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2CB" w:rsidRDefault="006752CB" w:rsidP="006752CB">
      <w:pPr>
        <w:jc w:val="center"/>
        <w:rPr>
          <w:b/>
          <w:sz w:val="96"/>
          <w:lang w:val="es-ES"/>
        </w:rPr>
      </w:pPr>
    </w:p>
    <w:p w:rsidR="006752CB" w:rsidRPr="00295AD9" w:rsidRDefault="006752CB" w:rsidP="006752CB">
      <w:pPr>
        <w:jc w:val="center"/>
        <w:rPr>
          <w:b/>
          <w:sz w:val="96"/>
          <w:lang w:val="es-ES"/>
        </w:rPr>
      </w:pPr>
      <w:r w:rsidRPr="00295AD9">
        <w:rPr>
          <w:b/>
          <w:sz w:val="96"/>
          <w:lang w:val="es-ES"/>
        </w:rPr>
        <w:t>ROBÓTICA I</w:t>
      </w:r>
    </w:p>
    <w:p w:rsidR="006752CB" w:rsidRPr="00180A43" w:rsidRDefault="00633E72" w:rsidP="006752CB">
      <w:pPr>
        <w:jc w:val="center"/>
        <w:rPr>
          <w:b/>
          <w:sz w:val="72"/>
          <w:lang w:val="es-ES"/>
        </w:rPr>
      </w:pPr>
      <w:r>
        <w:rPr>
          <w:b/>
          <w:sz w:val="72"/>
          <w:lang w:val="es-ES"/>
        </w:rPr>
        <w:t>Trabajo Práctico N° 6</w:t>
      </w:r>
    </w:p>
    <w:p w:rsidR="006752CB" w:rsidRPr="00295AD9" w:rsidRDefault="006752CB" w:rsidP="006752CB">
      <w:pPr>
        <w:rPr>
          <w:b/>
          <w:sz w:val="32"/>
          <w:lang w:val="es-ES"/>
        </w:rPr>
      </w:pPr>
    </w:p>
    <w:p w:rsidR="006752CB" w:rsidRPr="00295AD9" w:rsidRDefault="006752CB" w:rsidP="006752CB">
      <w:pPr>
        <w:jc w:val="center"/>
        <w:rPr>
          <w:sz w:val="32"/>
          <w:szCs w:val="48"/>
          <w:lang w:val="es-ES"/>
        </w:rPr>
      </w:pPr>
      <w:r w:rsidRPr="00295AD9"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153AD985" wp14:editId="0DB76FFA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3086100" cy="3657600"/>
            <wp:effectExtent l="0" t="0" r="0" b="0"/>
            <wp:wrapNone/>
            <wp:docPr id="3" name="Imagen 3" descr="https://blogger.googleusercontent.com/img/b/R29vZ2xl/AVvXsEhhXHvCiqIqwKZwi4AgOW3msoR69XaU5F-4A3oQ-hK5enOO0nsEKDmB-jcthCyXwKQXop9cfahsIpNv55eTYLdaBY6XrUTYkKWGRFaKeB5Fzbi6zu1VnVQR2zmzUSTDXzJuP4CWWzGJ8Ro/w338-h400/Escudo_uncu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b/R29vZ2xl/AVvXsEhhXHvCiqIqwKZwi4AgOW3msoR69XaU5F-4A3oQ-hK5enOO0nsEKDmB-jcthCyXwKQXop9cfahsIpNv55eTYLdaBY6XrUTYkKWGRFaKeB5Fzbi6zu1VnVQR2zmzUSTDXzJuP4CWWzGJ8Ro/w338-h400/Escudo_uncuy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52CB" w:rsidRPr="00295AD9" w:rsidRDefault="006752CB" w:rsidP="006752CB">
      <w:pPr>
        <w:jc w:val="center"/>
        <w:rPr>
          <w:sz w:val="32"/>
          <w:szCs w:val="48"/>
          <w:lang w:val="es-ES"/>
        </w:rPr>
      </w:pP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>Alumno</w:t>
      </w:r>
      <w:r>
        <w:rPr>
          <w:b/>
          <w:sz w:val="32"/>
          <w:szCs w:val="48"/>
          <w:lang w:val="es-ES"/>
        </w:rPr>
        <w:t>s</w:t>
      </w:r>
      <w:r w:rsidRPr="00295AD9">
        <w:rPr>
          <w:b/>
          <w:sz w:val="32"/>
          <w:szCs w:val="48"/>
          <w:lang w:val="es-ES"/>
        </w:rPr>
        <w:t xml:space="preserve">: </w:t>
      </w: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>Julián Andrés RAYES CANO</w:t>
      </w:r>
      <w:r>
        <w:rPr>
          <w:b/>
          <w:sz w:val="32"/>
          <w:szCs w:val="48"/>
          <w:lang w:val="es-ES"/>
        </w:rPr>
        <w:t xml:space="preserve">, </w:t>
      </w:r>
      <w:proofErr w:type="spellStart"/>
      <w:r>
        <w:rPr>
          <w:b/>
          <w:sz w:val="32"/>
          <w:szCs w:val="48"/>
          <w:lang w:val="es-ES"/>
        </w:rPr>
        <w:t>Leg</w:t>
      </w:r>
      <w:proofErr w:type="spellEnd"/>
      <w:r>
        <w:rPr>
          <w:b/>
          <w:sz w:val="32"/>
          <w:szCs w:val="48"/>
          <w:lang w:val="es-ES"/>
        </w:rPr>
        <w:t>. N° 13256</w:t>
      </w: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  <w:r>
        <w:rPr>
          <w:b/>
          <w:sz w:val="32"/>
          <w:szCs w:val="48"/>
          <w:lang w:val="es-ES"/>
        </w:rPr>
        <w:t xml:space="preserve">Juan Manuel BORQUEZ PEREZ, </w:t>
      </w:r>
      <w:proofErr w:type="spellStart"/>
      <w:r>
        <w:rPr>
          <w:b/>
          <w:sz w:val="32"/>
          <w:szCs w:val="48"/>
          <w:lang w:val="es-ES"/>
        </w:rPr>
        <w:t>Leg</w:t>
      </w:r>
      <w:proofErr w:type="spellEnd"/>
      <w:r>
        <w:rPr>
          <w:b/>
          <w:sz w:val="32"/>
          <w:szCs w:val="48"/>
          <w:lang w:val="es-ES"/>
        </w:rPr>
        <w:t>.</w:t>
      </w:r>
      <w:r w:rsidRPr="00295AD9">
        <w:rPr>
          <w:b/>
          <w:sz w:val="32"/>
          <w:szCs w:val="48"/>
          <w:lang w:val="es-ES"/>
        </w:rPr>
        <w:t xml:space="preserve"> N° </w:t>
      </w:r>
      <w:r>
        <w:rPr>
          <w:b/>
          <w:sz w:val="32"/>
          <w:szCs w:val="48"/>
          <w:lang w:val="es-ES"/>
        </w:rPr>
        <w:t>13567</w:t>
      </w: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 xml:space="preserve">Ingeniería en Mecatrónica - </w:t>
      </w:r>
      <w:proofErr w:type="spellStart"/>
      <w:r w:rsidRPr="00295AD9">
        <w:rPr>
          <w:b/>
          <w:sz w:val="32"/>
          <w:szCs w:val="48"/>
          <w:lang w:val="es-ES"/>
        </w:rPr>
        <w:t>UNCuyo</w:t>
      </w:r>
      <w:proofErr w:type="spellEnd"/>
    </w:p>
    <w:p w:rsidR="006752CB" w:rsidRDefault="006752CB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E0018D" w:rsidRPr="00DA0154" w:rsidRDefault="00E0018D" w:rsidP="00E0018D">
      <w:pPr>
        <w:jc w:val="center"/>
        <w:rPr>
          <w:b/>
          <w:sz w:val="28"/>
          <w:lang w:val="es-ES"/>
        </w:rPr>
      </w:pPr>
      <w:proofErr w:type="spellStart"/>
      <w:r w:rsidRPr="00DA0154">
        <w:rPr>
          <w:b/>
          <w:sz w:val="28"/>
          <w:lang w:val="es-ES"/>
        </w:rPr>
        <w:lastRenderedPageBreak/>
        <w:t>Jacobiano</w:t>
      </w:r>
      <w:proofErr w:type="spellEnd"/>
    </w:p>
    <w:p w:rsidR="00E0018D" w:rsidRPr="00DA0154" w:rsidRDefault="00E0018D" w:rsidP="00E0018D">
      <w:pPr>
        <w:jc w:val="left"/>
        <w:rPr>
          <w:b/>
          <w:lang w:val="es-ES"/>
        </w:rPr>
      </w:pPr>
      <w:r w:rsidRPr="00DA0154">
        <w:rPr>
          <w:b/>
          <w:u w:val="single"/>
          <w:lang w:val="es-ES"/>
        </w:rPr>
        <w:t>Ejercicio TF (</w:t>
      </w:r>
      <w:r w:rsidRPr="00DA0154">
        <w:rPr>
          <w:b/>
          <w:i/>
          <w:color w:val="FF0000"/>
          <w:u w:val="single"/>
          <w:lang w:val="es-ES"/>
        </w:rPr>
        <w:t>obligatorio</w:t>
      </w:r>
      <w:r w:rsidRPr="00DA0154">
        <w:rPr>
          <w:b/>
          <w:u w:val="single"/>
          <w:lang w:val="es-ES"/>
        </w:rPr>
        <w:t>):</w:t>
      </w:r>
      <w:r w:rsidRPr="00DA0154">
        <w:rPr>
          <w:b/>
          <w:lang w:val="es-ES"/>
        </w:rPr>
        <w:t xml:space="preserve"> trabaje con su robot: </w:t>
      </w:r>
    </w:p>
    <w:p w:rsidR="00E0018D" w:rsidRPr="00DA0154" w:rsidRDefault="00055B0F" w:rsidP="00E0018D">
      <w:pPr>
        <w:rPr>
          <w:b/>
          <w:lang w:val="es-ES"/>
        </w:rPr>
      </w:pPr>
      <w:r>
        <w:rPr>
          <w:b/>
          <w:lang w:val="es-ES"/>
        </w:rPr>
        <w:t xml:space="preserve">Trate de hallar el </w:t>
      </w:r>
      <w:proofErr w:type="spellStart"/>
      <w:r>
        <w:rPr>
          <w:b/>
          <w:lang w:val="es-ES"/>
        </w:rPr>
        <w:t>J</w:t>
      </w:r>
      <w:r w:rsidR="00E0018D" w:rsidRPr="00DA0154">
        <w:rPr>
          <w:b/>
          <w:lang w:val="es-ES"/>
        </w:rPr>
        <w:t>acobiano</w:t>
      </w:r>
      <w:proofErr w:type="spellEnd"/>
      <w:r w:rsidR="00E0018D" w:rsidRPr="00DA0154">
        <w:rPr>
          <w:b/>
          <w:lang w:val="es-ES"/>
        </w:rPr>
        <w:t xml:space="preserve"> y el determinante simbólico de su robot. </w:t>
      </w:r>
    </w:p>
    <w:p w:rsidR="00E0018D" w:rsidRPr="00DA0154" w:rsidRDefault="00E0018D" w:rsidP="00E0018D">
      <w:pPr>
        <w:rPr>
          <w:b/>
          <w:lang w:val="es-ES"/>
        </w:rPr>
      </w:pPr>
      <w:r w:rsidRPr="00DA0154">
        <w:rPr>
          <w:b/>
          <w:lang w:val="es-ES"/>
        </w:rPr>
        <w:t xml:space="preserve">Intente determinar los puntos singulares a partir del determinante simbólico. En caso de que no se puedan calcular (expresiones muy extensas), identifique al menos 3 mediante observaciones y análisis, y verifique que el determinante sea nulo en esos casos. </w:t>
      </w:r>
    </w:p>
    <w:p w:rsidR="00755A8E" w:rsidRDefault="00E0018D" w:rsidP="00E0018D">
      <w:pPr>
        <w:jc w:val="left"/>
        <w:rPr>
          <w:b/>
          <w:lang w:val="es-ES"/>
        </w:rPr>
      </w:pPr>
      <w:r w:rsidRPr="00DA0154">
        <w:rPr>
          <w:b/>
          <w:lang w:val="es-ES"/>
        </w:rPr>
        <w:t>Estudie si en la aplicación elegida se trabajará en las proximidades de algún punto singular.</w:t>
      </w:r>
    </w:p>
    <w:p w:rsidR="00DA0154" w:rsidRDefault="00DF00F1" w:rsidP="00F774A1">
      <w:pPr>
        <w:rPr>
          <w:lang w:val="es-ES"/>
        </w:rPr>
      </w:pPr>
      <w:r>
        <w:rPr>
          <w:lang w:val="es-ES"/>
        </w:rPr>
        <w:t xml:space="preserve">En primer lugar se define al robot de forma simbólica </w:t>
      </w:r>
      <w:r w:rsidR="00E9376B">
        <w:rPr>
          <w:lang w:val="es-ES"/>
        </w:rPr>
        <w:t>definiendo la matriz</w:t>
      </w:r>
      <w:r>
        <w:rPr>
          <w:lang w:val="es-ES"/>
        </w:rPr>
        <w:t xml:space="preserve"> de</w:t>
      </w:r>
      <w:r w:rsidR="00DA0154">
        <w:rPr>
          <w:lang w:val="es-ES"/>
        </w:rPr>
        <w:t xml:space="preserve"> </w:t>
      </w:r>
      <w:proofErr w:type="spellStart"/>
      <w:r w:rsidR="00DA0154">
        <w:rPr>
          <w:lang w:val="es-ES"/>
        </w:rPr>
        <w:t>Denavit-Hartenberg</w:t>
      </w:r>
      <w:proofErr w:type="spellEnd"/>
      <w:r w:rsidR="00DA0154">
        <w:rPr>
          <w:lang w:val="es-ES"/>
        </w:rPr>
        <w:t xml:space="preserve"> en función d</w:t>
      </w:r>
      <w:r>
        <w:rPr>
          <w:lang w:val="es-ES"/>
        </w:rPr>
        <w:t xml:space="preserve">e los parámetros simbólicos (archivo </w:t>
      </w:r>
      <w:r w:rsidRPr="00DF00F1">
        <w:rPr>
          <w:b/>
          <w:lang w:val="es-ES"/>
        </w:rPr>
        <w:t>“</w:t>
      </w:r>
      <w:proofErr w:type="spellStart"/>
      <w:r w:rsidRPr="00DF00F1">
        <w:rPr>
          <w:b/>
          <w:lang w:val="es-ES"/>
        </w:rPr>
        <w:t>robot_sym.m</w:t>
      </w:r>
      <w:proofErr w:type="spellEnd"/>
      <w:r w:rsidRPr="00DF00F1">
        <w:rPr>
          <w:b/>
          <w:lang w:val="es-ES"/>
        </w:rPr>
        <w:t>”</w:t>
      </w:r>
      <w:r>
        <w:rPr>
          <w:lang w:val="es-ES"/>
        </w:rPr>
        <w:t>):</w:t>
      </w:r>
    </w:p>
    <w:p w:rsidR="00DA0154" w:rsidRPr="00DF00F1" w:rsidRDefault="00DA0154" w:rsidP="00E92D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F00F1">
        <w:rPr>
          <w:rFonts w:ascii="Consolas" w:eastAsia="Times New Roman" w:hAnsi="Consolas" w:cs="Times New Roman"/>
          <w:color w:val="008013"/>
          <w:sz w:val="20"/>
          <w:szCs w:val="20"/>
          <w:lang w:val="es-AR"/>
        </w:rPr>
        <w:t xml:space="preserve">% Matriz simbólica de parámetros de </w:t>
      </w:r>
      <w:proofErr w:type="spellStart"/>
      <w:r w:rsidRPr="00DF00F1">
        <w:rPr>
          <w:rFonts w:ascii="Consolas" w:eastAsia="Times New Roman" w:hAnsi="Consolas" w:cs="Times New Roman"/>
          <w:color w:val="008013"/>
          <w:sz w:val="20"/>
          <w:szCs w:val="20"/>
          <w:lang w:val="es-AR"/>
        </w:rPr>
        <w:t>Denavit-Hartenberg</w:t>
      </w:r>
      <w:proofErr w:type="spellEnd"/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A015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proofErr w:type="gramEnd"/>
      <w:r w:rsidRPr="00DA015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A0154">
        <w:rPr>
          <w:rFonts w:ascii="Consolas" w:eastAsia="Times New Roman" w:hAnsi="Consolas" w:cs="Times New Roman"/>
          <w:color w:val="A709F5"/>
          <w:sz w:val="20"/>
          <w:szCs w:val="20"/>
        </w:rPr>
        <w:t>d1 d4 d5 d6 a2 a3 real</w:t>
      </w:r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A0154">
        <w:rPr>
          <w:rFonts w:ascii="Consolas" w:eastAsia="Times New Roman" w:hAnsi="Consolas" w:cs="Times New Roman"/>
          <w:sz w:val="20"/>
          <w:szCs w:val="20"/>
        </w:rPr>
        <w:t>dh</w:t>
      </w:r>
      <w:proofErr w:type="gramEnd"/>
      <w:r w:rsidRPr="00DA0154">
        <w:rPr>
          <w:rFonts w:ascii="Consolas" w:eastAsia="Times New Roman" w:hAnsi="Consolas" w:cs="Times New Roman"/>
          <w:sz w:val="20"/>
          <w:szCs w:val="20"/>
        </w:rPr>
        <w:t xml:space="preserve"> = [0.0   d1   0     pi/2    0   ;</w:t>
      </w:r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0    a2    0       0   ;</w:t>
      </w:r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0    a3    0       0   ;</w:t>
      </w:r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d4   0     pi/2    0   ;</w:t>
      </w:r>
    </w:p>
    <w:p w:rsidR="00DA0154" w:rsidRPr="00DF00F1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DF00F1">
        <w:rPr>
          <w:rFonts w:ascii="Consolas" w:eastAsia="Times New Roman" w:hAnsi="Consolas" w:cs="Times New Roman"/>
          <w:sz w:val="20"/>
          <w:szCs w:val="20"/>
          <w:lang w:val="es-AR"/>
        </w:rPr>
        <w:t>0.0   d5   0     pi/2    0   ;</w:t>
      </w:r>
    </w:p>
    <w:p w:rsidR="00DA0154" w:rsidRPr="00DF00F1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F00F1">
        <w:rPr>
          <w:rFonts w:ascii="Consolas" w:eastAsia="Times New Roman" w:hAnsi="Consolas" w:cs="Times New Roman"/>
          <w:sz w:val="20"/>
          <w:szCs w:val="20"/>
          <w:lang w:val="es-AR"/>
        </w:rPr>
        <w:t xml:space="preserve">      0.0   d6   0     0       0   ];</w:t>
      </w:r>
    </w:p>
    <w:p w:rsidR="00DA0154" w:rsidRPr="00DF00F1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DC50E4" w:rsidRPr="00DF00F1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F00F1">
        <w:rPr>
          <w:rFonts w:ascii="Consolas" w:eastAsia="Times New Roman" w:hAnsi="Consolas" w:cs="Times New Roman"/>
          <w:color w:val="008013"/>
          <w:sz w:val="20"/>
          <w:szCs w:val="20"/>
          <w:lang w:val="es-AR"/>
        </w:rPr>
        <w:t>% Vector de variables articulares</w:t>
      </w:r>
    </w:p>
    <w:p w:rsidR="00DC50E4" w:rsidRPr="00DC50E4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C50E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proofErr w:type="gramEnd"/>
      <w:r w:rsidRPr="00DC50E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C50E4">
        <w:rPr>
          <w:rFonts w:ascii="Consolas" w:eastAsia="Times New Roman" w:hAnsi="Consolas" w:cs="Times New Roman"/>
          <w:color w:val="A709F5"/>
          <w:sz w:val="20"/>
          <w:szCs w:val="20"/>
        </w:rPr>
        <w:t>q1 q2 q3 q4 q5 q6 real</w:t>
      </w:r>
    </w:p>
    <w:p w:rsidR="00DC50E4" w:rsidRPr="00DF00F1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F00F1">
        <w:rPr>
          <w:rFonts w:ascii="Consolas" w:eastAsia="Times New Roman" w:hAnsi="Consolas" w:cs="Times New Roman"/>
          <w:sz w:val="20"/>
          <w:szCs w:val="20"/>
          <w:lang w:val="es-AR"/>
        </w:rPr>
        <w:t>q = [q1 q2 q3 q4 q5 q6];</w:t>
      </w:r>
    </w:p>
    <w:p w:rsidR="00DC50E4" w:rsidRPr="00DF00F1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DF00F1" w:rsidRDefault="00DF00F1" w:rsidP="00F774A1">
      <w:pPr>
        <w:rPr>
          <w:lang w:val="es-ES"/>
        </w:rPr>
      </w:pPr>
      <w:r>
        <w:rPr>
          <w:lang w:val="es-ES"/>
        </w:rPr>
        <w:t xml:space="preserve">En el archivo </w:t>
      </w:r>
      <w:r w:rsidRPr="00DF00F1">
        <w:rPr>
          <w:b/>
          <w:lang w:val="es-ES"/>
        </w:rPr>
        <w:t>“Ejercicio_6.m”</w:t>
      </w:r>
      <w:r>
        <w:rPr>
          <w:lang w:val="es-ES"/>
        </w:rPr>
        <w:t xml:space="preserve"> se encuentran las op</w:t>
      </w:r>
      <w:r w:rsidR="00E9376B">
        <w:rPr>
          <w:lang w:val="es-ES"/>
        </w:rPr>
        <w:t xml:space="preserve">eraciones y deducciones con el </w:t>
      </w:r>
      <w:proofErr w:type="spellStart"/>
      <w:r w:rsidR="00E9376B">
        <w:rPr>
          <w:lang w:val="es-ES"/>
        </w:rPr>
        <w:t>J</w:t>
      </w:r>
      <w:r>
        <w:rPr>
          <w:lang w:val="es-ES"/>
        </w:rPr>
        <w:t>acobiano</w:t>
      </w:r>
      <w:proofErr w:type="spellEnd"/>
      <w:r>
        <w:rPr>
          <w:lang w:val="es-ES"/>
        </w:rPr>
        <w:t xml:space="preserve"> del robot.</w:t>
      </w:r>
    </w:p>
    <w:p w:rsidR="00EC5024" w:rsidRPr="00EC5024" w:rsidRDefault="00EC5024" w:rsidP="00F774A1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Singularidad de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q</m:t>
            </m:r>
          </m:e>
          <m:sub>
            <m:r>
              <w:rPr>
                <w:rFonts w:eastAsiaTheme="minorEastAsia"/>
                <w:lang w:val="es-ES"/>
              </w:rPr>
              <m:t>5</m:t>
            </m:r>
          </m:sub>
        </m:sSub>
      </m:oMath>
    </w:p>
    <w:p w:rsidR="00DC50E4" w:rsidRDefault="00DF00F1" w:rsidP="00F774A1">
      <w:pPr>
        <w:rPr>
          <w:lang w:val="es-ES"/>
        </w:rPr>
      </w:pPr>
      <w:r>
        <w:rPr>
          <w:lang w:val="es-ES"/>
        </w:rPr>
        <w:t xml:space="preserve">Se obtiene la siguiente expresión para el  </w:t>
      </w:r>
      <w:proofErr w:type="spellStart"/>
      <w:r>
        <w:rPr>
          <w:lang w:val="es-ES"/>
        </w:rPr>
        <w:t>Jacobiano</w:t>
      </w:r>
      <w:proofErr w:type="spellEnd"/>
      <w:r w:rsidR="006F3EFB">
        <w:rPr>
          <w:lang w:val="es-ES"/>
        </w:rPr>
        <w:t xml:space="preserve"> igualado a cero</w:t>
      </w:r>
      <w:r w:rsidR="00DC50E4">
        <w:rPr>
          <w:lang w:val="es-ES"/>
        </w:rPr>
        <w:t>:</w:t>
      </w:r>
    </w:p>
    <w:p w:rsidR="00EC5024" w:rsidRDefault="006F3EFB" w:rsidP="00F774A1">
      <w:pPr>
        <w:rPr>
          <w:rFonts w:eastAsiaTheme="minorEastAsia"/>
          <w:sz w:val="20"/>
          <w:lang w:val="es-ES"/>
        </w:rPr>
      </w:pPr>
      <m:oMathPara>
        <m:oMath>
          <m:r>
            <w:rPr>
              <w:sz w:val="20"/>
              <w:lang w:val="es-ES"/>
            </w:rPr>
            <m:t>0=</m:t>
          </m:r>
          <m:sSub>
            <m:sSubPr>
              <m:ctrlPr>
                <w:rPr>
                  <w:i/>
                  <w:sz w:val="20"/>
                  <w:lang w:val="es-ES"/>
                </w:rPr>
              </m:ctrlPr>
            </m:sSubPr>
            <m:e>
              <m:r>
                <w:rPr>
                  <w:sz w:val="20"/>
                  <w:lang w:val="es-ES"/>
                </w:rPr>
                <m:t>a</m:t>
              </m:r>
            </m:e>
            <m:sub>
              <m:r>
                <w:rPr>
                  <w:sz w:val="20"/>
                  <w:lang w:val="es-ES"/>
                </w:rPr>
                <m:t>2</m:t>
              </m:r>
            </m:sub>
          </m:sSub>
          <m:sSub>
            <m:sSubPr>
              <m:ctrlPr>
                <w:rPr>
                  <w:i/>
                  <w:sz w:val="20"/>
                  <w:lang w:val="es-ES"/>
                </w:rPr>
              </m:ctrlPr>
            </m:sSubPr>
            <m:e>
              <m:r>
                <w:rPr>
                  <w:sz w:val="20"/>
                  <w:lang w:val="es-ES"/>
                </w:rPr>
                <m:t>a</m:t>
              </m:r>
            </m:e>
            <m:sub>
              <m:r>
                <w:rPr>
                  <w:sz w:val="20"/>
                  <w:lang w:val="es-ES"/>
                </w:rPr>
                <m:t>3</m:t>
              </m:r>
            </m:sub>
          </m:sSub>
          <m:sSub>
            <m:sSubPr>
              <m:ctrlPr>
                <w:rPr>
                  <w:i/>
                  <w:sz w:val="20"/>
                  <w:lang w:val="es-ES"/>
                </w:rPr>
              </m:ctrlPr>
            </m:sSubPr>
            <m:e>
              <m:r>
                <w:rPr>
                  <w:sz w:val="20"/>
                  <w:lang w:val="es-ES"/>
                </w:rPr>
                <m:t>S</m:t>
              </m:r>
            </m:e>
            <m:sub>
              <m:r>
                <w:rPr>
                  <w:sz w:val="20"/>
                  <w:lang w:val="es-ES"/>
                </w:rPr>
                <m:t>5</m:t>
              </m:r>
            </m:sub>
          </m:sSub>
          <m:d>
            <m:dPr>
              <m:ctrlPr>
                <w:rPr>
                  <w:i/>
                  <w:sz w:val="20"/>
                  <w:lang w:val="es-ES"/>
                </w:rPr>
              </m:ctrlPr>
            </m:dPr>
            <m:e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5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+ 2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3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 +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-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5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-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-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 +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3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>+ 2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</m:e>
          </m:d>
        </m:oMath>
      </m:oMathPara>
    </w:p>
    <w:p w:rsidR="00A12D52" w:rsidRDefault="00A12D52" w:rsidP="00F774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 donde se deduce la </w:t>
      </w:r>
      <w:r>
        <w:rPr>
          <w:rFonts w:eastAsiaTheme="minorEastAsia"/>
          <w:b/>
          <w:lang w:val="es-ES"/>
        </w:rPr>
        <w:t xml:space="preserve">primera singularidad, que sucede cuando </w:t>
      </w:r>
      <m:oMath>
        <m:sSub>
          <m:sSubPr>
            <m:ctrlPr>
              <w:rPr>
                <w:rFonts w:eastAsiaTheme="minorEastAsia"/>
                <w:b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lang w:val="es-ES"/>
              </w:rPr>
              <m:t>q</m:t>
            </m:r>
          </m:e>
          <m:sub>
            <m:r>
              <m:rPr>
                <m:sty m:val="bi"/>
              </m:rPr>
              <w:rPr>
                <w:rFonts w:eastAsiaTheme="minorEastAsia"/>
                <w:lang w:val="es-ES"/>
              </w:rPr>
              <m:t>5</m:t>
            </m:r>
          </m:sub>
        </m:sSub>
        <m:r>
          <m:rPr>
            <m:sty m:val="bi"/>
          </m:rPr>
          <w:rPr>
            <w:rFonts w:eastAsiaTheme="minorEastAsia"/>
            <w:lang w:val="es-ES"/>
          </w:rPr>
          <m:t>= nπ</m:t>
        </m:r>
      </m:oMath>
      <w:r w:rsidR="00055B0F">
        <w:rPr>
          <w:rFonts w:eastAsiaTheme="minorEastAsia"/>
          <w:lang w:val="es-ES"/>
        </w:rPr>
        <w:t xml:space="preserve"> (n entero).</w:t>
      </w:r>
    </w:p>
    <w:p w:rsidR="00EC5024" w:rsidRPr="00EC5024" w:rsidRDefault="00EC5024" w:rsidP="00F774A1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Singularidad de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q</m:t>
            </m:r>
          </m:e>
          <m:sub>
            <m:r>
              <w:rPr>
                <w:rFonts w:eastAsiaTheme="minorEastAsia"/>
                <w:lang w:val="es-ES"/>
              </w:rPr>
              <m:t>3</m:t>
            </m:r>
          </m:sub>
        </m:sSub>
      </m:oMath>
    </w:p>
    <w:p w:rsidR="00A12D52" w:rsidRDefault="00A12D52" w:rsidP="00F774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Multiplicando a la expresión anterior por 2 y dividiéndola por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a</m:t>
            </m:r>
          </m:e>
          <m:sub>
            <m:r>
              <w:rPr>
                <w:rFonts w:eastAsiaTheme="minorEastAsia"/>
                <w:lang w:val="es-ES"/>
              </w:rPr>
              <m:t>2</m:t>
            </m:r>
          </m:sub>
        </m:sSub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a</m:t>
            </m:r>
          </m:e>
          <m:sub>
            <m:r>
              <w:rPr>
                <w:rFonts w:eastAsiaTheme="minorEastAsia"/>
                <w:lang w:val="es-ES"/>
              </w:rPr>
              <m:t>3</m:t>
            </m:r>
          </m:sub>
        </m:sSub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S</m:t>
            </m:r>
          </m:e>
          <m:sub>
            <m:r>
              <w:rPr>
                <w:rFonts w:eastAsiaTheme="minorEastAsia"/>
                <w:lang w:val="es-ES"/>
              </w:rPr>
              <m:t>5</m:t>
            </m:r>
          </m:sub>
        </m:sSub>
      </m:oMath>
      <w:r>
        <w:rPr>
          <w:rFonts w:eastAsiaTheme="minorEastAsia"/>
          <w:lang w:val="es-ES"/>
        </w:rPr>
        <w:t xml:space="preserve"> </w:t>
      </w:r>
      <w:r>
        <w:rPr>
          <w:rFonts w:eastAsiaTheme="minorEastAsia"/>
          <w:b/>
          <w:lang w:val="es-ES"/>
        </w:rPr>
        <w:t xml:space="preserve">asumiendo ahora que </w:t>
      </w:r>
      <m:oMath>
        <m:sSub>
          <m:sSubPr>
            <m:ctrlPr>
              <w:rPr>
                <w:rFonts w:eastAsiaTheme="minorEastAsia"/>
                <w:b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lang w:val="es-ES"/>
              </w:rPr>
              <m:t>q</m:t>
            </m:r>
          </m:e>
          <m:sub>
            <m:r>
              <m:rPr>
                <m:sty m:val="bi"/>
              </m:rPr>
              <w:rPr>
                <w:rFonts w:eastAsiaTheme="minorEastAsia"/>
                <w:lang w:val="es-ES"/>
              </w:rPr>
              <m:t>5</m:t>
            </m:r>
          </m:sub>
        </m:sSub>
      </m:oMath>
      <w:r w:rsidR="00DF00F1">
        <w:rPr>
          <w:rFonts w:eastAsiaTheme="minorEastAsia"/>
          <w:b/>
          <w:lang w:val="es-ES"/>
        </w:rPr>
        <w:t xml:space="preserve"> no es un valor singular, </w:t>
      </w:r>
      <w:r>
        <w:rPr>
          <w:rFonts w:eastAsiaTheme="minorEastAsia"/>
          <w:lang w:val="es-ES"/>
        </w:rPr>
        <w:t>obtenemos la siguiente expresión, que corresponde al paréntesis que siendo igual a cero podría anular también el determinante:</w:t>
      </w:r>
    </w:p>
    <w:p w:rsidR="00EC5024" w:rsidRPr="00A12D52" w:rsidRDefault="006F3EFB" w:rsidP="00F774A1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 xml:space="preserve">0 =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d</m:t>
              </m:r>
            </m:e>
            <m:sub>
              <m:r>
                <w:rPr>
                  <w:lang w:val="es-ES"/>
                </w:rPr>
                <m:t>5</m:t>
              </m:r>
            </m:sub>
          </m:sSub>
          <m:r>
            <w:rPr>
              <w:lang w:val="es-ES"/>
            </w:rPr>
            <m:t>C(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+ 2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 xml:space="preserve">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4</m:t>
              </m:r>
            </m:sub>
          </m:sSub>
          <m:r>
            <w:rPr>
              <w:lang w:val="es-ES"/>
            </w:rPr>
            <m:t xml:space="preserve">)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C(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 xml:space="preserve">) -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d</m:t>
              </m:r>
            </m:e>
            <m:sub>
              <m:r>
                <w:rPr>
                  <w:lang w:val="es-ES"/>
                </w:rPr>
                <m:t>5</m:t>
              </m:r>
            </m:sub>
          </m:sSub>
          <m:r>
            <w:rPr>
              <w:lang w:val="es-ES"/>
            </w:rPr>
            <m:t>C(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4</m:t>
              </m:r>
            </m:sub>
          </m:sSub>
          <m:r>
            <w:rPr>
              <w:lang w:val="es-ES"/>
            </w:rPr>
            <m:t xml:space="preserve">) -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C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-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C(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-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 xml:space="preserve">)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>C(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+ 2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>)</m:t>
          </m:r>
        </m:oMath>
      </m:oMathPara>
    </w:p>
    <w:p w:rsidR="00A12D52" w:rsidRDefault="00A12D52" w:rsidP="00F774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observa </w:t>
      </w:r>
      <w:r w:rsidRPr="00C15C34">
        <w:rPr>
          <w:rFonts w:eastAsiaTheme="minorEastAsia"/>
          <w:b/>
          <w:lang w:val="es-ES"/>
        </w:rPr>
        <w:t>una nueva singularidad, la cual se da para</w:t>
      </w:r>
      <w:r>
        <w:rPr>
          <w:rFonts w:eastAsiaTheme="minorEastAsia"/>
          <w:lang w:val="es-ES"/>
        </w:rPr>
        <w:t xml:space="preserve"> </w:t>
      </w:r>
      <w:r w:rsidR="00DF00F1">
        <w:rPr>
          <w:rFonts w:eastAsiaTheme="minorEastAsia"/>
          <w:b/>
          <w:lang w:val="es-ES"/>
        </w:rPr>
        <w:t>q3 = n*pi</w:t>
      </w:r>
      <w:r w:rsidR="00055B0F">
        <w:rPr>
          <w:rFonts w:eastAsiaTheme="minorEastAsia"/>
          <w:lang w:val="es-ES"/>
        </w:rPr>
        <w:t xml:space="preserve"> (n entero), </w:t>
      </w:r>
      <w:r>
        <w:rPr>
          <w:rFonts w:eastAsiaTheme="minorEastAsia"/>
          <w:lang w:val="es-ES"/>
        </w:rPr>
        <w:t xml:space="preserve"> ya que queda lo siguiente:</w:t>
      </w:r>
    </w:p>
    <w:p w:rsidR="00A12D52" w:rsidRPr="00E9376B" w:rsidRDefault="006F3EFB" w:rsidP="00F774A1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 xml:space="preserve">0 = </m:t>
          </m:r>
          <m:sSub>
            <m:sSubPr>
              <m:ctrlPr>
                <w:rPr>
                  <w:b/>
                  <w:i/>
                  <w:color w:val="0070C0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0070C0"/>
                  <w:lang w:val="es-ES"/>
                </w:rPr>
                <m:t>d</m:t>
              </m:r>
              <m:ctrlPr>
                <w:rPr>
                  <w:i/>
                  <w:lang w:val="es-ES"/>
                </w:rPr>
              </m:ctrlPr>
            </m:e>
            <m:sub>
              <m:r>
                <m:rPr>
                  <m:sty m:val="bi"/>
                </m:rPr>
                <w:rPr>
                  <w:color w:val="0070C0"/>
                  <w:lang w:val="es-ES"/>
                </w:rPr>
                <m:t>5</m:t>
              </m:r>
            </m:sub>
          </m:sSub>
          <m:func>
            <m:funcPr>
              <m:ctrlPr>
                <w:rPr>
                  <w:b/>
                  <w:color w:val="0070C0"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color w:val="0070C0"/>
                  <w:lang w:val="es-ES"/>
                </w:rPr>
                <m:t>C</m:t>
              </m:r>
              <m:ctrlPr>
                <w:rPr>
                  <w:b/>
                  <w:i/>
                  <w:color w:val="0070C0"/>
                  <w:lang w:val="es-ES"/>
                </w:rPr>
              </m:ctrlPr>
            </m:fName>
            <m:e>
              <m:d>
                <m:dPr>
                  <m:ctrlPr>
                    <w:rPr>
                      <w:b/>
                      <w:i/>
                      <w:color w:val="0070C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b/>
                          <w:i/>
                          <w:color w:val="0070C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color w:val="0070C0"/>
                      <w:lang w:val="es-ES"/>
                    </w:rPr>
                    <m:t xml:space="preserve"> + </m:t>
                  </m:r>
                  <m:sSub>
                    <m:sSubPr>
                      <m:ctrlPr>
                        <w:rPr>
                          <w:b/>
                          <w:i/>
                          <w:color w:val="0070C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4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color w:val="C00000"/>
              <w:lang w:val="es-ES"/>
            </w:rPr>
            <m:t xml:space="preserve">+ </m:t>
          </m:r>
          <m:sSub>
            <m:sSubPr>
              <m:ctrlPr>
                <w:rPr>
                  <w:b/>
                  <w:i/>
                  <w:color w:val="C00000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C00000"/>
                  <w:lang w:val="es-ES"/>
                </w:rPr>
                <m:t>a</m:t>
              </m:r>
            </m:e>
            <m:sub>
              <m:r>
                <m:rPr>
                  <m:sty m:val="bi"/>
                </m:rPr>
                <w:rPr>
                  <w:color w:val="C00000"/>
                  <w:lang w:val="es-ES"/>
                </w:rPr>
                <m:t>2</m:t>
              </m:r>
            </m:sub>
          </m:sSub>
          <m:sSub>
            <m:sSubPr>
              <m:ctrlPr>
                <w:rPr>
                  <w:b/>
                  <w:color w:val="C00000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color w:val="C00000"/>
                  <w:lang w:val="es-ES"/>
                </w:rPr>
                <m:t>C</m:t>
              </m:r>
            </m:e>
            <m:sub>
              <m:r>
                <m:rPr>
                  <m:sty m:val="b"/>
                </m:rPr>
                <w:rPr>
                  <w:color w:val="C00000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color w:val="0070C0"/>
              <w:lang w:val="es-ES"/>
            </w:rPr>
            <m:t xml:space="preserve">- </m:t>
          </m:r>
          <m:sSub>
            <m:sSubPr>
              <m:ctrlPr>
                <w:rPr>
                  <w:b/>
                  <w:i/>
                  <w:color w:val="0070C0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0070C0"/>
                  <w:lang w:val="es-ES"/>
                </w:rPr>
                <m:t>d</m:t>
              </m:r>
            </m:e>
            <m:sub>
              <m:r>
                <m:rPr>
                  <m:sty m:val="bi"/>
                </m:rPr>
                <w:rPr>
                  <w:color w:val="0070C0"/>
                  <w:lang w:val="es-ES"/>
                </w:rPr>
                <m:t>5</m:t>
              </m:r>
            </m:sub>
          </m:sSub>
          <m:func>
            <m:funcPr>
              <m:ctrlPr>
                <w:rPr>
                  <w:b/>
                  <w:color w:val="0070C0"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color w:val="0070C0"/>
                  <w:lang w:val="es-ES"/>
                </w:rPr>
                <m:t>C</m:t>
              </m:r>
              <m:ctrlPr>
                <w:rPr>
                  <w:b/>
                  <w:i/>
                  <w:color w:val="0070C0"/>
                  <w:lang w:val="es-ES"/>
                </w:rPr>
              </m:ctrlPr>
            </m:fName>
            <m:e>
              <m:d>
                <m:dPr>
                  <m:ctrlPr>
                    <w:rPr>
                      <w:b/>
                      <w:i/>
                      <w:color w:val="0070C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b/>
                          <w:i/>
                          <w:color w:val="0070C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color w:val="0070C0"/>
                      <w:lang w:val="es-ES"/>
                    </w:rPr>
                    <m:t xml:space="preserve"> + </m:t>
                  </m:r>
                  <m:sSub>
                    <m:sSubPr>
                      <m:ctrlPr>
                        <w:rPr>
                          <w:b/>
                          <w:i/>
                          <w:color w:val="0070C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4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color w:val="70AD47" w:themeColor="accent6"/>
              <w:lang w:val="es-ES"/>
            </w:rPr>
            <m:t xml:space="preserve">- </m:t>
          </m:r>
          <m:sSub>
            <m:sSubPr>
              <m:ctrlPr>
                <w:rPr>
                  <w:b/>
                  <w:i/>
                  <w:color w:val="70AD47" w:themeColor="accent6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a</m:t>
              </m:r>
            </m:e>
            <m:sub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3</m:t>
              </m:r>
            </m:sub>
          </m:sSub>
          <m:sSub>
            <m:sSubPr>
              <m:ctrlPr>
                <w:rPr>
                  <w:b/>
                  <w:color w:val="70AD47" w:themeColor="accent6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color w:val="70AD47" w:themeColor="accent6"/>
                  <w:lang w:val="es-ES"/>
                </w:rPr>
                <m:t>C</m:t>
              </m:r>
            </m:e>
            <m:sub>
              <m:r>
                <m:rPr>
                  <m:sty m:val="b"/>
                </m:rPr>
                <w:rPr>
                  <w:color w:val="70AD47" w:themeColor="accent6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color w:val="C00000"/>
              <w:lang w:val="es-ES"/>
            </w:rPr>
            <m:t xml:space="preserve">- </m:t>
          </m:r>
          <m:sSub>
            <m:sSubPr>
              <m:ctrlPr>
                <w:rPr>
                  <w:b/>
                  <w:i/>
                  <w:color w:val="C00000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C00000"/>
                  <w:lang w:val="es-ES"/>
                </w:rPr>
                <m:t>a</m:t>
              </m:r>
            </m:e>
            <m:sub>
              <m:r>
                <m:rPr>
                  <m:sty m:val="bi"/>
                </m:rPr>
                <w:rPr>
                  <w:color w:val="C00000"/>
                  <w:lang w:val="es-ES"/>
                </w:rPr>
                <m:t>2</m:t>
              </m:r>
            </m:sub>
          </m:sSub>
          <m:sSub>
            <m:sSubPr>
              <m:ctrlPr>
                <w:rPr>
                  <w:b/>
                  <w:color w:val="C00000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color w:val="C00000"/>
                  <w:lang w:val="es-ES"/>
                </w:rPr>
                <m:t>C</m:t>
              </m:r>
            </m:e>
            <m:sub>
              <m:r>
                <m:rPr>
                  <m:sty m:val="b"/>
                </m:rPr>
                <w:rPr>
                  <w:color w:val="C00000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color w:val="70AD47" w:themeColor="accent6"/>
              <w:lang w:val="es-ES"/>
            </w:rPr>
            <m:t xml:space="preserve">+ </m:t>
          </m:r>
          <m:sSub>
            <m:sSubPr>
              <m:ctrlPr>
                <w:rPr>
                  <w:b/>
                  <w:i/>
                  <w:color w:val="70AD47" w:themeColor="accent6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a</m:t>
              </m:r>
            </m:e>
            <m:sub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3</m:t>
              </m:r>
            </m:sub>
          </m:sSub>
          <m:sSub>
            <m:sSubPr>
              <m:ctrlPr>
                <w:rPr>
                  <w:b/>
                  <w:i/>
                  <w:color w:val="70AD47" w:themeColor="accent6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C</m:t>
              </m:r>
            </m:e>
            <m:sub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2</m:t>
              </m:r>
            </m:sub>
          </m:sSub>
        </m:oMath>
      </m:oMathPara>
    </w:p>
    <w:p w:rsidR="00A12D52" w:rsidRDefault="00C15C34" w:rsidP="00F774A1">
      <w:pPr>
        <w:rPr>
          <w:lang w:val="es-ES"/>
        </w:rPr>
      </w:pPr>
      <w:r>
        <w:rPr>
          <w:lang w:val="es-ES"/>
        </w:rPr>
        <w:t>En donde los miembros de igual color se anulan mutuamente.</w:t>
      </w:r>
    </w:p>
    <w:p w:rsidR="00EC5024" w:rsidRPr="00EC5024" w:rsidRDefault="00EC5024" w:rsidP="00F774A1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Otras singularidades</w:t>
      </w:r>
    </w:p>
    <w:p w:rsidR="008616C3" w:rsidRDefault="006F3EFB" w:rsidP="008616C3">
      <w:pPr>
        <w:rPr>
          <w:lang w:val="es-ES"/>
        </w:rPr>
      </w:pPr>
      <w:r>
        <w:rPr>
          <w:lang w:val="es-ES"/>
        </w:rPr>
        <w:t>La expresión se puede poner como:</w:t>
      </w:r>
    </w:p>
    <w:p w:rsidR="006F3EFB" w:rsidRPr="006F3EFB" w:rsidRDefault="006F3EFB" w:rsidP="008616C3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>A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C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+B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S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=0</m:t>
          </m:r>
        </m:oMath>
      </m:oMathPara>
    </w:p>
    <w:p w:rsidR="006F3EFB" w:rsidRDefault="006F3EFB" w:rsidP="008616C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 se puede ver como:</w:t>
      </w:r>
    </w:p>
    <w:p w:rsidR="006F3EFB" w:rsidRPr="006F3EFB" w:rsidRDefault="00514D67" w:rsidP="008616C3">
      <w:pPr>
        <w:rPr>
          <w:rFonts w:eastAsiaTheme="minorEastAsia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i/>
                  <w:lang w:val="es-ES"/>
                </w:rPr>
              </m:ctrlPr>
            </m:dPr>
            <m:e>
              <m:r>
                <w:rPr>
                  <w:lang w:val="es-ES"/>
                </w:rPr>
                <m:t>A B</m:t>
              </m:r>
            </m:e>
          </m:d>
          <m:d>
            <m:dPr>
              <m:begChr m:val="["/>
              <m:endChr m:val="]"/>
              <m:ctrlPr>
                <w:rPr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lang w:val="es-ES"/>
                          </w:rPr>
                          <m:t>C</m:t>
                        </m:r>
                      </m:e>
                      <m:sub>
                        <m:r>
                          <w:rPr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lang w:val="es-ES"/>
            </w:rPr>
            <m:t>=0</m:t>
          </m:r>
          <m:r>
            <w:rPr>
              <w:rFonts w:eastAsiaTheme="minorEastAsia"/>
              <w:lang w:val="es-ES"/>
            </w:rPr>
            <m:t xml:space="preserve">     (a)</m:t>
          </m:r>
        </m:oMath>
      </m:oMathPara>
    </w:p>
    <w:p w:rsidR="006F3EFB" w:rsidRDefault="006F3EFB" w:rsidP="008616C3">
      <w:pPr>
        <w:rPr>
          <w:lang w:val="es-ES"/>
        </w:rPr>
      </w:pPr>
      <w:r>
        <w:rPr>
          <w:lang w:val="es-ES"/>
        </w:rPr>
        <w:t>En donde:</w:t>
      </w:r>
    </w:p>
    <w:p w:rsidR="006F3EFB" w:rsidRDefault="006F3EFB" w:rsidP="006F3EFB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48AE6537" wp14:editId="102F98F5">
            <wp:extent cx="3295650" cy="2566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256" cy="2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B" w:rsidRDefault="006F3EFB" w:rsidP="006F3EFB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2DF53C06" wp14:editId="3DA867BC">
            <wp:extent cx="3371850" cy="243562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366" cy="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B" w:rsidRDefault="006F3EFB" w:rsidP="006F3EFB">
      <w:pPr>
        <w:rPr>
          <w:lang w:val="es-ES"/>
        </w:rPr>
      </w:pPr>
      <w:r>
        <w:rPr>
          <w:lang w:val="es-ES"/>
        </w:rPr>
        <w:t>Si definimos:</w:t>
      </w:r>
    </w:p>
    <w:p w:rsidR="006F3EFB" w:rsidRPr="000254AB" w:rsidRDefault="00514D67" w:rsidP="006F3EFB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C</m:t>
              </m:r>
            </m:e>
            <m:sub>
              <m:r>
                <w:rPr>
                  <w:lang w:val="es-ES"/>
                </w:rPr>
                <m:t>a</m:t>
              </m:r>
            </m:sub>
          </m:sSub>
          <m:r>
            <w:rPr>
              <w:lang w:val="es-ES"/>
            </w:rPr>
            <m:t>=</m:t>
          </m:r>
          <m:f>
            <m:fPr>
              <m:ctrlPr>
                <w:rPr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d</m:t>
                  </m:r>
                </m:e>
                <m:sub>
                  <m:r>
                    <w:rPr>
                      <w:lang w:val="es-E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a</m:t>
                  </m:r>
                </m:e>
                <m:sub>
                  <m:r>
                    <w:rPr>
                      <w:lang w:val="es-ES"/>
                    </w:rPr>
                    <m:t>3</m:t>
                  </m:r>
                </m:sub>
              </m:sSub>
            </m:den>
          </m:f>
          <m:r>
            <w:rPr>
              <w:rFonts w:eastAsiaTheme="minorEastAsia"/>
              <w:lang w:val="es-ES"/>
            </w:rPr>
            <m:t xml:space="preserve"> , 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S</m:t>
              </m:r>
            </m:e>
            <m:sub>
              <m:r>
                <w:rPr>
                  <w:rFonts w:eastAsiaTheme="minorEastAsia"/>
                  <w:lang w:val="es-ES"/>
                </w:rPr>
                <m:t>b</m:t>
              </m:r>
            </m:sub>
          </m:sSub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2</m:t>
                  </m:r>
                </m:sub>
              </m:sSub>
            </m:den>
          </m:f>
          <m:r>
            <w:rPr>
              <w:rFonts w:eastAsiaTheme="minorEastAsia"/>
              <w:lang w:val="es-ES"/>
            </w:rPr>
            <m:t xml:space="preserve"> y 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S</m:t>
              </m:r>
            </m:e>
            <m:sub>
              <m:r>
                <w:rPr>
                  <w:rFonts w:eastAsiaTheme="minorEastAsia"/>
                  <w:lang w:val="es-ES"/>
                </w:rPr>
                <m:t>g</m:t>
              </m:r>
            </m:sub>
          </m:sSub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d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2</m:t>
                  </m:r>
                </m:sub>
              </m:sSub>
            </m:den>
          </m:f>
        </m:oMath>
      </m:oMathPara>
    </w:p>
    <w:p w:rsidR="000254AB" w:rsidRDefault="008D1304" w:rsidP="006F3EF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Al desarrollar y operar, </w:t>
      </w:r>
      <w:r w:rsidR="000254AB">
        <w:rPr>
          <w:rFonts w:eastAsiaTheme="minorEastAsia"/>
          <w:lang w:val="es-ES"/>
        </w:rPr>
        <w:t xml:space="preserve">se pueden redefinir los factores </w:t>
      </w:r>
      <w:r>
        <w:rPr>
          <w:rFonts w:eastAsiaTheme="minorEastAsia"/>
          <w:lang w:val="es-ES"/>
        </w:rPr>
        <w:t xml:space="preserve">A y B </w:t>
      </w:r>
      <w:r w:rsidR="000254AB">
        <w:rPr>
          <w:rFonts w:eastAsiaTheme="minorEastAsia"/>
          <w:lang w:val="es-ES"/>
        </w:rPr>
        <w:t xml:space="preserve">conservando la ecuación  dada en </w:t>
      </w:r>
      <m:oMath>
        <m:r>
          <w:rPr>
            <w:rFonts w:eastAsiaTheme="minorEastAsia"/>
            <w:lang w:val="es-ES"/>
          </w:rPr>
          <m:t>(a)</m:t>
        </m:r>
      </m:oMath>
      <w:r w:rsidR="000254AB">
        <w:rPr>
          <w:rFonts w:eastAsiaTheme="minorEastAsia"/>
          <w:lang w:val="es-ES"/>
        </w:rPr>
        <w:t xml:space="preserve"> como:</w:t>
      </w:r>
    </w:p>
    <w:p w:rsidR="000254AB" w:rsidRDefault="000254AB" w:rsidP="000254AB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5DDB21E5" wp14:editId="7DA9E327">
            <wp:extent cx="3228975" cy="225501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407" cy="2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AB" w:rsidRDefault="000254AB" w:rsidP="000254AB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33B850E6" wp14:editId="6A099106">
            <wp:extent cx="3181350" cy="23831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713" cy="2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AB" w:rsidRDefault="000254AB" w:rsidP="000254AB">
      <w:pPr>
        <w:rPr>
          <w:rFonts w:eastAsiaTheme="minorEastAsia"/>
          <w:lang w:val="es-ES"/>
        </w:rPr>
      </w:pPr>
      <w:r>
        <w:rPr>
          <w:lang w:val="es-ES"/>
        </w:rPr>
        <w:t xml:space="preserve">Los factores A y B son solo función de las variables </w:t>
      </w:r>
      <m:oMath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q</m:t>
            </m:r>
          </m:e>
          <m:sub>
            <m:r>
              <w:rPr>
                <w:lang w:val="es-ES"/>
              </w:rPr>
              <m:t>3</m:t>
            </m:r>
          </m:sub>
        </m:sSub>
        <m:r>
          <w:rPr>
            <w:lang w:val="es-ES"/>
          </w:rPr>
          <m:t xml:space="preserve"> y </m:t>
        </m:r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q</m:t>
            </m:r>
          </m:e>
          <m:sub>
            <m:r>
              <w:rPr>
                <w:lang w:val="es-ES"/>
              </w:rPr>
              <m:t>4</m:t>
            </m:r>
          </m:sub>
        </m:sSub>
      </m:oMath>
      <w:r>
        <w:rPr>
          <w:rFonts w:eastAsiaTheme="minorEastAsia"/>
          <w:lang w:val="es-ES"/>
        </w:rPr>
        <w:t xml:space="preserve">, y para cualquier par de valores se obtiene un vector en el plano cuyas componentes son [A B] y para el que siempre se puede </w:t>
      </w:r>
      <w:r w:rsidR="008D1304">
        <w:rPr>
          <w:rFonts w:eastAsiaTheme="minorEastAsia"/>
          <w:lang w:val="es-ES"/>
        </w:rPr>
        <w:t>determinar la dirección normal</w:t>
      </w:r>
      <w:proofErr w:type="gramStart"/>
      <w:r w:rsidR="008D1304">
        <w:rPr>
          <w:rFonts w:eastAsiaTheme="minorEastAsia"/>
          <w:lang w:val="es-ES"/>
        </w:rPr>
        <w:t>.</w:t>
      </w:r>
      <w:r>
        <w:rPr>
          <w:rFonts w:eastAsiaTheme="minorEastAsia"/>
          <w:lang w:val="es-ES"/>
        </w:rPr>
        <w:t>.</w:t>
      </w:r>
      <w:proofErr w:type="gramEnd"/>
      <w:r>
        <w:rPr>
          <w:rFonts w:eastAsiaTheme="minorEastAsia"/>
          <w:lang w:val="es-ES"/>
        </w:rPr>
        <w:t xml:space="preserve"> El ángulo de </w:t>
      </w:r>
      <w:r w:rsidR="008D1304">
        <w:rPr>
          <w:rFonts w:eastAsiaTheme="minorEastAsia"/>
          <w:lang w:val="es-ES"/>
        </w:rPr>
        <w:t xml:space="preserve">esta dirección respecto del eje de abscisas </w:t>
      </w:r>
      <w:r>
        <w:rPr>
          <w:rFonts w:eastAsiaTheme="minorEastAsia"/>
          <w:lang w:val="es-ES"/>
        </w:rPr>
        <w:t xml:space="preserve">indica el valor de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q</m:t>
            </m:r>
          </m:e>
          <m:sub>
            <m:r>
              <w:rPr>
                <w:rFonts w:eastAsiaTheme="minorEastAsia"/>
                <w:lang w:val="es-ES"/>
              </w:rPr>
              <m:t>2</m:t>
            </m:r>
          </m:sub>
        </m:sSub>
      </m:oMath>
      <w:r w:rsidR="00EC5024">
        <w:rPr>
          <w:rFonts w:eastAsiaTheme="minorEastAsia"/>
          <w:lang w:val="es-ES"/>
        </w:rPr>
        <w:t xml:space="preserve"> en los puntos singulares</w:t>
      </w:r>
      <w:r>
        <w:rPr>
          <w:rFonts w:eastAsiaTheme="minorEastAsia"/>
          <w:lang w:val="es-ES"/>
        </w:rPr>
        <w:t>.</w:t>
      </w:r>
    </w:p>
    <w:p w:rsidR="00EC5024" w:rsidRDefault="00EC5024" w:rsidP="000254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Así, se puede obtener:</w:t>
      </w:r>
    </w:p>
    <w:p w:rsidR="00EC5024" w:rsidRDefault="00514D67" w:rsidP="000254AB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q</m:t>
              </m:r>
            </m:e>
            <m:sub>
              <m:r>
                <w:rPr>
                  <w:rFonts w:eastAsiaTheme="minorEastAsia"/>
                  <w:lang w:val="es-ES"/>
                </w:rPr>
                <m:t>2</m:t>
              </m:r>
            </m:sub>
          </m:sSub>
          <m:r>
            <w:rPr>
              <w:rFonts w:eastAsiaTheme="minorEastAsia"/>
              <w:lang w:val="es-ES"/>
            </w:rPr>
            <m:t>=f(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q</m:t>
              </m:r>
            </m:e>
            <m:sub>
              <m:r>
                <w:rPr>
                  <w:rFonts w:eastAsiaTheme="minorEastAsia"/>
                  <w:lang w:val="es-ES"/>
                </w:rPr>
                <m:t>3</m:t>
              </m:r>
            </m:sub>
          </m:sSub>
          <m:r>
            <w:rPr>
              <w:rFonts w:eastAsiaTheme="minorEastAsia"/>
              <w:lang w:val="es-ES"/>
            </w:rPr>
            <m:t>,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q</m:t>
              </m:r>
            </m:e>
            <m:sub>
              <m:r>
                <w:rPr>
                  <w:rFonts w:eastAsiaTheme="minorEastAsia"/>
                  <w:lang w:val="es-ES"/>
                </w:rPr>
                <m:t>4</m:t>
              </m:r>
            </m:sub>
          </m:sSub>
          <m:r>
            <w:rPr>
              <w:rFonts w:eastAsiaTheme="minorEastAsia"/>
              <w:lang w:val="es-ES"/>
            </w:rPr>
            <m:t>)=</m:t>
          </m:r>
          <m:func>
            <m:funcPr>
              <m:ctrlPr>
                <w:rPr>
                  <w:rFonts w:eastAsiaTheme="minorEastAsia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lang w:val="es-ES"/>
                </w:rPr>
                <m:t>atan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lang w:val="es-ES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lang w:val="es-E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eastAsiaTheme="minorEastAsia"/>
                      <w:lang w:val="es-ES"/>
                    </w:rPr>
                    <m:t>,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lang w:val="es-ES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lang w:val="es-E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eastAsiaTheme="minorEastAsia"/>
              <w:lang w:val="es-ES"/>
            </w:rPr>
            <m:t>±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π</m:t>
              </m:r>
            </m:num>
            <m:den>
              <m:r>
                <w:rPr>
                  <w:rFonts w:eastAsiaTheme="minorEastAsia"/>
                  <w:lang w:val="es-ES"/>
                </w:rPr>
                <m:t>2</m:t>
              </m:r>
            </m:den>
          </m:f>
        </m:oMath>
      </m:oMathPara>
    </w:p>
    <w:p w:rsidR="000254AB" w:rsidRDefault="00EC5024" w:rsidP="000254AB">
      <w:pPr>
        <w:rPr>
          <w:rFonts w:eastAsiaTheme="minorEastAsia"/>
          <w:lang w:val="es-ES"/>
        </w:rPr>
      </w:pPr>
      <w:r>
        <w:rPr>
          <w:lang w:val="es-ES"/>
        </w:rPr>
        <w:t xml:space="preserve">Como se podrá notar, esto da como resultado otro conjunto infinito de posibles valores singulares que se obtienen al recorrer los distintos pares de valores de </w:t>
      </w:r>
      <m:oMath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q</m:t>
            </m:r>
          </m:e>
          <m:sub>
            <m:r>
              <w:rPr>
                <w:lang w:val="es-ES"/>
              </w:rPr>
              <m:t>3</m:t>
            </m:r>
          </m:sub>
        </m:sSub>
        <m:r>
          <w:rPr>
            <w:lang w:val="es-ES"/>
          </w:rPr>
          <m:t xml:space="preserve"> y </m:t>
        </m:r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q</m:t>
            </m:r>
          </m:e>
          <m:sub>
            <m:r>
              <w:rPr>
                <w:lang w:val="es-ES"/>
              </w:rPr>
              <m:t>4</m:t>
            </m:r>
          </m:sub>
        </m:sSub>
      </m:oMath>
    </w:p>
    <w:p w:rsidR="00EC5024" w:rsidRDefault="00EC5024" w:rsidP="000254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última condición a considerar es la posibilidad de que A y B sean simultáneamente nulos para valores de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q</m:t>
            </m:r>
          </m:e>
          <m:sub>
            <m:r>
              <w:rPr>
                <w:rFonts w:eastAsiaTheme="minorEastAsia"/>
                <w:lang w:val="es-ES"/>
              </w:rPr>
              <m:t>3</m:t>
            </m:r>
          </m:sub>
        </m:sSub>
      </m:oMath>
      <w:r>
        <w:rPr>
          <w:rFonts w:eastAsiaTheme="minorEastAsia"/>
          <w:lang w:val="es-ES"/>
        </w:rPr>
        <w:t xml:space="preserve"> no singulares.</w:t>
      </w:r>
      <w:bookmarkStart w:id="0" w:name="_GoBack"/>
      <w:bookmarkEnd w:id="0"/>
    </w:p>
    <w:p w:rsidR="00EC5024" w:rsidRDefault="008D1304" w:rsidP="000254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Operando nuevamente con </w:t>
      </w:r>
      <w:r w:rsidR="005E0DAF">
        <w:rPr>
          <w:rFonts w:eastAsiaTheme="minorEastAsia"/>
          <w:lang w:val="es-ES"/>
        </w:rPr>
        <w:t xml:space="preserve">A y B se puede redefinir sin afectar la ecuación </w:t>
      </w:r>
      <m:oMath>
        <m:r>
          <w:rPr>
            <w:rFonts w:eastAsiaTheme="minorEastAsia"/>
            <w:lang w:val="es-ES"/>
          </w:rPr>
          <m:t>(a)</m:t>
        </m:r>
      </m:oMath>
      <w:r w:rsidR="005E0DAF">
        <w:rPr>
          <w:rFonts w:eastAsiaTheme="minorEastAsia"/>
          <w:lang w:val="es-ES"/>
        </w:rPr>
        <w:t xml:space="preserve"> como:</w:t>
      </w:r>
    </w:p>
    <w:p w:rsidR="00EC5024" w:rsidRDefault="00A204E4" w:rsidP="005E0DAF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16B9AEDC" wp14:editId="1D87DA31">
            <wp:extent cx="2714625" cy="300356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762" cy="31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AF" w:rsidRDefault="005E0DAF" w:rsidP="005E0DAF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443C456F" wp14:editId="283C844D">
            <wp:extent cx="2800350" cy="26874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289" cy="2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AF" w:rsidRDefault="005E0DAF" w:rsidP="00C46B8C">
      <w:pPr>
        <w:rPr>
          <w:lang w:val="es-ES"/>
        </w:rPr>
      </w:pPr>
      <w:r>
        <w:rPr>
          <w:lang w:val="es-ES"/>
        </w:rPr>
        <w:t>Al igualar ambos factores a cero de forma simultánea se puede obtener el siguiente sistema de ecuaciones:</w:t>
      </w:r>
    </w:p>
    <w:p w:rsidR="005E0DAF" w:rsidRPr="005E0DAF" w:rsidRDefault="00A204E4" w:rsidP="005E0DAF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34417DCE" wp14:editId="52FF1264">
            <wp:extent cx="3486150" cy="57425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257" cy="5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C0" w:rsidRPr="005E0DAF" w:rsidRDefault="00E92DC0" w:rsidP="00F774A1">
      <w:pPr>
        <w:rPr>
          <w:u w:val="single"/>
          <w:lang w:val="es-ES"/>
        </w:rPr>
      </w:pPr>
    </w:p>
    <w:sectPr w:rsidR="00E92DC0" w:rsidRPr="005E0DAF" w:rsidSect="006752CB">
      <w:headerReference w:type="default" r:id="rId16"/>
      <w:footerReference w:type="default" r:id="rId17"/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D67" w:rsidRDefault="00514D67" w:rsidP="006752CB">
      <w:pPr>
        <w:spacing w:after="0" w:line="240" w:lineRule="auto"/>
      </w:pPr>
      <w:r>
        <w:separator/>
      </w:r>
    </w:p>
  </w:endnote>
  <w:endnote w:type="continuationSeparator" w:id="0">
    <w:p w:rsidR="00514D67" w:rsidRDefault="00514D67" w:rsidP="0067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D52" w:rsidRPr="006752CB" w:rsidRDefault="00A12D52" w:rsidP="006752CB">
    <w:pPr>
      <w:pStyle w:val="Piedepgina"/>
      <w:jc w:val="right"/>
    </w:pPr>
    <w:r w:rsidRPr="006752C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318A4" wp14:editId="7FA511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1E88C2B7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6752CB">
      <w:rPr>
        <w:lang w:val="es-ES"/>
      </w:rPr>
      <w:t xml:space="preserve"> </w:t>
    </w:r>
    <w:r w:rsidRPr="006752CB">
      <w:rPr>
        <w:rFonts w:asciiTheme="majorHAnsi" w:eastAsiaTheme="majorEastAsia" w:hAnsiTheme="majorHAnsi" w:cstheme="majorBidi"/>
        <w:sz w:val="20"/>
        <w:szCs w:val="20"/>
        <w:lang w:val="es-ES"/>
      </w:rPr>
      <w:t xml:space="preserve">pág. </w:t>
    </w:r>
    <w:r w:rsidRPr="006752CB">
      <w:rPr>
        <w:rFonts w:asciiTheme="minorHAnsi" w:eastAsiaTheme="minorEastAsia" w:hAnsiTheme="minorHAnsi"/>
        <w:sz w:val="20"/>
        <w:szCs w:val="20"/>
      </w:rPr>
      <w:fldChar w:fldCharType="begin"/>
    </w:r>
    <w:r w:rsidRPr="006752CB">
      <w:rPr>
        <w:sz w:val="20"/>
        <w:szCs w:val="20"/>
      </w:rPr>
      <w:instrText>PAGE    \* MERGEFORMAT</w:instrText>
    </w:r>
    <w:r w:rsidRPr="006752CB">
      <w:rPr>
        <w:rFonts w:asciiTheme="minorHAnsi" w:eastAsiaTheme="minorEastAsia" w:hAnsiTheme="minorHAnsi"/>
        <w:sz w:val="20"/>
        <w:szCs w:val="20"/>
      </w:rPr>
      <w:fldChar w:fldCharType="separate"/>
    </w:r>
    <w:r w:rsidR="008D1304" w:rsidRPr="008D1304">
      <w:rPr>
        <w:rFonts w:asciiTheme="majorHAnsi" w:eastAsiaTheme="majorEastAsia" w:hAnsiTheme="majorHAnsi" w:cstheme="majorBidi"/>
        <w:noProof/>
        <w:sz w:val="20"/>
        <w:szCs w:val="20"/>
        <w:lang w:val="es-ES"/>
      </w:rPr>
      <w:t>3</w:t>
    </w:r>
    <w:r w:rsidRPr="006752CB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D67" w:rsidRDefault="00514D67" w:rsidP="006752CB">
      <w:pPr>
        <w:spacing w:after="0" w:line="240" w:lineRule="auto"/>
      </w:pPr>
      <w:r>
        <w:separator/>
      </w:r>
    </w:p>
  </w:footnote>
  <w:footnote w:type="continuationSeparator" w:id="0">
    <w:p w:rsidR="00514D67" w:rsidRDefault="00514D67" w:rsidP="00675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D52" w:rsidRDefault="00A12D52" w:rsidP="006752CB">
    <w:pPr>
      <w:pStyle w:val="Encabezado"/>
      <w:rPr>
        <w:b/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F4268F8" wp14:editId="01C19E9B">
          <wp:simplePos x="0" y="0"/>
          <wp:positionH relativeFrom="margin">
            <wp:posOffset>2221450</wp:posOffset>
          </wp:positionH>
          <wp:positionV relativeFrom="paragraph">
            <wp:posOffset>-57694</wp:posOffset>
          </wp:positionV>
          <wp:extent cx="4424369" cy="664028"/>
          <wp:effectExtent l="0" t="0" r="0" b="3175"/>
          <wp:wrapNone/>
          <wp:docPr id="2" name="Imagen 2" descr="Proyecto Metrotranvía de Mendoza — Facultad de Ingenie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yecto Metrotranvía de Mendoza — Facultad de Ingenierí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222" b="30222"/>
                  <a:stretch/>
                </pic:blipFill>
                <pic:spPr bwMode="auto">
                  <a:xfrm>
                    <a:off x="0" y="0"/>
                    <a:ext cx="4543037" cy="6818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lang w:val="es-ES"/>
      </w:rPr>
      <w:t xml:space="preserve">RAYES CANO, Julián Andrés </w:t>
    </w:r>
  </w:p>
  <w:p w:rsidR="00A12D52" w:rsidRDefault="00A12D52" w:rsidP="006752CB">
    <w:pPr>
      <w:pStyle w:val="Encabezado"/>
      <w:rPr>
        <w:b/>
        <w:lang w:val="es-ES"/>
      </w:rPr>
    </w:pPr>
    <w:r>
      <w:rPr>
        <w:b/>
        <w:lang w:val="es-ES"/>
      </w:rPr>
      <w:t>BORQUEZ PÉREZ, Juan Manuel</w:t>
    </w:r>
  </w:p>
  <w:p w:rsidR="00A12D52" w:rsidRPr="00FA7297" w:rsidRDefault="00A12D52" w:rsidP="006752CB">
    <w:pPr>
      <w:pStyle w:val="Encabezado"/>
      <w:rPr>
        <w:b/>
        <w:lang w:val="es-ES"/>
      </w:rPr>
    </w:pPr>
    <w:r>
      <w:rPr>
        <w:b/>
        <w:lang w:val="es-ES"/>
      </w:rPr>
      <w:t>ROBÓTICA I – TP N° 6</w:t>
    </w:r>
  </w:p>
  <w:p w:rsidR="00A12D52" w:rsidRPr="006752CB" w:rsidRDefault="00A12D5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53985"/>
    <w:multiLevelType w:val="hybridMultilevel"/>
    <w:tmpl w:val="CB5043E4"/>
    <w:lvl w:ilvl="0" w:tplc="6292D7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8133F"/>
    <w:multiLevelType w:val="hybridMultilevel"/>
    <w:tmpl w:val="B33A4A94"/>
    <w:lvl w:ilvl="0" w:tplc="471693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32CE3"/>
    <w:multiLevelType w:val="hybridMultilevel"/>
    <w:tmpl w:val="52CA84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CB"/>
    <w:rsid w:val="000254AB"/>
    <w:rsid w:val="00055B0F"/>
    <w:rsid w:val="000C198C"/>
    <w:rsid w:val="00112826"/>
    <w:rsid w:val="001A3AC3"/>
    <w:rsid w:val="002467E6"/>
    <w:rsid w:val="00281E00"/>
    <w:rsid w:val="002939C3"/>
    <w:rsid w:val="00404FBF"/>
    <w:rsid w:val="004A466C"/>
    <w:rsid w:val="004D07D0"/>
    <w:rsid w:val="004F6195"/>
    <w:rsid w:val="00514D67"/>
    <w:rsid w:val="005E0DAF"/>
    <w:rsid w:val="00633E72"/>
    <w:rsid w:val="0063755B"/>
    <w:rsid w:val="0067140F"/>
    <w:rsid w:val="00675288"/>
    <w:rsid w:val="006752CB"/>
    <w:rsid w:val="0068312A"/>
    <w:rsid w:val="006B7B9C"/>
    <w:rsid w:val="006D677C"/>
    <w:rsid w:val="006E7350"/>
    <w:rsid w:val="006F3EFB"/>
    <w:rsid w:val="00755A8E"/>
    <w:rsid w:val="00760EAF"/>
    <w:rsid w:val="00794A69"/>
    <w:rsid w:val="007F422D"/>
    <w:rsid w:val="00831992"/>
    <w:rsid w:val="0086039F"/>
    <w:rsid w:val="008616C3"/>
    <w:rsid w:val="008D1304"/>
    <w:rsid w:val="009662A2"/>
    <w:rsid w:val="00A0680E"/>
    <w:rsid w:val="00A12D52"/>
    <w:rsid w:val="00A204E4"/>
    <w:rsid w:val="00A86A12"/>
    <w:rsid w:val="00A92B17"/>
    <w:rsid w:val="00B17CDF"/>
    <w:rsid w:val="00B7366E"/>
    <w:rsid w:val="00B760AA"/>
    <w:rsid w:val="00C15C34"/>
    <w:rsid w:val="00C46B8C"/>
    <w:rsid w:val="00C63805"/>
    <w:rsid w:val="00C8384D"/>
    <w:rsid w:val="00CA1CF1"/>
    <w:rsid w:val="00CA2339"/>
    <w:rsid w:val="00CA5637"/>
    <w:rsid w:val="00CF198E"/>
    <w:rsid w:val="00D06DE0"/>
    <w:rsid w:val="00D10EA1"/>
    <w:rsid w:val="00D24F1F"/>
    <w:rsid w:val="00D52CE7"/>
    <w:rsid w:val="00D652DB"/>
    <w:rsid w:val="00D83DFE"/>
    <w:rsid w:val="00DA0154"/>
    <w:rsid w:val="00DC50E4"/>
    <w:rsid w:val="00DF00F1"/>
    <w:rsid w:val="00E0018D"/>
    <w:rsid w:val="00E21122"/>
    <w:rsid w:val="00E92DC0"/>
    <w:rsid w:val="00E9376B"/>
    <w:rsid w:val="00EC5024"/>
    <w:rsid w:val="00EF1384"/>
    <w:rsid w:val="00F45F62"/>
    <w:rsid w:val="00F774A1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DFBB0A-F772-4244-9456-34D96F5C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6C3"/>
    <w:pPr>
      <w:jc w:val="both"/>
    </w:pPr>
    <w:rPr>
      <w:rFonts w:ascii="Cambria Math" w:hAnsi="Cambria Math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2D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2CB"/>
  </w:style>
  <w:style w:type="paragraph" w:styleId="Piedepgina">
    <w:name w:val="footer"/>
    <w:basedOn w:val="Normal"/>
    <w:link w:val="PiedepginaCar"/>
    <w:uiPriority w:val="99"/>
    <w:unhideWhenUsed/>
    <w:rsid w:val="0067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2CB"/>
  </w:style>
  <w:style w:type="paragraph" w:styleId="Prrafodelista">
    <w:name w:val="List Paragraph"/>
    <w:basedOn w:val="Normal"/>
    <w:uiPriority w:val="34"/>
    <w:qFormat/>
    <w:rsid w:val="00D24F1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C198C"/>
    <w:rPr>
      <w:color w:val="808080"/>
    </w:rPr>
  </w:style>
  <w:style w:type="table" w:styleId="Tablaconcuadrcula">
    <w:name w:val="Table Grid"/>
    <w:basedOn w:val="Tablanormal"/>
    <w:uiPriority w:val="39"/>
    <w:rsid w:val="0063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17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2D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838CA-06F7-4EE3-8939-5D62DE3F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3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TuSoft</cp:lastModifiedBy>
  <cp:revision>19</cp:revision>
  <dcterms:created xsi:type="dcterms:W3CDTF">2024-09-28T14:45:00Z</dcterms:created>
  <dcterms:modified xsi:type="dcterms:W3CDTF">2024-10-18T22:25:00Z</dcterms:modified>
</cp:coreProperties>
</file>