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D2D5" w14:textId="2C25554C" w:rsidR="009B2689" w:rsidRDefault="00ED1DF6"/>
    <w:p w14:paraId="2F4613E3" w14:textId="2E75A5AF" w:rsidR="00F96842" w:rsidRDefault="00F96842"/>
    <w:p w14:paraId="72620995" w14:textId="36167F42" w:rsidR="00F96842" w:rsidRDefault="00F96842"/>
    <w:p w14:paraId="63754CC0" w14:textId="2B12EBC2" w:rsidR="00F96842" w:rsidRDefault="00F96842">
      <w:pPr>
        <w:rPr>
          <w:rFonts w:ascii="Roboto" w:eastAsia="Times New Roman" w:hAnsi="Roboto" w:cs="Times New Roman"/>
          <w:color w:val="000000"/>
          <w:shd w:val="clear" w:color="auto" w:fill="FFFFFF"/>
          <w:lang w:val="es-ES" w:eastAsia="en-GB"/>
        </w:rPr>
      </w:pPr>
    </w:p>
    <w:p w14:paraId="0FEB3FEE" w14:textId="4F0047C1" w:rsidR="00F96842" w:rsidRDefault="00F96842">
      <w:pPr>
        <w:rPr>
          <w:rFonts w:ascii="Roboto" w:eastAsia="Times New Roman" w:hAnsi="Roboto" w:cs="Times New Roman"/>
          <w:color w:val="000000"/>
          <w:shd w:val="clear" w:color="auto" w:fill="FFFFFF"/>
          <w:lang w:val="es-ES" w:eastAsia="en-GB"/>
        </w:rPr>
      </w:pPr>
    </w:p>
    <w:p w14:paraId="58CD9D17" w14:textId="2C2962D7" w:rsidR="00F96842" w:rsidRDefault="00F96842">
      <w:pPr>
        <w:rPr>
          <w:rFonts w:ascii="Roboto" w:eastAsia="Times New Roman" w:hAnsi="Roboto" w:cs="Times New Roman"/>
          <w:color w:val="000000"/>
          <w:shd w:val="clear" w:color="auto" w:fill="FFFFFF"/>
          <w:lang w:val="es-ES" w:eastAsia="en-GB"/>
        </w:rPr>
      </w:pPr>
      <w:r>
        <w:rPr>
          <w:rFonts w:ascii="Roboto" w:eastAsia="Times New Roman" w:hAnsi="Roboto" w:cs="Times New Roman"/>
          <w:color w:val="000000"/>
          <w:shd w:val="clear" w:color="auto" w:fill="FFFFFF"/>
          <w:lang w:val="es-ES" w:eastAsia="en-GB"/>
        </w:rPr>
        <w:t>Indica varios SGBD y clasifícalos en función de su arquitectura</w:t>
      </w:r>
    </w:p>
    <w:p w14:paraId="4AC19E62" w14:textId="00E5EC00" w:rsidR="00F96842" w:rsidRDefault="00F96842">
      <w:pPr>
        <w:rPr>
          <w:rFonts w:ascii="Roboto" w:eastAsia="Times New Roman" w:hAnsi="Roboto" w:cs="Times New Roman"/>
          <w:color w:val="000000"/>
          <w:shd w:val="clear" w:color="auto" w:fill="FFFFFF"/>
          <w:lang w:val="es-ES" w:eastAsia="en-GB"/>
        </w:rPr>
      </w:pPr>
    </w:p>
    <w:p w14:paraId="0F9B59AD" w14:textId="6E26E285" w:rsidR="00F96842" w:rsidRDefault="00F96842">
      <w:pPr>
        <w:rPr>
          <w:rFonts w:ascii="Roboto" w:eastAsia="Times New Roman" w:hAnsi="Roboto" w:cs="Times New Roman"/>
          <w:color w:val="000000"/>
          <w:shd w:val="clear" w:color="auto" w:fill="FFFFFF"/>
          <w:lang w:val="es-ES" w:eastAsia="en-GB"/>
        </w:rPr>
      </w:pPr>
    </w:p>
    <w:p w14:paraId="5C933A5F" w14:textId="392141F2" w:rsidR="00F96842" w:rsidRPr="00F46819" w:rsidRDefault="00F96842" w:rsidP="00F96842">
      <w:pPr>
        <w:pStyle w:val="ListParagraph"/>
        <w:numPr>
          <w:ilvl w:val="0"/>
          <w:numId w:val="1"/>
        </w:numPr>
        <w:rPr>
          <w:b/>
          <w:bCs/>
          <w:lang w:val="es-ES"/>
        </w:rPr>
      </w:pPr>
      <w:r w:rsidRPr="00F46819">
        <w:rPr>
          <w:b/>
          <w:bCs/>
          <w:lang w:val="es-ES"/>
        </w:rPr>
        <w:t>Arquitectura Cliente-Servidor</w:t>
      </w:r>
    </w:p>
    <w:p w14:paraId="4BEBC0E6" w14:textId="2E54052F" w:rsidR="00F96842" w:rsidRDefault="00F96842" w:rsidP="00F96842">
      <w:pPr>
        <w:pStyle w:val="ListParagraph"/>
        <w:rPr>
          <w:lang w:val="es-ES"/>
        </w:rPr>
      </w:pPr>
    </w:p>
    <w:p w14:paraId="68579671" w14:textId="52C1C02C" w:rsidR="00F96842" w:rsidRPr="00F46819" w:rsidRDefault="00AC5C7E" w:rsidP="00F96842">
      <w:pPr>
        <w:pStyle w:val="ListParagraph"/>
        <w:rPr>
          <w:color w:val="FF0000"/>
          <w:lang w:val="es-ES"/>
        </w:rPr>
      </w:pPr>
      <w:r w:rsidRPr="00F46819">
        <w:rPr>
          <w:color w:val="FF0000"/>
          <w:lang w:val="es-ES"/>
        </w:rPr>
        <w:t>Esta es la arquitectura mas conocida.</w:t>
      </w:r>
    </w:p>
    <w:p w14:paraId="6DF62D07" w14:textId="77777777" w:rsidR="00AC5C7E" w:rsidRDefault="00AC5C7E" w:rsidP="00F96842">
      <w:pPr>
        <w:pStyle w:val="ListParagraph"/>
        <w:rPr>
          <w:lang w:val="es-ES"/>
        </w:rPr>
      </w:pPr>
    </w:p>
    <w:p w14:paraId="1B263344" w14:textId="28BCF9B1" w:rsidR="00AC5C7E" w:rsidRDefault="00AC5C7E" w:rsidP="00F96842">
      <w:pPr>
        <w:pStyle w:val="ListParagraph"/>
        <w:rPr>
          <w:lang w:val="es-ES"/>
        </w:rPr>
      </w:pPr>
      <w:r>
        <w:rPr>
          <w:lang w:val="es-ES"/>
        </w:rPr>
        <w:t>Atendiendo a la filosofía cliente servidor, existe la programación por capas, en la que se aplican 3 niveles.</w:t>
      </w:r>
    </w:p>
    <w:p w14:paraId="74C3BF7C" w14:textId="1495DD21" w:rsidR="00AC5C7E" w:rsidRDefault="00AC5C7E" w:rsidP="00F96842">
      <w:pPr>
        <w:pStyle w:val="ListParagraph"/>
        <w:rPr>
          <w:lang w:val="es-ES"/>
        </w:rPr>
      </w:pPr>
    </w:p>
    <w:p w14:paraId="5450EFD0" w14:textId="134119B6" w:rsidR="00AC5C7E" w:rsidRDefault="00AC5C7E" w:rsidP="00F96842">
      <w:pPr>
        <w:pStyle w:val="ListParagraph"/>
        <w:rPr>
          <w:lang w:val="es-ES"/>
        </w:rPr>
      </w:pPr>
      <w:r>
        <w:rPr>
          <w:lang w:val="es-ES"/>
        </w:rPr>
        <w:t>Aunque no siempre las tres capas están separadas físicamente es conveniente que lo estén lógicamente</w:t>
      </w:r>
    </w:p>
    <w:p w14:paraId="408B038E" w14:textId="43841CC1" w:rsidR="00AC5C7E" w:rsidRDefault="00AC5C7E" w:rsidP="00F96842">
      <w:pPr>
        <w:pStyle w:val="ListParagraph"/>
        <w:rPr>
          <w:lang w:val="es-ES"/>
        </w:rPr>
      </w:pPr>
    </w:p>
    <w:p w14:paraId="3E4FF673" w14:textId="492E6167" w:rsidR="00AC5C7E" w:rsidRDefault="00AC5C7E" w:rsidP="00F96842">
      <w:pPr>
        <w:pStyle w:val="ListParagraph"/>
        <w:rPr>
          <w:lang w:val="es-ES"/>
        </w:rPr>
      </w:pPr>
      <w:r w:rsidRPr="00E805FB">
        <w:rPr>
          <w:b/>
          <w:bCs/>
          <w:lang w:val="es-ES"/>
        </w:rPr>
        <w:t>Capa de presentación</w:t>
      </w:r>
      <w:r>
        <w:rPr>
          <w:lang w:val="es-ES"/>
        </w:rPr>
        <w:t xml:space="preserve">: Es la que permite al usuario </w:t>
      </w:r>
      <w:r w:rsidR="00E805FB">
        <w:rPr>
          <w:lang w:val="es-ES"/>
        </w:rPr>
        <w:t>interactuar con la base de datos y mostrarle la información que este necesita.</w:t>
      </w:r>
    </w:p>
    <w:p w14:paraId="135B891B" w14:textId="0C516369" w:rsidR="00E805FB" w:rsidRDefault="00E805FB" w:rsidP="00F96842">
      <w:pPr>
        <w:pStyle w:val="ListParagraph"/>
        <w:rPr>
          <w:lang w:val="es-ES"/>
        </w:rPr>
      </w:pPr>
      <w:r>
        <w:rPr>
          <w:lang w:val="es-ES"/>
        </w:rPr>
        <w:t>Se conoce como interfaz de usuario</w:t>
      </w:r>
    </w:p>
    <w:p w14:paraId="295F76CE" w14:textId="4E5D9780" w:rsidR="00E805FB" w:rsidRDefault="00E805FB" w:rsidP="00F96842">
      <w:pPr>
        <w:pStyle w:val="ListParagraph"/>
        <w:rPr>
          <w:lang w:val="es-ES"/>
        </w:rPr>
      </w:pPr>
    </w:p>
    <w:p w14:paraId="7789DB18" w14:textId="7FD2540E" w:rsidR="00E805FB" w:rsidRDefault="00E805FB" w:rsidP="00F96842">
      <w:pPr>
        <w:pStyle w:val="ListParagraph"/>
        <w:rPr>
          <w:lang w:val="es-ES"/>
        </w:rPr>
      </w:pPr>
      <w:r w:rsidRPr="00F91D3E">
        <w:rPr>
          <w:b/>
          <w:bCs/>
          <w:lang w:val="es-ES"/>
        </w:rPr>
        <w:t>Capa de negocio</w:t>
      </w:r>
      <w:r>
        <w:rPr>
          <w:lang w:val="es-ES"/>
        </w:rPr>
        <w:t xml:space="preserve">: </w:t>
      </w:r>
      <w:r w:rsidR="00F91D3E">
        <w:rPr>
          <w:lang w:val="es-ES"/>
        </w:rPr>
        <w:t>En esta capa se encuentra toda la lógica de la aplicación, todo el software intermedio y será donde se relacionen todos los procesos de tratamiento de la información obtenida en la capa de datos y cuyos resultados se muestran al usuario mediante la capa de presentación.</w:t>
      </w:r>
    </w:p>
    <w:p w14:paraId="42EFA5D5" w14:textId="7EB9A2E2" w:rsidR="00F91D3E" w:rsidRDefault="00F91D3E" w:rsidP="00F96842">
      <w:pPr>
        <w:pStyle w:val="ListParagraph"/>
        <w:rPr>
          <w:lang w:val="es-ES"/>
        </w:rPr>
      </w:pPr>
    </w:p>
    <w:p w14:paraId="1BC33C76" w14:textId="657405B3" w:rsidR="00F91D3E" w:rsidRDefault="00F91D3E" w:rsidP="00F91D3E">
      <w:pPr>
        <w:pStyle w:val="ListParagraph"/>
        <w:rPr>
          <w:lang w:val="es-ES"/>
        </w:rPr>
      </w:pPr>
      <w:r w:rsidRPr="00F46819">
        <w:rPr>
          <w:b/>
          <w:bCs/>
          <w:lang w:val="es-ES"/>
        </w:rPr>
        <w:t>Capa de datos</w:t>
      </w:r>
      <w:r>
        <w:rPr>
          <w:lang w:val="es-ES"/>
        </w:rPr>
        <w:t>: En esta capa se encuentran los datos.</w:t>
      </w:r>
    </w:p>
    <w:p w14:paraId="2F0B8583" w14:textId="791D63D9" w:rsidR="00F91D3E" w:rsidRDefault="00F91D3E" w:rsidP="00F91D3E">
      <w:pPr>
        <w:pStyle w:val="ListParagraph"/>
        <w:rPr>
          <w:lang w:val="es-ES"/>
        </w:rPr>
      </w:pPr>
      <w:r>
        <w:rPr>
          <w:lang w:val="es-ES"/>
        </w:rPr>
        <w:t>En ella se encuentran los SGBD y reciben peticiones para acceder o escribir datos desde la capa de negocio.</w:t>
      </w:r>
    </w:p>
    <w:p w14:paraId="778C6939" w14:textId="107560E6" w:rsidR="00F91D3E" w:rsidRDefault="00F91D3E" w:rsidP="00F91D3E">
      <w:pPr>
        <w:pStyle w:val="ListParagraph"/>
        <w:rPr>
          <w:lang w:val="es-ES"/>
        </w:rPr>
      </w:pPr>
      <w:r>
        <w:rPr>
          <w:lang w:val="es-ES"/>
        </w:rPr>
        <w:t>Proporciona al servidor de aplicaciones los datos necesarios para poder procesar y generar</w:t>
      </w:r>
      <w:r w:rsidR="00F46819">
        <w:rPr>
          <w:lang w:val="es-ES"/>
        </w:rPr>
        <w:t xml:space="preserve"> el servicio que solicito el cliente en un principio.</w:t>
      </w:r>
    </w:p>
    <w:p w14:paraId="021302B8" w14:textId="2E5BF1EF" w:rsidR="00F46819" w:rsidRDefault="00F46819" w:rsidP="00F91D3E">
      <w:pPr>
        <w:pStyle w:val="ListParagraph"/>
        <w:rPr>
          <w:lang w:val="es-ES"/>
        </w:rPr>
      </w:pPr>
    </w:p>
    <w:p w14:paraId="405684EB" w14:textId="77777777" w:rsidR="00F46819" w:rsidRDefault="00F46819" w:rsidP="00F46819">
      <w:pPr>
        <w:rPr>
          <w:lang w:val="es-ES"/>
        </w:rPr>
      </w:pPr>
      <w:r>
        <w:rPr>
          <w:noProof/>
          <w:lang w:val="es-ES"/>
        </w:rPr>
        <w:lastRenderedPageBreak/>
        <w:drawing>
          <wp:inline distT="0" distB="0" distL="0" distR="0" wp14:anchorId="613D8772" wp14:editId="06F3B96C">
            <wp:extent cx="4565326" cy="335667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18916" cy="3543131"/>
                    </a:xfrm>
                    <a:prstGeom prst="rect">
                      <a:avLst/>
                    </a:prstGeom>
                  </pic:spPr>
                </pic:pic>
              </a:graphicData>
            </a:graphic>
          </wp:inline>
        </w:drawing>
      </w:r>
    </w:p>
    <w:p w14:paraId="1D086697" w14:textId="1F3EAE9B" w:rsidR="00F46819" w:rsidRDefault="00F46819" w:rsidP="00F46819">
      <w:pPr>
        <w:rPr>
          <w:lang w:val="es-ES"/>
        </w:rPr>
      </w:pPr>
      <w:r>
        <w:rPr>
          <w:noProof/>
          <w:lang w:val="es-ES"/>
        </w:rPr>
        <w:drawing>
          <wp:inline distT="0" distB="0" distL="0" distR="0" wp14:anchorId="175A4621" wp14:editId="28B412B7">
            <wp:extent cx="4540603" cy="1495077"/>
            <wp:effectExtent l="0" t="0" r="0" b="381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21934" cy="1620637"/>
                    </a:xfrm>
                    <a:prstGeom prst="rect">
                      <a:avLst/>
                    </a:prstGeom>
                  </pic:spPr>
                </pic:pic>
              </a:graphicData>
            </a:graphic>
          </wp:inline>
        </w:drawing>
      </w:r>
    </w:p>
    <w:p w14:paraId="42BD25A8" w14:textId="117F2CC4" w:rsidR="00F46819" w:rsidRDefault="00F46819" w:rsidP="00F46819">
      <w:pPr>
        <w:rPr>
          <w:lang w:val="es-ES"/>
        </w:rPr>
      </w:pPr>
    </w:p>
    <w:p w14:paraId="56E50E87" w14:textId="22C41CB0" w:rsidR="00F46819" w:rsidRPr="000E10E8" w:rsidRDefault="00F46819" w:rsidP="00F46819">
      <w:pPr>
        <w:pStyle w:val="ListParagraph"/>
        <w:numPr>
          <w:ilvl w:val="0"/>
          <w:numId w:val="1"/>
        </w:numPr>
        <w:rPr>
          <w:b/>
          <w:bCs/>
          <w:lang w:val="es-ES"/>
        </w:rPr>
      </w:pPr>
      <w:r w:rsidRPr="000E10E8">
        <w:rPr>
          <w:b/>
          <w:bCs/>
          <w:lang w:val="es-ES"/>
        </w:rPr>
        <w:t>Arquitectura Monolítica</w:t>
      </w:r>
    </w:p>
    <w:p w14:paraId="149E30D3" w14:textId="588D5F55" w:rsidR="00F46819" w:rsidRDefault="00F46819" w:rsidP="00F46819">
      <w:pPr>
        <w:pStyle w:val="ListParagraph"/>
        <w:rPr>
          <w:lang w:val="es-ES"/>
        </w:rPr>
      </w:pPr>
    </w:p>
    <w:p w14:paraId="428F2016" w14:textId="5F2A6FA1" w:rsidR="00F46819" w:rsidRDefault="000E10E8" w:rsidP="00F46819">
      <w:pPr>
        <w:pStyle w:val="ListParagraph"/>
        <w:rPr>
          <w:lang w:val="es-ES"/>
        </w:rPr>
      </w:pPr>
      <w:r>
        <w:rPr>
          <w:lang w:val="es-ES"/>
        </w:rPr>
        <w:t>Se asocia con los sistemas heredados</w:t>
      </w:r>
    </w:p>
    <w:p w14:paraId="7A0951F8" w14:textId="551CEA21" w:rsidR="000E10E8" w:rsidRDefault="000E10E8" w:rsidP="00F46819">
      <w:pPr>
        <w:pStyle w:val="ListParagraph"/>
        <w:rPr>
          <w:lang w:val="es-ES"/>
        </w:rPr>
      </w:pPr>
      <w:r>
        <w:rPr>
          <w:lang w:val="es-ES"/>
        </w:rPr>
        <w:t xml:space="preserve">Son pilas de aplicaciones únicas que contienen todas las funciones dentro de cada aplicación. Tienen conexión directa tanto en la interacción de los servicios como en la manera que se desarrollan y se distribuyen. </w:t>
      </w:r>
    </w:p>
    <w:p w14:paraId="514ED0C0" w14:textId="57AB2AA5" w:rsidR="000E10E8" w:rsidRDefault="000E10E8" w:rsidP="00F46819">
      <w:pPr>
        <w:pStyle w:val="ListParagraph"/>
        <w:rPr>
          <w:lang w:val="es-ES"/>
        </w:rPr>
      </w:pPr>
    </w:p>
    <w:p w14:paraId="39AC7489" w14:textId="62F0F86C" w:rsidR="000E10E8" w:rsidRDefault="000E10E8" w:rsidP="00EB4162">
      <w:pPr>
        <w:pStyle w:val="ListParagraph"/>
        <w:rPr>
          <w:lang w:val="es-ES"/>
        </w:rPr>
      </w:pPr>
      <w:r>
        <w:rPr>
          <w:lang w:val="es-ES"/>
        </w:rPr>
        <w:t>Un solo cambio en el código de la aplicación implica volver a lanzarla por completo. Por eso las actualizaciones y las versiones nuevas suelen lanzarse cada 6 meses o cada año y no deben incluir características nuevas, sino solo el mantenimiento general.</w:t>
      </w:r>
    </w:p>
    <w:p w14:paraId="51773AC7" w14:textId="6616B237" w:rsidR="00EB4162" w:rsidRDefault="00EB4162" w:rsidP="00EB4162">
      <w:pPr>
        <w:pStyle w:val="ListParagraph"/>
        <w:rPr>
          <w:lang w:val="es-ES"/>
        </w:rPr>
      </w:pPr>
    </w:p>
    <w:p w14:paraId="0FBFE497" w14:textId="2E4A9E7F" w:rsidR="00EB4162" w:rsidRDefault="00EB4162" w:rsidP="00EB4162">
      <w:pPr>
        <w:pStyle w:val="ListParagraph"/>
        <w:rPr>
          <w:lang w:val="es-ES"/>
        </w:rPr>
      </w:pPr>
      <w:r>
        <w:rPr>
          <w:noProof/>
          <w:lang w:val="es-ES"/>
        </w:rPr>
        <w:drawing>
          <wp:inline distT="0" distB="0" distL="0" distR="0" wp14:anchorId="0C4DE103" wp14:editId="610F9817">
            <wp:extent cx="2162523" cy="151136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0776" cy="1545092"/>
                    </a:xfrm>
                    <a:prstGeom prst="rect">
                      <a:avLst/>
                    </a:prstGeom>
                  </pic:spPr>
                </pic:pic>
              </a:graphicData>
            </a:graphic>
          </wp:inline>
        </w:drawing>
      </w:r>
    </w:p>
    <w:p w14:paraId="7236713B" w14:textId="0704AD36" w:rsidR="00EB4162" w:rsidRDefault="00EB4162" w:rsidP="00EB4162">
      <w:pPr>
        <w:rPr>
          <w:lang w:val="es-ES"/>
        </w:rPr>
      </w:pPr>
    </w:p>
    <w:p w14:paraId="5975B0C1" w14:textId="130AC88A" w:rsidR="0091108B" w:rsidRDefault="0091108B" w:rsidP="00EB4162">
      <w:pPr>
        <w:rPr>
          <w:lang w:val="es-ES"/>
        </w:rPr>
      </w:pPr>
    </w:p>
    <w:p w14:paraId="1FBC033E" w14:textId="77777777" w:rsidR="0091108B" w:rsidRDefault="0091108B" w:rsidP="00EB4162">
      <w:pPr>
        <w:rPr>
          <w:lang w:val="es-ES"/>
        </w:rPr>
      </w:pPr>
    </w:p>
    <w:p w14:paraId="078B49F4" w14:textId="39436EF3" w:rsidR="00EB4162" w:rsidRDefault="00EB4162" w:rsidP="00EB4162">
      <w:pPr>
        <w:pStyle w:val="ListParagraph"/>
        <w:numPr>
          <w:ilvl w:val="0"/>
          <w:numId w:val="1"/>
        </w:numPr>
        <w:rPr>
          <w:lang w:val="es-ES"/>
        </w:rPr>
      </w:pPr>
      <w:r>
        <w:rPr>
          <w:lang w:val="es-ES"/>
        </w:rPr>
        <w:t xml:space="preserve">Arquitectura </w:t>
      </w:r>
      <w:proofErr w:type="spellStart"/>
      <w:r w:rsidR="0091108B">
        <w:rPr>
          <w:lang w:val="es-ES"/>
        </w:rPr>
        <w:t>microservicios</w:t>
      </w:r>
      <w:proofErr w:type="spellEnd"/>
    </w:p>
    <w:p w14:paraId="1F2AF0D0" w14:textId="4D6521FF" w:rsidR="00EB4162" w:rsidRDefault="00EB4162" w:rsidP="00EB4162">
      <w:pPr>
        <w:pStyle w:val="ListParagraph"/>
        <w:rPr>
          <w:lang w:val="es-ES"/>
        </w:rPr>
      </w:pPr>
    </w:p>
    <w:p w14:paraId="3BD60396" w14:textId="759B0818" w:rsidR="00EB4162" w:rsidRDefault="0091108B" w:rsidP="00EB4162">
      <w:pPr>
        <w:pStyle w:val="ListParagraph"/>
        <w:rPr>
          <w:lang w:val="es-ES"/>
        </w:rPr>
      </w:pPr>
      <w:r>
        <w:rPr>
          <w:lang w:val="es-ES"/>
        </w:rPr>
        <w:t>No so solo un tipo de arquitectura sino también una forma de abordar la escritura del software.</w:t>
      </w:r>
    </w:p>
    <w:p w14:paraId="5792729C" w14:textId="77777777" w:rsidR="0091108B" w:rsidRDefault="0091108B" w:rsidP="00EB4162">
      <w:pPr>
        <w:pStyle w:val="ListParagraph"/>
        <w:rPr>
          <w:lang w:val="es-ES"/>
        </w:rPr>
      </w:pPr>
    </w:p>
    <w:p w14:paraId="7A7E9AA9" w14:textId="0EC6B45D" w:rsidR="0091108B" w:rsidRDefault="0091108B" w:rsidP="00EB4162">
      <w:pPr>
        <w:pStyle w:val="ListParagraph"/>
        <w:rPr>
          <w:lang w:val="es-ES"/>
        </w:rPr>
      </w:pPr>
      <w:r>
        <w:rPr>
          <w:lang w:val="es-ES"/>
        </w:rPr>
        <w:t>Con ellos, las aplicaciones se dividen en sus elementos mas pequeños, que son independientes entre si.</w:t>
      </w:r>
    </w:p>
    <w:p w14:paraId="524DD3E4" w14:textId="77777777" w:rsidR="0091108B" w:rsidRDefault="0091108B" w:rsidP="00EB4162">
      <w:pPr>
        <w:pStyle w:val="ListParagraph"/>
        <w:rPr>
          <w:lang w:val="es-ES"/>
        </w:rPr>
      </w:pPr>
    </w:p>
    <w:p w14:paraId="69569245" w14:textId="6B0441AF" w:rsidR="0091108B" w:rsidRDefault="0091108B" w:rsidP="00EB4162">
      <w:pPr>
        <w:pStyle w:val="ListParagraph"/>
        <w:rPr>
          <w:lang w:val="es-ES"/>
        </w:rPr>
      </w:pPr>
      <w:r>
        <w:rPr>
          <w:lang w:val="es-ES"/>
        </w:rPr>
        <w:t xml:space="preserve">Cada uno de dichos elementos o procesos es un </w:t>
      </w:r>
      <w:proofErr w:type="spellStart"/>
      <w:r>
        <w:rPr>
          <w:lang w:val="es-ES"/>
        </w:rPr>
        <w:t>microservicio</w:t>
      </w:r>
      <w:proofErr w:type="spellEnd"/>
      <w:r>
        <w:rPr>
          <w:lang w:val="es-ES"/>
        </w:rPr>
        <w:t>.</w:t>
      </w:r>
    </w:p>
    <w:p w14:paraId="1D58CC84" w14:textId="72AA93D4" w:rsidR="0091108B" w:rsidRDefault="0091108B" w:rsidP="00EB4162">
      <w:pPr>
        <w:pStyle w:val="ListParagraph"/>
        <w:rPr>
          <w:lang w:val="es-ES"/>
        </w:rPr>
      </w:pPr>
    </w:p>
    <w:p w14:paraId="14F62ED8" w14:textId="3570369E" w:rsidR="0091108B" w:rsidRDefault="0091108B" w:rsidP="00EB4162">
      <w:pPr>
        <w:pStyle w:val="ListParagraph"/>
        <w:rPr>
          <w:lang w:val="es-ES"/>
        </w:rPr>
      </w:pPr>
      <w:r>
        <w:rPr>
          <w:lang w:val="es-ES"/>
        </w:rPr>
        <w:t>Esta arquitectura aporta beneficios tanto de estabilidad dinámica como de tolerancia a fallos</w:t>
      </w:r>
      <w:r w:rsidR="001F1C75">
        <w:rPr>
          <w:lang w:val="es-ES"/>
        </w:rPr>
        <w:t>.</w:t>
      </w:r>
    </w:p>
    <w:p w14:paraId="2CEC2E88" w14:textId="7BC1D6CB" w:rsidR="001F1C75" w:rsidRDefault="001F1C75" w:rsidP="00EB4162">
      <w:pPr>
        <w:pStyle w:val="ListParagraph"/>
        <w:rPr>
          <w:lang w:val="es-ES"/>
        </w:rPr>
      </w:pPr>
    </w:p>
    <w:p w14:paraId="565A1D36" w14:textId="2F802E39" w:rsidR="001F1C75" w:rsidRDefault="001F1C75" w:rsidP="00EB4162">
      <w:pPr>
        <w:pStyle w:val="ListParagraph"/>
        <w:rPr>
          <w:lang w:val="es-ES"/>
        </w:rPr>
      </w:pPr>
      <w:r>
        <w:rPr>
          <w:lang w:val="es-ES"/>
        </w:rPr>
        <w:t>Permiten desarrollar un software de calidad mas rápido ya que varios desarrolladores pueden trabajar en ellas al mismo tiempo</w:t>
      </w:r>
    </w:p>
    <w:p w14:paraId="637A19DF" w14:textId="5E3F5FB2" w:rsidR="001F1C75" w:rsidRDefault="001F1C75" w:rsidP="00EB4162">
      <w:pPr>
        <w:pStyle w:val="ListParagraph"/>
        <w:rPr>
          <w:lang w:val="es-ES"/>
        </w:rPr>
      </w:pPr>
    </w:p>
    <w:p w14:paraId="404707C8" w14:textId="34DC8F24" w:rsidR="001F1C75" w:rsidRDefault="001F1C75" w:rsidP="00EB4162">
      <w:pPr>
        <w:pStyle w:val="ListParagraph"/>
        <w:rPr>
          <w:lang w:val="es-ES"/>
        </w:rPr>
      </w:pPr>
      <w:r>
        <w:rPr>
          <w:lang w:val="es-ES"/>
        </w:rPr>
        <w:t xml:space="preserve">Junto con los equipos de </w:t>
      </w:r>
      <w:proofErr w:type="spellStart"/>
      <w:r>
        <w:rPr>
          <w:lang w:val="es-ES"/>
        </w:rPr>
        <w:t>DevOps</w:t>
      </w:r>
      <w:proofErr w:type="spellEnd"/>
      <w:r>
        <w:rPr>
          <w:lang w:val="es-ES"/>
        </w:rPr>
        <w:t xml:space="preserve"> y API, los </w:t>
      </w:r>
      <w:proofErr w:type="spellStart"/>
      <w:r>
        <w:rPr>
          <w:lang w:val="es-ES"/>
        </w:rPr>
        <w:t>microservicios</w:t>
      </w:r>
      <w:proofErr w:type="spellEnd"/>
      <w:r>
        <w:rPr>
          <w:lang w:val="es-ES"/>
        </w:rPr>
        <w:t xml:space="preserve"> en contenedores constituyen la base de las aplicaciones nativa de la nube.</w:t>
      </w:r>
    </w:p>
    <w:p w14:paraId="0C6C342B" w14:textId="2E1A122A" w:rsidR="001F1C75" w:rsidRDefault="001F1C75" w:rsidP="00EB4162">
      <w:pPr>
        <w:pStyle w:val="ListParagraph"/>
        <w:rPr>
          <w:lang w:val="es-ES"/>
        </w:rPr>
      </w:pPr>
    </w:p>
    <w:p w14:paraId="3937A61B" w14:textId="25751E5B" w:rsidR="001F1C75" w:rsidRDefault="001F1C75" w:rsidP="00EB4162">
      <w:pPr>
        <w:pStyle w:val="ListParagraph"/>
        <w:rPr>
          <w:lang w:val="es-ES"/>
        </w:rPr>
      </w:pPr>
      <w:r>
        <w:rPr>
          <w:noProof/>
          <w:lang w:val="es-ES"/>
        </w:rPr>
        <w:drawing>
          <wp:inline distT="0" distB="0" distL="0" distR="0" wp14:anchorId="268E0E61" wp14:editId="4910D2D5">
            <wp:extent cx="5727700" cy="268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27700" cy="2689860"/>
                    </a:xfrm>
                    <a:prstGeom prst="rect">
                      <a:avLst/>
                    </a:prstGeom>
                  </pic:spPr>
                </pic:pic>
              </a:graphicData>
            </a:graphic>
          </wp:inline>
        </w:drawing>
      </w:r>
    </w:p>
    <w:p w14:paraId="191A4EE5" w14:textId="32A8F6F3" w:rsidR="001F1C75" w:rsidRDefault="001F1C75" w:rsidP="00EB4162">
      <w:pPr>
        <w:pStyle w:val="ListParagraph"/>
        <w:rPr>
          <w:lang w:val="es-ES"/>
        </w:rPr>
      </w:pPr>
    </w:p>
    <w:p w14:paraId="1716A3EB" w14:textId="5A9B2777" w:rsidR="001F1C75" w:rsidRDefault="001F1C75" w:rsidP="00EB4162">
      <w:pPr>
        <w:pStyle w:val="ListParagraph"/>
        <w:rPr>
          <w:lang w:val="es-ES"/>
        </w:rPr>
      </w:pPr>
    </w:p>
    <w:p w14:paraId="0D45E9CF" w14:textId="4E275B0D" w:rsidR="001F1C75" w:rsidRDefault="001F1C75" w:rsidP="00EB4162">
      <w:pPr>
        <w:pStyle w:val="ListParagraph"/>
        <w:rPr>
          <w:lang w:val="es-ES"/>
        </w:rPr>
      </w:pPr>
    </w:p>
    <w:p w14:paraId="56DCEC0B" w14:textId="74585888" w:rsidR="001F1C75" w:rsidRDefault="001F1C75" w:rsidP="00EB4162">
      <w:pPr>
        <w:pStyle w:val="ListParagraph"/>
        <w:rPr>
          <w:lang w:val="es-ES"/>
        </w:rPr>
      </w:pPr>
    </w:p>
    <w:p w14:paraId="7C4940E1" w14:textId="214AF219" w:rsidR="001F1C75" w:rsidRDefault="001F1C75" w:rsidP="00EB4162">
      <w:pPr>
        <w:pStyle w:val="ListParagraph"/>
        <w:rPr>
          <w:lang w:val="es-ES"/>
        </w:rPr>
      </w:pPr>
    </w:p>
    <w:p w14:paraId="53367462" w14:textId="6B1BC27E" w:rsidR="001F1C75" w:rsidRDefault="001F1C75" w:rsidP="00EB4162">
      <w:pPr>
        <w:pStyle w:val="ListParagraph"/>
        <w:rPr>
          <w:lang w:val="es-ES"/>
        </w:rPr>
      </w:pPr>
    </w:p>
    <w:p w14:paraId="23015562" w14:textId="053562F4" w:rsidR="001F1C75" w:rsidRDefault="001F1C75" w:rsidP="00EB4162">
      <w:pPr>
        <w:pStyle w:val="ListParagraph"/>
        <w:rPr>
          <w:lang w:val="es-ES"/>
        </w:rPr>
      </w:pPr>
    </w:p>
    <w:p w14:paraId="6C21CFA7" w14:textId="68282F87" w:rsidR="001F1C75" w:rsidRDefault="001F1C75" w:rsidP="00EB4162">
      <w:pPr>
        <w:pStyle w:val="ListParagraph"/>
        <w:rPr>
          <w:lang w:val="es-ES"/>
        </w:rPr>
      </w:pPr>
    </w:p>
    <w:p w14:paraId="68B4439A" w14:textId="66926AEC" w:rsidR="001F1C75" w:rsidRDefault="001F1C75" w:rsidP="00EB4162">
      <w:pPr>
        <w:pStyle w:val="ListParagraph"/>
        <w:rPr>
          <w:lang w:val="es-ES"/>
        </w:rPr>
      </w:pPr>
    </w:p>
    <w:p w14:paraId="1A1CC2DE" w14:textId="5C6C7E09" w:rsidR="001F1C75" w:rsidRDefault="001F1C75" w:rsidP="00EB4162">
      <w:pPr>
        <w:pStyle w:val="ListParagraph"/>
        <w:rPr>
          <w:lang w:val="es-ES"/>
        </w:rPr>
      </w:pPr>
    </w:p>
    <w:p w14:paraId="492C12BC" w14:textId="3AD78C9D" w:rsidR="001F1C75" w:rsidRDefault="001F1C75" w:rsidP="00EB4162">
      <w:pPr>
        <w:pStyle w:val="ListParagraph"/>
        <w:rPr>
          <w:lang w:val="es-ES"/>
        </w:rPr>
      </w:pPr>
    </w:p>
    <w:p w14:paraId="7A3A4676" w14:textId="28AE1E7F" w:rsidR="001F1C75" w:rsidRDefault="001F1C75" w:rsidP="00EB4162">
      <w:pPr>
        <w:pStyle w:val="ListParagraph"/>
        <w:rPr>
          <w:lang w:val="es-ES"/>
        </w:rPr>
      </w:pPr>
    </w:p>
    <w:p w14:paraId="3AD4AAE7" w14:textId="0BAD45AD" w:rsidR="001F1C75" w:rsidRDefault="001F1C75" w:rsidP="00EB4162">
      <w:pPr>
        <w:pStyle w:val="ListParagraph"/>
        <w:rPr>
          <w:lang w:val="es-ES"/>
        </w:rPr>
      </w:pPr>
    </w:p>
    <w:p w14:paraId="1156A497" w14:textId="646D4315" w:rsidR="001F1C75" w:rsidRPr="00DB0087" w:rsidRDefault="001F1C75" w:rsidP="001F1C75">
      <w:pPr>
        <w:pStyle w:val="ListParagraph"/>
        <w:numPr>
          <w:ilvl w:val="0"/>
          <w:numId w:val="1"/>
        </w:numPr>
        <w:rPr>
          <w:b/>
          <w:bCs/>
          <w:lang w:val="es-ES"/>
        </w:rPr>
      </w:pPr>
      <w:r w:rsidRPr="00DB0087">
        <w:rPr>
          <w:b/>
          <w:bCs/>
          <w:lang w:val="es-ES"/>
        </w:rPr>
        <w:t>Arquitectura basada en eventos</w:t>
      </w:r>
    </w:p>
    <w:p w14:paraId="4EB35D23" w14:textId="5208DFC1" w:rsidR="001F1C75" w:rsidRDefault="001F1C75" w:rsidP="001F1C75">
      <w:pPr>
        <w:pStyle w:val="ListParagraph"/>
        <w:rPr>
          <w:lang w:val="es-ES"/>
        </w:rPr>
      </w:pPr>
    </w:p>
    <w:p w14:paraId="397CD95D" w14:textId="217A3A71" w:rsidR="001F1C75" w:rsidRDefault="00FF6825" w:rsidP="001F1C75">
      <w:pPr>
        <w:pStyle w:val="ListParagraph"/>
        <w:rPr>
          <w:lang w:val="es-ES"/>
        </w:rPr>
      </w:pPr>
      <w:r>
        <w:rPr>
          <w:lang w:val="es-ES"/>
        </w:rPr>
        <w:t>El procesamiento y la permanencia de los eventos son la estructura central de la solicitud.</w:t>
      </w:r>
    </w:p>
    <w:p w14:paraId="6920BECA" w14:textId="28443F00" w:rsidR="00FF6825" w:rsidRDefault="00FF6825" w:rsidP="001F1C75">
      <w:pPr>
        <w:pStyle w:val="ListParagraph"/>
        <w:rPr>
          <w:lang w:val="es-ES"/>
        </w:rPr>
      </w:pPr>
    </w:p>
    <w:p w14:paraId="5D31A0E4" w14:textId="22F738C5" w:rsidR="00FF6825" w:rsidRDefault="00FF6825" w:rsidP="001F1C75">
      <w:pPr>
        <w:pStyle w:val="ListParagraph"/>
        <w:rPr>
          <w:lang w:val="es-ES"/>
        </w:rPr>
      </w:pPr>
      <w:r>
        <w:rPr>
          <w:lang w:val="es-ES"/>
        </w:rPr>
        <w:t xml:space="preserve">Los eventos son aquellos sucesos o cambios significativos en el estado del hardware o el software de un sistema. Los eventos suceden con </w:t>
      </w:r>
      <w:r w:rsidR="00737A0C">
        <w:rPr>
          <w:lang w:val="es-ES"/>
        </w:rPr>
        <w:t>estímulos</w:t>
      </w:r>
      <w:r>
        <w:rPr>
          <w:lang w:val="es-ES"/>
        </w:rPr>
        <w:t xml:space="preserve"> internos o externos.</w:t>
      </w:r>
    </w:p>
    <w:p w14:paraId="014993F8" w14:textId="7EBE4B1F" w:rsidR="00737A0C" w:rsidRDefault="00737A0C" w:rsidP="001F1C75">
      <w:pPr>
        <w:pStyle w:val="ListParagraph"/>
        <w:rPr>
          <w:lang w:val="es-ES"/>
        </w:rPr>
      </w:pPr>
    </w:p>
    <w:p w14:paraId="6554EB65" w14:textId="6062B250" w:rsidR="00737A0C" w:rsidRDefault="00F9179A" w:rsidP="001F1C75">
      <w:pPr>
        <w:pStyle w:val="ListParagraph"/>
        <w:rPr>
          <w:lang w:val="es-ES"/>
        </w:rPr>
      </w:pPr>
      <w:r>
        <w:rPr>
          <w:lang w:val="es-ES"/>
        </w:rPr>
        <w:t>Modelos de las arquitecturas basadas en eventos:</w:t>
      </w:r>
    </w:p>
    <w:p w14:paraId="455F8ACB" w14:textId="49036F0C" w:rsidR="00F9179A" w:rsidRDefault="00F9179A" w:rsidP="001F1C75">
      <w:pPr>
        <w:pStyle w:val="ListParagraph"/>
        <w:rPr>
          <w:lang w:val="es-ES"/>
        </w:rPr>
      </w:pPr>
    </w:p>
    <w:p w14:paraId="23C7EE56" w14:textId="70060426" w:rsidR="00F9179A" w:rsidRDefault="00F9179A" w:rsidP="00F9179A">
      <w:pPr>
        <w:pStyle w:val="ListParagraph"/>
        <w:numPr>
          <w:ilvl w:val="0"/>
          <w:numId w:val="2"/>
        </w:numPr>
        <w:rPr>
          <w:lang w:val="es-ES"/>
        </w:rPr>
      </w:pPr>
      <w:r>
        <w:rPr>
          <w:lang w:val="es-ES"/>
        </w:rPr>
        <w:t>Modelo de publicación y suscripción:</w:t>
      </w:r>
    </w:p>
    <w:p w14:paraId="31DA2230" w14:textId="00938F4D" w:rsidR="00F9179A" w:rsidRDefault="00F9179A" w:rsidP="00F9179A">
      <w:pPr>
        <w:pStyle w:val="ListParagraph"/>
        <w:ind w:left="1440"/>
        <w:rPr>
          <w:lang w:val="es-ES"/>
        </w:rPr>
      </w:pPr>
    </w:p>
    <w:p w14:paraId="37ED3C96" w14:textId="3A674C4D" w:rsidR="00F9179A" w:rsidRDefault="00F9179A" w:rsidP="00F9179A">
      <w:pPr>
        <w:pStyle w:val="ListParagraph"/>
        <w:ind w:left="1440"/>
        <w:rPr>
          <w:lang w:val="es-ES"/>
        </w:rPr>
      </w:pPr>
      <w:r>
        <w:rPr>
          <w:lang w:val="es-ES"/>
        </w:rPr>
        <w:t>Es una infraestructura de mensajería que se basa en subscripciones a un flujo de eventos</w:t>
      </w:r>
      <w:r w:rsidR="00DB0087">
        <w:rPr>
          <w:lang w:val="es-ES"/>
        </w:rPr>
        <w:t>. Con este modelo, una vez se genera o publica el evento, este se envía a los subscriptores que necesitan estar informados al respecto.</w:t>
      </w:r>
    </w:p>
    <w:p w14:paraId="75A2C604" w14:textId="77777777" w:rsidR="00F9179A" w:rsidRDefault="00F9179A" w:rsidP="00F9179A">
      <w:pPr>
        <w:pStyle w:val="ListParagraph"/>
        <w:ind w:left="1440"/>
        <w:rPr>
          <w:lang w:val="es-ES"/>
        </w:rPr>
      </w:pPr>
    </w:p>
    <w:p w14:paraId="3815FB5D" w14:textId="27E706C8" w:rsidR="00F9179A" w:rsidRDefault="00F9179A" w:rsidP="00F9179A">
      <w:pPr>
        <w:pStyle w:val="ListParagraph"/>
        <w:numPr>
          <w:ilvl w:val="0"/>
          <w:numId w:val="2"/>
        </w:numPr>
        <w:rPr>
          <w:lang w:val="es-ES"/>
        </w:rPr>
      </w:pPr>
      <w:r>
        <w:rPr>
          <w:lang w:val="es-ES"/>
        </w:rPr>
        <w:t>Modelo de flujo de eventos:</w:t>
      </w:r>
    </w:p>
    <w:p w14:paraId="64FBF435" w14:textId="6F4614D3" w:rsidR="00DB0087" w:rsidRDefault="00DB0087" w:rsidP="00DB0087">
      <w:pPr>
        <w:pStyle w:val="ListParagraph"/>
        <w:ind w:left="1440"/>
        <w:rPr>
          <w:lang w:val="es-ES"/>
        </w:rPr>
      </w:pPr>
    </w:p>
    <w:p w14:paraId="6E99D6DD" w14:textId="3EE4EFF9" w:rsidR="00DB0087" w:rsidRDefault="00DB0087" w:rsidP="00DB0087">
      <w:pPr>
        <w:pStyle w:val="ListParagraph"/>
        <w:ind w:left="1440"/>
        <w:rPr>
          <w:lang w:val="es-ES"/>
        </w:rPr>
      </w:pPr>
      <w:r>
        <w:rPr>
          <w:lang w:val="es-ES"/>
        </w:rPr>
        <w:t>Con este modelo, los eventos se acriben en un registro. Los consumidores no se subscriben a un flujo de eventos, sino que pueden leerlo desde cualquiera de sus partes y unirse a el en cualquier momento.</w:t>
      </w:r>
    </w:p>
    <w:p w14:paraId="60B3DD85" w14:textId="77777777" w:rsidR="00DB0087" w:rsidRDefault="00DB0087" w:rsidP="00DB0087">
      <w:pPr>
        <w:pStyle w:val="ListParagraph"/>
        <w:ind w:left="1440"/>
        <w:rPr>
          <w:lang w:val="es-ES"/>
        </w:rPr>
      </w:pPr>
    </w:p>
    <w:p w14:paraId="68455C3C" w14:textId="43B29BB1" w:rsidR="00F9179A" w:rsidRDefault="00F9179A" w:rsidP="00F9179A">
      <w:pPr>
        <w:pStyle w:val="ListParagraph"/>
        <w:numPr>
          <w:ilvl w:val="0"/>
          <w:numId w:val="3"/>
        </w:numPr>
        <w:rPr>
          <w:lang w:val="es-ES"/>
        </w:rPr>
      </w:pPr>
      <w:r>
        <w:rPr>
          <w:lang w:val="es-ES"/>
        </w:rPr>
        <w:t>Procesamiento de flujos de eventos</w:t>
      </w:r>
    </w:p>
    <w:p w14:paraId="360BBA74" w14:textId="1B3324CF" w:rsidR="00F9179A" w:rsidRDefault="00F9179A" w:rsidP="00F9179A">
      <w:pPr>
        <w:pStyle w:val="ListParagraph"/>
        <w:numPr>
          <w:ilvl w:val="0"/>
          <w:numId w:val="3"/>
        </w:numPr>
        <w:rPr>
          <w:lang w:val="es-ES"/>
        </w:rPr>
      </w:pPr>
      <w:r>
        <w:rPr>
          <w:lang w:val="es-ES"/>
        </w:rPr>
        <w:t>Procesamiento de eventos simple</w:t>
      </w:r>
    </w:p>
    <w:p w14:paraId="1417DD63" w14:textId="6FD70263" w:rsidR="00F9179A" w:rsidRDefault="00F9179A" w:rsidP="00F9179A">
      <w:pPr>
        <w:pStyle w:val="ListParagraph"/>
        <w:numPr>
          <w:ilvl w:val="0"/>
          <w:numId w:val="3"/>
        </w:numPr>
        <w:rPr>
          <w:lang w:val="es-ES"/>
        </w:rPr>
      </w:pPr>
      <w:r>
        <w:rPr>
          <w:lang w:val="es-ES"/>
        </w:rPr>
        <w:t>Procesamiento de eventos complejo</w:t>
      </w:r>
    </w:p>
    <w:p w14:paraId="2683957D" w14:textId="31B3DD3A" w:rsidR="00DB0087" w:rsidRDefault="00DB0087" w:rsidP="00DB0087">
      <w:pPr>
        <w:rPr>
          <w:lang w:val="es-ES"/>
        </w:rPr>
      </w:pPr>
    </w:p>
    <w:p w14:paraId="5C3AC748" w14:textId="0FC7D7F9" w:rsidR="00DB0087" w:rsidRDefault="00DB0087" w:rsidP="00DB0087">
      <w:pPr>
        <w:rPr>
          <w:lang w:val="es-ES"/>
        </w:rPr>
      </w:pPr>
      <w:r>
        <w:rPr>
          <w:noProof/>
          <w:lang w:val="es-ES"/>
        </w:rPr>
        <w:drawing>
          <wp:inline distT="0" distB="0" distL="0" distR="0" wp14:anchorId="3BDA0DE0" wp14:editId="4FB938E0">
            <wp:extent cx="5727700" cy="3425825"/>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425825"/>
                    </a:xfrm>
                    <a:prstGeom prst="rect">
                      <a:avLst/>
                    </a:prstGeom>
                  </pic:spPr>
                </pic:pic>
              </a:graphicData>
            </a:graphic>
          </wp:inline>
        </w:drawing>
      </w:r>
    </w:p>
    <w:p w14:paraId="00B522D5" w14:textId="2B684439" w:rsidR="00DB0087" w:rsidRDefault="00DB0087" w:rsidP="00DB0087">
      <w:pPr>
        <w:rPr>
          <w:lang w:val="es-ES"/>
        </w:rPr>
      </w:pPr>
    </w:p>
    <w:p w14:paraId="5A0DFCAC" w14:textId="65A334A3" w:rsidR="00DB0087" w:rsidRDefault="00DB0087" w:rsidP="00DB0087">
      <w:pPr>
        <w:rPr>
          <w:lang w:val="es-ES"/>
        </w:rPr>
      </w:pPr>
    </w:p>
    <w:p w14:paraId="41274F78" w14:textId="1C208AE8" w:rsidR="00DB0087" w:rsidRDefault="00DB0087" w:rsidP="00DB0087">
      <w:pPr>
        <w:rPr>
          <w:lang w:val="es-ES"/>
        </w:rPr>
      </w:pPr>
    </w:p>
    <w:p w14:paraId="6BB915B5" w14:textId="5C0AA730" w:rsidR="00DB0087" w:rsidRPr="005D07C7" w:rsidRDefault="00DB0087" w:rsidP="00DB0087">
      <w:pPr>
        <w:pStyle w:val="ListParagraph"/>
        <w:numPr>
          <w:ilvl w:val="0"/>
          <w:numId w:val="1"/>
        </w:numPr>
        <w:rPr>
          <w:b/>
          <w:bCs/>
          <w:lang w:val="es-ES"/>
        </w:rPr>
      </w:pPr>
      <w:r w:rsidRPr="005D07C7">
        <w:rPr>
          <w:b/>
          <w:bCs/>
          <w:lang w:val="es-ES"/>
        </w:rPr>
        <w:t>Arquitectura orientada al servicio</w:t>
      </w:r>
    </w:p>
    <w:p w14:paraId="1FBCBD19" w14:textId="26AF27B3" w:rsidR="009D1C28" w:rsidRDefault="009D1C28" w:rsidP="009D1C28">
      <w:pPr>
        <w:pStyle w:val="ListParagraph"/>
        <w:rPr>
          <w:lang w:val="es-ES"/>
        </w:rPr>
      </w:pPr>
    </w:p>
    <w:p w14:paraId="2892B9AC" w14:textId="15E548BB" w:rsidR="009D1C28" w:rsidRDefault="009D1C28" w:rsidP="009D1C28">
      <w:pPr>
        <w:pStyle w:val="ListParagraph"/>
        <w:rPr>
          <w:lang w:val="es-ES"/>
        </w:rPr>
      </w:pPr>
      <w:r>
        <w:rPr>
          <w:lang w:val="es-ES"/>
        </w:rPr>
        <w:t xml:space="preserve">Es un estilo consolidado de diseño de software que se asemeja estilo de la arquitectura de </w:t>
      </w:r>
      <w:proofErr w:type="spellStart"/>
      <w:r>
        <w:rPr>
          <w:lang w:val="es-ES"/>
        </w:rPr>
        <w:t>microservicios</w:t>
      </w:r>
      <w:proofErr w:type="spellEnd"/>
      <w:r>
        <w:rPr>
          <w:lang w:val="es-ES"/>
        </w:rPr>
        <w:t>.</w:t>
      </w:r>
    </w:p>
    <w:p w14:paraId="1823F8F1" w14:textId="3711E235" w:rsidR="009D1C28" w:rsidRDefault="009D1C28" w:rsidP="009D1C28">
      <w:pPr>
        <w:pStyle w:val="ListParagraph"/>
        <w:rPr>
          <w:lang w:val="es-ES"/>
        </w:rPr>
      </w:pPr>
    </w:p>
    <w:p w14:paraId="441FEEFC" w14:textId="3D4C73CB" w:rsidR="009D1C28" w:rsidRDefault="009D1C28" w:rsidP="009D1C28">
      <w:pPr>
        <w:pStyle w:val="ListParagraph"/>
        <w:rPr>
          <w:lang w:val="es-ES"/>
        </w:rPr>
      </w:pPr>
      <w:r>
        <w:rPr>
          <w:lang w:val="es-ES"/>
        </w:rPr>
        <w:t xml:space="preserve">Cada uno de los servicios individuales se organiza en torno a un proceso empresarial especifico, todos cumple con un protocolo de comunicación (como SOAP, ActiveMQ o Apache Thrift) y se </w:t>
      </w:r>
      <w:r w:rsidR="005D07C7">
        <w:rPr>
          <w:lang w:val="es-ES"/>
        </w:rPr>
        <w:t>exhiben</w:t>
      </w:r>
      <w:r>
        <w:rPr>
          <w:lang w:val="es-ES"/>
        </w:rPr>
        <w:t xml:space="preserve"> a través de la plataforma de un ESB (Enterprise Service  Bus).</w:t>
      </w:r>
    </w:p>
    <w:p w14:paraId="46C9542F" w14:textId="3F1893B7" w:rsidR="005D07C7" w:rsidRDefault="005D07C7" w:rsidP="005D07C7">
      <w:pPr>
        <w:rPr>
          <w:lang w:val="es-ES"/>
        </w:rPr>
      </w:pPr>
    </w:p>
    <w:p w14:paraId="2CE7981E" w14:textId="77777777" w:rsidR="005D07C7" w:rsidRPr="005D07C7" w:rsidRDefault="005D07C7" w:rsidP="005D07C7">
      <w:pPr>
        <w:rPr>
          <w:lang w:val="es-ES"/>
        </w:rPr>
      </w:pPr>
    </w:p>
    <w:p w14:paraId="6D46B07C" w14:textId="4BED80E7" w:rsidR="009D1C28" w:rsidRDefault="009D1C28" w:rsidP="009D1C28">
      <w:pPr>
        <w:pStyle w:val="ListParagraph"/>
        <w:rPr>
          <w:lang w:val="es-ES"/>
        </w:rPr>
      </w:pPr>
    </w:p>
    <w:p w14:paraId="7177017F" w14:textId="38319B2D" w:rsidR="009D1C28" w:rsidRDefault="005D07C7" w:rsidP="009D1C28">
      <w:pPr>
        <w:pStyle w:val="ListParagraph"/>
        <w:rPr>
          <w:lang w:val="es-ES"/>
        </w:rPr>
      </w:pPr>
      <w:r>
        <w:rPr>
          <w:noProof/>
          <w:lang w:val="es-ES"/>
        </w:rPr>
        <w:drawing>
          <wp:inline distT="0" distB="0" distL="0" distR="0" wp14:anchorId="29CFAB66" wp14:editId="66CBEC35">
            <wp:extent cx="5727700" cy="3216910"/>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216910"/>
                    </a:xfrm>
                    <a:prstGeom prst="rect">
                      <a:avLst/>
                    </a:prstGeom>
                  </pic:spPr>
                </pic:pic>
              </a:graphicData>
            </a:graphic>
          </wp:inline>
        </w:drawing>
      </w:r>
    </w:p>
    <w:p w14:paraId="621AD2BB" w14:textId="3A13316A" w:rsidR="005D07C7" w:rsidRDefault="005D07C7" w:rsidP="009D1C28">
      <w:pPr>
        <w:pStyle w:val="ListParagraph"/>
        <w:rPr>
          <w:lang w:val="es-ES"/>
        </w:rPr>
      </w:pPr>
    </w:p>
    <w:p w14:paraId="0D5B956A" w14:textId="0D7FB830" w:rsidR="005D07C7" w:rsidRDefault="005D07C7" w:rsidP="009D1C28">
      <w:pPr>
        <w:pStyle w:val="ListParagraph"/>
        <w:rPr>
          <w:lang w:val="es-ES"/>
        </w:rPr>
      </w:pPr>
    </w:p>
    <w:p w14:paraId="77C9B125" w14:textId="0F9DE2FD" w:rsidR="005D07C7" w:rsidRDefault="005D07C7" w:rsidP="009D1C28">
      <w:pPr>
        <w:pStyle w:val="ListParagraph"/>
        <w:rPr>
          <w:lang w:val="es-ES"/>
        </w:rPr>
      </w:pPr>
    </w:p>
    <w:p w14:paraId="3719B1D8" w14:textId="6FC86C34" w:rsidR="005D07C7" w:rsidRDefault="005D07C7" w:rsidP="009D1C28">
      <w:pPr>
        <w:pStyle w:val="ListParagraph"/>
        <w:rPr>
          <w:lang w:val="es-ES"/>
        </w:rPr>
      </w:pPr>
    </w:p>
    <w:p w14:paraId="76EC04B1" w14:textId="577CF99A" w:rsidR="005D07C7" w:rsidRDefault="005D07C7" w:rsidP="009D1C28">
      <w:pPr>
        <w:pStyle w:val="ListParagraph"/>
        <w:rPr>
          <w:lang w:val="es-ES"/>
        </w:rPr>
      </w:pPr>
    </w:p>
    <w:p w14:paraId="70807A29" w14:textId="0BDB6258" w:rsidR="005D07C7" w:rsidRDefault="005D07C7" w:rsidP="009D1C28">
      <w:pPr>
        <w:pStyle w:val="ListParagraph"/>
        <w:rPr>
          <w:lang w:val="es-ES"/>
        </w:rPr>
      </w:pPr>
    </w:p>
    <w:p w14:paraId="7A588FB9" w14:textId="328EB088" w:rsidR="005D07C7" w:rsidRDefault="005D07C7" w:rsidP="009D1C28">
      <w:pPr>
        <w:pStyle w:val="ListParagraph"/>
        <w:rPr>
          <w:lang w:val="es-ES"/>
        </w:rPr>
      </w:pPr>
    </w:p>
    <w:p w14:paraId="271722DB" w14:textId="3DA0F00B" w:rsidR="005D07C7" w:rsidRDefault="005D07C7" w:rsidP="009D1C28">
      <w:pPr>
        <w:pStyle w:val="ListParagraph"/>
        <w:rPr>
          <w:lang w:val="es-ES"/>
        </w:rPr>
      </w:pPr>
    </w:p>
    <w:p w14:paraId="6225B095" w14:textId="5AF4351F" w:rsidR="005D07C7" w:rsidRDefault="005D07C7" w:rsidP="009D1C28">
      <w:pPr>
        <w:pStyle w:val="ListParagraph"/>
        <w:rPr>
          <w:lang w:val="es-ES"/>
        </w:rPr>
      </w:pPr>
    </w:p>
    <w:p w14:paraId="65A6BCCD" w14:textId="48A5FCCF" w:rsidR="005D07C7" w:rsidRDefault="005D07C7" w:rsidP="009D1C28">
      <w:pPr>
        <w:pStyle w:val="ListParagraph"/>
        <w:rPr>
          <w:lang w:val="es-ES"/>
        </w:rPr>
      </w:pPr>
    </w:p>
    <w:p w14:paraId="22E0601A" w14:textId="14D38330" w:rsidR="005D07C7" w:rsidRDefault="005D07C7" w:rsidP="009D1C28">
      <w:pPr>
        <w:pStyle w:val="ListParagraph"/>
        <w:rPr>
          <w:lang w:val="es-ES"/>
        </w:rPr>
      </w:pPr>
    </w:p>
    <w:p w14:paraId="115C95B1" w14:textId="27E76531" w:rsidR="005D07C7" w:rsidRDefault="005D07C7" w:rsidP="009D1C28">
      <w:pPr>
        <w:pStyle w:val="ListParagraph"/>
        <w:rPr>
          <w:lang w:val="es-ES"/>
        </w:rPr>
      </w:pPr>
    </w:p>
    <w:p w14:paraId="7321E3FC" w14:textId="76343CEB" w:rsidR="005D07C7" w:rsidRDefault="005D07C7" w:rsidP="009D1C28">
      <w:pPr>
        <w:pStyle w:val="ListParagraph"/>
        <w:rPr>
          <w:lang w:val="es-ES"/>
        </w:rPr>
      </w:pPr>
    </w:p>
    <w:p w14:paraId="4D1205AC" w14:textId="47706C87" w:rsidR="005D07C7" w:rsidRDefault="005D07C7" w:rsidP="009D1C28">
      <w:pPr>
        <w:pStyle w:val="ListParagraph"/>
        <w:rPr>
          <w:lang w:val="es-ES"/>
        </w:rPr>
      </w:pPr>
    </w:p>
    <w:p w14:paraId="3F00571A" w14:textId="0B1A550B" w:rsidR="005D07C7" w:rsidRDefault="005D07C7" w:rsidP="009D1C28">
      <w:pPr>
        <w:pStyle w:val="ListParagraph"/>
        <w:rPr>
          <w:lang w:val="es-ES"/>
        </w:rPr>
      </w:pPr>
    </w:p>
    <w:p w14:paraId="0C3D3D3F" w14:textId="246360D9" w:rsidR="005D07C7" w:rsidRDefault="005D07C7" w:rsidP="009D1C28">
      <w:pPr>
        <w:pStyle w:val="ListParagraph"/>
        <w:rPr>
          <w:lang w:val="es-ES"/>
        </w:rPr>
      </w:pPr>
    </w:p>
    <w:p w14:paraId="138718D6" w14:textId="40D07F77" w:rsidR="005D07C7" w:rsidRDefault="005D07C7" w:rsidP="009D1C28">
      <w:pPr>
        <w:pStyle w:val="ListParagraph"/>
        <w:rPr>
          <w:lang w:val="es-ES"/>
        </w:rPr>
      </w:pPr>
    </w:p>
    <w:p w14:paraId="19B6DB23" w14:textId="17019E91" w:rsidR="005D07C7" w:rsidRDefault="005D07C7" w:rsidP="009D1C28">
      <w:pPr>
        <w:pStyle w:val="ListParagraph"/>
        <w:rPr>
          <w:lang w:val="es-ES"/>
        </w:rPr>
      </w:pPr>
    </w:p>
    <w:p w14:paraId="342CD3C7" w14:textId="1A38947E" w:rsidR="005D07C7" w:rsidRDefault="005D07C7" w:rsidP="009D1C28">
      <w:pPr>
        <w:pStyle w:val="ListParagraph"/>
        <w:rPr>
          <w:lang w:val="es-ES"/>
        </w:rPr>
      </w:pPr>
      <w:r>
        <w:rPr>
          <w:lang w:val="es-ES"/>
        </w:rPr>
        <w:t xml:space="preserve">Al menos, indica una SGBD cuya arquitectura sea monolítica, otra de </w:t>
      </w:r>
      <w:proofErr w:type="spellStart"/>
      <w:r>
        <w:rPr>
          <w:lang w:val="es-ES"/>
        </w:rPr>
        <w:t>miscroservicios</w:t>
      </w:r>
      <w:proofErr w:type="spellEnd"/>
      <w:r w:rsidR="00553B73">
        <w:rPr>
          <w:lang w:val="es-ES"/>
        </w:rPr>
        <w:t>, basada en eventos y otra orientada al servicio.</w:t>
      </w:r>
    </w:p>
    <w:p w14:paraId="07A56192" w14:textId="6E9CCF90" w:rsidR="00553B73" w:rsidRDefault="00553B73" w:rsidP="009D1C28">
      <w:pPr>
        <w:pStyle w:val="ListParagraph"/>
        <w:rPr>
          <w:lang w:val="es-ES"/>
        </w:rPr>
      </w:pPr>
    </w:p>
    <w:p w14:paraId="10D3C9FE" w14:textId="0619CAFD" w:rsidR="00553B73" w:rsidRPr="00CF77A2" w:rsidRDefault="00553B73" w:rsidP="009D1C28">
      <w:pPr>
        <w:pStyle w:val="ListParagraph"/>
        <w:rPr>
          <w:b/>
          <w:bCs/>
          <w:lang w:val="es-ES"/>
        </w:rPr>
      </w:pPr>
      <w:r w:rsidRPr="00CF77A2">
        <w:rPr>
          <w:b/>
          <w:bCs/>
          <w:lang w:val="es-ES"/>
        </w:rPr>
        <w:t xml:space="preserve">Arquitectura monolítica: Los Libros de Reactive </w:t>
      </w:r>
      <w:proofErr w:type="spellStart"/>
      <w:r w:rsidRPr="00CF77A2">
        <w:rPr>
          <w:b/>
          <w:bCs/>
          <w:lang w:val="es-ES"/>
        </w:rPr>
        <w:t>Programing</w:t>
      </w:r>
      <w:proofErr w:type="spellEnd"/>
    </w:p>
    <w:p w14:paraId="268D0E00" w14:textId="77777777" w:rsidR="00553B73" w:rsidRDefault="00553B73" w:rsidP="009D1C28">
      <w:pPr>
        <w:pStyle w:val="ListParagraph"/>
        <w:rPr>
          <w:lang w:val="es-ES"/>
        </w:rPr>
      </w:pPr>
    </w:p>
    <w:p w14:paraId="7A10E53B" w14:textId="41713699" w:rsidR="005D07C7" w:rsidRDefault="00553B73" w:rsidP="009D1C28">
      <w:pPr>
        <w:pStyle w:val="ListParagraph"/>
        <w:rPr>
          <w:lang w:val="es-ES"/>
        </w:rPr>
      </w:pPr>
      <w:r>
        <w:rPr>
          <w:noProof/>
          <w:lang w:val="es-ES"/>
        </w:rPr>
        <w:drawing>
          <wp:inline distT="0" distB="0" distL="0" distR="0" wp14:anchorId="77A00E69" wp14:editId="7960F442">
            <wp:extent cx="5727700" cy="262001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620010"/>
                    </a:xfrm>
                    <a:prstGeom prst="rect">
                      <a:avLst/>
                    </a:prstGeom>
                  </pic:spPr>
                </pic:pic>
              </a:graphicData>
            </a:graphic>
          </wp:inline>
        </w:drawing>
      </w:r>
    </w:p>
    <w:p w14:paraId="2F48523E" w14:textId="0487D305" w:rsidR="00777A62" w:rsidRDefault="00777A62" w:rsidP="009D1C28">
      <w:pPr>
        <w:pStyle w:val="ListParagraph"/>
        <w:rPr>
          <w:lang w:val="es-ES"/>
        </w:rPr>
      </w:pPr>
    </w:p>
    <w:p w14:paraId="69B706A9" w14:textId="65892465" w:rsidR="00777A62" w:rsidRPr="00CF77A2" w:rsidRDefault="00777A62" w:rsidP="009D1C28">
      <w:pPr>
        <w:pStyle w:val="ListParagraph"/>
        <w:rPr>
          <w:b/>
          <w:bCs/>
          <w:lang w:val="es-ES"/>
        </w:rPr>
      </w:pPr>
      <w:r w:rsidRPr="00CF77A2">
        <w:rPr>
          <w:b/>
          <w:bCs/>
          <w:lang w:val="es-ES"/>
        </w:rPr>
        <w:t xml:space="preserve">Arquitectura de </w:t>
      </w:r>
      <w:proofErr w:type="spellStart"/>
      <w:r w:rsidRPr="00CF77A2">
        <w:rPr>
          <w:b/>
          <w:bCs/>
          <w:lang w:val="es-ES"/>
        </w:rPr>
        <w:t>microservicios</w:t>
      </w:r>
      <w:proofErr w:type="spellEnd"/>
      <w:r w:rsidRPr="00CF77A2">
        <w:rPr>
          <w:b/>
          <w:bCs/>
          <w:lang w:val="es-ES"/>
        </w:rPr>
        <w:t xml:space="preserve">: </w:t>
      </w:r>
    </w:p>
    <w:p w14:paraId="59462C67" w14:textId="493B5BDA" w:rsidR="00777A62" w:rsidRDefault="00777A62" w:rsidP="009D1C28">
      <w:pPr>
        <w:pStyle w:val="ListParagraph"/>
        <w:rPr>
          <w:lang w:val="es-ES"/>
        </w:rPr>
      </w:pPr>
      <w:r>
        <w:rPr>
          <w:noProof/>
          <w:lang w:val="es-ES"/>
        </w:rPr>
        <w:drawing>
          <wp:inline distT="0" distB="0" distL="0" distR="0" wp14:anchorId="5EACC5FF" wp14:editId="48E9B7C2">
            <wp:extent cx="2407851" cy="1174704"/>
            <wp:effectExtent l="0" t="0" r="0" b="0"/>
            <wp:docPr id="9" name="Picture 9"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red and white sig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564891" cy="1251318"/>
                    </a:xfrm>
                    <a:prstGeom prst="rect">
                      <a:avLst/>
                    </a:prstGeom>
                  </pic:spPr>
                </pic:pic>
              </a:graphicData>
            </a:graphic>
          </wp:inline>
        </w:drawing>
      </w:r>
    </w:p>
    <w:p w14:paraId="053F93E3" w14:textId="4E2CFA2D" w:rsidR="00777A62" w:rsidRDefault="00777A62" w:rsidP="009D1C28">
      <w:pPr>
        <w:pStyle w:val="ListParagraph"/>
        <w:rPr>
          <w:lang w:val="es-ES"/>
        </w:rPr>
      </w:pPr>
    </w:p>
    <w:p w14:paraId="6E12B00C" w14:textId="77777777" w:rsidR="00CD3D08" w:rsidRDefault="00CD3D08" w:rsidP="009D1C28">
      <w:pPr>
        <w:pStyle w:val="ListParagraph"/>
        <w:rPr>
          <w:lang w:val="es-ES"/>
        </w:rPr>
      </w:pPr>
    </w:p>
    <w:p w14:paraId="2E86816A" w14:textId="5D839EF7" w:rsidR="00777A62" w:rsidRDefault="00777A62" w:rsidP="009D1C28">
      <w:pPr>
        <w:pStyle w:val="ListParagraph"/>
        <w:rPr>
          <w:lang w:val="es-ES"/>
        </w:rPr>
      </w:pPr>
      <w:r>
        <w:rPr>
          <w:lang w:val="es-ES"/>
        </w:rPr>
        <w:t xml:space="preserve">Arquitectura basada en eventos: una </w:t>
      </w:r>
      <w:proofErr w:type="spellStart"/>
      <w:r>
        <w:rPr>
          <w:lang w:val="es-ES"/>
        </w:rPr>
        <w:t>e-comerce</w:t>
      </w:r>
      <w:proofErr w:type="spellEnd"/>
    </w:p>
    <w:p w14:paraId="0E709BC9" w14:textId="11151D01" w:rsidR="00777A62" w:rsidRDefault="00777A62" w:rsidP="009D1C28">
      <w:pPr>
        <w:pStyle w:val="ListParagraph"/>
        <w:rPr>
          <w:lang w:val="es-ES"/>
        </w:rPr>
      </w:pPr>
    </w:p>
    <w:p w14:paraId="72065E91" w14:textId="2FDD9072" w:rsidR="00777A62" w:rsidRDefault="00CD3D08" w:rsidP="009D1C28">
      <w:pPr>
        <w:pStyle w:val="ListParagraph"/>
        <w:rPr>
          <w:lang w:val="es-ES"/>
        </w:rPr>
      </w:pPr>
      <w:r>
        <w:rPr>
          <w:noProof/>
          <w:lang w:val="es-ES"/>
        </w:rPr>
        <w:drawing>
          <wp:inline distT="0" distB="0" distL="0" distR="0" wp14:anchorId="7803688A" wp14:editId="0CF50C17">
            <wp:extent cx="3604205" cy="2591671"/>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7937" cy="2766931"/>
                    </a:xfrm>
                    <a:prstGeom prst="rect">
                      <a:avLst/>
                    </a:prstGeom>
                  </pic:spPr>
                </pic:pic>
              </a:graphicData>
            </a:graphic>
          </wp:inline>
        </w:drawing>
      </w:r>
    </w:p>
    <w:p w14:paraId="61FB20D5" w14:textId="7A2766CA" w:rsidR="00CD3D08" w:rsidRDefault="00CD3D08" w:rsidP="009D1C28">
      <w:pPr>
        <w:pStyle w:val="ListParagraph"/>
        <w:rPr>
          <w:lang w:val="es-ES"/>
        </w:rPr>
      </w:pPr>
    </w:p>
    <w:p w14:paraId="549F444C" w14:textId="7D0C0D9E" w:rsidR="00CD3D08" w:rsidRDefault="00CD3D08" w:rsidP="009D1C28">
      <w:pPr>
        <w:pStyle w:val="ListParagraph"/>
        <w:rPr>
          <w:lang w:val="es-ES"/>
        </w:rPr>
      </w:pPr>
    </w:p>
    <w:p w14:paraId="527369D2" w14:textId="023E4D71" w:rsidR="00CD3D08" w:rsidRPr="00CF77A2" w:rsidRDefault="00CD3D08" w:rsidP="009D1C28">
      <w:pPr>
        <w:pStyle w:val="ListParagraph"/>
        <w:rPr>
          <w:b/>
          <w:bCs/>
          <w:lang w:val="es-ES"/>
        </w:rPr>
      </w:pPr>
      <w:r w:rsidRPr="00CF77A2">
        <w:rPr>
          <w:b/>
          <w:bCs/>
          <w:lang w:val="es-ES"/>
        </w:rPr>
        <w:t xml:space="preserve">Arquitectura </w:t>
      </w:r>
      <w:r w:rsidR="009E705A" w:rsidRPr="00CF77A2">
        <w:rPr>
          <w:b/>
          <w:bCs/>
          <w:lang w:val="es-ES"/>
        </w:rPr>
        <w:t>orientada al servicio:</w:t>
      </w:r>
    </w:p>
    <w:p w14:paraId="2B2DAB0A" w14:textId="120760F3" w:rsidR="009E705A" w:rsidRDefault="009E705A" w:rsidP="009D1C28">
      <w:pPr>
        <w:pStyle w:val="ListParagraph"/>
        <w:rPr>
          <w:lang w:val="es-ES"/>
        </w:rPr>
      </w:pPr>
    </w:p>
    <w:p w14:paraId="401F0B3E" w14:textId="5FCC9685" w:rsidR="009E705A" w:rsidRDefault="009E705A" w:rsidP="009D1C28">
      <w:pPr>
        <w:pStyle w:val="ListParagraph"/>
        <w:rPr>
          <w:lang w:val="es-ES"/>
        </w:rPr>
      </w:pPr>
      <w:r>
        <w:rPr>
          <w:lang w:val="es-ES"/>
        </w:rPr>
        <w:t xml:space="preserve">Ejemplo: </w:t>
      </w:r>
    </w:p>
    <w:p w14:paraId="2DD35024" w14:textId="77777777" w:rsidR="009E705A" w:rsidRPr="009E705A" w:rsidRDefault="009E705A" w:rsidP="009E705A">
      <w:pPr>
        <w:numPr>
          <w:ilvl w:val="0"/>
          <w:numId w:val="4"/>
        </w:numPr>
        <w:shd w:val="clear" w:color="auto" w:fill="FFFFFF"/>
        <w:spacing w:before="100" w:beforeAutospacing="1" w:after="100" w:afterAutospacing="1"/>
        <w:textAlignment w:val="baseline"/>
        <w:rPr>
          <w:rFonts w:ascii="IBM Plex Sans" w:eastAsia="Times New Roman" w:hAnsi="IBM Plex Sans" w:cs="Times New Roman"/>
          <w:color w:val="525252"/>
          <w:spacing w:val="2"/>
          <w:lang w:eastAsia="en-GB"/>
        </w:rPr>
      </w:pPr>
      <w:r w:rsidRPr="009E705A">
        <w:rPr>
          <w:rFonts w:ascii="IBM Plex Sans" w:eastAsia="Times New Roman" w:hAnsi="IBM Plex Sans" w:cs="Times New Roman"/>
          <w:color w:val="525252"/>
          <w:spacing w:val="2"/>
          <w:lang w:eastAsia="en-GB"/>
        </w:rPr>
        <w:t>Cisco adopted SOA to make sure its product ordering experience was consistent across all products and channels by exposing ordering processes as services that Cisco’s divisions, acquisitions, and business partners could incorporate into their web sites.</w:t>
      </w:r>
    </w:p>
    <w:p w14:paraId="46B74FBF" w14:textId="03D8947E" w:rsidR="009E705A" w:rsidRPr="00DB0087" w:rsidRDefault="009E705A" w:rsidP="009D1C28">
      <w:pPr>
        <w:pStyle w:val="ListParagraph"/>
        <w:rPr>
          <w:lang w:val="es-ES"/>
        </w:rPr>
      </w:pPr>
      <w:proofErr w:type="spellStart"/>
      <w:r>
        <w:rPr>
          <w:lang w:val="es-ES"/>
        </w:rPr>
        <w:t>Source</w:t>
      </w:r>
      <w:proofErr w:type="spellEnd"/>
      <w:r>
        <w:rPr>
          <w:lang w:val="es-ES"/>
        </w:rPr>
        <w:t xml:space="preserve">: </w:t>
      </w:r>
      <w:r w:rsidRPr="009E705A">
        <w:rPr>
          <w:lang w:val="es-ES"/>
        </w:rPr>
        <w:t>https://www.ibm.com/uk-en/cloud/learn/soa</w:t>
      </w:r>
    </w:p>
    <w:sectPr w:rsidR="009E705A" w:rsidRPr="00DB0087" w:rsidSect="002001C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IBM Plex Sans">
    <w:panose1 w:val="020B0503050203000203"/>
    <w:charset w:val="00"/>
    <w:family w:val="swiss"/>
    <w:pitch w:val="variable"/>
    <w:sig w:usb0="A00002EF" w:usb1="5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D3708"/>
    <w:multiLevelType w:val="hybridMultilevel"/>
    <w:tmpl w:val="EAE88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FB0029A"/>
    <w:multiLevelType w:val="multilevel"/>
    <w:tmpl w:val="F130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EF6A55"/>
    <w:multiLevelType w:val="hybridMultilevel"/>
    <w:tmpl w:val="23467982"/>
    <w:lvl w:ilvl="0" w:tplc="04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480E06FC"/>
    <w:multiLevelType w:val="hybridMultilevel"/>
    <w:tmpl w:val="7CB0ED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64375179">
    <w:abstractNumId w:val="0"/>
  </w:num>
  <w:num w:numId="2" w16cid:durableId="1407458305">
    <w:abstractNumId w:val="3"/>
  </w:num>
  <w:num w:numId="3" w16cid:durableId="1730222854">
    <w:abstractNumId w:val="2"/>
  </w:num>
  <w:num w:numId="4" w16cid:durableId="585498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8E9"/>
    <w:rsid w:val="000E10E8"/>
    <w:rsid w:val="000E58E9"/>
    <w:rsid w:val="001F1C75"/>
    <w:rsid w:val="002001C9"/>
    <w:rsid w:val="00553B73"/>
    <w:rsid w:val="005D07C7"/>
    <w:rsid w:val="00737A0C"/>
    <w:rsid w:val="00777A62"/>
    <w:rsid w:val="0091108B"/>
    <w:rsid w:val="0092685F"/>
    <w:rsid w:val="009B4E1D"/>
    <w:rsid w:val="009D1C28"/>
    <w:rsid w:val="009E015C"/>
    <w:rsid w:val="009E705A"/>
    <w:rsid w:val="00A53CC4"/>
    <w:rsid w:val="00AC5C7E"/>
    <w:rsid w:val="00CD3D08"/>
    <w:rsid w:val="00CF77A2"/>
    <w:rsid w:val="00DB0087"/>
    <w:rsid w:val="00DF3D49"/>
    <w:rsid w:val="00E805FB"/>
    <w:rsid w:val="00EB4162"/>
    <w:rsid w:val="00ED1DF6"/>
    <w:rsid w:val="00F46819"/>
    <w:rsid w:val="00F9179A"/>
    <w:rsid w:val="00F91D3E"/>
    <w:rsid w:val="00F96842"/>
    <w:rsid w:val="00FF6825"/>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7D639750"/>
  <w15:chartTrackingRefBased/>
  <w15:docId w15:val="{1FCDE974-67DB-3846-B79E-AACEE968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1605">
      <w:bodyDiv w:val="1"/>
      <w:marLeft w:val="0"/>
      <w:marRight w:val="0"/>
      <w:marTop w:val="0"/>
      <w:marBottom w:val="0"/>
      <w:divBdr>
        <w:top w:val="none" w:sz="0" w:space="0" w:color="auto"/>
        <w:left w:val="none" w:sz="0" w:space="0" w:color="auto"/>
        <w:bottom w:val="none" w:sz="0" w:space="0" w:color="auto"/>
        <w:right w:val="none" w:sz="0" w:space="0" w:color="auto"/>
      </w:divBdr>
    </w:div>
    <w:div w:id="718700482">
      <w:bodyDiv w:val="1"/>
      <w:marLeft w:val="0"/>
      <w:marRight w:val="0"/>
      <w:marTop w:val="0"/>
      <w:marBottom w:val="0"/>
      <w:divBdr>
        <w:top w:val="none" w:sz="0" w:space="0" w:color="auto"/>
        <w:left w:val="none" w:sz="0" w:space="0" w:color="auto"/>
        <w:bottom w:val="none" w:sz="0" w:space="0" w:color="auto"/>
        <w:right w:val="none" w:sz="0" w:space="0" w:color="auto"/>
      </w:divBdr>
    </w:div>
    <w:div w:id="771128417">
      <w:bodyDiv w:val="1"/>
      <w:marLeft w:val="0"/>
      <w:marRight w:val="0"/>
      <w:marTop w:val="0"/>
      <w:marBottom w:val="0"/>
      <w:divBdr>
        <w:top w:val="none" w:sz="0" w:space="0" w:color="auto"/>
        <w:left w:val="none" w:sz="0" w:space="0" w:color="auto"/>
        <w:bottom w:val="none" w:sz="0" w:space="0" w:color="auto"/>
        <w:right w:val="none" w:sz="0" w:space="0" w:color="auto"/>
      </w:divBdr>
    </w:div>
    <w:div w:id="895317262">
      <w:bodyDiv w:val="1"/>
      <w:marLeft w:val="0"/>
      <w:marRight w:val="0"/>
      <w:marTop w:val="0"/>
      <w:marBottom w:val="0"/>
      <w:divBdr>
        <w:top w:val="none" w:sz="0" w:space="0" w:color="auto"/>
        <w:left w:val="none" w:sz="0" w:space="0" w:color="auto"/>
        <w:bottom w:val="none" w:sz="0" w:space="0" w:color="auto"/>
        <w:right w:val="none" w:sz="0" w:space="0" w:color="auto"/>
      </w:divBdr>
    </w:div>
    <w:div w:id="1307735284">
      <w:bodyDiv w:val="1"/>
      <w:marLeft w:val="0"/>
      <w:marRight w:val="0"/>
      <w:marTop w:val="0"/>
      <w:marBottom w:val="0"/>
      <w:divBdr>
        <w:top w:val="none" w:sz="0" w:space="0" w:color="auto"/>
        <w:left w:val="none" w:sz="0" w:space="0" w:color="auto"/>
        <w:bottom w:val="none" w:sz="0" w:space="0" w:color="auto"/>
        <w:right w:val="none" w:sz="0" w:space="0" w:color="auto"/>
      </w:divBdr>
    </w:div>
    <w:div w:id="168015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Andres Martinez Charria</dc:creator>
  <cp:keywords/>
  <dc:description/>
  <cp:lastModifiedBy>Julian Andres Martinez Charria</cp:lastModifiedBy>
  <cp:revision>2</cp:revision>
  <dcterms:created xsi:type="dcterms:W3CDTF">2022-04-16T16:03:00Z</dcterms:created>
  <dcterms:modified xsi:type="dcterms:W3CDTF">2022-04-16T16:03:00Z</dcterms:modified>
</cp:coreProperties>
</file>