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0997" w:rsidRDefault="00940997" w:rsidP="00940997">
      <w:pPr>
        <w:jc w:val="center"/>
        <w:rPr>
          <w:rFonts w:ascii="Arial" w:hAnsi="Arial" w:cs="Arial"/>
          <w:sz w:val="24"/>
        </w:rPr>
      </w:pPr>
    </w:p>
    <w:p w:rsidR="00940997" w:rsidRDefault="00940997" w:rsidP="00AA3CF9">
      <w:pPr>
        <w:rPr>
          <w:rFonts w:ascii="Arial" w:hAnsi="Arial" w:cs="Arial"/>
          <w:sz w:val="24"/>
        </w:rPr>
      </w:pPr>
    </w:p>
    <w:p w:rsidR="00AA3CF9" w:rsidRDefault="00AA3CF9" w:rsidP="00AA3CF9">
      <w:pPr>
        <w:rPr>
          <w:rFonts w:ascii="Arial" w:hAnsi="Arial" w:cs="Arial"/>
          <w:sz w:val="24"/>
        </w:rPr>
      </w:pPr>
    </w:p>
    <w:p w:rsidR="00AA3CF9" w:rsidRPr="0018341E" w:rsidRDefault="00A7241C" w:rsidP="00940997">
      <w:pPr>
        <w:jc w:val="center"/>
        <w:rPr>
          <w:rFonts w:ascii="Arial" w:hAnsi="Arial" w:cs="Arial"/>
          <w:b/>
          <w:color w:val="002060"/>
          <w:sz w:val="32"/>
          <w:u w:val="single"/>
        </w:rPr>
      </w:pPr>
      <w:r>
        <w:rPr>
          <w:rFonts w:ascii="Arial" w:hAnsi="Arial" w:cs="Arial"/>
          <w:b/>
          <w:color w:val="002060"/>
          <w:sz w:val="32"/>
          <w:u w:val="single"/>
        </w:rPr>
        <w:t>Modelo Dinámico del comportamiento del manipulador mediante la formulación de Newton</w:t>
      </w:r>
      <w:bookmarkStart w:id="0" w:name="_GoBack"/>
      <w:bookmarkEnd w:id="0"/>
      <w:r>
        <w:rPr>
          <w:rFonts w:ascii="Arial" w:hAnsi="Arial" w:cs="Arial"/>
          <w:b/>
          <w:color w:val="002060"/>
          <w:sz w:val="32"/>
          <w:u w:val="single"/>
        </w:rPr>
        <w:t>-Euler</w:t>
      </w:r>
    </w:p>
    <w:p w:rsidR="00AA3CF9" w:rsidRDefault="00AA3CF9" w:rsidP="00940997">
      <w:pPr>
        <w:jc w:val="center"/>
        <w:rPr>
          <w:rFonts w:ascii="Arial" w:hAnsi="Arial" w:cs="Arial"/>
          <w:b/>
          <w:sz w:val="32"/>
          <w:u w:val="single"/>
        </w:rPr>
      </w:pPr>
    </w:p>
    <w:p w:rsidR="00AA3CF9" w:rsidRPr="00AA3CF9" w:rsidRDefault="00AA3CF9" w:rsidP="00940997">
      <w:pPr>
        <w:jc w:val="center"/>
        <w:rPr>
          <w:rFonts w:ascii="Arial" w:hAnsi="Arial" w:cs="Arial"/>
          <w:b/>
          <w:sz w:val="32"/>
          <w:u w:val="single"/>
        </w:rPr>
      </w:pPr>
    </w:p>
    <w:p w:rsidR="00AA3CF9" w:rsidRDefault="00A7241C" w:rsidP="00940997">
      <w:pPr>
        <w:jc w:val="center"/>
        <w:rPr>
          <w:rFonts w:ascii="Arial" w:hAnsi="Arial" w:cs="Arial"/>
          <w:sz w:val="24"/>
        </w:rPr>
      </w:pPr>
      <w:r>
        <w:rPr>
          <w:noProof/>
          <w:lang w:eastAsia="es-MX"/>
        </w:rPr>
        <w:drawing>
          <wp:inline distT="0" distB="0" distL="0" distR="0">
            <wp:extent cx="4724400" cy="2657475"/>
            <wp:effectExtent l="95250" t="95250" r="95250" b="104775"/>
            <wp:docPr id="1" name="Imagen 1" descr="Ejemplo Formulación de Newton-Euler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jemplo Formulación de Newton-Euler - YouTub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26537" cy="2658677"/>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AA3CF9" w:rsidRDefault="00AA3CF9" w:rsidP="00940997">
      <w:pPr>
        <w:jc w:val="center"/>
        <w:rPr>
          <w:rFonts w:ascii="Arial" w:hAnsi="Arial" w:cs="Arial"/>
          <w:sz w:val="24"/>
        </w:rPr>
      </w:pPr>
    </w:p>
    <w:p w:rsidR="00940997" w:rsidRPr="0018341E" w:rsidRDefault="00940997" w:rsidP="00940997">
      <w:pPr>
        <w:jc w:val="center"/>
        <w:rPr>
          <w:rFonts w:ascii="Bahnschrift SemiBold" w:hAnsi="Bahnschrift SemiBold" w:cs="Arial"/>
          <w:sz w:val="24"/>
        </w:rPr>
      </w:pPr>
      <w:r w:rsidRPr="0018341E">
        <w:rPr>
          <w:rFonts w:ascii="Bahnschrift SemiBold" w:hAnsi="Bahnschrift SemiBold" w:cs="Arial"/>
          <w:sz w:val="24"/>
        </w:rPr>
        <w:t>Juan Manuel Navarrete Diaz</w:t>
      </w:r>
    </w:p>
    <w:p w:rsidR="00940997" w:rsidRPr="0018341E" w:rsidRDefault="00940997" w:rsidP="00940997">
      <w:pPr>
        <w:jc w:val="center"/>
        <w:rPr>
          <w:rFonts w:ascii="Bahnschrift SemiBold" w:hAnsi="Bahnschrift SemiBold" w:cs="Arial"/>
          <w:sz w:val="24"/>
        </w:rPr>
      </w:pPr>
      <w:r w:rsidRPr="0018341E">
        <w:rPr>
          <w:rFonts w:ascii="Bahnschrift SemiBold" w:hAnsi="Bahnschrift SemiBold" w:cs="Arial"/>
          <w:sz w:val="24"/>
        </w:rPr>
        <w:t>Dinámica de Robots</w:t>
      </w:r>
    </w:p>
    <w:p w:rsidR="00AA3CF9" w:rsidRPr="0018341E" w:rsidRDefault="00AA3CF9" w:rsidP="00940997">
      <w:pPr>
        <w:jc w:val="center"/>
        <w:rPr>
          <w:rFonts w:ascii="Bahnschrift SemiBold" w:hAnsi="Bahnschrift SemiBold" w:cs="Arial"/>
          <w:sz w:val="24"/>
        </w:rPr>
      </w:pPr>
      <w:r w:rsidRPr="0018341E">
        <w:rPr>
          <w:rFonts w:ascii="Bahnschrift SemiBold" w:hAnsi="Bahnschrift SemiBold" w:cs="Arial"/>
          <w:sz w:val="24"/>
        </w:rPr>
        <w:t>Maestro: Carlos Enrique Moran Garabito</w:t>
      </w:r>
    </w:p>
    <w:p w:rsidR="00797C80" w:rsidRDefault="00B146AE" w:rsidP="00797C80">
      <w:pPr>
        <w:rPr>
          <w:rFonts w:ascii="Arial" w:hAnsi="Arial" w:cs="Arial"/>
          <w:sz w:val="24"/>
        </w:rPr>
      </w:pPr>
      <w:r>
        <w:rPr>
          <w:rFonts w:ascii="Arial" w:hAnsi="Arial" w:cs="Arial"/>
          <w:sz w:val="24"/>
        </w:rPr>
        <w:br w:type="page"/>
      </w:r>
    </w:p>
    <w:p w:rsidR="00797C80" w:rsidRPr="00797C80" w:rsidRDefault="00797C80" w:rsidP="00797C80">
      <w:pPr>
        <w:jc w:val="both"/>
        <w:rPr>
          <w:rFonts w:ascii="Arial" w:hAnsi="Arial" w:cs="Arial"/>
          <w:b/>
          <w:sz w:val="24"/>
        </w:rPr>
      </w:pPr>
      <w:r w:rsidRPr="00797C80">
        <w:rPr>
          <w:rFonts w:ascii="Arial" w:hAnsi="Arial" w:cs="Arial"/>
          <w:b/>
          <w:sz w:val="24"/>
        </w:rPr>
        <w:lastRenderedPageBreak/>
        <w:t xml:space="preserve">Introducción </w:t>
      </w:r>
    </w:p>
    <w:p w:rsidR="00797C80" w:rsidRPr="00797C80" w:rsidRDefault="00797C80" w:rsidP="00797C80">
      <w:pPr>
        <w:jc w:val="both"/>
        <w:rPr>
          <w:rFonts w:ascii="Arial" w:hAnsi="Arial" w:cs="Arial"/>
          <w:sz w:val="24"/>
        </w:rPr>
      </w:pPr>
      <w:r w:rsidRPr="00797C80">
        <w:rPr>
          <w:rFonts w:ascii="Arial" w:hAnsi="Arial" w:cs="Arial"/>
          <w:sz w:val="24"/>
        </w:rPr>
        <w:t>La dinámica del robot relaciona el movimiento del robot y las fuerzas implicadas en el mismo. El modelo dinámico establece relaciones matemáticas entre las coordenadas articulares (o las coordenadas del extremo del robot), sus derivadas (velocidad y aceleración), las fuerzas y pares aplicados en las articulaciones (o en el extremo) y los parámetros del robot (masas de los eslabones, inercias, etc.).</w:t>
      </w:r>
    </w:p>
    <w:p w:rsidR="00797C80" w:rsidRPr="00797C80" w:rsidRDefault="00797C80" w:rsidP="00797C80">
      <w:pPr>
        <w:jc w:val="both"/>
        <w:rPr>
          <w:rFonts w:ascii="Arial" w:hAnsi="Arial" w:cs="Arial"/>
          <w:sz w:val="24"/>
        </w:rPr>
      </w:pPr>
      <w:r w:rsidRPr="00797C80">
        <w:rPr>
          <w:rFonts w:ascii="Arial" w:hAnsi="Arial" w:cs="Arial"/>
          <w:sz w:val="24"/>
        </w:rPr>
        <w:t xml:space="preserve">Los modelos dinámicos que se estudian en esta práctica están basados en el algoritmo recursivo de Newton-Euler (N-E). Aunque las formulaciones recursivas destruyen la estructura del modelo dinámico analítico y dan lugar a la falta de ecuaciones cerradas necesarias para el análisis del control, la dificultad de un análisis clásico es enorme debido a que se obtienen expresiones fuertemente no-lineales que constan de cargas inerciales, fuerzas de acoplo entre las articulaciones y efectos de las cargas de gravedad, con la dificultad añadida de que los pares/fuerzas dinámicos dependen de los parámetros físicos del manipulador, de la configuración instantánea de las articulaciones, de la velocidad, de la aceleración y de la carga que soporta el robot. Aunque las ecuaciones del movimiento son equivalentes ya sean analíticas o recursivas, los diferentes planteamientos dependen de los objetivos que se quieran conseguir con ellos. En algunos casos es necesario solucionar el problema dinámico de un robot para lograr tiempos de cálculo rápidos en la evaluación de los pares y fuerzas articulares para controlar el manipulador, y en otros casos son necesarios planteamientos para facilitar el análisis y la síntesis del control. </w:t>
      </w:r>
    </w:p>
    <w:p w:rsidR="00797C80" w:rsidRPr="00797C80" w:rsidRDefault="00797C80" w:rsidP="00797C80">
      <w:pPr>
        <w:jc w:val="both"/>
        <w:rPr>
          <w:rFonts w:ascii="Arial" w:hAnsi="Arial" w:cs="Arial"/>
          <w:b/>
          <w:bCs/>
          <w:sz w:val="24"/>
        </w:rPr>
      </w:pPr>
      <w:r w:rsidRPr="00797C80">
        <w:rPr>
          <w:rFonts w:ascii="Arial" w:hAnsi="Arial" w:cs="Arial"/>
          <w:b/>
          <w:bCs/>
          <w:sz w:val="24"/>
        </w:rPr>
        <w:t>Dinámica inversa. La formulación de Newton-Euler</w:t>
      </w:r>
    </w:p>
    <w:p w:rsidR="00797C80" w:rsidRPr="00797C80" w:rsidRDefault="00797C80" w:rsidP="00797C80">
      <w:pPr>
        <w:jc w:val="both"/>
        <w:rPr>
          <w:rFonts w:ascii="Arial" w:hAnsi="Arial" w:cs="Arial"/>
          <w:sz w:val="24"/>
        </w:rPr>
      </w:pPr>
      <w:r w:rsidRPr="00797C80">
        <w:rPr>
          <w:rFonts w:ascii="Arial" w:hAnsi="Arial" w:cs="Arial"/>
          <w:sz w:val="24"/>
        </w:rPr>
        <w:t>El método de Newton-Euler permite obtener un conjunto de ecuaciones recursivas hacia delante de velocidad y aceleración lineal y angular las cuales están referidas a cada sistema de referencia articular. Las velocidades y aceleraciones de cada elemento se propagan hacia adelante desde el sistema de referencia de la base hasta el efector final. Las ecuaciones recursivas hacia atrás calculan los pares y fuerzas necesarios para cada articulación desde la mano (incluyendo en ella efectos de fuerzas externas), hasta el sistema de referencia de la base.</w:t>
      </w:r>
    </w:p>
    <w:p w:rsidR="00797C80" w:rsidRPr="00797C80" w:rsidRDefault="00797C80" w:rsidP="00797C80">
      <w:pPr>
        <w:jc w:val="both"/>
        <w:rPr>
          <w:rFonts w:ascii="Arial" w:hAnsi="Arial" w:cs="Arial"/>
          <w:b/>
          <w:bCs/>
          <w:sz w:val="24"/>
        </w:rPr>
      </w:pPr>
      <w:r w:rsidRPr="00797C80">
        <w:rPr>
          <w:rFonts w:ascii="Arial" w:hAnsi="Arial" w:cs="Arial"/>
          <w:b/>
          <w:bCs/>
          <w:sz w:val="24"/>
        </w:rPr>
        <w:t>La formulación de N-E se basa en los sistemas de coordenadas en movimiento</w:t>
      </w:r>
    </w:p>
    <w:p w:rsidR="00797C80" w:rsidRPr="00797C80" w:rsidRDefault="00797C80" w:rsidP="00797C80">
      <w:pPr>
        <w:jc w:val="center"/>
        <w:rPr>
          <w:rFonts w:ascii="Arial" w:hAnsi="Arial" w:cs="Arial"/>
          <w:sz w:val="24"/>
        </w:rPr>
      </w:pPr>
      <w:r w:rsidRPr="00797C80">
        <w:rPr>
          <w:rFonts w:ascii="Arial" w:hAnsi="Arial" w:cs="Arial"/>
          <w:noProof/>
          <w:sz w:val="24"/>
          <w:lang w:eastAsia="es-MX"/>
        </w:rPr>
        <w:drawing>
          <wp:inline distT="0" distB="0" distL="0" distR="0" wp14:anchorId="6359C992" wp14:editId="0696CAE5">
            <wp:extent cx="2746937" cy="1233577"/>
            <wp:effectExtent l="0" t="0" r="0" b="508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0435" t="53858" r="36353" b="19614"/>
                    <a:stretch/>
                  </pic:blipFill>
                  <pic:spPr bwMode="auto">
                    <a:xfrm>
                      <a:off x="0" y="0"/>
                      <a:ext cx="2760064" cy="1239472"/>
                    </a:xfrm>
                    <a:prstGeom prst="rect">
                      <a:avLst/>
                    </a:prstGeom>
                    <a:ln>
                      <a:noFill/>
                    </a:ln>
                    <a:extLst>
                      <a:ext uri="{53640926-AAD7-44D8-BBD7-CCE9431645EC}">
                        <a14:shadowObscured xmlns:a14="http://schemas.microsoft.com/office/drawing/2010/main"/>
                      </a:ext>
                    </a:extLst>
                  </pic:spPr>
                </pic:pic>
              </a:graphicData>
            </a:graphic>
          </wp:inline>
        </w:drawing>
      </w:r>
    </w:p>
    <w:p w:rsidR="00797C80" w:rsidRPr="00797C80" w:rsidRDefault="00797C80" w:rsidP="00797C80">
      <w:pPr>
        <w:jc w:val="both"/>
        <w:rPr>
          <w:rFonts w:ascii="Arial" w:hAnsi="Arial" w:cs="Arial"/>
          <w:sz w:val="24"/>
        </w:rPr>
      </w:pPr>
      <w:r w:rsidRPr="00797C80">
        <w:rPr>
          <w:rFonts w:ascii="Arial" w:hAnsi="Arial" w:cs="Arial"/>
          <w:sz w:val="24"/>
        </w:rPr>
        <w:t xml:space="preserve">Con respecto a la figura 3.1 se tiene que el sistema de coordenadas 0* se desplaza y gira en el espacio respecto del sistema de referencia de la base 0, el vector que </w:t>
      </w:r>
      <w:r w:rsidRPr="00797C80">
        <w:rPr>
          <w:rFonts w:ascii="Arial" w:hAnsi="Arial" w:cs="Arial"/>
          <w:sz w:val="24"/>
        </w:rPr>
        <w:lastRenderedPageBreak/>
        <w:t xml:space="preserve">describe el origen del sistema en movimiento es h y el punto P se describe respecto del sistema 0* a través del vector r </w:t>
      </w:r>
      <w:proofErr w:type="gramStart"/>
      <w:r w:rsidRPr="00797C80">
        <w:rPr>
          <w:rFonts w:ascii="Arial" w:hAnsi="Arial" w:cs="Arial"/>
          <w:sz w:val="24"/>
        </w:rPr>
        <w:t>* ,</w:t>
      </w:r>
      <w:proofErr w:type="gramEnd"/>
      <w:r w:rsidRPr="00797C80">
        <w:rPr>
          <w:rFonts w:ascii="Arial" w:hAnsi="Arial" w:cs="Arial"/>
          <w:sz w:val="24"/>
        </w:rPr>
        <w:t xml:space="preserve"> de acuerdo a esto, la descripción del punto P respecto del sistema de la base es:</w:t>
      </w:r>
    </w:p>
    <w:p w:rsidR="00797C80" w:rsidRPr="00797C80" w:rsidRDefault="00797C80" w:rsidP="00797C80">
      <w:pPr>
        <w:jc w:val="center"/>
        <w:rPr>
          <w:rFonts w:ascii="Arial" w:hAnsi="Arial" w:cs="Arial"/>
          <w:sz w:val="24"/>
        </w:rPr>
      </w:pPr>
      <w:r w:rsidRPr="00797C80">
        <w:rPr>
          <w:rFonts w:ascii="Arial" w:hAnsi="Arial" w:cs="Arial"/>
          <w:noProof/>
          <w:sz w:val="24"/>
          <w:lang w:eastAsia="es-MX"/>
        </w:rPr>
        <w:drawing>
          <wp:inline distT="0" distB="0" distL="0" distR="0" wp14:anchorId="61F27966" wp14:editId="2E281F76">
            <wp:extent cx="1483743" cy="732845"/>
            <wp:effectExtent l="0" t="0" r="254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42766" t="59871" r="43846" b="28369"/>
                    <a:stretch/>
                  </pic:blipFill>
                  <pic:spPr bwMode="auto">
                    <a:xfrm>
                      <a:off x="0" y="0"/>
                      <a:ext cx="1507021" cy="744342"/>
                    </a:xfrm>
                    <a:prstGeom prst="rect">
                      <a:avLst/>
                    </a:prstGeom>
                    <a:ln>
                      <a:noFill/>
                    </a:ln>
                    <a:extLst>
                      <a:ext uri="{53640926-AAD7-44D8-BBD7-CCE9431645EC}">
                        <a14:shadowObscured xmlns:a14="http://schemas.microsoft.com/office/drawing/2010/main"/>
                      </a:ext>
                    </a:extLst>
                  </pic:spPr>
                </pic:pic>
              </a:graphicData>
            </a:graphic>
          </wp:inline>
        </w:drawing>
      </w:r>
    </w:p>
    <w:p w:rsidR="00797C80" w:rsidRPr="00797C80" w:rsidRDefault="00797C80" w:rsidP="00797C80">
      <w:pPr>
        <w:jc w:val="both"/>
        <w:rPr>
          <w:rFonts w:ascii="Arial" w:hAnsi="Arial" w:cs="Arial"/>
          <w:sz w:val="24"/>
        </w:rPr>
      </w:pPr>
      <w:r w:rsidRPr="00797C80">
        <w:rPr>
          <w:rFonts w:ascii="Arial" w:hAnsi="Arial" w:cs="Arial"/>
          <w:sz w:val="24"/>
        </w:rPr>
        <w:t xml:space="preserve">Donde ν* es la velocidad del punto P respecto del origen del sistema 0* en movimiento y </w:t>
      </w:r>
      <w:proofErr w:type="spellStart"/>
      <w:r w:rsidRPr="00797C80">
        <w:rPr>
          <w:rFonts w:ascii="Arial" w:hAnsi="Arial" w:cs="Arial"/>
          <w:sz w:val="24"/>
        </w:rPr>
        <w:t>νh</w:t>
      </w:r>
      <w:proofErr w:type="spellEnd"/>
      <w:r w:rsidRPr="00797C80">
        <w:rPr>
          <w:rFonts w:ascii="Arial" w:hAnsi="Arial" w:cs="Arial"/>
          <w:sz w:val="24"/>
        </w:rPr>
        <w:t xml:space="preserve"> es la velocidad del origen del sistema 0* respecto de la base.</w:t>
      </w:r>
    </w:p>
    <w:p w:rsidR="00797C80" w:rsidRPr="00797C80" w:rsidRDefault="00797C80" w:rsidP="00797C80">
      <w:pPr>
        <w:jc w:val="both"/>
        <w:rPr>
          <w:rFonts w:ascii="Arial" w:hAnsi="Arial" w:cs="Arial"/>
          <w:sz w:val="24"/>
        </w:rPr>
      </w:pPr>
      <w:r w:rsidRPr="00797C80">
        <w:rPr>
          <w:rFonts w:ascii="Arial" w:hAnsi="Arial" w:cs="Arial"/>
          <w:sz w:val="24"/>
        </w:rPr>
        <w:t>De manera similar la aceleración general del sistema de puede describir como:</w:t>
      </w:r>
    </w:p>
    <w:p w:rsidR="00797C80" w:rsidRPr="00797C80" w:rsidRDefault="00797C80" w:rsidP="00797C80">
      <w:pPr>
        <w:jc w:val="center"/>
        <w:rPr>
          <w:rFonts w:ascii="Arial" w:hAnsi="Arial" w:cs="Arial"/>
          <w:sz w:val="24"/>
        </w:rPr>
      </w:pPr>
      <w:r w:rsidRPr="00797C80">
        <w:rPr>
          <w:rFonts w:ascii="Arial" w:hAnsi="Arial" w:cs="Arial"/>
          <w:noProof/>
          <w:sz w:val="24"/>
          <w:lang w:eastAsia="es-MX"/>
        </w:rPr>
        <w:drawing>
          <wp:inline distT="0" distB="0" distL="0" distR="0" wp14:anchorId="544BD0CD" wp14:editId="7B9627A1">
            <wp:extent cx="2601207" cy="879894"/>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33666" t="65341" r="34976" b="15792"/>
                    <a:stretch/>
                  </pic:blipFill>
                  <pic:spPr bwMode="auto">
                    <a:xfrm>
                      <a:off x="0" y="0"/>
                      <a:ext cx="2614661" cy="884445"/>
                    </a:xfrm>
                    <a:prstGeom prst="rect">
                      <a:avLst/>
                    </a:prstGeom>
                    <a:ln>
                      <a:noFill/>
                    </a:ln>
                    <a:extLst>
                      <a:ext uri="{53640926-AAD7-44D8-BBD7-CCE9431645EC}">
                        <a14:shadowObscured xmlns:a14="http://schemas.microsoft.com/office/drawing/2010/main"/>
                      </a:ext>
                    </a:extLst>
                  </pic:spPr>
                </pic:pic>
              </a:graphicData>
            </a:graphic>
          </wp:inline>
        </w:drawing>
      </w:r>
    </w:p>
    <w:p w:rsidR="00797C80" w:rsidRPr="00797C80" w:rsidRDefault="00797C80" w:rsidP="00797C80">
      <w:pPr>
        <w:jc w:val="both"/>
        <w:rPr>
          <w:rFonts w:ascii="Arial" w:hAnsi="Arial" w:cs="Arial"/>
          <w:sz w:val="24"/>
        </w:rPr>
      </w:pPr>
      <w:r w:rsidRPr="00797C80">
        <w:rPr>
          <w:rFonts w:ascii="Arial" w:hAnsi="Arial" w:cs="Arial"/>
          <w:sz w:val="24"/>
        </w:rPr>
        <w:t>La sección anterior se desarrolla a continuación el planteamiento general para la cinemática de los eslabones del robot:</w:t>
      </w:r>
    </w:p>
    <w:p w:rsidR="00797C80" w:rsidRPr="00797C80" w:rsidRDefault="00797C80" w:rsidP="00797C80">
      <w:pPr>
        <w:jc w:val="center"/>
        <w:rPr>
          <w:rFonts w:ascii="Arial" w:hAnsi="Arial" w:cs="Arial"/>
          <w:sz w:val="24"/>
        </w:rPr>
      </w:pPr>
      <w:r w:rsidRPr="00797C80">
        <w:rPr>
          <w:rFonts w:ascii="Arial" w:hAnsi="Arial" w:cs="Arial"/>
          <w:noProof/>
          <w:sz w:val="24"/>
          <w:lang w:eastAsia="es-MX"/>
        </w:rPr>
        <w:drawing>
          <wp:inline distT="0" distB="0" distL="0" distR="0" wp14:anchorId="4A7B3F8D" wp14:editId="7541EBFF">
            <wp:extent cx="3749005" cy="2096219"/>
            <wp:effectExtent l="0" t="0" r="444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27976" t="33354" r="29131" b="23989"/>
                    <a:stretch/>
                  </pic:blipFill>
                  <pic:spPr bwMode="auto">
                    <a:xfrm>
                      <a:off x="0" y="0"/>
                      <a:ext cx="3761002" cy="2102927"/>
                    </a:xfrm>
                    <a:prstGeom prst="rect">
                      <a:avLst/>
                    </a:prstGeom>
                    <a:ln>
                      <a:noFill/>
                    </a:ln>
                    <a:extLst>
                      <a:ext uri="{53640926-AAD7-44D8-BBD7-CCE9431645EC}">
                        <a14:shadowObscured xmlns:a14="http://schemas.microsoft.com/office/drawing/2010/main"/>
                      </a:ext>
                    </a:extLst>
                  </pic:spPr>
                </pic:pic>
              </a:graphicData>
            </a:graphic>
          </wp:inline>
        </w:drawing>
      </w:r>
    </w:p>
    <w:p w:rsidR="00797C80" w:rsidRPr="00797C80" w:rsidRDefault="00797C80" w:rsidP="00797C80">
      <w:pPr>
        <w:jc w:val="both"/>
        <w:rPr>
          <w:rFonts w:ascii="Arial" w:hAnsi="Arial" w:cs="Arial"/>
          <w:sz w:val="24"/>
        </w:rPr>
      </w:pPr>
    </w:p>
    <w:p w:rsidR="00797C80" w:rsidRPr="00797C80" w:rsidRDefault="00797C80" w:rsidP="00797C80">
      <w:pPr>
        <w:jc w:val="both"/>
        <w:rPr>
          <w:rFonts w:ascii="Arial" w:hAnsi="Arial" w:cs="Arial"/>
          <w:sz w:val="24"/>
        </w:rPr>
      </w:pPr>
      <w:r w:rsidRPr="00797C80">
        <w:rPr>
          <w:rFonts w:ascii="Arial" w:hAnsi="Arial" w:cs="Arial"/>
          <w:sz w:val="24"/>
        </w:rPr>
        <w:t>Las ecuaciones cinemáticas para los eslabones de un robot, se pueden escribir como:</w:t>
      </w:r>
    </w:p>
    <w:p w:rsidR="00797C80" w:rsidRPr="00797C80" w:rsidRDefault="00797C80" w:rsidP="00797C80">
      <w:pPr>
        <w:jc w:val="center"/>
        <w:rPr>
          <w:rFonts w:ascii="Arial" w:hAnsi="Arial" w:cs="Arial"/>
          <w:sz w:val="24"/>
        </w:rPr>
      </w:pPr>
      <w:r w:rsidRPr="00797C80">
        <w:rPr>
          <w:rFonts w:ascii="Arial" w:hAnsi="Arial" w:cs="Arial"/>
          <w:noProof/>
          <w:sz w:val="24"/>
          <w:lang w:eastAsia="es-MX"/>
        </w:rPr>
        <w:drawing>
          <wp:inline distT="0" distB="0" distL="0" distR="0" wp14:anchorId="7D07856D" wp14:editId="2496A71A">
            <wp:extent cx="2533233" cy="1155940"/>
            <wp:effectExtent l="0" t="0" r="635" b="635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41656" t="40189" r="42510" b="46960"/>
                    <a:stretch/>
                  </pic:blipFill>
                  <pic:spPr bwMode="auto">
                    <a:xfrm>
                      <a:off x="0" y="0"/>
                      <a:ext cx="2544949" cy="1161286"/>
                    </a:xfrm>
                    <a:prstGeom prst="rect">
                      <a:avLst/>
                    </a:prstGeom>
                    <a:ln>
                      <a:noFill/>
                    </a:ln>
                    <a:extLst>
                      <a:ext uri="{53640926-AAD7-44D8-BBD7-CCE9431645EC}">
                        <a14:shadowObscured xmlns:a14="http://schemas.microsoft.com/office/drawing/2010/main"/>
                      </a:ext>
                    </a:extLst>
                  </pic:spPr>
                </pic:pic>
              </a:graphicData>
            </a:graphic>
          </wp:inline>
        </w:drawing>
      </w:r>
    </w:p>
    <w:p w:rsidR="00797C80" w:rsidRPr="00797C80" w:rsidRDefault="00797C80" w:rsidP="00797C80">
      <w:pPr>
        <w:jc w:val="both"/>
        <w:rPr>
          <w:rFonts w:ascii="Arial" w:hAnsi="Arial" w:cs="Arial"/>
          <w:sz w:val="24"/>
        </w:rPr>
      </w:pPr>
      <w:r w:rsidRPr="00797C80">
        <w:rPr>
          <w:rFonts w:ascii="Arial" w:hAnsi="Arial" w:cs="Arial"/>
          <w:sz w:val="24"/>
        </w:rPr>
        <w:lastRenderedPageBreak/>
        <w:t xml:space="preserve">Debe notarse que la velocidad angular del sistema de referencia </w:t>
      </w:r>
      <w:proofErr w:type="spellStart"/>
      <w:r w:rsidRPr="00797C80">
        <w:rPr>
          <w:rFonts w:ascii="Arial" w:hAnsi="Arial" w:cs="Arial"/>
          <w:sz w:val="24"/>
        </w:rPr>
        <w:t>wi</w:t>
      </w:r>
      <w:proofErr w:type="spellEnd"/>
      <w:r w:rsidRPr="00797C80">
        <w:rPr>
          <w:rFonts w:ascii="Arial" w:hAnsi="Arial" w:cs="Arial"/>
          <w:sz w:val="24"/>
        </w:rPr>
        <w:t xml:space="preserve"> es igual a la suma de la velocidad angular absoluta del sistema i-1 más la velocidad angular relativa * </w:t>
      </w:r>
      <w:proofErr w:type="spellStart"/>
      <w:r w:rsidRPr="00797C80">
        <w:rPr>
          <w:rFonts w:ascii="Arial" w:hAnsi="Arial" w:cs="Arial"/>
          <w:sz w:val="24"/>
        </w:rPr>
        <w:t>wi</w:t>
      </w:r>
      <w:proofErr w:type="spellEnd"/>
      <w:r w:rsidRPr="00797C80">
        <w:rPr>
          <w:rFonts w:ascii="Arial" w:hAnsi="Arial" w:cs="Arial"/>
          <w:sz w:val="24"/>
        </w:rPr>
        <w:t xml:space="preserve"> del eslabón referida a su propio sistema de coordenadas.</w:t>
      </w:r>
    </w:p>
    <w:p w:rsidR="00797C80" w:rsidRPr="00797C80" w:rsidRDefault="00797C80" w:rsidP="00797C80">
      <w:pPr>
        <w:jc w:val="both"/>
        <w:rPr>
          <w:rFonts w:ascii="Arial" w:hAnsi="Arial" w:cs="Arial"/>
          <w:sz w:val="24"/>
        </w:rPr>
      </w:pPr>
      <w:r w:rsidRPr="00797C80">
        <w:rPr>
          <w:rFonts w:ascii="Arial" w:hAnsi="Arial" w:cs="Arial"/>
          <w:sz w:val="24"/>
        </w:rPr>
        <w:t>Considerando el control del robot como un problema de seguimiento de trayectoria, el control del movimiento se puede clasificar en dos grandes categorías.</w:t>
      </w:r>
    </w:p>
    <w:p w:rsidR="00797C80" w:rsidRPr="00797C80" w:rsidRDefault="00797C80" w:rsidP="00797C80">
      <w:pPr>
        <w:jc w:val="both"/>
        <w:rPr>
          <w:rFonts w:ascii="Arial" w:hAnsi="Arial" w:cs="Arial"/>
          <w:b/>
          <w:bCs/>
          <w:sz w:val="24"/>
        </w:rPr>
      </w:pPr>
      <w:r w:rsidRPr="00797C80">
        <w:rPr>
          <w:rFonts w:ascii="Arial" w:hAnsi="Arial" w:cs="Arial"/>
          <w:b/>
          <w:bCs/>
          <w:sz w:val="24"/>
        </w:rPr>
        <w:t>1.- Controles de movimiento de la articulación:</w:t>
      </w:r>
    </w:p>
    <w:p w:rsidR="00797C80" w:rsidRPr="00797C80" w:rsidRDefault="00797C80" w:rsidP="00797C80">
      <w:pPr>
        <w:jc w:val="both"/>
        <w:rPr>
          <w:rFonts w:ascii="Arial" w:hAnsi="Arial" w:cs="Arial"/>
          <w:sz w:val="24"/>
        </w:rPr>
      </w:pPr>
      <w:r w:rsidRPr="00797C80">
        <w:rPr>
          <w:rFonts w:ascii="Arial" w:hAnsi="Arial" w:cs="Arial"/>
          <w:sz w:val="24"/>
        </w:rPr>
        <w:t>-Servomecanismo de la articulación.</w:t>
      </w:r>
    </w:p>
    <w:p w:rsidR="00797C80" w:rsidRPr="00797C80" w:rsidRDefault="00797C80" w:rsidP="00797C80">
      <w:pPr>
        <w:jc w:val="both"/>
        <w:rPr>
          <w:rFonts w:ascii="Arial" w:hAnsi="Arial" w:cs="Arial"/>
          <w:sz w:val="24"/>
        </w:rPr>
      </w:pPr>
      <w:r w:rsidRPr="00797C80">
        <w:rPr>
          <w:rFonts w:ascii="Arial" w:hAnsi="Arial" w:cs="Arial"/>
          <w:sz w:val="24"/>
        </w:rPr>
        <w:t>- Técnica del par calculado.</w:t>
      </w:r>
    </w:p>
    <w:p w:rsidR="00797C80" w:rsidRPr="00797C80" w:rsidRDefault="00797C80" w:rsidP="00797C80">
      <w:pPr>
        <w:jc w:val="both"/>
        <w:rPr>
          <w:rFonts w:ascii="Arial" w:hAnsi="Arial" w:cs="Arial"/>
          <w:sz w:val="24"/>
        </w:rPr>
      </w:pPr>
      <w:r w:rsidRPr="00797C80">
        <w:rPr>
          <w:rFonts w:ascii="Arial" w:hAnsi="Arial" w:cs="Arial"/>
          <w:sz w:val="24"/>
        </w:rPr>
        <w:t>-Control en tiempo mínimo.</w:t>
      </w:r>
    </w:p>
    <w:p w:rsidR="00797C80" w:rsidRPr="00797C80" w:rsidRDefault="00797C80" w:rsidP="00797C80">
      <w:pPr>
        <w:jc w:val="both"/>
        <w:rPr>
          <w:rFonts w:ascii="Arial" w:hAnsi="Arial" w:cs="Arial"/>
          <w:sz w:val="24"/>
        </w:rPr>
      </w:pPr>
      <w:r w:rsidRPr="00797C80">
        <w:rPr>
          <w:rFonts w:ascii="Arial" w:hAnsi="Arial" w:cs="Arial"/>
          <w:sz w:val="24"/>
        </w:rPr>
        <w:t>- Control de estructura variable.</w:t>
      </w:r>
    </w:p>
    <w:p w:rsidR="00797C80" w:rsidRPr="00797C80" w:rsidRDefault="00797C80" w:rsidP="00797C80">
      <w:pPr>
        <w:jc w:val="both"/>
        <w:rPr>
          <w:rFonts w:ascii="Arial" w:hAnsi="Arial" w:cs="Arial"/>
          <w:sz w:val="24"/>
        </w:rPr>
      </w:pPr>
      <w:r w:rsidRPr="00797C80">
        <w:rPr>
          <w:rFonts w:ascii="Arial" w:hAnsi="Arial" w:cs="Arial"/>
          <w:sz w:val="24"/>
        </w:rPr>
        <w:t>- Control desacoplado no lineal.</w:t>
      </w:r>
    </w:p>
    <w:p w:rsidR="00797C80" w:rsidRPr="00797C80" w:rsidRDefault="00797C80" w:rsidP="00797C80">
      <w:pPr>
        <w:jc w:val="both"/>
        <w:rPr>
          <w:rFonts w:ascii="Arial" w:hAnsi="Arial" w:cs="Arial"/>
          <w:b/>
          <w:bCs/>
          <w:sz w:val="24"/>
        </w:rPr>
      </w:pPr>
      <w:r w:rsidRPr="00797C80">
        <w:rPr>
          <w:rFonts w:ascii="Arial" w:hAnsi="Arial" w:cs="Arial"/>
          <w:b/>
          <w:bCs/>
          <w:sz w:val="24"/>
        </w:rPr>
        <w:t>2.- Controles con movimiento resuelto (control en el espacio cartesiano):</w:t>
      </w:r>
    </w:p>
    <w:p w:rsidR="00797C80" w:rsidRPr="00797C80" w:rsidRDefault="00797C80" w:rsidP="00797C80">
      <w:pPr>
        <w:jc w:val="both"/>
        <w:rPr>
          <w:rFonts w:ascii="Arial" w:hAnsi="Arial" w:cs="Arial"/>
          <w:sz w:val="24"/>
        </w:rPr>
      </w:pPr>
      <w:r w:rsidRPr="00797C80">
        <w:rPr>
          <w:rFonts w:ascii="Arial" w:hAnsi="Arial" w:cs="Arial"/>
          <w:sz w:val="24"/>
        </w:rPr>
        <w:t>- Control en velocidad con movimiento resuelto.</w:t>
      </w:r>
    </w:p>
    <w:p w:rsidR="00797C80" w:rsidRPr="00797C80" w:rsidRDefault="00797C80" w:rsidP="00797C80">
      <w:pPr>
        <w:jc w:val="both"/>
        <w:rPr>
          <w:rFonts w:ascii="Arial" w:hAnsi="Arial" w:cs="Arial"/>
          <w:sz w:val="24"/>
        </w:rPr>
      </w:pPr>
      <w:r w:rsidRPr="00797C80">
        <w:rPr>
          <w:rFonts w:ascii="Arial" w:hAnsi="Arial" w:cs="Arial"/>
          <w:sz w:val="24"/>
        </w:rPr>
        <w:t>- Control en aceleración con movimiento resuelto.</w:t>
      </w:r>
    </w:p>
    <w:p w:rsidR="00797C80" w:rsidRPr="00797C80" w:rsidRDefault="00797C80" w:rsidP="00797C80">
      <w:pPr>
        <w:jc w:val="both"/>
        <w:rPr>
          <w:rFonts w:ascii="Arial" w:hAnsi="Arial" w:cs="Arial"/>
          <w:sz w:val="24"/>
        </w:rPr>
      </w:pPr>
      <w:r w:rsidRPr="00797C80">
        <w:rPr>
          <w:rFonts w:ascii="Arial" w:hAnsi="Arial" w:cs="Arial"/>
          <w:sz w:val="24"/>
        </w:rPr>
        <w:t>- Control de la fuerza con movimiento resuelto.</w:t>
      </w:r>
    </w:p>
    <w:p w:rsidR="00797C80" w:rsidRPr="00797C80" w:rsidRDefault="00797C80" w:rsidP="00797C80">
      <w:pPr>
        <w:jc w:val="both"/>
        <w:rPr>
          <w:rFonts w:ascii="Arial" w:hAnsi="Arial" w:cs="Arial"/>
          <w:sz w:val="24"/>
        </w:rPr>
      </w:pPr>
      <w:r w:rsidRPr="00797C80">
        <w:rPr>
          <w:rFonts w:ascii="Arial" w:hAnsi="Arial" w:cs="Arial"/>
          <w:sz w:val="24"/>
        </w:rPr>
        <w:t>El análisis cinemático es uno de los primeros pasos necesarios para el diseño de un robot industrial. El análisis cinemático permite obtener información de donde se encuentra ubicado cada elemento del sistema mecánico del robot, esta información es necesaria para los posteriores análisis dinámicos, de las trayectorias y de control. Es por eso que muchas veces se cae en el error de diseñar la parte mecánica y se pasa por alto la obtención del modelo dinámico.</w:t>
      </w:r>
    </w:p>
    <w:p w:rsidR="00797C80" w:rsidRDefault="00797C80" w:rsidP="00797C80">
      <w:pPr>
        <w:jc w:val="both"/>
      </w:pPr>
    </w:p>
    <w:p w:rsidR="00797C80" w:rsidRDefault="00797C80" w:rsidP="00797C80">
      <w:pPr>
        <w:jc w:val="both"/>
      </w:pPr>
    </w:p>
    <w:p w:rsidR="00797C80" w:rsidRDefault="00797C80" w:rsidP="00797C80">
      <w:pPr>
        <w:jc w:val="both"/>
      </w:pPr>
    </w:p>
    <w:p w:rsidR="00797C80" w:rsidRDefault="00797C80" w:rsidP="00797C80"/>
    <w:p w:rsidR="00797C80" w:rsidRDefault="00797C80" w:rsidP="00797C80"/>
    <w:p w:rsidR="00797C80" w:rsidRDefault="00797C80" w:rsidP="00797C80"/>
    <w:p w:rsidR="00797C80" w:rsidRDefault="00797C80" w:rsidP="00797C80"/>
    <w:p w:rsidR="00797C80" w:rsidRDefault="00797C80" w:rsidP="00797C80"/>
    <w:p w:rsidR="00797C80" w:rsidRDefault="00797C80" w:rsidP="00797C80"/>
    <w:p w:rsidR="00B146AE" w:rsidRDefault="00B146AE" w:rsidP="00797C80">
      <w:pPr>
        <w:rPr>
          <w:rFonts w:ascii="Arial" w:hAnsi="Arial" w:cs="Arial"/>
          <w:sz w:val="24"/>
        </w:rPr>
      </w:pPr>
    </w:p>
    <w:sectPr w:rsidR="00B146AE" w:rsidSect="00AA3CF9">
      <w:headerReference w:type="default" r:id="rId15"/>
      <w:headerReference w:type="first" r:id="rId16"/>
      <w:footerReference w:type="first" r:id="rId17"/>
      <w:pgSz w:w="12240" w:h="15840"/>
      <w:pgMar w:top="1417" w:right="1701" w:bottom="1417" w:left="1701" w:header="708" w:footer="708" w:gutter="0"/>
      <w:pgBorders w:offsetFrom="page">
        <w:top w:val="double" w:sz="4" w:space="24" w:color="auto"/>
        <w:left w:val="double" w:sz="4" w:space="24" w:color="auto"/>
        <w:bottom w:val="double" w:sz="4" w:space="24" w:color="auto"/>
        <w:right w:val="double" w:sz="4" w:space="2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6531" w:rsidRDefault="00226531" w:rsidP="00B146AE">
      <w:pPr>
        <w:spacing w:after="0" w:line="240" w:lineRule="auto"/>
      </w:pPr>
      <w:r>
        <w:separator/>
      </w:r>
    </w:p>
  </w:endnote>
  <w:endnote w:type="continuationSeparator" w:id="0">
    <w:p w:rsidR="00226531" w:rsidRDefault="00226531" w:rsidP="00B146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3CF9" w:rsidRDefault="00AA3CF9">
    <w:pPr>
      <w:pStyle w:val="Piedepgina"/>
    </w:pPr>
  </w:p>
  <w:p w:rsidR="00B146AE" w:rsidRDefault="00B146A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6531" w:rsidRDefault="00226531" w:rsidP="00B146AE">
      <w:pPr>
        <w:spacing w:after="0" w:line="240" w:lineRule="auto"/>
      </w:pPr>
      <w:r>
        <w:separator/>
      </w:r>
    </w:p>
  </w:footnote>
  <w:footnote w:type="continuationSeparator" w:id="0">
    <w:p w:rsidR="00226531" w:rsidRDefault="00226531" w:rsidP="00B146A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0997" w:rsidRDefault="00940997">
    <w:pPr>
      <w:pStyle w:val="Encabezado"/>
      <w:rPr>
        <w:sz w:val="24"/>
        <w:szCs w:val="24"/>
      </w:rPr>
    </w:pPr>
    <w:r>
      <w:rPr>
        <w:rFonts w:asciiTheme="majorHAnsi" w:eastAsiaTheme="majorEastAsia" w:hAnsiTheme="majorHAnsi" w:cstheme="majorBidi"/>
        <w:color w:val="5B9BD5" w:themeColor="accent1"/>
        <w:sz w:val="24"/>
        <w:szCs w:val="24"/>
      </w:rPr>
      <w:ptab w:relativeTo="margin" w:alignment="right" w:leader="none"/>
    </w:r>
    <w:sdt>
      <w:sdtPr>
        <w:rPr>
          <w:rFonts w:asciiTheme="majorHAnsi" w:eastAsiaTheme="majorEastAsia" w:hAnsiTheme="majorHAnsi" w:cstheme="majorBidi"/>
          <w:color w:val="FF0000"/>
          <w:sz w:val="24"/>
          <w:szCs w:val="24"/>
        </w:rPr>
        <w:alias w:val="Fecha"/>
        <w:id w:val="78404859"/>
        <w:placeholder>
          <w:docPart w:val="59605AFAE5B04690B07BECEE9C264273"/>
        </w:placeholder>
        <w:dataBinding w:prefixMappings="xmlns:ns0='http://schemas.microsoft.com/office/2006/coverPageProps'" w:xpath="/ns0:CoverPageProperties[1]/ns0:PublishDate[1]" w:storeItemID="{55AF091B-3C7A-41E3-B477-F2FDAA23CFDA}"/>
        <w:date w:fullDate="2020-03-19T00:00:00Z">
          <w:dateFormat w:val="d 'de' MMMM 'de' yyyy"/>
          <w:lid w:val="es-ES"/>
          <w:storeMappedDataAs w:val="dateTime"/>
          <w:calendar w:val="gregorian"/>
        </w:date>
      </w:sdtPr>
      <w:sdtEndPr/>
      <w:sdtContent>
        <w:r w:rsidRPr="00940997">
          <w:rPr>
            <w:rFonts w:asciiTheme="majorHAnsi" w:eastAsiaTheme="majorEastAsia" w:hAnsiTheme="majorHAnsi" w:cstheme="majorBidi"/>
            <w:color w:val="FF0000"/>
            <w:sz w:val="24"/>
            <w:szCs w:val="24"/>
            <w:lang w:val="es-ES"/>
          </w:rPr>
          <w:t>19 de marzo de 2020</w:t>
        </w:r>
      </w:sdtContent>
    </w:sdt>
  </w:p>
  <w:p w:rsidR="00B146AE" w:rsidRDefault="00B146AE" w:rsidP="00940997">
    <w:pPr>
      <w:pStyle w:val="Encabezado"/>
      <w:tabs>
        <w:tab w:val="clear" w:pos="8838"/>
        <w:tab w:val="left" w:pos="4956"/>
        <w:tab w:val="left" w:pos="5664"/>
        <w:tab w:val="left" w:pos="6372"/>
        <w:tab w:val="left" w:pos="7080"/>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46AE" w:rsidRDefault="00B146AE" w:rsidP="00B146AE">
    <w:pPr>
      <w:pStyle w:val="Encabezado"/>
      <w:jc w:val="center"/>
    </w:pPr>
    <w:r>
      <w:rPr>
        <w:noProof/>
        <w:lang w:eastAsia="es-MX"/>
      </w:rPr>
      <w:drawing>
        <wp:inline distT="0" distB="0" distL="0" distR="0">
          <wp:extent cx="3476625" cy="819150"/>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logo.png"/>
                  <pic:cNvPicPr/>
                </pic:nvPicPr>
                <pic:blipFill>
                  <a:blip r:embed="rId1">
                    <a:extLst>
                      <a:ext uri="{28A0092B-C50C-407E-A947-70E740481C1C}">
                        <a14:useLocalDpi xmlns:a14="http://schemas.microsoft.com/office/drawing/2010/main" val="0"/>
                      </a:ext>
                    </a:extLst>
                  </a:blip>
                  <a:stretch>
                    <a:fillRect/>
                  </a:stretch>
                </pic:blipFill>
                <pic:spPr>
                  <a:xfrm>
                    <a:off x="0" y="0"/>
                    <a:ext cx="3476625" cy="81915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472DD9"/>
    <w:multiLevelType w:val="multilevel"/>
    <w:tmpl w:val="0E3C9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9D9"/>
    <w:rsid w:val="000A0322"/>
    <w:rsid w:val="0018341E"/>
    <w:rsid w:val="00211C17"/>
    <w:rsid w:val="00226531"/>
    <w:rsid w:val="003F78B6"/>
    <w:rsid w:val="0046766B"/>
    <w:rsid w:val="00575827"/>
    <w:rsid w:val="005E73E4"/>
    <w:rsid w:val="00675A27"/>
    <w:rsid w:val="006A7B3D"/>
    <w:rsid w:val="00707BA5"/>
    <w:rsid w:val="00797C80"/>
    <w:rsid w:val="00856E8D"/>
    <w:rsid w:val="00940997"/>
    <w:rsid w:val="00A61214"/>
    <w:rsid w:val="00A7241C"/>
    <w:rsid w:val="00AA3CF9"/>
    <w:rsid w:val="00B146AE"/>
    <w:rsid w:val="00B605F5"/>
    <w:rsid w:val="00BA39D9"/>
    <w:rsid w:val="00DA75AA"/>
    <w:rsid w:val="00EA683A"/>
    <w:rsid w:val="00F22DFE"/>
    <w:rsid w:val="00F8712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13FE52E-5500-4EFF-A9E5-20F41C273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BA39D9"/>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BA39D9"/>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2Car">
    <w:name w:val="Título 2 Car"/>
    <w:basedOn w:val="Fuentedeprrafopredeter"/>
    <w:link w:val="Ttulo2"/>
    <w:uiPriority w:val="9"/>
    <w:rsid w:val="00BA39D9"/>
    <w:rPr>
      <w:rFonts w:ascii="Times New Roman" w:eastAsia="Times New Roman" w:hAnsi="Times New Roman" w:cs="Times New Roman"/>
      <w:b/>
      <w:bCs/>
      <w:sz w:val="36"/>
      <w:szCs w:val="36"/>
      <w:lang w:eastAsia="es-MX"/>
    </w:rPr>
  </w:style>
  <w:style w:type="character" w:styleId="nfasis">
    <w:name w:val="Emphasis"/>
    <w:basedOn w:val="Fuentedeprrafopredeter"/>
    <w:uiPriority w:val="20"/>
    <w:qFormat/>
    <w:rsid w:val="00BA39D9"/>
    <w:rPr>
      <w:i/>
      <w:iCs/>
    </w:rPr>
  </w:style>
  <w:style w:type="character" w:styleId="Hipervnculo">
    <w:name w:val="Hyperlink"/>
    <w:basedOn w:val="Fuentedeprrafopredeter"/>
    <w:uiPriority w:val="99"/>
    <w:unhideWhenUsed/>
    <w:rsid w:val="000A0322"/>
    <w:rPr>
      <w:color w:val="0000FF"/>
      <w:u w:val="single"/>
    </w:rPr>
  </w:style>
  <w:style w:type="character" w:styleId="Refdecomentario">
    <w:name w:val="annotation reference"/>
    <w:basedOn w:val="Fuentedeprrafopredeter"/>
    <w:uiPriority w:val="99"/>
    <w:semiHidden/>
    <w:unhideWhenUsed/>
    <w:rsid w:val="000A0322"/>
    <w:rPr>
      <w:sz w:val="16"/>
      <w:szCs w:val="16"/>
    </w:rPr>
  </w:style>
  <w:style w:type="paragraph" w:styleId="Textocomentario">
    <w:name w:val="annotation text"/>
    <w:basedOn w:val="Normal"/>
    <w:link w:val="TextocomentarioCar"/>
    <w:uiPriority w:val="99"/>
    <w:semiHidden/>
    <w:unhideWhenUsed/>
    <w:rsid w:val="000A032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A0322"/>
    <w:rPr>
      <w:sz w:val="20"/>
      <w:szCs w:val="20"/>
    </w:rPr>
  </w:style>
  <w:style w:type="paragraph" w:styleId="Asuntodelcomentario">
    <w:name w:val="annotation subject"/>
    <w:basedOn w:val="Textocomentario"/>
    <w:next w:val="Textocomentario"/>
    <w:link w:val="AsuntodelcomentarioCar"/>
    <w:uiPriority w:val="99"/>
    <w:semiHidden/>
    <w:unhideWhenUsed/>
    <w:rsid w:val="000A0322"/>
    <w:rPr>
      <w:b/>
      <w:bCs/>
    </w:rPr>
  </w:style>
  <w:style w:type="character" w:customStyle="1" w:styleId="AsuntodelcomentarioCar">
    <w:name w:val="Asunto del comentario Car"/>
    <w:basedOn w:val="TextocomentarioCar"/>
    <w:link w:val="Asuntodelcomentario"/>
    <w:uiPriority w:val="99"/>
    <w:semiHidden/>
    <w:rsid w:val="000A0322"/>
    <w:rPr>
      <w:b/>
      <w:bCs/>
      <w:sz w:val="20"/>
      <w:szCs w:val="20"/>
    </w:rPr>
  </w:style>
  <w:style w:type="paragraph" w:styleId="Textodeglobo">
    <w:name w:val="Balloon Text"/>
    <w:basedOn w:val="Normal"/>
    <w:link w:val="TextodegloboCar"/>
    <w:uiPriority w:val="99"/>
    <w:semiHidden/>
    <w:unhideWhenUsed/>
    <w:rsid w:val="000A032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A0322"/>
    <w:rPr>
      <w:rFonts w:ascii="Segoe UI" w:hAnsi="Segoe UI" w:cs="Segoe UI"/>
      <w:sz w:val="18"/>
      <w:szCs w:val="18"/>
    </w:rPr>
  </w:style>
  <w:style w:type="table" w:styleId="Tablaconcuadrcula">
    <w:name w:val="Table Grid"/>
    <w:basedOn w:val="Tablanormal"/>
    <w:uiPriority w:val="39"/>
    <w:rsid w:val="000A03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B146A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146AE"/>
  </w:style>
  <w:style w:type="paragraph" w:styleId="Piedepgina">
    <w:name w:val="footer"/>
    <w:basedOn w:val="Normal"/>
    <w:link w:val="PiedepginaCar"/>
    <w:uiPriority w:val="99"/>
    <w:unhideWhenUsed/>
    <w:rsid w:val="00B146A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146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593497">
      <w:bodyDiv w:val="1"/>
      <w:marLeft w:val="0"/>
      <w:marRight w:val="0"/>
      <w:marTop w:val="0"/>
      <w:marBottom w:val="0"/>
      <w:divBdr>
        <w:top w:val="none" w:sz="0" w:space="0" w:color="auto"/>
        <w:left w:val="none" w:sz="0" w:space="0" w:color="auto"/>
        <w:bottom w:val="none" w:sz="0" w:space="0" w:color="auto"/>
        <w:right w:val="none" w:sz="0" w:space="0" w:color="auto"/>
      </w:divBdr>
    </w:div>
    <w:div w:id="315457360">
      <w:bodyDiv w:val="1"/>
      <w:marLeft w:val="0"/>
      <w:marRight w:val="0"/>
      <w:marTop w:val="0"/>
      <w:marBottom w:val="0"/>
      <w:divBdr>
        <w:top w:val="none" w:sz="0" w:space="0" w:color="auto"/>
        <w:left w:val="none" w:sz="0" w:space="0" w:color="auto"/>
        <w:bottom w:val="none" w:sz="0" w:space="0" w:color="auto"/>
        <w:right w:val="none" w:sz="0" w:space="0" w:color="auto"/>
      </w:divBdr>
    </w:div>
    <w:div w:id="493842380">
      <w:bodyDiv w:val="1"/>
      <w:marLeft w:val="0"/>
      <w:marRight w:val="0"/>
      <w:marTop w:val="0"/>
      <w:marBottom w:val="0"/>
      <w:divBdr>
        <w:top w:val="none" w:sz="0" w:space="0" w:color="auto"/>
        <w:left w:val="none" w:sz="0" w:space="0" w:color="auto"/>
        <w:bottom w:val="none" w:sz="0" w:space="0" w:color="auto"/>
        <w:right w:val="none" w:sz="0" w:space="0" w:color="auto"/>
      </w:divBdr>
    </w:div>
    <w:div w:id="602345962">
      <w:bodyDiv w:val="1"/>
      <w:marLeft w:val="0"/>
      <w:marRight w:val="0"/>
      <w:marTop w:val="0"/>
      <w:marBottom w:val="0"/>
      <w:divBdr>
        <w:top w:val="none" w:sz="0" w:space="0" w:color="auto"/>
        <w:left w:val="none" w:sz="0" w:space="0" w:color="auto"/>
        <w:bottom w:val="none" w:sz="0" w:space="0" w:color="auto"/>
        <w:right w:val="none" w:sz="0" w:space="0" w:color="auto"/>
      </w:divBdr>
    </w:div>
    <w:div w:id="715012000">
      <w:bodyDiv w:val="1"/>
      <w:marLeft w:val="0"/>
      <w:marRight w:val="0"/>
      <w:marTop w:val="0"/>
      <w:marBottom w:val="0"/>
      <w:divBdr>
        <w:top w:val="none" w:sz="0" w:space="0" w:color="auto"/>
        <w:left w:val="none" w:sz="0" w:space="0" w:color="auto"/>
        <w:bottom w:val="none" w:sz="0" w:space="0" w:color="auto"/>
        <w:right w:val="none" w:sz="0" w:space="0" w:color="auto"/>
      </w:divBdr>
    </w:div>
    <w:div w:id="816068797">
      <w:bodyDiv w:val="1"/>
      <w:marLeft w:val="0"/>
      <w:marRight w:val="0"/>
      <w:marTop w:val="0"/>
      <w:marBottom w:val="0"/>
      <w:divBdr>
        <w:top w:val="none" w:sz="0" w:space="0" w:color="auto"/>
        <w:left w:val="none" w:sz="0" w:space="0" w:color="auto"/>
        <w:bottom w:val="none" w:sz="0" w:space="0" w:color="auto"/>
        <w:right w:val="none" w:sz="0" w:space="0" w:color="auto"/>
      </w:divBdr>
    </w:div>
    <w:div w:id="944314917">
      <w:bodyDiv w:val="1"/>
      <w:marLeft w:val="0"/>
      <w:marRight w:val="0"/>
      <w:marTop w:val="0"/>
      <w:marBottom w:val="0"/>
      <w:divBdr>
        <w:top w:val="none" w:sz="0" w:space="0" w:color="auto"/>
        <w:left w:val="none" w:sz="0" w:space="0" w:color="auto"/>
        <w:bottom w:val="none" w:sz="0" w:space="0" w:color="auto"/>
        <w:right w:val="none" w:sz="0" w:space="0" w:color="auto"/>
      </w:divBdr>
      <w:divsChild>
        <w:div w:id="198472106">
          <w:marLeft w:val="0"/>
          <w:marRight w:val="0"/>
          <w:marTop w:val="0"/>
          <w:marBottom w:val="0"/>
          <w:divBdr>
            <w:top w:val="none" w:sz="0" w:space="0" w:color="auto"/>
            <w:left w:val="none" w:sz="0" w:space="0" w:color="auto"/>
            <w:bottom w:val="none" w:sz="0" w:space="0" w:color="auto"/>
            <w:right w:val="none" w:sz="0" w:space="0" w:color="auto"/>
          </w:divBdr>
        </w:div>
      </w:divsChild>
    </w:div>
    <w:div w:id="1118648366">
      <w:bodyDiv w:val="1"/>
      <w:marLeft w:val="0"/>
      <w:marRight w:val="0"/>
      <w:marTop w:val="0"/>
      <w:marBottom w:val="0"/>
      <w:divBdr>
        <w:top w:val="none" w:sz="0" w:space="0" w:color="auto"/>
        <w:left w:val="none" w:sz="0" w:space="0" w:color="auto"/>
        <w:bottom w:val="none" w:sz="0" w:space="0" w:color="auto"/>
        <w:right w:val="none" w:sz="0" w:space="0" w:color="auto"/>
      </w:divBdr>
    </w:div>
    <w:div w:id="1265310901">
      <w:bodyDiv w:val="1"/>
      <w:marLeft w:val="0"/>
      <w:marRight w:val="0"/>
      <w:marTop w:val="0"/>
      <w:marBottom w:val="0"/>
      <w:divBdr>
        <w:top w:val="none" w:sz="0" w:space="0" w:color="auto"/>
        <w:left w:val="none" w:sz="0" w:space="0" w:color="auto"/>
        <w:bottom w:val="none" w:sz="0" w:space="0" w:color="auto"/>
        <w:right w:val="none" w:sz="0" w:space="0" w:color="auto"/>
      </w:divBdr>
    </w:div>
    <w:div w:id="1534920999">
      <w:bodyDiv w:val="1"/>
      <w:marLeft w:val="0"/>
      <w:marRight w:val="0"/>
      <w:marTop w:val="0"/>
      <w:marBottom w:val="0"/>
      <w:divBdr>
        <w:top w:val="none" w:sz="0" w:space="0" w:color="auto"/>
        <w:left w:val="none" w:sz="0" w:space="0" w:color="auto"/>
        <w:bottom w:val="none" w:sz="0" w:space="0" w:color="auto"/>
        <w:right w:val="none" w:sz="0" w:space="0" w:color="auto"/>
      </w:divBdr>
    </w:div>
    <w:div w:id="1544901495">
      <w:bodyDiv w:val="1"/>
      <w:marLeft w:val="0"/>
      <w:marRight w:val="0"/>
      <w:marTop w:val="0"/>
      <w:marBottom w:val="0"/>
      <w:divBdr>
        <w:top w:val="none" w:sz="0" w:space="0" w:color="auto"/>
        <w:left w:val="none" w:sz="0" w:space="0" w:color="auto"/>
        <w:bottom w:val="none" w:sz="0" w:space="0" w:color="auto"/>
        <w:right w:val="none" w:sz="0" w:space="0" w:color="auto"/>
      </w:divBdr>
    </w:div>
    <w:div w:id="1610821241">
      <w:bodyDiv w:val="1"/>
      <w:marLeft w:val="0"/>
      <w:marRight w:val="0"/>
      <w:marTop w:val="0"/>
      <w:marBottom w:val="0"/>
      <w:divBdr>
        <w:top w:val="none" w:sz="0" w:space="0" w:color="auto"/>
        <w:left w:val="none" w:sz="0" w:space="0" w:color="auto"/>
        <w:bottom w:val="none" w:sz="0" w:space="0" w:color="auto"/>
        <w:right w:val="none" w:sz="0" w:space="0" w:color="auto"/>
      </w:divBdr>
    </w:div>
    <w:div w:id="1695233400">
      <w:bodyDiv w:val="1"/>
      <w:marLeft w:val="0"/>
      <w:marRight w:val="0"/>
      <w:marTop w:val="0"/>
      <w:marBottom w:val="0"/>
      <w:divBdr>
        <w:top w:val="none" w:sz="0" w:space="0" w:color="auto"/>
        <w:left w:val="none" w:sz="0" w:space="0" w:color="auto"/>
        <w:bottom w:val="none" w:sz="0" w:space="0" w:color="auto"/>
        <w:right w:val="none" w:sz="0" w:space="0" w:color="auto"/>
      </w:divBdr>
    </w:div>
    <w:div w:id="1824353924">
      <w:bodyDiv w:val="1"/>
      <w:marLeft w:val="0"/>
      <w:marRight w:val="0"/>
      <w:marTop w:val="0"/>
      <w:marBottom w:val="0"/>
      <w:divBdr>
        <w:top w:val="none" w:sz="0" w:space="0" w:color="auto"/>
        <w:left w:val="none" w:sz="0" w:space="0" w:color="auto"/>
        <w:bottom w:val="none" w:sz="0" w:space="0" w:color="auto"/>
        <w:right w:val="none" w:sz="0" w:space="0" w:color="auto"/>
      </w:divBdr>
    </w:div>
    <w:div w:id="1947232256">
      <w:bodyDiv w:val="1"/>
      <w:marLeft w:val="0"/>
      <w:marRight w:val="0"/>
      <w:marTop w:val="0"/>
      <w:marBottom w:val="0"/>
      <w:divBdr>
        <w:top w:val="none" w:sz="0" w:space="0" w:color="auto"/>
        <w:left w:val="none" w:sz="0" w:space="0" w:color="auto"/>
        <w:bottom w:val="none" w:sz="0" w:space="0" w:color="auto"/>
        <w:right w:val="none" w:sz="0" w:space="0" w:color="auto"/>
      </w:divBdr>
    </w:div>
    <w:div w:id="1967083636">
      <w:bodyDiv w:val="1"/>
      <w:marLeft w:val="0"/>
      <w:marRight w:val="0"/>
      <w:marTop w:val="0"/>
      <w:marBottom w:val="0"/>
      <w:divBdr>
        <w:top w:val="none" w:sz="0" w:space="0" w:color="auto"/>
        <w:left w:val="none" w:sz="0" w:space="0" w:color="auto"/>
        <w:bottom w:val="none" w:sz="0" w:space="0" w:color="auto"/>
        <w:right w:val="none" w:sz="0" w:space="0" w:color="auto"/>
      </w:divBdr>
    </w:div>
    <w:div w:id="1968469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9605AFAE5B04690B07BECEE9C264273"/>
        <w:category>
          <w:name w:val="General"/>
          <w:gallery w:val="placeholder"/>
        </w:category>
        <w:types>
          <w:type w:val="bbPlcHdr"/>
        </w:types>
        <w:behaviors>
          <w:behavior w:val="content"/>
        </w:behaviors>
        <w:guid w:val="{6C6E0B95-5203-4AE8-BDA4-88C16AAFF36E}"/>
      </w:docPartPr>
      <w:docPartBody>
        <w:p w:rsidR="002C106F" w:rsidRDefault="000A1181" w:rsidP="000A1181">
          <w:pPr>
            <w:pStyle w:val="59605AFAE5B04690B07BECEE9C264273"/>
          </w:pPr>
          <w:r>
            <w:rPr>
              <w:rFonts w:asciiTheme="majorHAnsi" w:eastAsiaTheme="majorEastAsia" w:hAnsiTheme="majorHAnsi" w:cstheme="majorBidi"/>
              <w:color w:val="5B9BD5" w:themeColor="accent1"/>
              <w:sz w:val="27"/>
              <w:szCs w:val="27"/>
              <w:lang w:val="es-ES"/>
            </w:rPr>
            <w:t>[Fecha]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1181"/>
    <w:rsid w:val="000A1181"/>
    <w:rsid w:val="002C106F"/>
    <w:rsid w:val="00784AA5"/>
    <w:rsid w:val="00894F07"/>
    <w:rsid w:val="008F3DE4"/>
    <w:rsid w:val="00F77C7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244DF77638240F1A9AB0318AB887B6A">
    <w:name w:val="3244DF77638240F1A9AB0318AB887B6A"/>
    <w:rsid w:val="000A1181"/>
  </w:style>
  <w:style w:type="paragraph" w:customStyle="1" w:styleId="9C63D7ACFBD94BDFBB1917F555835558">
    <w:name w:val="9C63D7ACFBD94BDFBB1917F555835558"/>
    <w:rsid w:val="000A1181"/>
  </w:style>
  <w:style w:type="paragraph" w:customStyle="1" w:styleId="A1D8EC04AD1D4C56ABF2EDD866AFAEAC">
    <w:name w:val="A1D8EC04AD1D4C56ABF2EDD866AFAEAC"/>
    <w:rsid w:val="000A1181"/>
  </w:style>
  <w:style w:type="paragraph" w:customStyle="1" w:styleId="AC75A91BA1D64A5DAF13941C7AE80FAA">
    <w:name w:val="AC75A91BA1D64A5DAF13941C7AE80FAA"/>
    <w:rsid w:val="000A1181"/>
  </w:style>
  <w:style w:type="paragraph" w:customStyle="1" w:styleId="2311F7D8639043C590FDE43097BF0D86">
    <w:name w:val="2311F7D8639043C590FDE43097BF0D86"/>
    <w:rsid w:val="000A1181"/>
  </w:style>
  <w:style w:type="paragraph" w:customStyle="1" w:styleId="68CDB27F17D647FCB4BDB1A396994552">
    <w:name w:val="68CDB27F17D647FCB4BDB1A396994552"/>
    <w:rsid w:val="000A1181"/>
  </w:style>
  <w:style w:type="paragraph" w:customStyle="1" w:styleId="0B13D98DCE1148C7A23F0B5B27430A60">
    <w:name w:val="0B13D98DCE1148C7A23F0B5B27430A60"/>
    <w:rsid w:val="000A1181"/>
  </w:style>
  <w:style w:type="paragraph" w:customStyle="1" w:styleId="59605AFAE5B04690B07BECEE9C264273">
    <w:name w:val="59605AFAE5B04690B07BECEE9C264273"/>
    <w:rsid w:val="000A1181"/>
  </w:style>
  <w:style w:type="paragraph" w:customStyle="1" w:styleId="4E2D2FC5FA964EF2B94D3F694885CC83">
    <w:name w:val="4E2D2FC5FA964EF2B94D3F694885CC83"/>
    <w:rsid w:val="000A118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2020-03-19T00:00:00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495E6EA-B9EB-4D44-AACC-BD27088698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711</Words>
  <Characters>3911</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Manuel Navarrete Diaz</dc:creator>
  <cp:keywords/>
  <dc:description/>
  <cp:lastModifiedBy>Juan Manuel Navarrete Diaz</cp:lastModifiedBy>
  <cp:revision>3</cp:revision>
  <dcterms:created xsi:type="dcterms:W3CDTF">2020-04-03T09:14:00Z</dcterms:created>
  <dcterms:modified xsi:type="dcterms:W3CDTF">2020-04-03T09:20:00Z</dcterms:modified>
</cp:coreProperties>
</file>