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997" w:rsidRDefault="00940997" w:rsidP="00940997">
      <w:pPr>
        <w:jc w:val="center"/>
        <w:rPr>
          <w:rFonts w:ascii="Arial" w:hAnsi="Arial" w:cs="Arial"/>
          <w:sz w:val="24"/>
        </w:rPr>
      </w:pPr>
    </w:p>
    <w:p w:rsidR="00940997" w:rsidRDefault="00940997" w:rsidP="00AA3CF9">
      <w:pPr>
        <w:rPr>
          <w:rFonts w:ascii="Arial" w:hAnsi="Arial" w:cs="Arial"/>
          <w:sz w:val="24"/>
        </w:rPr>
      </w:pPr>
    </w:p>
    <w:p w:rsidR="00AA3CF9" w:rsidRDefault="00AA3CF9" w:rsidP="00AA3CF9">
      <w:pPr>
        <w:rPr>
          <w:rFonts w:ascii="Arial" w:hAnsi="Arial" w:cs="Arial"/>
          <w:sz w:val="24"/>
        </w:rPr>
      </w:pPr>
    </w:p>
    <w:p w:rsidR="00AA3CF9" w:rsidRPr="0018341E" w:rsidRDefault="00AA3CF9" w:rsidP="00940997">
      <w:pPr>
        <w:jc w:val="center"/>
        <w:rPr>
          <w:rFonts w:ascii="Arial" w:hAnsi="Arial" w:cs="Arial"/>
          <w:b/>
          <w:color w:val="002060"/>
          <w:sz w:val="32"/>
          <w:u w:val="single"/>
        </w:rPr>
      </w:pPr>
      <w:r w:rsidRPr="0018341E">
        <w:rPr>
          <w:rFonts w:ascii="Arial" w:hAnsi="Arial" w:cs="Arial"/>
          <w:b/>
          <w:color w:val="002060"/>
          <w:sz w:val="32"/>
          <w:u w:val="single"/>
        </w:rPr>
        <w:t>Cálculo y centro de masas, Tensor de inercia de cuerpos rígidos</w:t>
      </w:r>
    </w:p>
    <w:p w:rsidR="00AA3CF9" w:rsidRDefault="00AA3CF9" w:rsidP="00940997">
      <w:pPr>
        <w:jc w:val="center"/>
        <w:rPr>
          <w:rFonts w:ascii="Arial" w:hAnsi="Arial" w:cs="Arial"/>
          <w:b/>
          <w:sz w:val="32"/>
          <w:u w:val="single"/>
        </w:rPr>
      </w:pPr>
    </w:p>
    <w:p w:rsidR="00AA3CF9" w:rsidRPr="00AA3CF9" w:rsidRDefault="00AA3CF9" w:rsidP="00940997">
      <w:pPr>
        <w:jc w:val="center"/>
        <w:rPr>
          <w:rFonts w:ascii="Arial" w:hAnsi="Arial" w:cs="Arial"/>
          <w:b/>
          <w:sz w:val="32"/>
          <w:u w:val="single"/>
        </w:rPr>
      </w:pPr>
    </w:p>
    <w:p w:rsidR="00AA3CF9" w:rsidRDefault="00AA3CF9" w:rsidP="00940997">
      <w:pPr>
        <w:jc w:val="center"/>
        <w:rPr>
          <w:rFonts w:ascii="Arial" w:hAnsi="Arial" w:cs="Arial"/>
          <w:sz w:val="24"/>
        </w:rPr>
      </w:pPr>
      <w:r>
        <w:rPr>
          <w:noProof/>
          <w:lang w:eastAsia="es-MX"/>
        </w:rPr>
        <w:drawing>
          <wp:inline distT="0" distB="0" distL="0" distR="0" wp14:anchorId="79AFBE44" wp14:editId="66233A46">
            <wp:extent cx="3343275" cy="3019425"/>
            <wp:effectExtent l="0" t="0" r="9525" b="9525"/>
            <wp:docPr id="30" name="Imagen 30" descr="Resultado de imagen para tensor de iner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sultado de imagen para tensor de inerc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3275" cy="3019425"/>
                    </a:xfrm>
                    <a:prstGeom prst="rect">
                      <a:avLst/>
                    </a:prstGeom>
                    <a:noFill/>
                    <a:ln>
                      <a:noFill/>
                    </a:ln>
                  </pic:spPr>
                </pic:pic>
              </a:graphicData>
            </a:graphic>
          </wp:inline>
        </w:drawing>
      </w:r>
    </w:p>
    <w:p w:rsidR="00AA3CF9" w:rsidRDefault="00AA3CF9" w:rsidP="00940997">
      <w:pPr>
        <w:jc w:val="center"/>
        <w:rPr>
          <w:rFonts w:ascii="Arial" w:hAnsi="Arial" w:cs="Arial"/>
          <w:sz w:val="24"/>
        </w:rPr>
      </w:pPr>
    </w:p>
    <w:p w:rsidR="00940997" w:rsidRPr="0018341E" w:rsidRDefault="00940997" w:rsidP="00940997">
      <w:pPr>
        <w:jc w:val="center"/>
        <w:rPr>
          <w:rFonts w:ascii="Bahnschrift SemiBold" w:hAnsi="Bahnschrift SemiBold" w:cs="Arial"/>
          <w:sz w:val="24"/>
        </w:rPr>
      </w:pPr>
      <w:r w:rsidRPr="0018341E">
        <w:rPr>
          <w:rFonts w:ascii="Bahnschrift SemiBold" w:hAnsi="Bahnschrift SemiBold" w:cs="Arial"/>
          <w:sz w:val="24"/>
        </w:rPr>
        <w:t>Juan Manuel Navarrete Diaz</w:t>
      </w:r>
    </w:p>
    <w:p w:rsidR="00940997" w:rsidRPr="0018341E" w:rsidRDefault="00940997" w:rsidP="00940997">
      <w:pPr>
        <w:jc w:val="center"/>
        <w:rPr>
          <w:rFonts w:ascii="Bahnschrift SemiBold" w:hAnsi="Bahnschrift SemiBold" w:cs="Arial"/>
          <w:sz w:val="24"/>
        </w:rPr>
      </w:pPr>
      <w:r w:rsidRPr="0018341E">
        <w:rPr>
          <w:rFonts w:ascii="Bahnschrift SemiBold" w:hAnsi="Bahnschrift SemiBold" w:cs="Arial"/>
          <w:sz w:val="24"/>
        </w:rPr>
        <w:t>Dinámica de Robots</w:t>
      </w:r>
    </w:p>
    <w:p w:rsidR="00AA3CF9" w:rsidRPr="0018341E" w:rsidRDefault="00AA3CF9" w:rsidP="00940997">
      <w:pPr>
        <w:jc w:val="center"/>
        <w:rPr>
          <w:rFonts w:ascii="Bahnschrift SemiBold" w:hAnsi="Bahnschrift SemiBold" w:cs="Arial"/>
          <w:sz w:val="24"/>
        </w:rPr>
      </w:pPr>
      <w:r w:rsidRPr="0018341E">
        <w:rPr>
          <w:rFonts w:ascii="Bahnschrift SemiBold" w:hAnsi="Bahnschrift SemiBold" w:cs="Arial"/>
          <w:sz w:val="24"/>
        </w:rPr>
        <w:t>Maestro: Carlos Enrique Moran Garabito</w:t>
      </w:r>
    </w:p>
    <w:p w:rsidR="00B146AE" w:rsidRDefault="00B146AE" w:rsidP="00940997">
      <w:pPr>
        <w:jc w:val="center"/>
        <w:rPr>
          <w:rFonts w:ascii="Arial" w:hAnsi="Arial" w:cs="Arial"/>
          <w:sz w:val="24"/>
        </w:rPr>
      </w:pPr>
      <w:r>
        <w:rPr>
          <w:rFonts w:ascii="Arial" w:hAnsi="Arial" w:cs="Arial"/>
          <w:sz w:val="24"/>
        </w:rPr>
        <w:br w:type="page"/>
      </w:r>
    </w:p>
    <w:p w:rsidR="00F87123" w:rsidRDefault="00F87123" w:rsidP="006A7B3D">
      <w:pPr>
        <w:jc w:val="both"/>
        <w:rPr>
          <w:rFonts w:ascii="Arial" w:hAnsi="Arial" w:cs="Arial"/>
          <w:b/>
          <w:sz w:val="28"/>
        </w:rPr>
      </w:pPr>
      <w:r>
        <w:rPr>
          <w:rFonts w:ascii="Arial" w:hAnsi="Arial" w:cs="Arial"/>
          <w:b/>
          <w:sz w:val="28"/>
        </w:rPr>
        <w:lastRenderedPageBreak/>
        <w:t>Introducción</w:t>
      </w:r>
    </w:p>
    <w:p w:rsidR="00F87123" w:rsidRPr="00F87123" w:rsidRDefault="00F87123" w:rsidP="00F87123">
      <w:pPr>
        <w:rPr>
          <w:rFonts w:ascii="Arial" w:hAnsi="Arial" w:cs="Arial"/>
          <w:sz w:val="24"/>
        </w:rPr>
      </w:pPr>
      <w:bookmarkStart w:id="0" w:name="_GoBack"/>
      <w:r w:rsidRPr="00F87123">
        <w:rPr>
          <w:rFonts w:ascii="Arial" w:hAnsi="Arial" w:cs="Arial"/>
          <w:sz w:val="24"/>
        </w:rPr>
        <w:t>El centro de masa es una posición definida en relación a un objeto o a un sistema de objetos. Es el promedio de la posición de todas las partes del sistema, ponderadas de acuerdo a sus masas.</w:t>
      </w:r>
    </w:p>
    <w:bookmarkEnd w:id="0"/>
    <w:p w:rsidR="00F87123" w:rsidRDefault="00F87123" w:rsidP="006A7B3D">
      <w:pPr>
        <w:jc w:val="both"/>
        <w:rPr>
          <w:rFonts w:ascii="Arial" w:hAnsi="Arial" w:cs="Arial"/>
          <w:b/>
          <w:sz w:val="28"/>
        </w:rPr>
      </w:pPr>
      <w:r>
        <w:rPr>
          <w:rFonts w:ascii="Arial" w:hAnsi="Arial" w:cs="Arial"/>
          <w:b/>
          <w:sz w:val="28"/>
        </w:rPr>
        <w:t>Marco Teórico</w:t>
      </w:r>
    </w:p>
    <w:p w:rsidR="006A7B3D" w:rsidRPr="006A7B3D" w:rsidRDefault="00856E8D" w:rsidP="006A7B3D">
      <w:pPr>
        <w:jc w:val="both"/>
        <w:rPr>
          <w:rFonts w:ascii="Arial" w:hAnsi="Arial" w:cs="Arial"/>
          <w:b/>
          <w:sz w:val="28"/>
        </w:rPr>
      </w:pPr>
      <w:r>
        <w:rPr>
          <w:rFonts w:ascii="Arial" w:hAnsi="Arial" w:cs="Arial"/>
          <w:b/>
          <w:sz w:val="28"/>
        </w:rPr>
        <w:t>1.-</w:t>
      </w:r>
      <w:r w:rsidR="006A7B3D" w:rsidRPr="006A7B3D">
        <w:rPr>
          <w:rFonts w:ascii="Arial" w:hAnsi="Arial" w:cs="Arial"/>
          <w:b/>
          <w:sz w:val="28"/>
        </w:rPr>
        <w:t>Calculo de masa</w:t>
      </w:r>
    </w:p>
    <w:p w:rsidR="006A7B3D" w:rsidRDefault="006A7B3D" w:rsidP="00707BA5">
      <w:pPr>
        <w:jc w:val="both"/>
        <w:rPr>
          <w:rFonts w:ascii="Arial" w:hAnsi="Arial" w:cs="Arial"/>
          <w:sz w:val="24"/>
        </w:rPr>
      </w:pPr>
      <w:r w:rsidRPr="006A7B3D">
        <w:rPr>
          <w:rFonts w:ascii="Arial" w:hAnsi="Arial" w:cs="Arial"/>
          <w:sz w:val="24"/>
        </w:rPr>
        <w:t>La masa representa la cantidad de materia que se encuentra en algo. La materia es algo que puedes tocar físicamente. Generalmente, la masa se relaciona con el tamaño, aunque no siempre este es el caso. Por ejemplo, un globo podría ser más grande que algo más pero tener una menor mesa. En este artículo, verás algunas formas de medir la masa.</w:t>
      </w:r>
    </w:p>
    <w:p w:rsidR="00707BA5" w:rsidRPr="00707BA5" w:rsidRDefault="00707BA5" w:rsidP="00707BA5">
      <w:pPr>
        <w:jc w:val="both"/>
        <w:rPr>
          <w:rFonts w:ascii="Arial" w:hAnsi="Arial" w:cs="Arial"/>
          <w:sz w:val="24"/>
        </w:rPr>
      </w:pPr>
      <w:r w:rsidRPr="00707BA5">
        <w:rPr>
          <w:rFonts w:ascii="Arial" w:hAnsi="Arial" w:cs="Arial"/>
          <w:sz w:val="24"/>
        </w:rPr>
        <w:t>Determina la masa utilizando la fuerza y la aceleración. La segunda ley del movimiento de Newton indica que una fuerza es igu</w:t>
      </w:r>
      <w:r>
        <w:rPr>
          <w:rFonts w:ascii="Arial" w:hAnsi="Arial" w:cs="Arial"/>
          <w:sz w:val="24"/>
        </w:rPr>
        <w:t>al a la masa por aceleración: F</w:t>
      </w:r>
      <w:r w:rsidRPr="00707BA5">
        <w:rPr>
          <w:rFonts w:ascii="Arial" w:hAnsi="Arial" w:cs="Arial"/>
          <w:sz w:val="24"/>
        </w:rPr>
        <w:t>=ma. Si conoces la fuerza neta y aceleración del objeto, puedes reacomodar esta fórmula para hallar su masa: m = F / a.</w:t>
      </w:r>
    </w:p>
    <w:p w:rsidR="00707BA5" w:rsidRPr="00707BA5" w:rsidRDefault="00707BA5" w:rsidP="00707BA5">
      <w:pPr>
        <w:jc w:val="both"/>
        <w:rPr>
          <w:rFonts w:ascii="Arial" w:hAnsi="Arial" w:cs="Arial"/>
          <w:sz w:val="24"/>
        </w:rPr>
      </w:pPr>
      <w:r w:rsidRPr="00707BA5">
        <w:rPr>
          <w:rFonts w:ascii="Arial" w:hAnsi="Arial" w:cs="Arial"/>
          <w:sz w:val="24"/>
        </w:rPr>
        <w:t>La fuerza se mide en N (newton), lo que también puedes escribir como (kg * m)/ s</w:t>
      </w:r>
      <w:r w:rsidRPr="00707BA5">
        <w:rPr>
          <w:rFonts w:ascii="Arial" w:hAnsi="Arial" w:cs="Arial"/>
          <w:sz w:val="24"/>
          <w:vertAlign w:val="superscript"/>
        </w:rPr>
        <w:t>2</w:t>
      </w:r>
      <w:r w:rsidRPr="00707BA5">
        <w:rPr>
          <w:rFonts w:ascii="Arial" w:hAnsi="Arial" w:cs="Arial"/>
          <w:sz w:val="24"/>
        </w:rPr>
        <w:t>. La aceleración se mide en m/s</w:t>
      </w:r>
      <w:r w:rsidRPr="00707BA5">
        <w:rPr>
          <w:rFonts w:ascii="Arial" w:hAnsi="Arial" w:cs="Arial"/>
          <w:sz w:val="24"/>
          <w:vertAlign w:val="superscript"/>
        </w:rPr>
        <w:t>2</w:t>
      </w:r>
      <w:r w:rsidRPr="00707BA5">
        <w:rPr>
          <w:rFonts w:ascii="Arial" w:hAnsi="Arial" w:cs="Arial"/>
          <w:sz w:val="24"/>
        </w:rPr>
        <w:t>. Cuando calculas F / a, las unidades se cancelan para darte una respuesta en kilogramos (kg).</w:t>
      </w:r>
    </w:p>
    <w:p w:rsidR="006A7B3D" w:rsidRPr="006A7B3D" w:rsidRDefault="006A7B3D" w:rsidP="006A7B3D">
      <w:pPr>
        <w:jc w:val="both"/>
        <w:rPr>
          <w:rFonts w:ascii="Arial" w:hAnsi="Arial" w:cs="Arial"/>
          <w:sz w:val="24"/>
        </w:rPr>
      </w:pPr>
    </w:p>
    <w:p w:rsidR="006A7B3D" w:rsidRPr="006A7B3D" w:rsidRDefault="00856E8D" w:rsidP="00211C17">
      <w:pPr>
        <w:jc w:val="both"/>
        <w:rPr>
          <w:rFonts w:ascii="Arial" w:hAnsi="Arial" w:cs="Arial"/>
          <w:b/>
          <w:sz w:val="28"/>
        </w:rPr>
      </w:pPr>
      <w:r>
        <w:rPr>
          <w:rFonts w:ascii="Arial" w:hAnsi="Arial" w:cs="Arial"/>
          <w:b/>
          <w:sz w:val="28"/>
        </w:rPr>
        <w:t>2.-</w:t>
      </w:r>
      <w:r w:rsidR="006A7B3D" w:rsidRPr="006A7B3D">
        <w:rPr>
          <w:rFonts w:ascii="Arial" w:hAnsi="Arial" w:cs="Arial"/>
          <w:b/>
          <w:sz w:val="28"/>
        </w:rPr>
        <w:t>Centro de masa</w:t>
      </w:r>
    </w:p>
    <w:p w:rsidR="00BA39D9" w:rsidRPr="00BA39D9" w:rsidRDefault="00BA39D9" w:rsidP="00DA75AA">
      <w:pPr>
        <w:jc w:val="both"/>
        <w:rPr>
          <w:rFonts w:ascii="Arial" w:hAnsi="Arial" w:cs="Arial"/>
          <w:sz w:val="24"/>
        </w:rPr>
      </w:pPr>
      <w:r w:rsidRPr="00BA39D9">
        <w:rPr>
          <w:rFonts w:ascii="Arial" w:hAnsi="Arial" w:cs="Arial"/>
          <w:sz w:val="24"/>
        </w:rPr>
        <w:t xml:space="preserve">El centro de masas de un sistema de partículas es un punto que, a muchos efectos, se mueve como si fuera una partícula de masa igual a la masa total del sistema </w:t>
      </w:r>
      <w:proofErr w:type="gramStart"/>
      <w:r w:rsidRPr="00BA39D9">
        <w:rPr>
          <w:rFonts w:ascii="Arial" w:hAnsi="Arial" w:cs="Arial"/>
          <w:sz w:val="24"/>
        </w:rPr>
        <w:t>sometida</w:t>
      </w:r>
      <w:proofErr w:type="gramEnd"/>
      <w:r w:rsidRPr="00BA39D9">
        <w:rPr>
          <w:rFonts w:ascii="Arial" w:hAnsi="Arial" w:cs="Arial"/>
          <w:sz w:val="24"/>
        </w:rPr>
        <w:t xml:space="preserve"> a la resultante de las fuerzas que actúan sobre el mismo.</w:t>
      </w:r>
    </w:p>
    <w:p w:rsidR="00BA39D9" w:rsidRDefault="00BA39D9" w:rsidP="00DA75AA">
      <w:pPr>
        <w:jc w:val="both"/>
        <w:rPr>
          <w:rFonts w:ascii="Arial" w:hAnsi="Arial" w:cs="Arial"/>
          <w:sz w:val="24"/>
        </w:rPr>
      </w:pPr>
      <w:r w:rsidRPr="00BA39D9">
        <w:rPr>
          <w:rFonts w:ascii="Arial" w:hAnsi="Arial" w:cs="Arial"/>
          <w:sz w:val="24"/>
        </w:rPr>
        <w:t>Se utiliza para describir el movimiento de traslación de un sistema de partículas.</w:t>
      </w:r>
    </w:p>
    <w:p w:rsidR="00BA39D9" w:rsidRDefault="00BA39D9" w:rsidP="00211C17">
      <w:pPr>
        <w:jc w:val="both"/>
        <w:rPr>
          <w:rFonts w:ascii="Arial" w:hAnsi="Arial" w:cs="Arial"/>
          <w:b/>
          <w:sz w:val="24"/>
        </w:rPr>
      </w:pPr>
    </w:p>
    <w:p w:rsidR="00BA39D9" w:rsidRPr="00BA39D9" w:rsidRDefault="00BA39D9" w:rsidP="00211C17">
      <w:pPr>
        <w:jc w:val="both"/>
        <w:rPr>
          <w:rFonts w:ascii="Arial" w:hAnsi="Arial" w:cs="Arial"/>
          <w:b/>
          <w:sz w:val="24"/>
        </w:rPr>
      </w:pPr>
      <w:r w:rsidRPr="00BA39D9">
        <w:rPr>
          <w:rFonts w:ascii="Arial" w:hAnsi="Arial" w:cs="Arial"/>
          <w:b/>
          <w:sz w:val="24"/>
        </w:rPr>
        <w:t>Vector de posición del centro de masas</w:t>
      </w:r>
    </w:p>
    <w:p w:rsidR="00BA39D9" w:rsidRDefault="00BA39D9" w:rsidP="00211C17">
      <w:pPr>
        <w:jc w:val="both"/>
        <w:rPr>
          <w:rFonts w:ascii="Arial" w:hAnsi="Arial" w:cs="Arial"/>
          <w:sz w:val="24"/>
        </w:rPr>
      </w:pPr>
      <w:r w:rsidRPr="00BA39D9">
        <w:rPr>
          <w:rFonts w:ascii="Arial" w:hAnsi="Arial" w:cs="Arial"/>
          <w:sz w:val="24"/>
        </w:rPr>
        <w:t>El vector de posición del centro de masas se define como:</w:t>
      </w:r>
    </w:p>
    <w:p w:rsidR="00BA39D9" w:rsidRPr="00BA39D9" w:rsidRDefault="00BA39D9" w:rsidP="00211C17">
      <w:pPr>
        <w:jc w:val="both"/>
        <w:rPr>
          <w:rFonts w:ascii="Arial" w:hAnsi="Arial" w:cs="Arial"/>
          <w:sz w:val="24"/>
        </w:rPr>
      </w:pPr>
      <w:r>
        <w:rPr>
          <w:noProof/>
          <w:lang w:eastAsia="es-MX"/>
        </w:rPr>
        <w:drawing>
          <wp:anchor distT="0" distB="0" distL="114300" distR="114300" simplePos="0" relativeHeight="251658240" behindDoc="0" locked="0" layoutInCell="1" allowOverlap="1" wp14:anchorId="1587602C" wp14:editId="058142EB">
            <wp:simplePos x="0" y="0"/>
            <wp:positionH relativeFrom="column">
              <wp:posOffset>2844165</wp:posOffset>
            </wp:positionH>
            <wp:positionV relativeFrom="paragraph">
              <wp:posOffset>173355</wp:posOffset>
            </wp:positionV>
            <wp:extent cx="1219200" cy="1190625"/>
            <wp:effectExtent l="0" t="0" r="0" b="9525"/>
            <wp:wrapSquare wrapText="bothSides"/>
            <wp:docPr id="2" name="Imagen 2" descr="http://www2.montes.upm.es/dptos/digfa/cfisica/dinamsist/cdm_files/cdm_eq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2.montes.upm.es/dptos/digfa/cfisica/dinamsist/cdm_files/cdm_eq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9200" cy="1190625"/>
                    </a:xfrm>
                    <a:prstGeom prst="rect">
                      <a:avLst/>
                    </a:prstGeom>
                    <a:noFill/>
                    <a:ln>
                      <a:noFill/>
                    </a:ln>
                  </pic:spPr>
                </pic:pic>
              </a:graphicData>
            </a:graphic>
          </wp:anchor>
        </w:drawing>
      </w:r>
    </w:p>
    <w:p w:rsidR="00BA39D9" w:rsidRDefault="00BA39D9" w:rsidP="00211C17">
      <w:pPr>
        <w:jc w:val="both"/>
      </w:pPr>
      <w:r>
        <w:rPr>
          <w:noProof/>
          <w:lang w:eastAsia="es-MX"/>
        </w:rPr>
        <w:lastRenderedPageBreak/>
        <w:drawing>
          <wp:anchor distT="0" distB="0" distL="114300" distR="114300" simplePos="0" relativeHeight="251659264" behindDoc="0" locked="0" layoutInCell="1" allowOverlap="1" wp14:anchorId="3E37545F" wp14:editId="6BAC9687">
            <wp:simplePos x="0" y="0"/>
            <wp:positionH relativeFrom="column">
              <wp:posOffset>100965</wp:posOffset>
            </wp:positionH>
            <wp:positionV relativeFrom="paragraph">
              <wp:posOffset>5715</wp:posOffset>
            </wp:positionV>
            <wp:extent cx="2381250" cy="1790700"/>
            <wp:effectExtent l="0" t="0" r="0" b="0"/>
            <wp:wrapSquare wrapText="bothSides"/>
            <wp:docPr id="1" name="Imagen 1" descr="http://www2.montes.upm.es/dptos/digfa/cfisica/dinamsist/cdm_files/cdm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2.montes.upm.es/dptos/digfa/cfisica/dinamsist/cdm_files/cdm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0" cy="1790700"/>
                    </a:xfrm>
                    <a:prstGeom prst="rect">
                      <a:avLst/>
                    </a:prstGeom>
                    <a:noFill/>
                    <a:ln>
                      <a:noFill/>
                    </a:ln>
                  </pic:spPr>
                </pic:pic>
              </a:graphicData>
            </a:graphic>
          </wp:anchor>
        </w:drawing>
      </w:r>
    </w:p>
    <w:p w:rsidR="00BA39D9" w:rsidRDefault="00BA39D9" w:rsidP="00211C17">
      <w:pPr>
        <w:jc w:val="both"/>
      </w:pPr>
    </w:p>
    <w:p w:rsidR="00BA39D9" w:rsidRDefault="00BA39D9" w:rsidP="00211C17">
      <w:pPr>
        <w:jc w:val="both"/>
      </w:pPr>
    </w:p>
    <w:p w:rsidR="00BA39D9" w:rsidRDefault="00BA39D9" w:rsidP="00211C17">
      <w:pPr>
        <w:jc w:val="both"/>
      </w:pPr>
    </w:p>
    <w:p w:rsidR="00BA39D9" w:rsidRDefault="00BA39D9" w:rsidP="00211C17">
      <w:pPr>
        <w:jc w:val="both"/>
      </w:pPr>
      <w:r>
        <w:rPr>
          <w:noProof/>
          <w:lang w:eastAsia="es-MX"/>
        </w:rPr>
        <w:drawing>
          <wp:anchor distT="0" distB="0" distL="114300" distR="114300" simplePos="0" relativeHeight="251660288" behindDoc="0" locked="0" layoutInCell="1" allowOverlap="1" wp14:anchorId="2A432FBF" wp14:editId="6E8B7BF7">
            <wp:simplePos x="0" y="0"/>
            <wp:positionH relativeFrom="column">
              <wp:posOffset>2834640</wp:posOffset>
            </wp:positionH>
            <wp:positionV relativeFrom="paragraph">
              <wp:posOffset>158115</wp:posOffset>
            </wp:positionV>
            <wp:extent cx="1390650" cy="571500"/>
            <wp:effectExtent l="0" t="0" r="0" b="0"/>
            <wp:wrapSquare wrapText="bothSides"/>
            <wp:docPr id="4" name="Imagen 4" descr="http://www2.montes.upm.es/dptos/digfa/cfisica/dinamsist/cdm_files/cdm_eq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2.montes.upm.es/dptos/digfa/cfisica/dinamsist/cdm_files/cdm_eq2.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0650" cy="571500"/>
                    </a:xfrm>
                    <a:prstGeom prst="rect">
                      <a:avLst/>
                    </a:prstGeom>
                    <a:noFill/>
                    <a:ln>
                      <a:noFill/>
                    </a:ln>
                  </pic:spPr>
                </pic:pic>
              </a:graphicData>
            </a:graphic>
          </wp:anchor>
        </w:drawing>
      </w:r>
    </w:p>
    <w:p w:rsidR="00BA39D9" w:rsidRDefault="00BA39D9" w:rsidP="00211C17">
      <w:pPr>
        <w:jc w:val="both"/>
      </w:pPr>
    </w:p>
    <w:p w:rsidR="00BA39D9" w:rsidRDefault="00BA39D9" w:rsidP="00211C17">
      <w:pPr>
        <w:jc w:val="both"/>
      </w:pPr>
    </w:p>
    <w:p w:rsidR="00BA39D9" w:rsidRDefault="00BA39D9" w:rsidP="00211C17">
      <w:pPr>
        <w:jc w:val="both"/>
      </w:pPr>
    </w:p>
    <w:p w:rsidR="00BA39D9" w:rsidRPr="00BA39D9" w:rsidRDefault="00BA39D9" w:rsidP="00211C17">
      <w:pPr>
        <w:jc w:val="both"/>
        <w:rPr>
          <w:rFonts w:ascii="Arial" w:hAnsi="Arial" w:cs="Arial"/>
          <w:sz w:val="24"/>
        </w:rPr>
      </w:pPr>
      <w:r w:rsidRPr="00BA39D9">
        <w:rPr>
          <w:rFonts w:ascii="Arial" w:hAnsi="Arial" w:cs="Arial"/>
          <w:sz w:val="24"/>
        </w:rPr>
        <w:t>Donde M es la masa total del sistema de partículas. La posición del centro de masas no tiene por qué coincidir con la posición de ninguna de las partículas del sistema, es simplemente un punto en el espacio.</w:t>
      </w:r>
    </w:p>
    <w:p w:rsidR="00856E8D" w:rsidRDefault="00856E8D" w:rsidP="00211C17">
      <w:pPr>
        <w:jc w:val="both"/>
        <w:rPr>
          <w:rFonts w:ascii="Arial" w:hAnsi="Arial" w:cs="Arial"/>
          <w:b/>
          <w:sz w:val="24"/>
        </w:rPr>
      </w:pPr>
    </w:p>
    <w:p w:rsidR="00BA39D9" w:rsidRPr="00BA39D9" w:rsidRDefault="00BA39D9" w:rsidP="00211C17">
      <w:pPr>
        <w:jc w:val="both"/>
        <w:rPr>
          <w:rFonts w:ascii="Arial" w:hAnsi="Arial" w:cs="Arial"/>
          <w:b/>
          <w:sz w:val="24"/>
        </w:rPr>
      </w:pPr>
      <w:r w:rsidRPr="00BA39D9">
        <w:rPr>
          <w:rFonts w:ascii="Arial" w:hAnsi="Arial" w:cs="Arial"/>
          <w:b/>
          <w:sz w:val="24"/>
        </w:rPr>
        <w:t>Velocidad del centro de masas</w:t>
      </w:r>
    </w:p>
    <w:p w:rsidR="00BA39D9" w:rsidRPr="00BA39D9" w:rsidRDefault="00BA39D9" w:rsidP="00211C17">
      <w:pPr>
        <w:jc w:val="both"/>
        <w:rPr>
          <w:rFonts w:ascii="Arial" w:hAnsi="Arial" w:cs="Arial"/>
          <w:sz w:val="24"/>
        </w:rPr>
      </w:pPr>
      <w:r w:rsidRPr="00BA39D9">
        <w:rPr>
          <w:rFonts w:ascii="Arial" w:hAnsi="Arial" w:cs="Arial"/>
          <w:sz w:val="24"/>
        </w:rPr>
        <w:t>La velocidad del centro de masas es la derivada de su vector de posición:</w:t>
      </w:r>
    </w:p>
    <w:p w:rsidR="00BA39D9" w:rsidRDefault="00BA39D9" w:rsidP="00211C17">
      <w:pPr>
        <w:jc w:val="center"/>
      </w:pPr>
      <w:r>
        <w:rPr>
          <w:noProof/>
          <w:lang w:eastAsia="es-MX"/>
        </w:rPr>
        <w:drawing>
          <wp:inline distT="0" distB="0" distL="0" distR="0">
            <wp:extent cx="4667250" cy="571500"/>
            <wp:effectExtent l="0" t="0" r="0" b="0"/>
            <wp:docPr id="5" name="Imagen 5" descr="http://www2.montes.upm.es/dptos/digfa/cfisica/dinamsist/cdm_files/velcdm_e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2.montes.upm.es/dptos/digfa/cfisica/dinamsist/cdm_files/velcdm_eq.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7250" cy="571500"/>
                    </a:xfrm>
                    <a:prstGeom prst="rect">
                      <a:avLst/>
                    </a:prstGeom>
                    <a:noFill/>
                    <a:ln>
                      <a:noFill/>
                    </a:ln>
                  </pic:spPr>
                </pic:pic>
              </a:graphicData>
            </a:graphic>
          </wp:inline>
        </w:drawing>
      </w:r>
    </w:p>
    <w:p w:rsidR="000A0322" w:rsidRDefault="00BA39D9" w:rsidP="00DA75AA">
      <w:pPr>
        <w:jc w:val="both"/>
        <w:rPr>
          <w:rFonts w:ascii="Arial" w:hAnsi="Arial" w:cs="Arial"/>
          <w:sz w:val="24"/>
        </w:rPr>
      </w:pPr>
      <w:r w:rsidRPr="006A7B3D">
        <w:rPr>
          <w:rFonts w:ascii="Arial" w:hAnsi="Arial" w:cs="Arial"/>
          <w:sz w:val="24"/>
        </w:rPr>
        <w:t>El segundo miembro de la ecuación anterior es el momento lineal total del sistema de partículas dividido por la masa total del sistema, por lo que este último puede obtenerse a partir de la velocidad del centro de masas:</w:t>
      </w:r>
    </w:p>
    <w:p w:rsidR="000A0322" w:rsidRDefault="000A0322" w:rsidP="006A7B3D">
      <w:pPr>
        <w:rPr>
          <w:rFonts w:ascii="Arial" w:hAnsi="Arial" w:cs="Arial"/>
          <w:sz w:val="24"/>
        </w:rPr>
      </w:pPr>
      <w:r>
        <w:rPr>
          <w:noProof/>
          <w:lang w:eastAsia="es-MX"/>
        </w:rPr>
        <w:drawing>
          <wp:anchor distT="0" distB="0" distL="114300" distR="114300" simplePos="0" relativeHeight="251662336" behindDoc="0" locked="0" layoutInCell="1" allowOverlap="1" wp14:anchorId="130FB2FE" wp14:editId="5C526641">
            <wp:simplePos x="0" y="0"/>
            <wp:positionH relativeFrom="column">
              <wp:posOffset>2472690</wp:posOffset>
            </wp:positionH>
            <wp:positionV relativeFrom="paragraph">
              <wp:posOffset>161290</wp:posOffset>
            </wp:positionV>
            <wp:extent cx="2076450" cy="333375"/>
            <wp:effectExtent l="0" t="0" r="0" b="9525"/>
            <wp:wrapSquare wrapText="bothSides"/>
            <wp:docPr id="7" name="Imagen 7" descr="http://www2.montes.upm.es/dptos/digfa/cfisica/dinamsist/cdm_files/velcdm_eq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2.montes.upm.es/dptos/digfa/cfisica/dinamsist/cdm_files/velcdm_eq3.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76450" cy="333375"/>
                    </a:xfrm>
                    <a:prstGeom prst="rect">
                      <a:avLst/>
                    </a:prstGeom>
                    <a:noFill/>
                    <a:ln>
                      <a:noFill/>
                    </a:ln>
                  </pic:spPr>
                </pic:pic>
              </a:graphicData>
            </a:graphic>
          </wp:anchor>
        </w:drawing>
      </w:r>
      <w:r>
        <w:rPr>
          <w:noProof/>
          <w:lang w:eastAsia="es-MX"/>
        </w:rPr>
        <w:drawing>
          <wp:anchor distT="0" distB="0" distL="114300" distR="114300" simplePos="0" relativeHeight="251661312" behindDoc="0" locked="0" layoutInCell="1" allowOverlap="1" wp14:anchorId="6029BD5A" wp14:editId="3C521B8F">
            <wp:simplePos x="0" y="0"/>
            <wp:positionH relativeFrom="column">
              <wp:posOffset>567690</wp:posOffset>
            </wp:positionH>
            <wp:positionV relativeFrom="paragraph">
              <wp:posOffset>18415</wp:posOffset>
            </wp:positionV>
            <wp:extent cx="1219200" cy="571500"/>
            <wp:effectExtent l="0" t="0" r="0" b="0"/>
            <wp:wrapSquare wrapText="bothSides"/>
            <wp:docPr id="6" name="Imagen 6" descr="http://www2.montes.upm.es/dptos/digfa/cfisica/dinamsist/cdm_files/velcdm_eq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2.montes.upm.es/dptos/digfa/cfisica/dinamsist/cdm_files/velcdm_eq2.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19200" cy="571500"/>
                    </a:xfrm>
                    <a:prstGeom prst="rect">
                      <a:avLst/>
                    </a:prstGeom>
                    <a:noFill/>
                    <a:ln>
                      <a:noFill/>
                    </a:ln>
                  </pic:spPr>
                </pic:pic>
              </a:graphicData>
            </a:graphic>
          </wp:anchor>
        </w:drawing>
      </w:r>
    </w:p>
    <w:p w:rsidR="000A0322" w:rsidRDefault="000A0322" w:rsidP="006A7B3D">
      <w:pPr>
        <w:rPr>
          <w:rFonts w:ascii="Arial" w:hAnsi="Arial" w:cs="Arial"/>
          <w:sz w:val="24"/>
        </w:rPr>
      </w:pPr>
    </w:p>
    <w:p w:rsidR="000A0322" w:rsidRDefault="000A0322" w:rsidP="006A7B3D">
      <w:pPr>
        <w:rPr>
          <w:rFonts w:ascii="Helvetica" w:hAnsi="Helvetica" w:cs="Helvetica"/>
          <w:color w:val="333333"/>
          <w:sz w:val="27"/>
          <w:szCs w:val="27"/>
          <w:shd w:val="clear" w:color="auto" w:fill="F0F0F0"/>
        </w:rPr>
      </w:pPr>
    </w:p>
    <w:p w:rsidR="000A0322" w:rsidRPr="00DA75AA" w:rsidRDefault="000A0322" w:rsidP="00DA75AA">
      <w:pPr>
        <w:jc w:val="both"/>
        <w:rPr>
          <w:rFonts w:ascii="Arial" w:hAnsi="Arial" w:cs="Arial"/>
          <w:sz w:val="24"/>
        </w:rPr>
      </w:pPr>
      <w:r w:rsidRPr="000A0322">
        <w:rPr>
          <w:rFonts w:ascii="Arial" w:hAnsi="Arial" w:cs="Arial"/>
          <w:sz w:val="24"/>
        </w:rPr>
        <w:t>Este último resultado significa que el momento lineal total de un sistema de partículas es igual al momento lineal que tendría la masa total del sistema situada en el CM, por lo que el movimiento de traslación del sistema de partículas está representado por el de su centro de masas.</w:t>
      </w:r>
    </w:p>
    <w:tbl>
      <w:tblPr>
        <w:tblStyle w:val="Tablaconcuadrcula"/>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4"/>
      </w:tblGrid>
      <w:tr w:rsidR="00DA75AA" w:rsidTr="00DA75AA">
        <w:tc>
          <w:tcPr>
            <w:tcW w:w="7654" w:type="dxa"/>
          </w:tcPr>
          <w:p w:rsidR="00DA75AA" w:rsidRDefault="00DA75AA" w:rsidP="00DA75AA">
            <w:pPr>
              <w:jc w:val="both"/>
              <w:rPr>
                <w:rFonts w:ascii="Arial" w:hAnsi="Arial" w:cs="Arial"/>
                <w:b/>
                <w:i/>
                <w:sz w:val="24"/>
              </w:rPr>
            </w:pPr>
            <w:r w:rsidRPr="000A0322">
              <w:rPr>
                <w:rFonts w:ascii="Arial" w:hAnsi="Arial" w:cs="Arial"/>
                <w:b/>
                <w:i/>
                <w:sz w:val="24"/>
              </w:rPr>
              <w:t>Si el sistema de partículas está aislado, su momento lineal será constante, por lo que la velocidad de su centro de masas también lo será.</w:t>
            </w:r>
          </w:p>
        </w:tc>
      </w:tr>
    </w:tbl>
    <w:p w:rsidR="00DA75AA" w:rsidRPr="000A0322" w:rsidRDefault="00DA75AA" w:rsidP="00DA75AA">
      <w:pPr>
        <w:jc w:val="both"/>
        <w:rPr>
          <w:rFonts w:ascii="Arial" w:hAnsi="Arial" w:cs="Arial"/>
          <w:b/>
          <w:i/>
          <w:sz w:val="24"/>
        </w:rPr>
      </w:pPr>
    </w:p>
    <w:p w:rsidR="000A0322" w:rsidRPr="000A0322" w:rsidRDefault="000A0322" w:rsidP="00DA75AA">
      <w:pPr>
        <w:jc w:val="both"/>
        <w:rPr>
          <w:rFonts w:ascii="Arial" w:hAnsi="Arial" w:cs="Arial"/>
          <w:sz w:val="24"/>
        </w:rPr>
      </w:pPr>
      <w:r w:rsidRPr="000A0322">
        <w:rPr>
          <w:rFonts w:ascii="Arial" w:hAnsi="Arial" w:cs="Arial"/>
          <w:sz w:val="24"/>
        </w:rPr>
        <w:lastRenderedPageBreak/>
        <w:t>Si colocamos un sistema de referencia en el centro de masas de un sistema de partículas aislado, dicho sistema de referencia (llamado sistema-C) es inercial. Resulta particularmente útil para estudiar las colisiones.</w:t>
      </w:r>
    </w:p>
    <w:p w:rsidR="000A0322" w:rsidRDefault="000A0322" w:rsidP="000A0322">
      <w:pPr>
        <w:rPr>
          <w:rFonts w:ascii="Arial" w:hAnsi="Arial" w:cs="Arial"/>
          <w:b/>
          <w:sz w:val="24"/>
        </w:rPr>
      </w:pPr>
    </w:p>
    <w:p w:rsidR="000A0322" w:rsidRPr="000A0322" w:rsidRDefault="000A0322" w:rsidP="00DA75AA">
      <w:pPr>
        <w:jc w:val="both"/>
        <w:rPr>
          <w:rFonts w:ascii="Arial" w:hAnsi="Arial" w:cs="Arial"/>
          <w:b/>
          <w:sz w:val="24"/>
        </w:rPr>
      </w:pPr>
      <w:r w:rsidRPr="000A0322">
        <w:rPr>
          <w:rFonts w:ascii="Arial" w:hAnsi="Arial" w:cs="Arial"/>
          <w:b/>
          <w:sz w:val="24"/>
        </w:rPr>
        <w:t>Aceleración del centro de masas</w:t>
      </w:r>
    </w:p>
    <w:p w:rsidR="000A0322" w:rsidRPr="000A0322" w:rsidRDefault="000A0322" w:rsidP="00DA75AA">
      <w:pPr>
        <w:jc w:val="both"/>
        <w:rPr>
          <w:rFonts w:ascii="Arial" w:hAnsi="Arial" w:cs="Arial"/>
          <w:sz w:val="24"/>
        </w:rPr>
      </w:pPr>
      <w:r w:rsidRPr="000A0322">
        <w:rPr>
          <w:rFonts w:ascii="Arial" w:hAnsi="Arial" w:cs="Arial"/>
          <w:sz w:val="24"/>
        </w:rPr>
        <w:t>Cuando un sistema de partículas no está aislado, sobre él actuarán fuerzas internas y externas, representadas respectivamente en la siguiente figura (a) en rojo y en verde; por tanto las partículas de dicho sistema tendrán en general aceleración, y el centro de masas también estará acelerado.</w:t>
      </w:r>
    </w:p>
    <w:p w:rsidR="000A0322" w:rsidRDefault="000A0322" w:rsidP="006A7B3D">
      <w:pPr>
        <w:rPr>
          <w:rFonts w:ascii="Arial" w:hAnsi="Arial" w:cs="Arial"/>
          <w:sz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0A0322" w:rsidTr="00DA75AA">
        <w:tc>
          <w:tcPr>
            <w:tcW w:w="8828" w:type="dxa"/>
          </w:tcPr>
          <w:p w:rsidR="000A0322" w:rsidRDefault="000A0322" w:rsidP="00DA75AA">
            <w:pPr>
              <w:jc w:val="both"/>
            </w:pPr>
            <w:r>
              <w:rPr>
                <w:noProof/>
                <w:lang w:eastAsia="es-MX"/>
              </w:rPr>
              <w:drawing>
                <wp:inline distT="0" distB="0" distL="0" distR="0" wp14:anchorId="4F1AA144" wp14:editId="4BA98EE2">
                  <wp:extent cx="5238750" cy="2181225"/>
                  <wp:effectExtent l="0" t="0" r="0" b="9525"/>
                  <wp:docPr id="8" name="Imagen 8" descr="http://www2.montes.upm.es/dptos/digfa/cfisica/dinamsist/cdm_files/acel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2.montes.upm.es/dptos/digfa/cfisica/dinamsist/cdm_files/acel1.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8750" cy="2181225"/>
                          </a:xfrm>
                          <a:prstGeom prst="rect">
                            <a:avLst/>
                          </a:prstGeom>
                          <a:noFill/>
                          <a:ln>
                            <a:noFill/>
                          </a:ln>
                        </pic:spPr>
                      </pic:pic>
                    </a:graphicData>
                  </a:graphic>
                </wp:inline>
              </w:drawing>
            </w:r>
          </w:p>
        </w:tc>
      </w:tr>
      <w:tr w:rsidR="000A0322" w:rsidTr="00DA75AA">
        <w:tc>
          <w:tcPr>
            <w:tcW w:w="8828" w:type="dxa"/>
          </w:tcPr>
          <w:p w:rsidR="000A0322" w:rsidRPr="00DA75AA" w:rsidRDefault="00DA75AA" w:rsidP="000A0322">
            <w:pPr>
              <w:rPr>
                <w:rFonts w:ascii="Arial" w:hAnsi="Arial" w:cs="Arial"/>
                <w:i/>
                <w:sz w:val="20"/>
              </w:rPr>
            </w:pPr>
            <w:r w:rsidRPr="00DA75AA">
              <w:rPr>
                <w:rFonts w:ascii="Arial" w:hAnsi="Arial" w:cs="Arial"/>
                <w:i/>
                <w:sz w:val="20"/>
              </w:rPr>
              <w:t xml:space="preserve">Sistema </w:t>
            </w:r>
            <w:proofErr w:type="spellStart"/>
            <w:r w:rsidRPr="00DA75AA">
              <w:rPr>
                <w:rFonts w:ascii="Arial" w:hAnsi="Arial" w:cs="Arial"/>
                <w:i/>
                <w:sz w:val="20"/>
              </w:rPr>
              <w:t>constituído</w:t>
            </w:r>
            <w:proofErr w:type="spellEnd"/>
            <w:r w:rsidRPr="00DA75AA">
              <w:rPr>
                <w:rFonts w:ascii="Arial" w:hAnsi="Arial" w:cs="Arial"/>
                <w:i/>
                <w:sz w:val="20"/>
              </w:rPr>
              <w:t xml:space="preserve"> por dos partículas. Sobre él actúan fuerzas internas y externas. En la parte (b) de la figura, se observan las fuerzas externas aplicadas en el centro de masas.</w:t>
            </w:r>
          </w:p>
        </w:tc>
      </w:tr>
    </w:tbl>
    <w:p w:rsidR="00DA75AA" w:rsidRDefault="00DA75AA" w:rsidP="00DA75AA"/>
    <w:p w:rsidR="000A0322" w:rsidRDefault="000A0322" w:rsidP="00575827">
      <w:pPr>
        <w:jc w:val="both"/>
        <w:rPr>
          <w:rFonts w:ascii="Arial" w:hAnsi="Arial" w:cs="Arial"/>
          <w:sz w:val="24"/>
        </w:rPr>
      </w:pPr>
      <w:r w:rsidRPr="00575827">
        <w:rPr>
          <w:rFonts w:ascii="Arial" w:hAnsi="Arial" w:cs="Arial"/>
          <w:sz w:val="24"/>
        </w:rPr>
        <w:t>Para calcular la aceleración del centro de masas del sistema, vamos a aplicar la segunda ley de Newton a cada una de las partículas del sistema:</w:t>
      </w:r>
    </w:p>
    <w:p w:rsidR="00575827" w:rsidRPr="00575827" w:rsidRDefault="00575827" w:rsidP="00DA75AA">
      <w:pPr>
        <w:rPr>
          <w:rFonts w:ascii="Arial" w:hAnsi="Arial" w:cs="Arial"/>
          <w:sz w:val="24"/>
        </w:rPr>
      </w:pPr>
    </w:p>
    <w:tbl>
      <w:tblPr>
        <w:tblW w:w="9000" w:type="dxa"/>
        <w:tblCellSpacing w:w="15" w:type="dxa"/>
        <w:tblBorders>
          <w:insideH w:val="single" w:sz="4" w:space="0" w:color="auto"/>
        </w:tblBorders>
        <w:shd w:val="clear" w:color="auto" w:fill="FFFFFF" w:themeFill="background1"/>
        <w:tblCellMar>
          <w:top w:w="75" w:type="dxa"/>
          <w:left w:w="75" w:type="dxa"/>
          <w:bottom w:w="75" w:type="dxa"/>
          <w:right w:w="75" w:type="dxa"/>
        </w:tblCellMar>
        <w:tblLook w:val="04A0" w:firstRow="1" w:lastRow="0" w:firstColumn="1" w:lastColumn="0" w:noHBand="0" w:noVBand="1"/>
      </w:tblPr>
      <w:tblGrid>
        <w:gridCol w:w="2599"/>
        <w:gridCol w:w="6401"/>
      </w:tblGrid>
      <w:tr w:rsidR="00DA75AA" w:rsidRPr="00DA75AA" w:rsidTr="00DA75AA">
        <w:trPr>
          <w:trHeight w:val="1039"/>
          <w:tblCellSpacing w:w="15" w:type="dxa"/>
        </w:trPr>
        <w:tc>
          <w:tcPr>
            <w:tcW w:w="0" w:type="auto"/>
            <w:shd w:val="clear" w:color="auto" w:fill="FFFFFF" w:themeFill="background1"/>
            <w:vAlign w:val="center"/>
            <w:hideMark/>
          </w:tcPr>
          <w:p w:rsidR="000A0322" w:rsidRPr="00DA75AA" w:rsidRDefault="000A0322" w:rsidP="00DA75AA">
            <w:pPr>
              <w:jc w:val="center"/>
              <w:rPr>
                <w:rFonts w:ascii="Arial" w:hAnsi="Arial" w:cs="Arial"/>
                <w:sz w:val="24"/>
              </w:rPr>
            </w:pPr>
            <w:r w:rsidRPr="00DA75AA">
              <w:rPr>
                <w:rFonts w:ascii="Arial" w:hAnsi="Arial" w:cs="Arial"/>
                <w:sz w:val="24"/>
              </w:rPr>
              <w:t>Masa 1:</w:t>
            </w:r>
          </w:p>
        </w:tc>
        <w:tc>
          <w:tcPr>
            <w:tcW w:w="0" w:type="auto"/>
            <w:shd w:val="clear" w:color="auto" w:fill="FFFFFF" w:themeFill="background1"/>
            <w:vAlign w:val="center"/>
            <w:hideMark/>
          </w:tcPr>
          <w:p w:rsidR="000A0322" w:rsidRPr="00DA75AA" w:rsidRDefault="000A0322" w:rsidP="00DA75AA">
            <w:pPr>
              <w:jc w:val="both"/>
              <w:rPr>
                <w:rFonts w:ascii="Arial" w:hAnsi="Arial" w:cs="Arial"/>
                <w:sz w:val="24"/>
              </w:rPr>
            </w:pPr>
            <w:r w:rsidRPr="00DA75AA">
              <w:rPr>
                <w:rFonts w:ascii="Arial" w:hAnsi="Arial" w:cs="Arial"/>
                <w:noProof/>
                <w:sz w:val="24"/>
                <w:lang w:eastAsia="es-MX"/>
              </w:rPr>
              <w:drawing>
                <wp:inline distT="0" distB="0" distL="0" distR="0" wp14:anchorId="209E29D1" wp14:editId="6EB70C91">
                  <wp:extent cx="1285875" cy="571500"/>
                  <wp:effectExtent l="0" t="0" r="9525" b="0"/>
                  <wp:docPr id="13" name="Imagen 13" descr="http://www2.montes.upm.es/dptos/digfa/cfisica/dinamsist/cdm_files/newt_eq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2.montes.upm.es/dptos/digfa/cfisica/dinamsist/cdm_files/newt_eq1.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85875" cy="571500"/>
                          </a:xfrm>
                          <a:prstGeom prst="rect">
                            <a:avLst/>
                          </a:prstGeom>
                          <a:noFill/>
                          <a:ln>
                            <a:noFill/>
                          </a:ln>
                        </pic:spPr>
                      </pic:pic>
                    </a:graphicData>
                  </a:graphic>
                </wp:inline>
              </w:drawing>
            </w:r>
          </w:p>
        </w:tc>
      </w:tr>
      <w:tr w:rsidR="00DA75AA" w:rsidRPr="00DA75AA" w:rsidTr="00DA75AA">
        <w:trPr>
          <w:tblCellSpacing w:w="15" w:type="dxa"/>
        </w:trPr>
        <w:tc>
          <w:tcPr>
            <w:tcW w:w="0" w:type="auto"/>
            <w:shd w:val="clear" w:color="auto" w:fill="FFFFFF" w:themeFill="background1"/>
            <w:vAlign w:val="center"/>
            <w:hideMark/>
          </w:tcPr>
          <w:p w:rsidR="000A0322" w:rsidRPr="00DA75AA" w:rsidRDefault="000A0322" w:rsidP="00DA75AA">
            <w:pPr>
              <w:jc w:val="center"/>
              <w:rPr>
                <w:rFonts w:ascii="Arial" w:hAnsi="Arial" w:cs="Arial"/>
                <w:sz w:val="24"/>
              </w:rPr>
            </w:pPr>
            <w:r w:rsidRPr="00DA75AA">
              <w:rPr>
                <w:rFonts w:ascii="Arial" w:hAnsi="Arial" w:cs="Arial"/>
                <w:sz w:val="24"/>
              </w:rPr>
              <w:t>Masa 2:</w:t>
            </w:r>
          </w:p>
        </w:tc>
        <w:tc>
          <w:tcPr>
            <w:tcW w:w="0" w:type="auto"/>
            <w:shd w:val="clear" w:color="auto" w:fill="FFFFFF" w:themeFill="background1"/>
            <w:vAlign w:val="center"/>
            <w:hideMark/>
          </w:tcPr>
          <w:p w:rsidR="000A0322" w:rsidRPr="00DA75AA" w:rsidRDefault="000A0322" w:rsidP="00DA75AA">
            <w:pPr>
              <w:rPr>
                <w:rFonts w:ascii="Arial" w:hAnsi="Arial" w:cs="Arial"/>
                <w:sz w:val="24"/>
              </w:rPr>
            </w:pPr>
            <w:r w:rsidRPr="00DA75AA">
              <w:rPr>
                <w:rFonts w:ascii="Arial" w:hAnsi="Arial" w:cs="Arial"/>
                <w:noProof/>
                <w:sz w:val="24"/>
                <w:lang w:eastAsia="es-MX"/>
              </w:rPr>
              <w:drawing>
                <wp:inline distT="0" distB="0" distL="0" distR="0" wp14:anchorId="7F6A081D" wp14:editId="21C6410A">
                  <wp:extent cx="1333500" cy="571500"/>
                  <wp:effectExtent l="0" t="0" r="0" b="0"/>
                  <wp:docPr id="12" name="Imagen 12" descr="http://www2.montes.upm.es/dptos/digfa/cfisica/dinamsist/cdm_files/newt_eq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2.montes.upm.es/dptos/digfa/cfisica/dinamsist/cdm_files/newt_eq2.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33500" cy="571500"/>
                          </a:xfrm>
                          <a:prstGeom prst="rect">
                            <a:avLst/>
                          </a:prstGeom>
                          <a:noFill/>
                          <a:ln>
                            <a:noFill/>
                          </a:ln>
                        </pic:spPr>
                      </pic:pic>
                    </a:graphicData>
                  </a:graphic>
                </wp:inline>
              </w:drawing>
            </w:r>
          </w:p>
        </w:tc>
      </w:tr>
      <w:tr w:rsidR="00DA75AA" w:rsidRPr="00DA75AA" w:rsidTr="00DA75AA">
        <w:trPr>
          <w:tblCellSpacing w:w="15" w:type="dxa"/>
        </w:trPr>
        <w:tc>
          <w:tcPr>
            <w:tcW w:w="0" w:type="auto"/>
            <w:shd w:val="clear" w:color="auto" w:fill="FFFFFF" w:themeFill="background1"/>
            <w:vAlign w:val="center"/>
            <w:hideMark/>
          </w:tcPr>
          <w:p w:rsidR="000A0322" w:rsidRPr="00DA75AA" w:rsidRDefault="000A0322" w:rsidP="00DA75AA">
            <w:pPr>
              <w:jc w:val="center"/>
              <w:rPr>
                <w:rFonts w:ascii="Arial" w:hAnsi="Arial" w:cs="Arial"/>
                <w:sz w:val="24"/>
              </w:rPr>
            </w:pPr>
            <w:r w:rsidRPr="00DA75AA">
              <w:rPr>
                <w:rFonts w:ascii="Arial" w:hAnsi="Arial" w:cs="Arial"/>
                <w:sz w:val="24"/>
              </w:rPr>
              <w:lastRenderedPageBreak/>
              <w:t>Sumando ambas</w:t>
            </w:r>
          </w:p>
        </w:tc>
        <w:tc>
          <w:tcPr>
            <w:tcW w:w="0" w:type="auto"/>
            <w:shd w:val="clear" w:color="auto" w:fill="FFFFFF" w:themeFill="background1"/>
            <w:vAlign w:val="center"/>
            <w:hideMark/>
          </w:tcPr>
          <w:p w:rsidR="000A0322" w:rsidRPr="00DA75AA" w:rsidRDefault="000A0322" w:rsidP="00DA75AA">
            <w:pPr>
              <w:rPr>
                <w:rFonts w:ascii="Arial" w:hAnsi="Arial" w:cs="Arial"/>
                <w:sz w:val="24"/>
              </w:rPr>
            </w:pPr>
            <w:r w:rsidRPr="00DA75AA">
              <w:rPr>
                <w:rFonts w:ascii="Arial" w:hAnsi="Arial" w:cs="Arial"/>
                <w:noProof/>
                <w:sz w:val="24"/>
                <w:lang w:eastAsia="es-MX"/>
              </w:rPr>
              <w:drawing>
                <wp:inline distT="0" distB="0" distL="0" distR="0" wp14:anchorId="4DB9E3E4" wp14:editId="6F6871B3">
                  <wp:extent cx="3000375" cy="571500"/>
                  <wp:effectExtent l="0" t="0" r="9525" b="0"/>
                  <wp:docPr id="11" name="Imagen 11" descr="http://www2.montes.upm.es/dptos/digfa/cfisica/dinamsist/cdm_files/newt_eq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2.montes.upm.es/dptos/digfa/cfisica/dinamsist/cdm_files/newt_eq3.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00375" cy="571500"/>
                          </a:xfrm>
                          <a:prstGeom prst="rect">
                            <a:avLst/>
                          </a:prstGeom>
                          <a:noFill/>
                          <a:ln>
                            <a:noFill/>
                          </a:ln>
                        </pic:spPr>
                      </pic:pic>
                    </a:graphicData>
                  </a:graphic>
                </wp:inline>
              </w:drawing>
            </w:r>
          </w:p>
        </w:tc>
      </w:tr>
    </w:tbl>
    <w:p w:rsidR="000A0322" w:rsidRPr="000A0322" w:rsidRDefault="000A0322" w:rsidP="00575827">
      <w:pPr>
        <w:spacing w:after="0" w:line="240" w:lineRule="auto"/>
        <w:jc w:val="both"/>
        <w:rPr>
          <w:rFonts w:ascii="Times New Roman" w:eastAsia="Times New Roman" w:hAnsi="Times New Roman" w:cs="Times New Roman"/>
          <w:sz w:val="24"/>
          <w:szCs w:val="24"/>
          <w:lang w:eastAsia="es-MX"/>
        </w:rPr>
      </w:pPr>
      <w:r w:rsidRPr="000A0322">
        <w:rPr>
          <w:rFonts w:ascii="Helvetica" w:eastAsia="Times New Roman" w:hAnsi="Helvetica" w:cs="Helvetica"/>
          <w:color w:val="333333"/>
          <w:sz w:val="27"/>
          <w:szCs w:val="27"/>
          <w:lang w:eastAsia="es-MX"/>
        </w:rPr>
        <w:br/>
      </w:r>
    </w:p>
    <w:p w:rsidR="000A0322" w:rsidRPr="00575827" w:rsidRDefault="000A0322" w:rsidP="00575827">
      <w:pPr>
        <w:jc w:val="both"/>
        <w:rPr>
          <w:rFonts w:ascii="Arial" w:hAnsi="Arial" w:cs="Arial"/>
          <w:sz w:val="24"/>
        </w:rPr>
      </w:pPr>
      <w:r w:rsidRPr="00575827">
        <w:rPr>
          <w:rFonts w:ascii="Arial" w:hAnsi="Arial" w:cs="Arial"/>
          <w:sz w:val="24"/>
        </w:rPr>
        <w:t>En el primer miembro aparece la derivada del momento lineal total del sistema (igual al momento de su centro de masas), y en el segundo miembro la suma de las fuerzas internas se anula puesto que cumplen la tercera ley de Newton.</w:t>
      </w:r>
    </w:p>
    <w:p w:rsidR="000A0322" w:rsidRPr="00575827" w:rsidRDefault="000A0322" w:rsidP="00575827">
      <w:pPr>
        <w:jc w:val="both"/>
        <w:rPr>
          <w:rFonts w:ascii="Arial" w:hAnsi="Arial" w:cs="Arial"/>
          <w:sz w:val="24"/>
        </w:rPr>
      </w:pPr>
      <w:r w:rsidRPr="00575827">
        <w:rPr>
          <w:rFonts w:ascii="Arial" w:hAnsi="Arial" w:cs="Arial"/>
          <w:sz w:val="24"/>
        </w:rPr>
        <w:t>La expresión anterior queda entonces:</w:t>
      </w:r>
    </w:p>
    <w:p w:rsidR="00DA75AA" w:rsidRPr="00DA75AA" w:rsidRDefault="00DA75AA" w:rsidP="00DA75AA">
      <w:pPr>
        <w:jc w:val="center"/>
      </w:pPr>
      <w:r w:rsidRPr="00DA75AA">
        <w:rPr>
          <w:noProof/>
          <w:lang w:eastAsia="es-MX"/>
        </w:rPr>
        <w:drawing>
          <wp:inline distT="0" distB="0" distL="0" distR="0" wp14:anchorId="3120E417" wp14:editId="55DB0AB0">
            <wp:extent cx="2581275" cy="571500"/>
            <wp:effectExtent l="0" t="0" r="9525" b="0"/>
            <wp:docPr id="10" name="Imagen 10" descr="http://www2.montes.upm.es/dptos/digfa/cfisica/dinamsist/cdm_files/newt_eq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2.montes.upm.es/dptos/digfa/cfisica/dinamsist/cdm_files/newt_eq4.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81275" cy="571500"/>
                    </a:xfrm>
                    <a:prstGeom prst="rect">
                      <a:avLst/>
                    </a:prstGeom>
                    <a:noFill/>
                    <a:ln>
                      <a:noFill/>
                    </a:ln>
                  </pic:spPr>
                </pic:pic>
              </a:graphicData>
            </a:graphic>
          </wp:inline>
        </w:drawing>
      </w:r>
    </w:p>
    <w:p w:rsidR="00DA75AA" w:rsidRPr="00DA75AA" w:rsidRDefault="00DA75AA" w:rsidP="00DA75AA">
      <w:bookmarkStart w:id="1" w:name="segundasist"/>
      <w:bookmarkEnd w:id="1"/>
    </w:p>
    <w:p w:rsidR="000A0322" w:rsidRPr="00DA75AA" w:rsidRDefault="000A0322" w:rsidP="00575827">
      <w:pPr>
        <w:jc w:val="both"/>
        <w:rPr>
          <w:rFonts w:ascii="Arial" w:hAnsi="Arial" w:cs="Arial"/>
          <w:sz w:val="24"/>
        </w:rPr>
      </w:pPr>
      <w:r w:rsidRPr="00DA75AA">
        <w:rPr>
          <w:rFonts w:ascii="Arial" w:hAnsi="Arial" w:cs="Arial"/>
          <w:sz w:val="24"/>
        </w:rPr>
        <w:t>Para un sistema constituido por N partículas, el segundo miembro es la suma de las fuerzas externas que actúan sobre el sistema y por tanto:</w:t>
      </w:r>
    </w:p>
    <w:p w:rsidR="000A0322" w:rsidRPr="000A0322" w:rsidRDefault="00DA75AA" w:rsidP="00575827">
      <w:pPr>
        <w:spacing w:after="0" w:line="240" w:lineRule="auto"/>
        <w:jc w:val="center"/>
        <w:rPr>
          <w:rFonts w:ascii="Times New Roman" w:eastAsia="Times New Roman" w:hAnsi="Times New Roman" w:cs="Times New Roman"/>
          <w:sz w:val="24"/>
          <w:szCs w:val="24"/>
          <w:lang w:eastAsia="es-MX"/>
        </w:rPr>
      </w:pPr>
      <w:r w:rsidRPr="000A0322">
        <w:rPr>
          <w:rFonts w:ascii="Helvetica" w:eastAsia="Times New Roman" w:hAnsi="Helvetica" w:cs="Helvetica"/>
          <w:noProof/>
          <w:color w:val="333333"/>
          <w:sz w:val="27"/>
          <w:szCs w:val="27"/>
          <w:lang w:eastAsia="es-MX"/>
        </w:rPr>
        <w:drawing>
          <wp:inline distT="0" distB="0" distL="0" distR="0" wp14:anchorId="2E347926" wp14:editId="2E1860CD">
            <wp:extent cx="1600200" cy="381000"/>
            <wp:effectExtent l="0" t="0" r="0" b="0"/>
            <wp:docPr id="9" name="Imagen 9" descr="http://www2.montes.upm.es/dptos/digfa/cfisica/dinamsist/cdm_files/newt_eq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2.montes.upm.es/dptos/digfa/cfisica/dinamsist/cdm_files/newt_eq5.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00200" cy="381000"/>
                    </a:xfrm>
                    <a:prstGeom prst="rect">
                      <a:avLst/>
                    </a:prstGeom>
                    <a:noFill/>
                    <a:ln>
                      <a:noFill/>
                    </a:ln>
                  </pic:spPr>
                </pic:pic>
              </a:graphicData>
            </a:graphic>
          </wp:inline>
        </w:drawing>
      </w:r>
      <w:r w:rsidR="000A0322" w:rsidRPr="000A0322">
        <w:rPr>
          <w:rFonts w:ascii="Helvetica" w:eastAsia="Times New Roman" w:hAnsi="Helvetica" w:cs="Helvetica"/>
          <w:color w:val="333333"/>
          <w:sz w:val="27"/>
          <w:szCs w:val="27"/>
          <w:lang w:eastAsia="es-MX"/>
        </w:rPr>
        <w:br/>
      </w:r>
    </w:p>
    <w:p w:rsidR="000A0322" w:rsidRPr="00DA75AA" w:rsidRDefault="000A0322" w:rsidP="00575827">
      <w:pPr>
        <w:jc w:val="both"/>
        <w:rPr>
          <w:rFonts w:ascii="Arial" w:hAnsi="Arial" w:cs="Arial"/>
          <w:sz w:val="24"/>
        </w:rPr>
      </w:pPr>
      <w:r w:rsidRPr="00DA75AA">
        <w:rPr>
          <w:rFonts w:ascii="Arial" w:hAnsi="Arial" w:cs="Arial"/>
          <w:sz w:val="24"/>
        </w:rPr>
        <w:t>Que no es más que la segunda ley de Newton para el centro de masas de un sistema de partículas. En la parte (b) de la figura anterior se observa el centro de masas del sistema con las fuerzas externas aplicadas en él.</w:t>
      </w:r>
    </w:p>
    <w:p w:rsidR="000A0322" w:rsidRDefault="00DA75AA" w:rsidP="00575827">
      <w:pPr>
        <w:jc w:val="both"/>
        <w:rPr>
          <w:rFonts w:ascii="Arial" w:hAnsi="Arial" w:cs="Arial"/>
          <w:b/>
          <w:i/>
          <w:sz w:val="24"/>
        </w:rPr>
      </w:pPr>
      <w:r w:rsidRPr="00DA75AA">
        <w:rPr>
          <w:rFonts w:ascii="Arial" w:hAnsi="Arial" w:cs="Arial"/>
          <w:b/>
          <w:i/>
          <w:sz w:val="24"/>
        </w:rPr>
        <w:t>La</w:t>
      </w:r>
      <w:r w:rsidR="000A0322" w:rsidRPr="00DA75AA">
        <w:rPr>
          <w:rFonts w:ascii="Arial" w:hAnsi="Arial" w:cs="Arial"/>
          <w:b/>
          <w:i/>
          <w:sz w:val="24"/>
        </w:rPr>
        <w:t xml:space="preserve"> aceleración del centro de masas de un sistema de partículas es debida únicamente a las fuerzas externas que actúan sobre el sistema.</w:t>
      </w:r>
    </w:p>
    <w:p w:rsidR="0046766B" w:rsidRDefault="0046766B" w:rsidP="00575827">
      <w:pPr>
        <w:jc w:val="both"/>
        <w:rPr>
          <w:rFonts w:ascii="Arial" w:hAnsi="Arial" w:cs="Arial"/>
          <w:b/>
          <w:sz w:val="24"/>
        </w:rPr>
      </w:pPr>
    </w:p>
    <w:p w:rsidR="0046766B" w:rsidRPr="00856E8D" w:rsidRDefault="00856E8D" w:rsidP="00575827">
      <w:pPr>
        <w:jc w:val="both"/>
        <w:rPr>
          <w:rFonts w:ascii="Arial" w:hAnsi="Arial" w:cs="Arial"/>
          <w:b/>
          <w:sz w:val="28"/>
        </w:rPr>
      </w:pPr>
      <w:r>
        <w:rPr>
          <w:rFonts w:ascii="Arial" w:hAnsi="Arial" w:cs="Arial"/>
          <w:b/>
          <w:sz w:val="28"/>
        </w:rPr>
        <w:t>3.-</w:t>
      </w:r>
      <w:r w:rsidR="0046766B" w:rsidRPr="00856E8D">
        <w:rPr>
          <w:rFonts w:ascii="Arial" w:hAnsi="Arial" w:cs="Arial"/>
          <w:b/>
          <w:sz w:val="28"/>
        </w:rPr>
        <w:t>Tensor de inercia de cuerpos rígidos</w:t>
      </w:r>
    </w:p>
    <w:p w:rsidR="0046766B" w:rsidRPr="00856E8D" w:rsidRDefault="0046766B" w:rsidP="00856E8D">
      <w:pPr>
        <w:jc w:val="both"/>
        <w:rPr>
          <w:rFonts w:ascii="Arial" w:hAnsi="Arial" w:cs="Arial"/>
          <w:sz w:val="24"/>
        </w:rPr>
      </w:pPr>
      <w:r w:rsidRPr="00856E8D">
        <w:rPr>
          <w:rFonts w:ascii="Arial" w:hAnsi="Arial" w:cs="Arial"/>
          <w:sz w:val="24"/>
        </w:rPr>
        <w:t>El momento de inercia de un sólido es una magnitud escalar que viene dada por:</w:t>
      </w:r>
    </w:p>
    <w:p w:rsidR="0046766B" w:rsidRDefault="0046766B" w:rsidP="00856E8D">
      <w:pPr>
        <w:jc w:val="center"/>
        <w:rPr>
          <w:rFonts w:ascii="Arial" w:hAnsi="Arial" w:cs="Arial"/>
          <w:b/>
          <w:sz w:val="24"/>
        </w:rPr>
      </w:pPr>
      <w:r>
        <w:rPr>
          <w:noProof/>
          <w:lang w:eastAsia="es-MX"/>
        </w:rPr>
        <w:drawing>
          <wp:inline distT="0" distB="0" distL="0" distR="0">
            <wp:extent cx="1304925" cy="733425"/>
            <wp:effectExtent l="0" t="0" r="9525" b="9525"/>
            <wp:docPr id="3" name="Imagen 3" descr="http://www2.montes.upm.es/dptos/digfa/cfisica/solido/minercia_files/minerci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2.montes.upm.es/dptos/digfa/cfisica/solido/minercia_files/minercia.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04925" cy="733425"/>
                    </a:xfrm>
                    <a:prstGeom prst="rect">
                      <a:avLst/>
                    </a:prstGeom>
                    <a:noFill/>
                    <a:ln>
                      <a:noFill/>
                    </a:ln>
                  </pic:spPr>
                </pic:pic>
              </a:graphicData>
            </a:graphic>
          </wp:inline>
        </w:drawing>
      </w:r>
    </w:p>
    <w:p w:rsidR="0046766B" w:rsidRPr="00856E8D" w:rsidRDefault="0046766B" w:rsidP="00856E8D">
      <w:pPr>
        <w:jc w:val="both"/>
        <w:rPr>
          <w:rFonts w:ascii="Arial" w:hAnsi="Arial" w:cs="Arial"/>
          <w:sz w:val="24"/>
        </w:rPr>
      </w:pPr>
      <w:r w:rsidRPr="00856E8D">
        <w:rPr>
          <w:rFonts w:ascii="Arial" w:hAnsi="Arial" w:cs="Arial"/>
          <w:sz w:val="24"/>
        </w:rPr>
        <w:t>De su definición se deduce que el momento de inercia de un sólido depende del eje de giro (puesto que el radio de giro de cada partícula depende del eje). Como un sólido está constituido por un número muy grande de partículas, en vez de tratarlo como un sistema discreto puede ser analizado como un sistema continuo. Por tanto, el sumatorio de la ecuación anterior puede ser sustituido por la siguiente integral:</w:t>
      </w:r>
    </w:p>
    <w:p w:rsidR="00856E8D" w:rsidRDefault="00856E8D" w:rsidP="00856E8D">
      <w:pPr>
        <w:jc w:val="center"/>
        <w:rPr>
          <w:rFonts w:ascii="Arial" w:hAnsi="Arial" w:cs="Arial"/>
          <w:b/>
          <w:sz w:val="24"/>
        </w:rPr>
      </w:pPr>
    </w:p>
    <w:p w:rsidR="0046766B" w:rsidRDefault="0046766B" w:rsidP="00856E8D">
      <w:pPr>
        <w:jc w:val="center"/>
        <w:rPr>
          <w:rFonts w:ascii="Arial" w:hAnsi="Arial" w:cs="Arial"/>
          <w:b/>
          <w:sz w:val="24"/>
        </w:rPr>
      </w:pPr>
      <w:r>
        <w:rPr>
          <w:noProof/>
          <w:lang w:eastAsia="es-MX"/>
        </w:rPr>
        <w:drawing>
          <wp:inline distT="0" distB="0" distL="0" distR="0">
            <wp:extent cx="1247775" cy="457200"/>
            <wp:effectExtent l="0" t="0" r="0" b="0"/>
            <wp:docPr id="14" name="Imagen 14" descr="http://www2.montes.upm.es/dptos/digfa/cfisica/solido/minercia_files/intinercia_e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2.montes.upm.es/dptos/digfa/cfisica/solido/minercia_files/intinercia_eq.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47775" cy="457200"/>
                    </a:xfrm>
                    <a:prstGeom prst="rect">
                      <a:avLst/>
                    </a:prstGeom>
                    <a:noFill/>
                    <a:ln>
                      <a:noFill/>
                    </a:ln>
                  </pic:spPr>
                </pic:pic>
              </a:graphicData>
            </a:graphic>
          </wp:inline>
        </w:drawing>
      </w:r>
    </w:p>
    <w:p w:rsidR="0046766B" w:rsidRDefault="0046766B" w:rsidP="00575827">
      <w:pPr>
        <w:jc w:val="both"/>
        <w:rPr>
          <w:rFonts w:ascii="Arial" w:hAnsi="Arial" w:cs="Arial"/>
          <w:b/>
          <w:sz w:val="24"/>
        </w:rPr>
      </w:pPr>
    </w:p>
    <w:p w:rsidR="0046766B" w:rsidRPr="00856E8D" w:rsidRDefault="0046766B" w:rsidP="00856E8D">
      <w:pPr>
        <w:jc w:val="both"/>
        <w:rPr>
          <w:rFonts w:ascii="Arial" w:hAnsi="Arial" w:cs="Arial"/>
          <w:sz w:val="24"/>
        </w:rPr>
      </w:pPr>
      <w:r w:rsidRPr="00856E8D">
        <w:rPr>
          <w:rFonts w:ascii="Arial" w:hAnsi="Arial" w:cs="Arial"/>
          <w:sz w:val="24"/>
        </w:rPr>
        <w:t>Donde dm es un elemento de masa del sólido y R2 su distancia al aje de giro del mismo.</w:t>
      </w:r>
    </w:p>
    <w:p w:rsidR="0046766B" w:rsidRPr="00856E8D" w:rsidRDefault="0046766B" w:rsidP="00856E8D">
      <w:pPr>
        <w:jc w:val="both"/>
        <w:rPr>
          <w:rFonts w:ascii="Arial" w:hAnsi="Arial" w:cs="Arial"/>
          <w:sz w:val="24"/>
        </w:rPr>
      </w:pPr>
      <w:r w:rsidRPr="00856E8D">
        <w:rPr>
          <w:rFonts w:ascii="Arial" w:hAnsi="Arial" w:cs="Arial"/>
          <w:sz w:val="24"/>
        </w:rPr>
        <w:t>El elemento de masa dm está relacionado con la densidad ρ del sólido y, si éste es homogéneo, al sustituir dm en la expresión del momento de inercia podemos sacar la densidad de la integral:</w:t>
      </w:r>
    </w:p>
    <w:p w:rsidR="0046766B" w:rsidRDefault="0046766B" w:rsidP="00575827">
      <w:pPr>
        <w:jc w:val="both"/>
        <w:rPr>
          <w:rFonts w:ascii="Arial" w:hAnsi="Arial" w:cs="Arial"/>
          <w:b/>
          <w:sz w:val="24"/>
        </w:rPr>
      </w:pPr>
      <w:r>
        <w:rPr>
          <w:noProof/>
          <w:lang w:eastAsia="es-MX"/>
        </w:rPr>
        <w:drawing>
          <wp:anchor distT="0" distB="0" distL="114300" distR="114300" simplePos="0" relativeHeight="251664384" behindDoc="0" locked="0" layoutInCell="1" allowOverlap="1" wp14:anchorId="407067B5" wp14:editId="33475768">
            <wp:simplePos x="0" y="0"/>
            <wp:positionH relativeFrom="column">
              <wp:posOffset>453390</wp:posOffset>
            </wp:positionH>
            <wp:positionV relativeFrom="paragraph">
              <wp:posOffset>202565</wp:posOffset>
            </wp:positionV>
            <wp:extent cx="1143000" cy="304800"/>
            <wp:effectExtent l="0" t="0" r="0" b="0"/>
            <wp:wrapSquare wrapText="bothSides"/>
            <wp:docPr id="15" name="Imagen 15" descr="http://www2.montes.upm.es/dptos/digfa/cfisica/solido/minercia_files/dens_e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2.montes.upm.es/dptos/digfa/cfisica/solido/minercia_files/dens_eq.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000" cy="304800"/>
                    </a:xfrm>
                    <a:prstGeom prst="rect">
                      <a:avLst/>
                    </a:prstGeom>
                    <a:noFill/>
                    <a:ln>
                      <a:noFill/>
                    </a:ln>
                  </pic:spPr>
                </pic:pic>
              </a:graphicData>
            </a:graphic>
          </wp:anchor>
        </w:drawing>
      </w:r>
      <w:r>
        <w:rPr>
          <w:noProof/>
          <w:lang w:eastAsia="es-MX"/>
        </w:rPr>
        <w:drawing>
          <wp:anchor distT="0" distB="0" distL="114300" distR="114300" simplePos="0" relativeHeight="251663360" behindDoc="0" locked="0" layoutInCell="1" allowOverlap="1" wp14:anchorId="1630B328" wp14:editId="6555C78B">
            <wp:simplePos x="0" y="0"/>
            <wp:positionH relativeFrom="column">
              <wp:posOffset>2472690</wp:posOffset>
            </wp:positionH>
            <wp:positionV relativeFrom="paragraph">
              <wp:posOffset>154940</wp:posOffset>
            </wp:positionV>
            <wp:extent cx="1447800" cy="457200"/>
            <wp:effectExtent l="0" t="0" r="0" b="0"/>
            <wp:wrapSquare wrapText="bothSides"/>
            <wp:docPr id="16" name="Imagen 16" descr="http://www2.montes.upm.es/dptos/digfa/cfisica/solido/minercia_files/minerciadens_e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2.montes.upm.es/dptos/digfa/cfisica/solido/minercia_files/minerciadens_eq.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47800" cy="457200"/>
                    </a:xfrm>
                    <a:prstGeom prst="rect">
                      <a:avLst/>
                    </a:prstGeom>
                    <a:noFill/>
                    <a:ln>
                      <a:noFill/>
                    </a:ln>
                  </pic:spPr>
                </pic:pic>
              </a:graphicData>
            </a:graphic>
          </wp:anchor>
        </w:drawing>
      </w:r>
    </w:p>
    <w:p w:rsidR="0046766B" w:rsidRDefault="0046766B" w:rsidP="00575827">
      <w:pPr>
        <w:jc w:val="both"/>
        <w:rPr>
          <w:rFonts w:ascii="Arial" w:hAnsi="Arial" w:cs="Arial"/>
          <w:b/>
          <w:sz w:val="24"/>
        </w:rPr>
      </w:pPr>
    </w:p>
    <w:p w:rsidR="0046766B" w:rsidRDefault="0046766B" w:rsidP="00575827">
      <w:pPr>
        <w:jc w:val="both"/>
        <w:rPr>
          <w:rFonts w:ascii="Arial" w:hAnsi="Arial" w:cs="Arial"/>
          <w:b/>
          <w:sz w:val="24"/>
        </w:rPr>
      </w:pPr>
    </w:p>
    <w:p w:rsidR="0046766B" w:rsidRPr="00856E8D" w:rsidRDefault="0046766B" w:rsidP="00856E8D">
      <w:pPr>
        <w:jc w:val="both"/>
        <w:rPr>
          <w:rFonts w:ascii="Arial" w:hAnsi="Arial" w:cs="Arial"/>
          <w:sz w:val="24"/>
        </w:rPr>
      </w:pPr>
      <w:proofErr w:type="spellStart"/>
      <w:proofErr w:type="gramStart"/>
      <w:r w:rsidRPr="00856E8D">
        <w:rPr>
          <w:rFonts w:ascii="Arial" w:hAnsi="Arial" w:cs="Arial"/>
          <w:sz w:val="24"/>
        </w:rPr>
        <w:t>dV</w:t>
      </w:r>
      <w:proofErr w:type="spellEnd"/>
      <w:proofErr w:type="gramEnd"/>
      <w:r w:rsidRPr="00856E8D">
        <w:rPr>
          <w:rFonts w:ascii="Arial" w:hAnsi="Arial" w:cs="Arial"/>
          <w:sz w:val="24"/>
        </w:rPr>
        <w:t> es un elemento de volumen del sólido y, para calcular el momento de inercia de un sólido homogéneo es preciso resolver la integral recuadrada en rojo.</w:t>
      </w:r>
    </w:p>
    <w:p w:rsidR="00856E8D" w:rsidRDefault="00856E8D" w:rsidP="00856E8D">
      <w:pPr>
        <w:rPr>
          <w:rFonts w:ascii="Arial" w:hAnsi="Arial" w:cs="Arial"/>
          <w:b/>
          <w:sz w:val="24"/>
        </w:rPr>
      </w:pPr>
    </w:p>
    <w:p w:rsidR="0046766B" w:rsidRPr="00856E8D" w:rsidRDefault="0046766B" w:rsidP="00856E8D">
      <w:pPr>
        <w:rPr>
          <w:rFonts w:ascii="Arial" w:hAnsi="Arial" w:cs="Arial"/>
          <w:b/>
          <w:sz w:val="24"/>
        </w:rPr>
      </w:pPr>
      <w:r w:rsidRPr="00856E8D">
        <w:rPr>
          <w:rFonts w:ascii="Arial" w:hAnsi="Arial" w:cs="Arial"/>
          <w:b/>
          <w:sz w:val="24"/>
        </w:rPr>
        <w:t>Cálculo de momentos de inercia</w:t>
      </w:r>
    </w:p>
    <w:p w:rsidR="0046766B" w:rsidRPr="00856E8D" w:rsidRDefault="00856E8D" w:rsidP="00856E8D">
      <w:pPr>
        <w:rPr>
          <w:rFonts w:ascii="Arial" w:hAnsi="Arial" w:cs="Arial"/>
          <w:sz w:val="24"/>
        </w:rPr>
      </w:pPr>
      <w:r>
        <w:rPr>
          <w:noProof/>
          <w:lang w:eastAsia="es-MX"/>
        </w:rPr>
        <w:drawing>
          <wp:anchor distT="0" distB="0" distL="114300" distR="114300" simplePos="0" relativeHeight="251665408" behindDoc="0" locked="0" layoutInCell="1" allowOverlap="1" wp14:anchorId="0A631DA2" wp14:editId="17748A4C">
            <wp:simplePos x="0" y="0"/>
            <wp:positionH relativeFrom="margin">
              <wp:posOffset>219075</wp:posOffset>
            </wp:positionH>
            <wp:positionV relativeFrom="paragraph">
              <wp:posOffset>1041400</wp:posOffset>
            </wp:positionV>
            <wp:extent cx="2476500" cy="2790825"/>
            <wp:effectExtent l="0" t="0" r="0" b="9525"/>
            <wp:wrapSquare wrapText="bothSides"/>
            <wp:docPr id="17" name="Imagen 17" descr="http://www2.montes.upm.es/dptos/digfa/cfisica/solido/minercia_files/cilindr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2.montes.upm.es/dptos/digfa/cfisica/solido/minercia_files/cilindro1.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76500" cy="2790825"/>
                    </a:xfrm>
                    <a:prstGeom prst="rect">
                      <a:avLst/>
                    </a:prstGeom>
                    <a:noFill/>
                    <a:ln>
                      <a:noFill/>
                    </a:ln>
                  </pic:spPr>
                </pic:pic>
              </a:graphicData>
            </a:graphic>
          </wp:anchor>
        </w:drawing>
      </w:r>
      <w:r w:rsidR="0046766B" w:rsidRPr="00856E8D">
        <w:rPr>
          <w:rFonts w:ascii="Arial" w:hAnsi="Arial" w:cs="Arial"/>
          <w:sz w:val="24"/>
        </w:rPr>
        <w:t>Como ejemplo, calcularemos el momento de inercia de un cilindro homogéneo con respecto a uno de sus ejes de simetría, el eje longitudinal z que pasa por su centro de masas. El elemento de volumen en este caso es el volumen de la corteza cilíndrica (representada en azul en la figura) de espesor </w:t>
      </w:r>
      <w:proofErr w:type="spellStart"/>
      <w:r w:rsidR="0046766B" w:rsidRPr="00856E8D">
        <w:rPr>
          <w:rFonts w:ascii="Arial" w:hAnsi="Arial" w:cs="Arial"/>
          <w:sz w:val="24"/>
        </w:rPr>
        <w:t>dR</w:t>
      </w:r>
      <w:proofErr w:type="spellEnd"/>
      <w:r w:rsidR="0046766B" w:rsidRPr="00856E8D">
        <w:rPr>
          <w:rFonts w:ascii="Arial" w:hAnsi="Arial" w:cs="Arial"/>
          <w:sz w:val="24"/>
        </w:rPr>
        <w:t> que se encuentra a una distancia R del eje de giro, y viene dado por:</w:t>
      </w:r>
    </w:p>
    <w:p w:rsidR="0046766B" w:rsidRDefault="0046766B" w:rsidP="00575827">
      <w:pPr>
        <w:jc w:val="both"/>
        <w:rPr>
          <w:rFonts w:ascii="Arial" w:hAnsi="Arial" w:cs="Arial"/>
          <w:b/>
          <w:sz w:val="24"/>
        </w:rPr>
      </w:pPr>
    </w:p>
    <w:p w:rsidR="0046766B" w:rsidRDefault="0046766B" w:rsidP="00575827">
      <w:pPr>
        <w:jc w:val="both"/>
        <w:rPr>
          <w:rFonts w:ascii="Arial" w:hAnsi="Arial" w:cs="Arial"/>
          <w:b/>
          <w:sz w:val="24"/>
        </w:rPr>
      </w:pPr>
    </w:p>
    <w:p w:rsidR="0046766B" w:rsidRDefault="00856E8D" w:rsidP="00575827">
      <w:pPr>
        <w:jc w:val="both"/>
        <w:rPr>
          <w:rFonts w:ascii="Arial" w:hAnsi="Arial" w:cs="Arial"/>
          <w:b/>
          <w:sz w:val="24"/>
        </w:rPr>
      </w:pPr>
      <w:r>
        <w:rPr>
          <w:noProof/>
          <w:lang w:eastAsia="es-MX"/>
        </w:rPr>
        <w:drawing>
          <wp:anchor distT="0" distB="0" distL="114300" distR="114300" simplePos="0" relativeHeight="251666432" behindDoc="0" locked="0" layoutInCell="1" allowOverlap="1" wp14:anchorId="15185C8C" wp14:editId="62A32114">
            <wp:simplePos x="0" y="0"/>
            <wp:positionH relativeFrom="column">
              <wp:posOffset>3396615</wp:posOffset>
            </wp:positionH>
            <wp:positionV relativeFrom="paragraph">
              <wp:posOffset>79375</wp:posOffset>
            </wp:positionV>
            <wp:extent cx="1619250" cy="323850"/>
            <wp:effectExtent l="0" t="0" r="0" b="0"/>
            <wp:wrapSquare wrapText="bothSides"/>
            <wp:docPr id="18" name="Imagen 18" descr="http://www2.montes.upm.es/dptos/digfa/cfisica/solido/minercia_files/dv_e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2.montes.upm.es/dptos/digfa/cfisica/solido/minercia_files/dv_eq.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19250" cy="323850"/>
                    </a:xfrm>
                    <a:prstGeom prst="rect">
                      <a:avLst/>
                    </a:prstGeom>
                    <a:noFill/>
                    <a:ln>
                      <a:noFill/>
                    </a:ln>
                  </pic:spPr>
                </pic:pic>
              </a:graphicData>
            </a:graphic>
          </wp:anchor>
        </w:drawing>
      </w:r>
    </w:p>
    <w:p w:rsidR="0046766B" w:rsidRDefault="0046766B" w:rsidP="00575827">
      <w:pPr>
        <w:jc w:val="both"/>
        <w:rPr>
          <w:rFonts w:ascii="Arial" w:hAnsi="Arial" w:cs="Arial"/>
          <w:b/>
          <w:sz w:val="24"/>
        </w:rPr>
      </w:pPr>
    </w:p>
    <w:p w:rsidR="0046766B" w:rsidRDefault="00856E8D" w:rsidP="00575827">
      <w:pPr>
        <w:jc w:val="both"/>
        <w:rPr>
          <w:rFonts w:ascii="Arial" w:hAnsi="Arial" w:cs="Arial"/>
          <w:b/>
          <w:sz w:val="24"/>
        </w:rPr>
      </w:pPr>
      <w:r>
        <w:rPr>
          <w:noProof/>
          <w:lang w:eastAsia="es-MX"/>
        </w:rPr>
        <w:drawing>
          <wp:anchor distT="0" distB="0" distL="114300" distR="114300" simplePos="0" relativeHeight="251667456" behindDoc="0" locked="0" layoutInCell="1" allowOverlap="1" wp14:anchorId="6D01601E" wp14:editId="68D153DC">
            <wp:simplePos x="0" y="0"/>
            <wp:positionH relativeFrom="column">
              <wp:posOffset>3406140</wp:posOffset>
            </wp:positionH>
            <wp:positionV relativeFrom="paragraph">
              <wp:posOffset>198755</wp:posOffset>
            </wp:positionV>
            <wp:extent cx="1628775" cy="714375"/>
            <wp:effectExtent l="0" t="0" r="9525" b="9525"/>
            <wp:wrapSquare wrapText="bothSides"/>
            <wp:docPr id="19" name="Imagen 19" descr="http://www2.montes.upm.es/dptos/digfa/cfisica/solido/minercia_files/densid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2.montes.upm.es/dptos/digfa/cfisica/solido/minercia_files/densidad.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28775" cy="714375"/>
                    </a:xfrm>
                    <a:prstGeom prst="rect">
                      <a:avLst/>
                    </a:prstGeom>
                    <a:noFill/>
                    <a:ln>
                      <a:noFill/>
                    </a:ln>
                  </pic:spPr>
                </pic:pic>
              </a:graphicData>
            </a:graphic>
          </wp:anchor>
        </w:drawing>
      </w:r>
    </w:p>
    <w:p w:rsidR="0046766B" w:rsidRDefault="0046766B" w:rsidP="00575827">
      <w:pPr>
        <w:jc w:val="both"/>
        <w:rPr>
          <w:rFonts w:ascii="Arial" w:hAnsi="Arial" w:cs="Arial"/>
          <w:b/>
          <w:sz w:val="24"/>
        </w:rPr>
      </w:pPr>
    </w:p>
    <w:p w:rsidR="0046766B" w:rsidRDefault="0046766B" w:rsidP="00575827">
      <w:pPr>
        <w:jc w:val="both"/>
        <w:rPr>
          <w:rFonts w:ascii="Arial" w:hAnsi="Arial" w:cs="Arial"/>
          <w:b/>
          <w:sz w:val="24"/>
        </w:rPr>
      </w:pPr>
    </w:p>
    <w:p w:rsidR="0046766B" w:rsidRDefault="0046766B" w:rsidP="00575827">
      <w:pPr>
        <w:jc w:val="both"/>
        <w:rPr>
          <w:rFonts w:ascii="Arial" w:hAnsi="Arial" w:cs="Arial"/>
          <w:b/>
          <w:sz w:val="24"/>
        </w:rPr>
      </w:pPr>
    </w:p>
    <w:p w:rsidR="0046766B" w:rsidRDefault="0046766B" w:rsidP="00575827">
      <w:pPr>
        <w:jc w:val="both"/>
        <w:rPr>
          <w:rFonts w:ascii="Arial" w:hAnsi="Arial" w:cs="Arial"/>
          <w:b/>
          <w:sz w:val="24"/>
        </w:rPr>
      </w:pPr>
    </w:p>
    <w:p w:rsidR="0046766B" w:rsidRDefault="0046766B" w:rsidP="00575827">
      <w:pPr>
        <w:jc w:val="both"/>
        <w:rPr>
          <w:rFonts w:ascii="Arial" w:hAnsi="Arial" w:cs="Arial"/>
          <w:b/>
          <w:sz w:val="24"/>
        </w:rPr>
      </w:pPr>
    </w:p>
    <w:p w:rsidR="0046766B" w:rsidRDefault="0046766B" w:rsidP="00575827">
      <w:pPr>
        <w:jc w:val="both"/>
        <w:rPr>
          <w:rFonts w:ascii="Arial" w:hAnsi="Arial" w:cs="Arial"/>
          <w:b/>
          <w:sz w:val="24"/>
        </w:rPr>
      </w:pPr>
    </w:p>
    <w:p w:rsidR="00856E8D" w:rsidRDefault="00856E8D" w:rsidP="00856E8D">
      <w:pPr>
        <w:jc w:val="both"/>
        <w:rPr>
          <w:rFonts w:ascii="Arial" w:hAnsi="Arial" w:cs="Arial"/>
          <w:sz w:val="24"/>
        </w:rPr>
      </w:pPr>
    </w:p>
    <w:p w:rsidR="0046766B" w:rsidRPr="00856E8D" w:rsidRDefault="0046766B" w:rsidP="00856E8D">
      <w:pPr>
        <w:jc w:val="both"/>
        <w:rPr>
          <w:rFonts w:ascii="Arial" w:hAnsi="Arial" w:cs="Arial"/>
          <w:sz w:val="24"/>
        </w:rPr>
      </w:pPr>
      <w:r w:rsidRPr="00856E8D">
        <w:rPr>
          <w:rFonts w:ascii="Arial" w:hAnsi="Arial" w:cs="Arial"/>
          <w:sz w:val="24"/>
        </w:rPr>
        <w:t>Sustituyendo en la expresión del momento de inercia:</w:t>
      </w:r>
    </w:p>
    <w:p w:rsidR="0046766B" w:rsidRDefault="00856E8D" w:rsidP="00856E8D">
      <w:pPr>
        <w:jc w:val="center"/>
        <w:rPr>
          <w:rFonts w:ascii="Arial" w:hAnsi="Arial" w:cs="Arial"/>
          <w:b/>
          <w:sz w:val="24"/>
        </w:rPr>
      </w:pPr>
      <w:r>
        <w:rPr>
          <w:noProof/>
          <w:lang w:eastAsia="es-MX"/>
        </w:rPr>
        <w:drawing>
          <wp:inline distT="0" distB="0" distL="0" distR="0" wp14:anchorId="2E59CBFE" wp14:editId="45F388AB">
            <wp:extent cx="3457575" cy="542925"/>
            <wp:effectExtent l="0" t="0" r="9525" b="9525"/>
            <wp:docPr id="20" name="Imagen 20" descr="http://www2.montes.upm.es/dptos/digfa/cfisica/solido/minercia_files/int1_e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2.montes.upm.es/dptos/digfa/cfisica/solido/minercia_files/int1_eq.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57575" cy="542925"/>
                    </a:xfrm>
                    <a:prstGeom prst="rect">
                      <a:avLst/>
                    </a:prstGeom>
                    <a:noFill/>
                    <a:ln>
                      <a:noFill/>
                    </a:ln>
                  </pic:spPr>
                </pic:pic>
              </a:graphicData>
            </a:graphic>
          </wp:inline>
        </w:drawing>
      </w:r>
    </w:p>
    <w:p w:rsidR="00856E8D" w:rsidRDefault="00856E8D" w:rsidP="00856E8D">
      <w:pPr>
        <w:jc w:val="center"/>
        <w:rPr>
          <w:rFonts w:ascii="Arial" w:hAnsi="Arial" w:cs="Arial"/>
          <w:sz w:val="24"/>
        </w:rPr>
      </w:pPr>
    </w:p>
    <w:p w:rsidR="0046766B" w:rsidRPr="00856E8D" w:rsidRDefault="0046766B" w:rsidP="00856E8D">
      <w:pPr>
        <w:rPr>
          <w:rFonts w:ascii="Arial" w:hAnsi="Arial" w:cs="Arial"/>
          <w:sz w:val="24"/>
        </w:rPr>
      </w:pPr>
      <w:r w:rsidRPr="00856E8D">
        <w:rPr>
          <w:rFonts w:ascii="Arial" w:hAnsi="Arial" w:cs="Arial"/>
          <w:sz w:val="24"/>
        </w:rPr>
        <w:t>Integrando:</w:t>
      </w:r>
    </w:p>
    <w:p w:rsidR="0046766B" w:rsidRDefault="0046766B" w:rsidP="00856E8D">
      <w:pPr>
        <w:jc w:val="center"/>
        <w:rPr>
          <w:rFonts w:ascii="Arial" w:hAnsi="Arial" w:cs="Arial"/>
          <w:b/>
          <w:sz w:val="24"/>
        </w:rPr>
      </w:pPr>
      <w:r>
        <w:rPr>
          <w:noProof/>
          <w:lang w:eastAsia="es-MX"/>
        </w:rPr>
        <w:drawing>
          <wp:inline distT="0" distB="0" distL="0" distR="0">
            <wp:extent cx="2924175" cy="866775"/>
            <wp:effectExtent l="0" t="0" r="9525" b="9525"/>
            <wp:docPr id="21" name="Imagen 21" descr="http://www2.montes.upm.es/dptos/digfa/cfisica/solido/minercia_files/int2_e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2.montes.upm.es/dptos/digfa/cfisica/solido/minercia_files/int2_eq.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24175" cy="866775"/>
                    </a:xfrm>
                    <a:prstGeom prst="rect">
                      <a:avLst/>
                    </a:prstGeom>
                    <a:noFill/>
                    <a:ln>
                      <a:noFill/>
                    </a:ln>
                  </pic:spPr>
                </pic:pic>
              </a:graphicData>
            </a:graphic>
          </wp:inline>
        </w:drawing>
      </w:r>
    </w:p>
    <w:p w:rsidR="00856E8D" w:rsidRDefault="00856E8D" w:rsidP="00856E8D">
      <w:pPr>
        <w:rPr>
          <w:rFonts w:ascii="Arial" w:hAnsi="Arial" w:cs="Arial"/>
          <w:sz w:val="24"/>
        </w:rPr>
      </w:pPr>
    </w:p>
    <w:p w:rsidR="00856E8D" w:rsidRDefault="00856E8D" w:rsidP="00856E8D">
      <w:pPr>
        <w:rPr>
          <w:rFonts w:ascii="Arial" w:hAnsi="Arial" w:cs="Arial"/>
          <w:sz w:val="24"/>
        </w:rPr>
      </w:pPr>
    </w:p>
    <w:p w:rsidR="0046766B" w:rsidRPr="00856E8D" w:rsidRDefault="0046766B" w:rsidP="00856E8D">
      <w:pPr>
        <w:rPr>
          <w:rFonts w:ascii="Arial" w:hAnsi="Arial" w:cs="Arial"/>
          <w:sz w:val="24"/>
        </w:rPr>
      </w:pPr>
      <w:r w:rsidRPr="00856E8D">
        <w:rPr>
          <w:rFonts w:ascii="Arial" w:hAnsi="Arial" w:cs="Arial"/>
          <w:sz w:val="24"/>
        </w:rPr>
        <w:t>Finalmente, sustituyendo la densidad en la expresión anterior, el momento de inercia del cilindro con respecto al eje z es:</w:t>
      </w:r>
    </w:p>
    <w:p w:rsidR="0046766B" w:rsidRDefault="0046766B" w:rsidP="00575827">
      <w:pPr>
        <w:jc w:val="both"/>
        <w:rPr>
          <w:rFonts w:ascii="Arial" w:hAnsi="Arial" w:cs="Arial"/>
          <w:b/>
          <w:sz w:val="24"/>
        </w:rPr>
      </w:pPr>
      <w:r>
        <w:rPr>
          <w:noProof/>
          <w:lang w:eastAsia="es-MX"/>
        </w:rPr>
        <w:drawing>
          <wp:inline distT="0" distB="0" distL="0" distR="0">
            <wp:extent cx="1143000" cy="657225"/>
            <wp:effectExtent l="0" t="0" r="0" b="9525"/>
            <wp:docPr id="22" name="Imagen 22" descr="http://www2.montes.upm.es/dptos/digfa/cfisica/solido/minercia_files/minercfinal_e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2.montes.upm.es/dptos/digfa/cfisica/solido/minercia_files/minercfinal_eq.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000" cy="657225"/>
                    </a:xfrm>
                    <a:prstGeom prst="rect">
                      <a:avLst/>
                    </a:prstGeom>
                    <a:noFill/>
                    <a:ln>
                      <a:noFill/>
                    </a:ln>
                  </pic:spPr>
                </pic:pic>
              </a:graphicData>
            </a:graphic>
          </wp:inline>
        </w:drawing>
      </w:r>
    </w:p>
    <w:p w:rsidR="0046766B" w:rsidRPr="00856E8D" w:rsidRDefault="0046766B" w:rsidP="00856E8D">
      <w:pPr>
        <w:jc w:val="both"/>
        <w:rPr>
          <w:rFonts w:ascii="Arial" w:hAnsi="Arial" w:cs="Arial"/>
          <w:sz w:val="24"/>
        </w:rPr>
      </w:pPr>
      <w:r w:rsidRPr="00856E8D">
        <w:rPr>
          <w:rFonts w:ascii="Arial" w:hAnsi="Arial" w:cs="Arial"/>
          <w:sz w:val="24"/>
        </w:rPr>
        <w:t>El momento de inercia de un cilindro hueco (con un radio interior R2, como se muestra en la siguiente figura), se calcula de la misma manera que el del cilindro macizo desarrollado en el ejemplo anterior, pero integrando entre R2 y R1).</w:t>
      </w:r>
    </w:p>
    <w:p w:rsidR="0046766B" w:rsidRDefault="0046766B" w:rsidP="00856E8D">
      <w:pPr>
        <w:jc w:val="center"/>
        <w:rPr>
          <w:rFonts w:ascii="Arial" w:hAnsi="Arial" w:cs="Arial"/>
          <w:b/>
          <w:sz w:val="24"/>
        </w:rPr>
      </w:pPr>
      <w:r>
        <w:rPr>
          <w:noProof/>
          <w:lang w:eastAsia="es-MX"/>
        </w:rPr>
        <w:lastRenderedPageBreak/>
        <w:drawing>
          <wp:inline distT="0" distB="0" distL="0" distR="0">
            <wp:extent cx="4048125" cy="3133725"/>
            <wp:effectExtent l="0" t="0" r="9525" b="9525"/>
            <wp:docPr id="23" name="Imagen 23" descr="http://www2.montes.upm.es/dptos/digfa/cfisica/solido/minercia_files/2cilindro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2.montes.upm.es/dptos/digfa/cfisica/solido/minercia_files/2cilindros.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48125" cy="3133725"/>
                    </a:xfrm>
                    <a:prstGeom prst="rect">
                      <a:avLst/>
                    </a:prstGeom>
                    <a:noFill/>
                    <a:ln>
                      <a:noFill/>
                    </a:ln>
                  </pic:spPr>
                </pic:pic>
              </a:graphicData>
            </a:graphic>
          </wp:inline>
        </w:drawing>
      </w:r>
    </w:p>
    <w:p w:rsidR="00856E8D" w:rsidRPr="00856E8D" w:rsidRDefault="00856E8D" w:rsidP="00856E8D">
      <w:pPr>
        <w:jc w:val="both"/>
      </w:pPr>
    </w:p>
    <w:p w:rsidR="0046766B" w:rsidRPr="00856E8D" w:rsidRDefault="0046766B" w:rsidP="00856E8D">
      <w:pPr>
        <w:jc w:val="both"/>
        <w:rPr>
          <w:rFonts w:ascii="Arial" w:hAnsi="Arial" w:cs="Arial"/>
          <w:sz w:val="24"/>
        </w:rPr>
      </w:pPr>
      <w:r w:rsidRPr="00856E8D">
        <w:rPr>
          <w:rFonts w:ascii="Arial" w:hAnsi="Arial" w:cs="Arial"/>
          <w:sz w:val="24"/>
        </w:rPr>
        <w:t>El momento de inercia de un cilindro hueco viene dado por:</w:t>
      </w:r>
    </w:p>
    <w:p w:rsidR="00856E8D" w:rsidRPr="00856E8D" w:rsidRDefault="00856E8D" w:rsidP="00856E8D">
      <w:pPr>
        <w:jc w:val="center"/>
      </w:pPr>
      <w:r w:rsidRPr="00856E8D">
        <w:rPr>
          <w:noProof/>
          <w:lang w:eastAsia="es-MX"/>
        </w:rPr>
        <w:drawing>
          <wp:inline distT="0" distB="0" distL="0" distR="0">
            <wp:extent cx="1895475" cy="657225"/>
            <wp:effectExtent l="0" t="0" r="9525" b="9525"/>
            <wp:docPr id="24" name="Imagen 24" descr="http://www2.montes.upm.es/dptos/digfa/cfisica/solido/minercia_files/hueco_e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2.montes.upm.es/dptos/digfa/cfisica/solido/minercia_files/hueco_eq.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95475" cy="657225"/>
                    </a:xfrm>
                    <a:prstGeom prst="rect">
                      <a:avLst/>
                    </a:prstGeom>
                    <a:noFill/>
                    <a:ln>
                      <a:noFill/>
                    </a:ln>
                  </pic:spPr>
                </pic:pic>
              </a:graphicData>
            </a:graphic>
          </wp:inline>
        </w:drawing>
      </w:r>
    </w:p>
    <w:p w:rsidR="00856E8D" w:rsidRPr="00856E8D" w:rsidRDefault="00856E8D" w:rsidP="00856E8D">
      <w:pPr>
        <w:jc w:val="both"/>
        <w:rPr>
          <w:rFonts w:ascii="Arial" w:hAnsi="Arial" w:cs="Arial"/>
          <w:sz w:val="24"/>
        </w:rPr>
      </w:pPr>
      <w:r w:rsidRPr="00856E8D">
        <w:rPr>
          <w:rFonts w:ascii="Arial" w:hAnsi="Arial" w:cs="Arial"/>
          <w:sz w:val="24"/>
        </w:rPr>
        <w:t>Por tanto, a igual masa, un cilindro hueco tiene mayor momento de inercia que uno macizo</w:t>
      </w:r>
      <w:r>
        <w:rPr>
          <w:rFonts w:ascii="Arial" w:hAnsi="Arial" w:cs="Arial"/>
          <w:sz w:val="24"/>
        </w:rPr>
        <w:t>.</w:t>
      </w:r>
    </w:p>
    <w:p w:rsidR="00856E8D" w:rsidRPr="00856E8D" w:rsidRDefault="00856E8D" w:rsidP="00856E8D">
      <w:pPr>
        <w:rPr>
          <w:rFonts w:ascii="Arial" w:hAnsi="Arial" w:cs="Arial"/>
          <w:sz w:val="24"/>
        </w:rPr>
      </w:pPr>
    </w:p>
    <w:p w:rsidR="0046766B" w:rsidRPr="0046766B" w:rsidRDefault="0046766B" w:rsidP="00575827">
      <w:pPr>
        <w:jc w:val="both"/>
        <w:rPr>
          <w:rFonts w:ascii="Arial" w:hAnsi="Arial" w:cs="Arial"/>
          <w:b/>
          <w:sz w:val="24"/>
        </w:rPr>
      </w:pPr>
    </w:p>
    <w:sectPr w:rsidR="0046766B" w:rsidRPr="0046766B" w:rsidSect="00AA3CF9">
      <w:headerReference w:type="default" r:id="rId34"/>
      <w:headerReference w:type="first" r:id="rId35"/>
      <w:footerReference w:type="first" r:id="rId36"/>
      <w:pgSz w:w="12240" w:h="15840"/>
      <w:pgMar w:top="1417" w:right="1701" w:bottom="1417" w:left="1701" w:header="708" w:footer="708" w:gutter="0"/>
      <w:pgBorders w:offsetFrom="page">
        <w:top w:val="double" w:sz="4" w:space="24" w:color="auto"/>
        <w:left w:val="double" w:sz="4" w:space="24" w:color="auto"/>
        <w:bottom w:val="double" w:sz="4" w:space="24" w:color="auto"/>
        <w:right w:val="doub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1214" w:rsidRDefault="00A61214" w:rsidP="00B146AE">
      <w:pPr>
        <w:spacing w:after="0" w:line="240" w:lineRule="auto"/>
      </w:pPr>
      <w:r>
        <w:separator/>
      </w:r>
    </w:p>
  </w:endnote>
  <w:endnote w:type="continuationSeparator" w:id="0">
    <w:p w:rsidR="00A61214" w:rsidRDefault="00A61214" w:rsidP="00B14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3CF9" w:rsidRDefault="00AA3CF9">
    <w:pPr>
      <w:pStyle w:val="Piedepgina"/>
    </w:pPr>
  </w:p>
  <w:p w:rsidR="00B146AE" w:rsidRDefault="00B146A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1214" w:rsidRDefault="00A61214" w:rsidP="00B146AE">
      <w:pPr>
        <w:spacing w:after="0" w:line="240" w:lineRule="auto"/>
      </w:pPr>
      <w:r>
        <w:separator/>
      </w:r>
    </w:p>
  </w:footnote>
  <w:footnote w:type="continuationSeparator" w:id="0">
    <w:p w:rsidR="00A61214" w:rsidRDefault="00A61214" w:rsidP="00B146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997" w:rsidRDefault="00940997">
    <w:pPr>
      <w:pStyle w:val="Encabezado"/>
      <w:rPr>
        <w:sz w:val="24"/>
        <w:szCs w:val="24"/>
      </w:rPr>
    </w:pPr>
    <w:r>
      <w:rPr>
        <w:rFonts w:asciiTheme="majorHAnsi" w:eastAsiaTheme="majorEastAsia" w:hAnsiTheme="majorHAnsi" w:cstheme="majorBidi"/>
        <w:color w:val="5B9BD5" w:themeColor="accent1"/>
        <w:sz w:val="24"/>
        <w:szCs w:val="24"/>
      </w:rPr>
      <w:ptab w:relativeTo="margin" w:alignment="right" w:leader="none"/>
    </w:r>
    <w:sdt>
      <w:sdtPr>
        <w:rPr>
          <w:rFonts w:asciiTheme="majorHAnsi" w:eastAsiaTheme="majorEastAsia" w:hAnsiTheme="majorHAnsi" w:cstheme="majorBidi"/>
          <w:color w:val="FF0000"/>
          <w:sz w:val="24"/>
          <w:szCs w:val="24"/>
        </w:rPr>
        <w:alias w:val="Fecha"/>
        <w:id w:val="78404859"/>
        <w:placeholder>
          <w:docPart w:val="59605AFAE5B04690B07BECEE9C264273"/>
        </w:placeholder>
        <w:dataBinding w:prefixMappings="xmlns:ns0='http://schemas.microsoft.com/office/2006/coverPageProps'" w:xpath="/ns0:CoverPageProperties[1]/ns0:PublishDate[1]" w:storeItemID="{55AF091B-3C7A-41E3-B477-F2FDAA23CFDA}"/>
        <w:date w:fullDate="2020-03-19T00:00:00Z">
          <w:dateFormat w:val="d 'de' MMMM 'de' yyyy"/>
          <w:lid w:val="es-ES"/>
          <w:storeMappedDataAs w:val="dateTime"/>
          <w:calendar w:val="gregorian"/>
        </w:date>
      </w:sdtPr>
      <w:sdtEndPr/>
      <w:sdtContent>
        <w:r w:rsidRPr="00940997">
          <w:rPr>
            <w:rFonts w:asciiTheme="majorHAnsi" w:eastAsiaTheme="majorEastAsia" w:hAnsiTheme="majorHAnsi" w:cstheme="majorBidi"/>
            <w:color w:val="FF0000"/>
            <w:sz w:val="24"/>
            <w:szCs w:val="24"/>
            <w:lang w:val="es-ES"/>
          </w:rPr>
          <w:t>19 de marzo de 2020</w:t>
        </w:r>
      </w:sdtContent>
    </w:sdt>
  </w:p>
  <w:p w:rsidR="00B146AE" w:rsidRDefault="00B146AE" w:rsidP="00940997">
    <w:pPr>
      <w:pStyle w:val="Encabezado"/>
      <w:tabs>
        <w:tab w:val="clear" w:pos="8838"/>
        <w:tab w:val="left" w:pos="4956"/>
        <w:tab w:val="left" w:pos="5664"/>
        <w:tab w:val="left" w:pos="6372"/>
        <w:tab w:val="left" w:pos="708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6AE" w:rsidRDefault="00B146AE" w:rsidP="00B146AE">
    <w:pPr>
      <w:pStyle w:val="Encabezado"/>
      <w:jc w:val="center"/>
    </w:pPr>
    <w:r>
      <w:rPr>
        <w:noProof/>
        <w:lang w:eastAsia="es-MX"/>
      </w:rPr>
      <w:drawing>
        <wp:inline distT="0" distB="0" distL="0" distR="0">
          <wp:extent cx="3476625" cy="81915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go.png"/>
                  <pic:cNvPicPr/>
                </pic:nvPicPr>
                <pic:blipFill>
                  <a:blip r:embed="rId1">
                    <a:extLst>
                      <a:ext uri="{28A0092B-C50C-407E-A947-70E740481C1C}">
                        <a14:useLocalDpi xmlns:a14="http://schemas.microsoft.com/office/drawing/2010/main" val="0"/>
                      </a:ext>
                    </a:extLst>
                  </a:blip>
                  <a:stretch>
                    <a:fillRect/>
                  </a:stretch>
                </pic:blipFill>
                <pic:spPr>
                  <a:xfrm>
                    <a:off x="0" y="0"/>
                    <a:ext cx="3476625" cy="81915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472DD9"/>
    <w:multiLevelType w:val="multilevel"/>
    <w:tmpl w:val="0E3C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9D9"/>
    <w:rsid w:val="000A0322"/>
    <w:rsid w:val="0018341E"/>
    <w:rsid w:val="00211C17"/>
    <w:rsid w:val="003F78B6"/>
    <w:rsid w:val="0046766B"/>
    <w:rsid w:val="00575827"/>
    <w:rsid w:val="00675A27"/>
    <w:rsid w:val="006A7B3D"/>
    <w:rsid w:val="00707BA5"/>
    <w:rsid w:val="00856E8D"/>
    <w:rsid w:val="00940997"/>
    <w:rsid w:val="00A61214"/>
    <w:rsid w:val="00AA3CF9"/>
    <w:rsid w:val="00B146AE"/>
    <w:rsid w:val="00B605F5"/>
    <w:rsid w:val="00BA39D9"/>
    <w:rsid w:val="00DA75AA"/>
    <w:rsid w:val="00EA683A"/>
    <w:rsid w:val="00F22DFE"/>
    <w:rsid w:val="00F8712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13FE52E-5500-4EFF-A9E5-20F41C273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BA39D9"/>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A39D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BA39D9"/>
    <w:rPr>
      <w:rFonts w:ascii="Times New Roman" w:eastAsia="Times New Roman" w:hAnsi="Times New Roman" w:cs="Times New Roman"/>
      <w:b/>
      <w:bCs/>
      <w:sz w:val="36"/>
      <w:szCs w:val="36"/>
      <w:lang w:eastAsia="es-MX"/>
    </w:rPr>
  </w:style>
  <w:style w:type="character" w:styleId="nfasis">
    <w:name w:val="Emphasis"/>
    <w:basedOn w:val="Fuentedeprrafopredeter"/>
    <w:uiPriority w:val="20"/>
    <w:qFormat/>
    <w:rsid w:val="00BA39D9"/>
    <w:rPr>
      <w:i/>
      <w:iCs/>
    </w:rPr>
  </w:style>
  <w:style w:type="character" w:styleId="Hipervnculo">
    <w:name w:val="Hyperlink"/>
    <w:basedOn w:val="Fuentedeprrafopredeter"/>
    <w:uiPriority w:val="99"/>
    <w:unhideWhenUsed/>
    <w:rsid w:val="000A0322"/>
    <w:rPr>
      <w:color w:val="0000FF"/>
      <w:u w:val="single"/>
    </w:rPr>
  </w:style>
  <w:style w:type="character" w:styleId="Refdecomentario">
    <w:name w:val="annotation reference"/>
    <w:basedOn w:val="Fuentedeprrafopredeter"/>
    <w:uiPriority w:val="99"/>
    <w:semiHidden/>
    <w:unhideWhenUsed/>
    <w:rsid w:val="000A0322"/>
    <w:rPr>
      <w:sz w:val="16"/>
      <w:szCs w:val="16"/>
    </w:rPr>
  </w:style>
  <w:style w:type="paragraph" w:styleId="Textocomentario">
    <w:name w:val="annotation text"/>
    <w:basedOn w:val="Normal"/>
    <w:link w:val="TextocomentarioCar"/>
    <w:uiPriority w:val="99"/>
    <w:semiHidden/>
    <w:unhideWhenUsed/>
    <w:rsid w:val="000A032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A0322"/>
    <w:rPr>
      <w:sz w:val="20"/>
      <w:szCs w:val="20"/>
    </w:rPr>
  </w:style>
  <w:style w:type="paragraph" w:styleId="Asuntodelcomentario">
    <w:name w:val="annotation subject"/>
    <w:basedOn w:val="Textocomentario"/>
    <w:next w:val="Textocomentario"/>
    <w:link w:val="AsuntodelcomentarioCar"/>
    <w:uiPriority w:val="99"/>
    <w:semiHidden/>
    <w:unhideWhenUsed/>
    <w:rsid w:val="000A0322"/>
    <w:rPr>
      <w:b/>
      <w:bCs/>
    </w:rPr>
  </w:style>
  <w:style w:type="character" w:customStyle="1" w:styleId="AsuntodelcomentarioCar">
    <w:name w:val="Asunto del comentario Car"/>
    <w:basedOn w:val="TextocomentarioCar"/>
    <w:link w:val="Asuntodelcomentario"/>
    <w:uiPriority w:val="99"/>
    <w:semiHidden/>
    <w:rsid w:val="000A0322"/>
    <w:rPr>
      <w:b/>
      <w:bCs/>
      <w:sz w:val="20"/>
      <w:szCs w:val="20"/>
    </w:rPr>
  </w:style>
  <w:style w:type="paragraph" w:styleId="Textodeglobo">
    <w:name w:val="Balloon Text"/>
    <w:basedOn w:val="Normal"/>
    <w:link w:val="TextodegloboCar"/>
    <w:uiPriority w:val="99"/>
    <w:semiHidden/>
    <w:unhideWhenUsed/>
    <w:rsid w:val="000A032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A0322"/>
    <w:rPr>
      <w:rFonts w:ascii="Segoe UI" w:hAnsi="Segoe UI" w:cs="Segoe UI"/>
      <w:sz w:val="18"/>
      <w:szCs w:val="18"/>
    </w:rPr>
  </w:style>
  <w:style w:type="table" w:styleId="Tablaconcuadrcula">
    <w:name w:val="Table Grid"/>
    <w:basedOn w:val="Tablanormal"/>
    <w:uiPriority w:val="39"/>
    <w:rsid w:val="000A03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B146A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146AE"/>
  </w:style>
  <w:style w:type="paragraph" w:styleId="Piedepgina">
    <w:name w:val="footer"/>
    <w:basedOn w:val="Normal"/>
    <w:link w:val="PiedepginaCar"/>
    <w:uiPriority w:val="99"/>
    <w:unhideWhenUsed/>
    <w:rsid w:val="00B146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146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93497">
      <w:bodyDiv w:val="1"/>
      <w:marLeft w:val="0"/>
      <w:marRight w:val="0"/>
      <w:marTop w:val="0"/>
      <w:marBottom w:val="0"/>
      <w:divBdr>
        <w:top w:val="none" w:sz="0" w:space="0" w:color="auto"/>
        <w:left w:val="none" w:sz="0" w:space="0" w:color="auto"/>
        <w:bottom w:val="none" w:sz="0" w:space="0" w:color="auto"/>
        <w:right w:val="none" w:sz="0" w:space="0" w:color="auto"/>
      </w:divBdr>
    </w:div>
    <w:div w:id="315457360">
      <w:bodyDiv w:val="1"/>
      <w:marLeft w:val="0"/>
      <w:marRight w:val="0"/>
      <w:marTop w:val="0"/>
      <w:marBottom w:val="0"/>
      <w:divBdr>
        <w:top w:val="none" w:sz="0" w:space="0" w:color="auto"/>
        <w:left w:val="none" w:sz="0" w:space="0" w:color="auto"/>
        <w:bottom w:val="none" w:sz="0" w:space="0" w:color="auto"/>
        <w:right w:val="none" w:sz="0" w:space="0" w:color="auto"/>
      </w:divBdr>
    </w:div>
    <w:div w:id="493842380">
      <w:bodyDiv w:val="1"/>
      <w:marLeft w:val="0"/>
      <w:marRight w:val="0"/>
      <w:marTop w:val="0"/>
      <w:marBottom w:val="0"/>
      <w:divBdr>
        <w:top w:val="none" w:sz="0" w:space="0" w:color="auto"/>
        <w:left w:val="none" w:sz="0" w:space="0" w:color="auto"/>
        <w:bottom w:val="none" w:sz="0" w:space="0" w:color="auto"/>
        <w:right w:val="none" w:sz="0" w:space="0" w:color="auto"/>
      </w:divBdr>
    </w:div>
    <w:div w:id="602345962">
      <w:bodyDiv w:val="1"/>
      <w:marLeft w:val="0"/>
      <w:marRight w:val="0"/>
      <w:marTop w:val="0"/>
      <w:marBottom w:val="0"/>
      <w:divBdr>
        <w:top w:val="none" w:sz="0" w:space="0" w:color="auto"/>
        <w:left w:val="none" w:sz="0" w:space="0" w:color="auto"/>
        <w:bottom w:val="none" w:sz="0" w:space="0" w:color="auto"/>
        <w:right w:val="none" w:sz="0" w:space="0" w:color="auto"/>
      </w:divBdr>
    </w:div>
    <w:div w:id="715012000">
      <w:bodyDiv w:val="1"/>
      <w:marLeft w:val="0"/>
      <w:marRight w:val="0"/>
      <w:marTop w:val="0"/>
      <w:marBottom w:val="0"/>
      <w:divBdr>
        <w:top w:val="none" w:sz="0" w:space="0" w:color="auto"/>
        <w:left w:val="none" w:sz="0" w:space="0" w:color="auto"/>
        <w:bottom w:val="none" w:sz="0" w:space="0" w:color="auto"/>
        <w:right w:val="none" w:sz="0" w:space="0" w:color="auto"/>
      </w:divBdr>
    </w:div>
    <w:div w:id="816068797">
      <w:bodyDiv w:val="1"/>
      <w:marLeft w:val="0"/>
      <w:marRight w:val="0"/>
      <w:marTop w:val="0"/>
      <w:marBottom w:val="0"/>
      <w:divBdr>
        <w:top w:val="none" w:sz="0" w:space="0" w:color="auto"/>
        <w:left w:val="none" w:sz="0" w:space="0" w:color="auto"/>
        <w:bottom w:val="none" w:sz="0" w:space="0" w:color="auto"/>
        <w:right w:val="none" w:sz="0" w:space="0" w:color="auto"/>
      </w:divBdr>
    </w:div>
    <w:div w:id="944314917">
      <w:bodyDiv w:val="1"/>
      <w:marLeft w:val="0"/>
      <w:marRight w:val="0"/>
      <w:marTop w:val="0"/>
      <w:marBottom w:val="0"/>
      <w:divBdr>
        <w:top w:val="none" w:sz="0" w:space="0" w:color="auto"/>
        <w:left w:val="none" w:sz="0" w:space="0" w:color="auto"/>
        <w:bottom w:val="none" w:sz="0" w:space="0" w:color="auto"/>
        <w:right w:val="none" w:sz="0" w:space="0" w:color="auto"/>
      </w:divBdr>
      <w:divsChild>
        <w:div w:id="198472106">
          <w:marLeft w:val="0"/>
          <w:marRight w:val="0"/>
          <w:marTop w:val="0"/>
          <w:marBottom w:val="0"/>
          <w:divBdr>
            <w:top w:val="none" w:sz="0" w:space="0" w:color="auto"/>
            <w:left w:val="none" w:sz="0" w:space="0" w:color="auto"/>
            <w:bottom w:val="none" w:sz="0" w:space="0" w:color="auto"/>
            <w:right w:val="none" w:sz="0" w:space="0" w:color="auto"/>
          </w:divBdr>
        </w:div>
      </w:divsChild>
    </w:div>
    <w:div w:id="1118648366">
      <w:bodyDiv w:val="1"/>
      <w:marLeft w:val="0"/>
      <w:marRight w:val="0"/>
      <w:marTop w:val="0"/>
      <w:marBottom w:val="0"/>
      <w:divBdr>
        <w:top w:val="none" w:sz="0" w:space="0" w:color="auto"/>
        <w:left w:val="none" w:sz="0" w:space="0" w:color="auto"/>
        <w:bottom w:val="none" w:sz="0" w:space="0" w:color="auto"/>
        <w:right w:val="none" w:sz="0" w:space="0" w:color="auto"/>
      </w:divBdr>
    </w:div>
    <w:div w:id="1265310901">
      <w:bodyDiv w:val="1"/>
      <w:marLeft w:val="0"/>
      <w:marRight w:val="0"/>
      <w:marTop w:val="0"/>
      <w:marBottom w:val="0"/>
      <w:divBdr>
        <w:top w:val="none" w:sz="0" w:space="0" w:color="auto"/>
        <w:left w:val="none" w:sz="0" w:space="0" w:color="auto"/>
        <w:bottom w:val="none" w:sz="0" w:space="0" w:color="auto"/>
        <w:right w:val="none" w:sz="0" w:space="0" w:color="auto"/>
      </w:divBdr>
    </w:div>
    <w:div w:id="1534920999">
      <w:bodyDiv w:val="1"/>
      <w:marLeft w:val="0"/>
      <w:marRight w:val="0"/>
      <w:marTop w:val="0"/>
      <w:marBottom w:val="0"/>
      <w:divBdr>
        <w:top w:val="none" w:sz="0" w:space="0" w:color="auto"/>
        <w:left w:val="none" w:sz="0" w:space="0" w:color="auto"/>
        <w:bottom w:val="none" w:sz="0" w:space="0" w:color="auto"/>
        <w:right w:val="none" w:sz="0" w:space="0" w:color="auto"/>
      </w:divBdr>
    </w:div>
    <w:div w:id="1544901495">
      <w:bodyDiv w:val="1"/>
      <w:marLeft w:val="0"/>
      <w:marRight w:val="0"/>
      <w:marTop w:val="0"/>
      <w:marBottom w:val="0"/>
      <w:divBdr>
        <w:top w:val="none" w:sz="0" w:space="0" w:color="auto"/>
        <w:left w:val="none" w:sz="0" w:space="0" w:color="auto"/>
        <w:bottom w:val="none" w:sz="0" w:space="0" w:color="auto"/>
        <w:right w:val="none" w:sz="0" w:space="0" w:color="auto"/>
      </w:divBdr>
    </w:div>
    <w:div w:id="1610821241">
      <w:bodyDiv w:val="1"/>
      <w:marLeft w:val="0"/>
      <w:marRight w:val="0"/>
      <w:marTop w:val="0"/>
      <w:marBottom w:val="0"/>
      <w:divBdr>
        <w:top w:val="none" w:sz="0" w:space="0" w:color="auto"/>
        <w:left w:val="none" w:sz="0" w:space="0" w:color="auto"/>
        <w:bottom w:val="none" w:sz="0" w:space="0" w:color="auto"/>
        <w:right w:val="none" w:sz="0" w:space="0" w:color="auto"/>
      </w:divBdr>
    </w:div>
    <w:div w:id="1695233400">
      <w:bodyDiv w:val="1"/>
      <w:marLeft w:val="0"/>
      <w:marRight w:val="0"/>
      <w:marTop w:val="0"/>
      <w:marBottom w:val="0"/>
      <w:divBdr>
        <w:top w:val="none" w:sz="0" w:space="0" w:color="auto"/>
        <w:left w:val="none" w:sz="0" w:space="0" w:color="auto"/>
        <w:bottom w:val="none" w:sz="0" w:space="0" w:color="auto"/>
        <w:right w:val="none" w:sz="0" w:space="0" w:color="auto"/>
      </w:divBdr>
    </w:div>
    <w:div w:id="1824353924">
      <w:bodyDiv w:val="1"/>
      <w:marLeft w:val="0"/>
      <w:marRight w:val="0"/>
      <w:marTop w:val="0"/>
      <w:marBottom w:val="0"/>
      <w:divBdr>
        <w:top w:val="none" w:sz="0" w:space="0" w:color="auto"/>
        <w:left w:val="none" w:sz="0" w:space="0" w:color="auto"/>
        <w:bottom w:val="none" w:sz="0" w:space="0" w:color="auto"/>
        <w:right w:val="none" w:sz="0" w:space="0" w:color="auto"/>
      </w:divBdr>
    </w:div>
    <w:div w:id="1947232256">
      <w:bodyDiv w:val="1"/>
      <w:marLeft w:val="0"/>
      <w:marRight w:val="0"/>
      <w:marTop w:val="0"/>
      <w:marBottom w:val="0"/>
      <w:divBdr>
        <w:top w:val="none" w:sz="0" w:space="0" w:color="auto"/>
        <w:left w:val="none" w:sz="0" w:space="0" w:color="auto"/>
        <w:bottom w:val="none" w:sz="0" w:space="0" w:color="auto"/>
        <w:right w:val="none" w:sz="0" w:space="0" w:color="auto"/>
      </w:divBdr>
    </w:div>
    <w:div w:id="1967083636">
      <w:bodyDiv w:val="1"/>
      <w:marLeft w:val="0"/>
      <w:marRight w:val="0"/>
      <w:marTop w:val="0"/>
      <w:marBottom w:val="0"/>
      <w:divBdr>
        <w:top w:val="none" w:sz="0" w:space="0" w:color="auto"/>
        <w:left w:val="none" w:sz="0" w:space="0" w:color="auto"/>
        <w:bottom w:val="none" w:sz="0" w:space="0" w:color="auto"/>
        <w:right w:val="none" w:sz="0" w:space="0" w:color="auto"/>
      </w:divBdr>
    </w:div>
    <w:div w:id="1968469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gif"/><Relationship Id="rId18" Type="http://schemas.openxmlformats.org/officeDocument/2006/relationships/image" Target="media/image10.gif"/><Relationship Id="rId26" Type="http://schemas.openxmlformats.org/officeDocument/2006/relationships/image" Target="media/image18.gif"/><Relationship Id="rId39" Type="http://schemas.openxmlformats.org/officeDocument/2006/relationships/theme" Target="theme/theme1.xml"/><Relationship Id="rId21" Type="http://schemas.openxmlformats.org/officeDocument/2006/relationships/image" Target="media/image13.gif"/><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9.gif"/><Relationship Id="rId25" Type="http://schemas.openxmlformats.org/officeDocument/2006/relationships/image" Target="media/image17.gif"/><Relationship Id="rId33" Type="http://schemas.openxmlformats.org/officeDocument/2006/relationships/image" Target="media/image25.gif"/><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gif"/><Relationship Id="rId20" Type="http://schemas.openxmlformats.org/officeDocument/2006/relationships/image" Target="media/image12.gif"/><Relationship Id="rId29" Type="http://schemas.openxmlformats.org/officeDocument/2006/relationships/image" Target="media/image21.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image" Target="media/image16.gif"/><Relationship Id="rId32" Type="http://schemas.openxmlformats.org/officeDocument/2006/relationships/image" Target="media/image24.gif"/><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gif"/><Relationship Id="rId23" Type="http://schemas.openxmlformats.org/officeDocument/2006/relationships/image" Target="media/image15.gif"/><Relationship Id="rId28" Type="http://schemas.openxmlformats.org/officeDocument/2006/relationships/image" Target="media/image20.gif"/><Relationship Id="rId36" Type="http://schemas.openxmlformats.org/officeDocument/2006/relationships/footer" Target="footer1.xml"/><Relationship Id="rId10" Type="http://schemas.openxmlformats.org/officeDocument/2006/relationships/image" Target="media/image2.gif"/><Relationship Id="rId19" Type="http://schemas.openxmlformats.org/officeDocument/2006/relationships/image" Target="media/image11.gif"/><Relationship Id="rId31" Type="http://schemas.openxmlformats.org/officeDocument/2006/relationships/image" Target="media/image23.gi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gif"/><Relationship Id="rId22" Type="http://schemas.openxmlformats.org/officeDocument/2006/relationships/image" Target="media/image14.gif"/><Relationship Id="rId27" Type="http://schemas.openxmlformats.org/officeDocument/2006/relationships/image" Target="media/image19.gif"/><Relationship Id="rId30" Type="http://schemas.openxmlformats.org/officeDocument/2006/relationships/image" Target="media/image22.gif"/><Relationship Id="rId35" Type="http://schemas.openxmlformats.org/officeDocument/2006/relationships/header" Target="header2.xml"/><Relationship Id="rId8" Type="http://schemas.openxmlformats.org/officeDocument/2006/relationships/endnotes" Target="endnotes.xml"/><Relationship Id="rId3"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image" Target="media/image2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9605AFAE5B04690B07BECEE9C264273"/>
        <w:category>
          <w:name w:val="General"/>
          <w:gallery w:val="placeholder"/>
        </w:category>
        <w:types>
          <w:type w:val="bbPlcHdr"/>
        </w:types>
        <w:behaviors>
          <w:behavior w:val="content"/>
        </w:behaviors>
        <w:guid w:val="{6C6E0B95-5203-4AE8-BDA4-88C16AAFF36E}"/>
      </w:docPartPr>
      <w:docPartBody>
        <w:p w:rsidR="002C106F" w:rsidRDefault="000A1181" w:rsidP="000A1181">
          <w:pPr>
            <w:pStyle w:val="59605AFAE5B04690B07BECEE9C264273"/>
          </w:pPr>
          <w:r>
            <w:rPr>
              <w:rFonts w:asciiTheme="majorHAnsi" w:eastAsiaTheme="majorEastAsia" w:hAnsiTheme="majorHAnsi" w:cstheme="majorBidi"/>
              <w:color w:val="5B9BD5" w:themeColor="accent1"/>
              <w:sz w:val="27"/>
              <w:szCs w:val="27"/>
              <w:lang w:val="es-ES"/>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181"/>
    <w:rsid w:val="000A1181"/>
    <w:rsid w:val="002C106F"/>
    <w:rsid w:val="00894F07"/>
    <w:rsid w:val="00F77C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244DF77638240F1A9AB0318AB887B6A">
    <w:name w:val="3244DF77638240F1A9AB0318AB887B6A"/>
    <w:rsid w:val="000A1181"/>
  </w:style>
  <w:style w:type="paragraph" w:customStyle="1" w:styleId="9C63D7ACFBD94BDFBB1917F555835558">
    <w:name w:val="9C63D7ACFBD94BDFBB1917F555835558"/>
    <w:rsid w:val="000A1181"/>
  </w:style>
  <w:style w:type="paragraph" w:customStyle="1" w:styleId="A1D8EC04AD1D4C56ABF2EDD866AFAEAC">
    <w:name w:val="A1D8EC04AD1D4C56ABF2EDD866AFAEAC"/>
    <w:rsid w:val="000A1181"/>
  </w:style>
  <w:style w:type="paragraph" w:customStyle="1" w:styleId="AC75A91BA1D64A5DAF13941C7AE80FAA">
    <w:name w:val="AC75A91BA1D64A5DAF13941C7AE80FAA"/>
    <w:rsid w:val="000A1181"/>
  </w:style>
  <w:style w:type="paragraph" w:customStyle="1" w:styleId="2311F7D8639043C590FDE43097BF0D86">
    <w:name w:val="2311F7D8639043C590FDE43097BF0D86"/>
    <w:rsid w:val="000A1181"/>
  </w:style>
  <w:style w:type="paragraph" w:customStyle="1" w:styleId="68CDB27F17D647FCB4BDB1A396994552">
    <w:name w:val="68CDB27F17D647FCB4BDB1A396994552"/>
    <w:rsid w:val="000A1181"/>
  </w:style>
  <w:style w:type="paragraph" w:customStyle="1" w:styleId="0B13D98DCE1148C7A23F0B5B27430A60">
    <w:name w:val="0B13D98DCE1148C7A23F0B5B27430A60"/>
    <w:rsid w:val="000A1181"/>
  </w:style>
  <w:style w:type="paragraph" w:customStyle="1" w:styleId="59605AFAE5B04690B07BECEE9C264273">
    <w:name w:val="59605AFAE5B04690B07BECEE9C264273"/>
    <w:rsid w:val="000A1181"/>
  </w:style>
  <w:style w:type="paragraph" w:customStyle="1" w:styleId="4E2D2FC5FA964EF2B94D3F694885CC83">
    <w:name w:val="4E2D2FC5FA964EF2B94D3F694885CC83"/>
    <w:rsid w:val="000A11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1BE040-597C-49FE-9954-CA83273EE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969</Words>
  <Characters>5330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Navarrete Diaz</dc:creator>
  <cp:keywords/>
  <dc:description/>
  <cp:lastModifiedBy>Juan Manuel Navarrete Diaz</cp:lastModifiedBy>
  <cp:revision>4</cp:revision>
  <dcterms:created xsi:type="dcterms:W3CDTF">2020-03-20T01:38:00Z</dcterms:created>
  <dcterms:modified xsi:type="dcterms:W3CDTF">2020-03-20T06:07:00Z</dcterms:modified>
</cp:coreProperties>
</file>