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5B6775"/>
          <w:sz w:val="18"/>
          <w:szCs w:val="18"/>
        </w:rPr>
        <w:t xml:space="preserve">UNIVERSIDAD DE MONTERREY · Integración de Aplicaciones Computacionales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Fichas técnicas de los microservicios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Proyecto 10 · Plataforma de Análisis de Ingreso y Patrones de Consumo Minorista · Segundo Parcial</w:t>
      </w:r>
    </w:p>
    <w:p>
      <w:pPr>
        <w:pBdr>
          <w:bottom w:val="single" w:color="1F3A5F" w:sz="8" w:space="6"/>
        </w:pBdr>
        <w:spacing w:after="200"/>
      </w:pPr>
      <w:r>
        <w:rPr>
          <w:rFonts w:ascii="Calibri" w:cs="Calibri" w:eastAsia="Calibri" w:hAnsi="Calibri"/>
          <w:color w:val="5B6775"/>
          <w:sz w:val="18"/>
          <w:szCs w:val="18"/>
        </w:rPr>
        <w:t xml:space="preserve">Profesor: Raúl Morales Salcedo · 13 de octubre de 2026 · Repositorio JuanAPG/retail-platform, rama main, commit 8b38f1a</w:t>
      </w:r>
    </w:p>
    <w:p>
      <w:pPr>
        <w:pStyle w:val="Heading1"/>
        <w:spacing w:after="100" w:before="120"/>
      </w:pPr>
      <w:r>
        <w:t xml:space="preserve">Cómo leer las fichas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Cada microservicio tiene una ficha con los 13 elementos que pide la sección 4 del instructivo. Las rutas, roles, parámetros y códigos HTTP se extrajeron del código (controladores y OpenAPI generado por cada servicio), no de la propuesta.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Estándar común a los 10: rutas bajo /v1/, GET /v1/health, JWT validado y sesión activa en Redis en cada petición protegida, respuesta JSON o XML según Accept (XSD en docs/contratos/), error estándar { statusCode, message, code, details, path, timestamp }, logging por operación y Swagger en /docs.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 Entrada, un * indica campo obligatorio. En Seguridad, "Perfiles internos" son Administrador, Analista comercial, Gerente de categoría, Responsable de precios, Planeador y Auditor.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Evidencias remite a los casos del Dossier de evidencias; Pruebas trae los resultados de las pruebas unitarias ejecutadas para esta entrega y los archivos de las pruebas de integración.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900"/>
        <w:gridCol w:w="3300"/>
        <w:gridCol w:w="1400"/>
        <w:gridCol w:w="2580"/>
      </w:tblGrid>
      <w:tr>
        <w:trPr>
          <w:tblHeader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Puerto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Endpoints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Pruebas unitarias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3101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Juan Angel Galván Navarro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Identidad y sesiones de toda la plataforma.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 de 50 pasan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3102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Pamela Rodríguez de la Rosa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Catálogos maestros: territorio, segmentos, tiendas y productos.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149 de 149 pasan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3103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Pamela Rodríguez de la Rosa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 por presentación y tienda, con histórico.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224 de 224 pasan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3104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Juan Angel Galván Navarro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Proceso principal: ventas, canastas e indicadores descriptivos.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208 de 208 pasan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3105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Leonardo Rangel Castro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Algoritmos de asociación, elasticidad y sustitución.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165 de 165 pasan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analytics-stats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3106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Leonardo Rangel Castro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Clustering de zonas y pruebas estadísticas.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 de 201 pasan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3107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Fernando Olivares del Valle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Accesibilidad, simulación y recomendaciones.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107 de 107 pasan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3108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Pamela Rodríguez de la Rosa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 ejecutivo y exportación.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 de 69 pasan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notifications-service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3109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Juan Angel Galván Navarro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Notificaciones internas.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 de 93 pasan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3110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Juan Angel Galván Navarro</w:t>
            </w:r>
          </w:p>
        </w:tc>
        <w:tc>
          <w:tcPr>
            <w:tcW w:type="dxa" w:w="3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Bitácora inmutable.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5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 de 77 pasan</w:t>
            </w:r>
          </w:p>
        </w:tc>
      </w:tr>
    </w:tbl>
    <w:p>
      <w:pPr>
        <w:pStyle w:val="Heading1"/>
        <w:pageBreakBefore/>
        <w:spacing w:after="100"/>
      </w:pPr>
      <w:r>
        <w:t xml:space="preserve">1. auth-service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Identidad y sesiones de toda la plataforma. Módulo de origen: M01. Responsable: Juan Angel Galván Navarro.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auth-service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Identidad y sesiones de toda la plataforma.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Autenticar usuarios, emitir y renovar JWT, cerrar sesión con revocación en Redis, administrar usuarios, roles y la matriz de permisos, y dar de alta proveedores.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RF-06 perfiles y permisos · RF-07 autenticación por perfil · RF-12 alta de proveedores · RNF-01 seguridad JWT y RBAC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 el único emisor de tokens y el único que escribe la sesión en Redis. Separarlo permite que los otros 9 servicios validen la sesión sin depender de él en cada petición (leen Redis directamente).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NestJS: controlador → servicio → repositorio, con guards, filtros e interceptores comunes.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login, refresh, logout, validate y registro de proveedores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users: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CRUD de usuarios, roles y permisos por módulo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entities: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entidades TypeORM de usuarios, roles, módulos, permisos y proveedores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(SessionGuard), guards (RolesGuard), filters (error estándar), interceptors (logging y XML), audit y notifications (reporteros fire-and-forget)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5 · Node.js 20 · NestJS 10 · TypeORM 0.3 + pg · @nestjs/jwt · bcryptjs (costo 12) · ioredis · class-validator · @nestjs/swagger · fast-xml-parser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rutas versionadas bajo /v1/ (detalle en la tabla siguiente). Métodos: POST, GET, PUT, PATCH, DELETE.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PostgreSQL: usuarios, roles, modulos, rol_modulo_permiso, proveedores. Redis (escribe): session:{userId} con TTL de 7 días y revoked:{jti} con TTL de 7 días.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audit-service (login, altas y cambios de usuarios y permisos, fire-and-forget). Los 9 servicios restantes leen en Redis las llaves que este servicio escribe.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services/auth-service/Dockerfile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(multi-etapa node:20-alpine: build y runtime con node dist/main.js)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retail_auth_service, puerto 3101:3101, red retail_net, depende de postgres, redis,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SERVICE_VERSION, XML_NAMESPACE, JWT_ACCESS_SECRET, JWT_ACCESS_EXPIRES_IN, JWT_REFRESH_SECRET, JWT_REFRESH_EXPIRES_IN, BCRYPT_SALT_ROUNDS, REDIS_HOST, REDIS_PORT, AUTH_SERVICE_URL, AUDIT_SERVICE_URL,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casos ejecutados en el Dossier de evidencias: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EV-AUT-01 200 · EV-AUT-02 401 · EV-AUT-03 400 · EV-AUT-04 200 · EV-AUT-05 403 · EV-AUT-06 401 · EV-AUT-07 401 · EV-AUT-08 200 · EV-AUT-09 409 · EV-AUT-10 200 · EV-AUT-11 200 · EV-AUT-12 401 · EV-AUT-13 404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50 casos en 7 archivos, 50 pasan, 0 fallan (6.5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1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test/flujo-sesion.spec.ts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auth-service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/v1/auth/register/proveedor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nombreContacto*, razonSocial*, rfc*, telefono, email*, password*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/v1/auth/login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email*, password*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/v1/auth/refresh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refreshToken*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/v1/auth/logout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/v1/auth/validate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token*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/v1/roles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Auditor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/v1/roles/{id}/permisos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Auditor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/v1/roles/{id}/permisos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permisos*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/v1/usuarios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Auditor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/v1/usuarios/{id}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Auditor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/v1/usuarios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nombre*, email*, password*, rolId*, activo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/v1/usuarios/{id}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nombre, email, password, rolId, activo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/v1/usuarios/{id}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</w:tbl>
    <w:p>
      <w:pPr>
        <w:pStyle w:val="Heading1"/>
        <w:pageBreakBefore/>
        <w:spacing w:after="100"/>
      </w:pPr>
      <w:r>
        <w:t xml:space="preserve">2. catalog-service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Catálogos maestros: territorio, segmentos, tiendas y productos. Módulo de origen: M02–M05. Responsable: Pamela Rodríguez de la Rosa.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catalog-service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Catálogos maestros: territorio, segmentos, tiendas y productos.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Administrar zonas y su clasificación por segmento, segmentos de ingreso, tiendas, productos, presentaciones y el flujo de propuesta y aprobación de productos de proveedores.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RF-01 tiendas · RF-02 zonas · RF-03 productos · RF-05 segmentos · RF-12 propuestas de proveedores · RF-35 presentaciones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 los datos de referencia que usan todos los demás servicios. Concentrarlos en un dueño evita que cada servicio escriba catálogo y permite cachear en Redis los catálogos planos.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NestJS: controlador → servicio → repositorio, con guards, filtros e interceptores comunes.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zones: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zonas, municipios, comparación, indicadores y clasificación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segments: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segmentos de ingreso con validación de rangos (D-10)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tiendas con dirección normalizada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productos, presentaciones, propuestas, aprobación y rechazo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common/cache: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caché en Redis de catálogos planos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(SessionGuard), guards (RolesGuard), filters (error estándar), interceptors (logging y XML), audit y notifications (reporteros fire-and-forget)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5 · Node.js 20 · NestJS 10 · TypeORM 0.3 + pg · ioredis · class-validator · @nestjs/swagger · fast-xml-parser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 rutas versionadas bajo /v1/ (detalle en la tabla siguiente). Métodos: GET, POST, PATCH, DELETE, PUT.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PostgreSQL: municipios, codigos_postales, direcciones, zonas, zona_clasificaciones, indicadores, indicador_valores, segmentos_ingreso, tiendas, categorias_producto, unidades_medida, productos, producto_presentaciones, producto_revisiones, inventario. Redis: catalog:categories, catalog:units, catalog:municipalities, catalog:postal-codes (TTL 3600 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audit-service (altas, cambios, aprobaciones) y notifications-service (producto.propuesto al Gerente; propuesta.resuelta al Proveedor). Lo consultan core-process-service, analytics-stats y documents-service.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services/catalog-service/Dockerfile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(multi-etapa node:20-alpine: build y runtime con node dist/main.js)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retail_catalog_service, puerto 3102:3102, red retail_net, depende de postgres, redis,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SERVICE_VERSION, XML_NAMESPACE, AUDIT_SERVICE_URL, NOTIFICATIONS_SERVICE_URL, JWT_ACCESS_SECRET, REDIS_HOST, REDIS_PORT, AUTH_SERVICE_URL,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casos ejecutados en el Dossier de evidencias: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EV-CAT-01 200 · EV-CAT-02 201 · EV-CAT-03 409 · EV-CAT-04 400 · EV-CAT-05 403 · EV-CAT-06 404 · EV-CAT-07 201 · EV-CAT-08 403 · EV-CAT-09 200 · EV-CAT-10 409 · EV-CAT-11 409 · EV-CAT-12 200 · EV-CAT-13 200 · EV-CAT-14 201 · EV-CAT-15 401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149 casos en 10 archivos, 149 pasan, 0 fallan (7.1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7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test/cache.spec.ts · test/product-approval.spec.ts · test/products.spec.ts · test/segments.spec.ts · test/stores.spec.ts · test/swagger.spec.ts · test/zones.spec.ts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catalog-service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/v1/product-categories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/v1/units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/v1/providers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Analista comercial, Gerente de categoría, Auditor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estatus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/v1/products/pending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categoría, Administrador, Auditor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 y Proveedor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sku*, nombre*, descripcion, categoriaId*, esCanastaBasica, presentacion*, contenido*, unidadMedida*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/v1/products/proposals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Proveedor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sku*, nombre*, descripcion, categoriaId*, presentacion*, contenido*, unidadMedida*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/v1/products/proposals/{id}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Proveedor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nombre, descripcion, categoriaId, presentacion, contenido, unidadMedida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nombre, descripcion, categoriaId, esCanastaBasica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200, 204, 400, 401, 403, 404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/v1/products/{id}/approve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/v1/products/{id}/reject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motivoRechazo*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/v1/products/{id}/presentations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/v1/products/{id}/presentations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nombre*, contenido*, unidadMedida*, codigoBarras, esPredeterminada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/v1/presentations/{id}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200, 204, 400, 401, 403, 404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/v1/segments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code*, name*, incomeRangeMin*, incomeRangeMax, source*, updateFrequency*, zoneRelation*, limitations*, description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/v1/segments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/v1/segments/{id}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/v1/segments/{id}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code, name, incomeRangeMin, incomeRangeMax, source, updateFrequency, zoneRelation, limitations, description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/v1/segments/{id}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204, 400, 401, 403, 404, 409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/v1/stores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/v1/stores/catalog/postal-codes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/v1/stores/{id}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/v1/stores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nombre*, formato*, zonaId*, numeroSucursal, proveedorId, calle*, numeroExterior, numeroInterior, colonia, codigoPostal*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/v1/stores/{id}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nombre, formato, zonaId, numeroSucursal, proveedorId, calle, numeroExterior, numeroInterior, colonia, codigoPostal, activo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/v1/stores/{id}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200, 204, 400, 401, 403, 404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/v1/zones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/v1/municipalities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/v1/zones/compare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ids*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/v1/zones/{id}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/v1/zones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nombre*, municipioId*, descripcion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/v1/zones/{id}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nombre, municipioId, descripcion, activo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/v1/zones/{id}/indicators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ingresoEstimado*, poblacion*, disponibilidad*, periodoInicio*, periodoFin*, fuente*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/v1/zones/{id}/classification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segmentId*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/v1/zones/{id}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204, 400, 401, 403, 404, 409</w:t>
            </w:r>
          </w:p>
        </w:tc>
      </w:tr>
    </w:tbl>
    <w:p>
      <w:pPr>
        <w:pStyle w:val="Heading1"/>
        <w:pageBreakBefore/>
        <w:spacing w:after="100"/>
      </w:pPr>
      <w:r>
        <w:t xml:space="preserve">3. pricing-service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Precios por presentación y tienda, con histórico. Módulo de origen: M08. Responsable: Pamela Rodríguez de la Rosa.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pricing-service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 por presentación y tienda, con histórico.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Registrar precios sin sobrescribir el histórico, comparar precios entre zonas, gestionar propuestas de precio de proveedores y precios observados en campo, y alertar cambios por encima del umbral.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RF-04 registro y actualización de precios · RF-27 comparación entre zonas · RF-12 propuestas de precio · RF-33 precios observados (D-16)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histórico de precios es insumo de la elasticidad y la simulación; tener un solo dueño garantiza que sea de solo anexión y que solo el Responsable de precios lo apruebe (D1).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NestJS: controlador → servicio → repositorio, con guards, filtros e interceptores comunes.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prices: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registro, histórico, vigente, series y comparación entre zonas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price-proposals: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propuestas del Proveedor y su aprobación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price-observations: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 observados en tienda y su aprobación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price-alerts: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umbral y ventana de la alerta de cambio de precio (D-09)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common/cache: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caché versionada en 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(SessionGuard), guards (RolesGuard), filters (error estándar), interceptors (logging y XML), audit y notifications (reporteros fire-and-forget)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5 · Node.js 20 · NestJS 10 · TypeORM 0.3 + pg · ioredis · class-validator · @nestjs/swagger · fast-xml-parser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rutas versionadas bajo /v1/ (detalle en la tabla siguiente). Métodos: GET, PUT, POST, PATCH.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PostgreSQL: precios, precios_propuestos_proveedor, precios_observados, config_alertas_precio. Redis: pricing:history:*, pricing:compare:* (TTL 300 s) y pricing:v:{productId} (versión, INCR, 24 h).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audit-service (cada cambio de precio con valor anterior y nuevo) y notifications-service (precio.propuesto, precio.umbral, precio.observado, resoluciones). Lo consulta documents-service.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services/pricing-service/Dockerfile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(multi-etapa node:20-alpine: build y runtime con node dist/main.js)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retail_pricing_service, puerto 3103:3103, red retail_net, depende de postgres, redis,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SERVICE_VERSION, XML_NAMESPACE, JWT_ACCESS_SECRET, REDIS_HOST, REDIS_PORT, AUTH_SERVICE_URL, AUDIT_SERVICE_URL, NOTIFICATIONS_SERVICE_URL,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casos ejecutados en el Dossier de evidencias: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EV-PRI-01 201 · EV-PRI-02 200 · EV-PRI-03 200 · EV-PRI-04 400 · EV-PRI-05 403 · EV-PRI-06 400 · EV-PRI-07 201 · EV-PRI-08 403 · EV-PRI-09 200 · EV-PRI-10 200 · EV-PRI-11 201 · EV-PRI-12 401 · EV-PRI-13 409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224 casos en 13 archivos, 224 pasan, 0 fallan (10.3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6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test/invariantes.spec.ts · test/price-proposals.spec.ts · test/prices-extra.spec.ts · test/prices.spec.ts · test/robustez.spec.ts · test/swagger.spec.ts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pricing-service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/v1/prices/alert-settings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/v1/prices/alert-settings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umbralPct*, ventanaDias*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/v1/price-observations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comercial, Responsable de precios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presentationId*, storeId*, price*, observedAt, lat, lng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/v1/price-observations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Responsable de precios, Administrador, Auditor, 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status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/v1/price-observations/{id}/approve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Responsable de precios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effectiveDate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/v1/price-observations/{id}/reject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Responsable de precios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rejectionReason*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/v1/price-proposals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Proveedor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presentationId*, proposedPrice*, purchaseUnit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/v1/price-proposals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Proveedor, Administrador, Gerente de categoría, Responsable de precios, Auditor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status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/v1/price-proposals/{id}/approve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Responsable de precios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storeIds*, effectiveDate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/v1/price-proposals/{id}/reject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Responsable de precios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rejectionReason*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Responsable de precios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presentationId*, storeId*, price*, effectiveDate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/v1/prices/history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productId* (query), presentationId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/v1/prices/current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presentationId* (query), zoneId (query), storeId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/v1/prices/series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presentationId* (query), dateFrom (query), dateTo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/v1/prices/compare-zones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 y Proveedor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productId*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</w:tbl>
    <w:p>
      <w:pPr>
        <w:pStyle w:val="Heading1"/>
        <w:pageBreakBefore/>
        <w:spacing w:after="100"/>
      </w:pPr>
      <w:r>
        <w:t xml:space="preserve">4. core-process-service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Proceso principal: ventas, canastas e indicadores descriptivos. Módulo de origen: M06 + M07 + M09. Responsable: Juan Angel Galván Navarro.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core-process-service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Proceso principal: ventas, canastas e indicadores descriptivos.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Integrar transacciones manuales y por CSV (vista previa, confirmación y descarte), construir una canasta por transacción con su zona y segmento, y calcular indicadores descriptivos.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RF-08 transacciones · RF-09 canastas · RF-10 consulta por zona, segmento y fechas · RF-11 canasta básica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 el inicio de la cadena de negocio: todo análisis parte de las canastas. Agrupa transacciones, canastas e indicadores porque una canasta nace de una transacción en la misma operación.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NestJS: controlador → servicio → repositorio, con guards, filtros e interceptores comunes.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transactions: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 manual, importación CSV en staging y confirmación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baskets: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canastas, filtros y reclasificación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analytics: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ticket promedio, productos por canasta, frecuencia, unidades y gasto por categoría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common/catalog: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cliente HTTP a catalog-service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(SessionGuard), guards (RolesGuard), filters (error estándar), interceptors (logging y XML), audit y notifications (reporteros fire-and-forget)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5 · Node.js 20 · NestJS 10 · TypeORM 0.3 + pg · ioredis · class-validator · @nestjs/swagger · fast-xml-parser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rutas versionadas bajo /v1/ (detalle en la tabla siguiente). Métodos: GET, POST, DELETE.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PostgreSQL: transacciones, transacciones_detalle, canastas, importaciones, importacion_filas, importacion_errores, clientes, tamanos_compra.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 (valida presentaciones al importar) y audit-service (importación). Lo consultan analytics-stats y documents-service; algorithms-core y decision-service leen sus tablas.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services/core-process-service/Dockerfile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(multi-etapa node:20-alpine: build y runtime con node dist/main.js)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retail_core_process_service, puerto 3104:3104, red retail_net, depende de postgres, redis,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CORE_PROCESS_TIMEZONE, SERVICE_VERSION, JWT_ACCESS_SECRET, REDIS_HOST, REDIS_PORT, AUTH_SERVICE_URL, CATALOG_SERVICE_URL, AUDIT_SERVICE_URL,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casos ejecutados en el Dossier de evidencias: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EV-COR-01 201 · EV-COR-02 200 · EV-COR-03 201 · EV-COR-04 200 · EV-COR-05 201 · EV-COR-06 200 · EV-COR-07 200 · EV-COR-08 404 · EV-COR-09 400 · EV-COR-10 403 · EV-COR-11 200 · EV-COR-12 401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208 casos en 15 archivos, 208 pasan, 0 fallan (11.3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3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test/analytics.spec.ts · test/estandar.spec.ts · test/transacciones.spec.ts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core-process-service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/v1/analytics/average-ticket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storeId (query), zoneId (query), segmentId (query), dateFrom (query), dateTo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/v1/analytics/products-per-basket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storeId (query), zoneId (query), segmentId (query), dateFrom (query), dateTo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/v1/analytics/purchase-frequency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storeId (query), zoneId (query), segmentId (query), dateFrom (query), dateTo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/v1/analytics/units-per-transaction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storeId (query), zoneId (query), segmentId (query), dateFrom (query), dateTo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/v1/analytics/spend-by-category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storeId (query), zoneId (query), segmentId (query), dateFrom (query), dateTo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/v1/baskets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storeId (query), zoneId (query), segmentId (query), dateFrom (query), dateTo (query), minTotalValue (query), maxTotalValue (query), minProductCount (query), maxProductCount (query), hasBasicProducts (query), size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/v1/baskets/reclassify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zoneId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/v1/baskets/{id}/reclassify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(path), resyncZone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/v1/baskets/{id}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/v1/transactions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storeId*, folio*, fecha*, details*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201, 400, 401, 403, 404, 409, 503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/v1/transactions/import/preview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multipart/form-data: file*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201, 400, 401, 403, 409, 413, 415, 503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/v1/transactions/import/confirm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previewId*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/v1/transactions/import/{id}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/v1/transactions/import/pending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/v1/transactions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storeId (query), zoneId (query), segmentId (query), dateFrom (query), dateTo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/v1/transactions/{id}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</w:tbl>
    <w:p>
      <w:pPr>
        <w:pStyle w:val="Heading1"/>
        <w:pageBreakBefore/>
        <w:spacing w:after="100"/>
      </w:pPr>
      <w:r>
        <w:t xml:space="preserve">5. algorithms-core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Algoritmos de asociación, elasticidad y sustitución. Módulo de origen: M10 + M11. Responsable: Leonardo Rangel Castro.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algorithms-core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Algoritmos de asociación, elasticidad y sustitución.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Ejecutar Apriori y FP-Growth con soporte y confianza configurables, calcular la elasticidad precio-demanda por zona y nacional, detectar patrones de sustitución y guardar cada corrida para reproducirla.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RF-13 Apriori · RF-14 FP-Growth · RF-15 parámetros · RF-17 sustitución · RF-18 elasticidad · RF-19 gráficos comparativos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Concentra el cómputo pesado sobre canastas y precios; aislarlo evita que una corrida grande afecte los servicios transaccionales.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NestJS: controlador → servicio → repositorio, con guards, filtros e interceptores comunes.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association: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Apriori, FP-Growth y corridas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elasticity: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regresión log-log, clasificación, gráfico y vigente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substitution: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patrones de sustitución por categoría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fuente-datos: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lectura de canastas, ventas y precios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common/reportes: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auditoría y aviso de cada corrida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(SessionGuard), guards (RolesGuard), filters (error estándar), interceptors (logging y XML), audit y notifications (reporteros fire-and-forget)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5 · Node.js 20 · NestJS 10 · TypeORM 0.3 + pg · ioredis · class-validator · @nestjs/swagger · fast-xml-parser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rutas versionadas bajo /v1/ (detalle en la tabla siguiente). Métodos: POST, GET.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PostgreSQL: analisis_corridas, analisis_corrida_parametros, analisis_corrida_supuestos, analisis_corrida_filtros, reglas_asociacion, regla_asociacion_items, reglas_exclusion_asociacion, elasticidades. Lee canastas, ventas y precios en modo solo lectura.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audit-service (ejecutar_corrida) y notifications-service (aviso de corrida terminada). Lo consultan decision-service (elasticidad) y documents-service (indicadores 13 a 16).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services/algorithms-core/Dockerfile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(multi-etapa node:20-alpine: build y runtime con node dist/main.js)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retail_algorithms_core, puerto 3105:3105, red retail_net, depende de postgres, redis,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SERVICE_VERSION, XML_NAMESPACE, ZONA_HORARIA, JWT_ACCESS_SECRET, REDIS_HOST, REDIS_PORT, AUTH_SERVICE_URL, AUDIT_SERVICE_URL, NOTIFICATIONS_SERVICE_URL,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casos ejecutados en el Dossier de evidencias: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EV-ALG-01 201 · EV-ALG-02 201 · EV-ALG-03 200 · EV-ALG-04 400 · EV-ALG-05 201 · EV-ALG-06 403 · EV-ALG-07 200 · EV-ALG-08 200 · EV-ALG-09 404 · EV-ALG-10 200 · EV-ALG-11 401 · EV-ALG-12 400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165 casos en 21 archivos, 165 pasan, 0 fallan (11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6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test/apriori.spec.ts · test/corridas.spec.ts · test/elasticidad.spec.ts · test/fpgrowth.spec.ts · test/sustitucion.spec.ts · test/swagger.spec.ts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algorithms-core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/v1/association/apriori/run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storeId, zoneId, segmentId, dateFrom, dateTo, minSupport*, minConfidence*, maxItemsetSize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201, 400, 401, 403, 500, 503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/v1/association/fpgrowth/run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storeId, zoneId, segmentId, dateFrom, dateTo, minSupport*, minConfidence*, maxItemsetSize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201, 400, 401, 403, 500, 503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/v1/association/runs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/v1/association/runs/{id}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/v1/elasticity/calculate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Responsable de precios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presentationId, dateFrom, dateTo, granularity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201, 400, 401, 403, 404, 500, 503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/v1/elasticity/chart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presentationId* (query), groupBy (query), runId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/v1/elasticity/current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presentationId (query), zoneId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/v1/substitution/patterns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categoryId*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200, 400, 401, 403, 404, 503</w:t>
            </w:r>
          </w:p>
        </w:tc>
      </w:tr>
    </w:tbl>
    <w:p>
      <w:pPr>
        <w:pStyle w:val="Heading1"/>
        <w:pageBreakBefore/>
        <w:spacing w:after="100"/>
      </w:pPr>
      <w:r>
        <w:t xml:space="preserve">6. analytics-stats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Clustering de zonas y pruebas estadísticas. Módulo de origen: Nuevo. Responsable: Leonardo Rangel Castro.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analytics-stats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Clustering de zonas y pruebas estadísticas.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Agrupar zonas con KMeans y guardar la corrida en MongoDB, y ejecutar pruebas de hipótesis, ANOVA y comparación de proporciones entre segmentos.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RF-16 clustering · RF-20 pruebas de hipótesis · RF-21 ANOVA · RF-22 comparación de proporciones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 el ecosistema científico de Python (scikit-learn, scipy, statsmodels), que no existe en Node; por eso es el único servicio en FastAPI.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FastAPI: router → lógica → repositorio, con dependencias de seguridad (Depends) y manejador de errores común.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clustering.py / clustering_api.py: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KMeans estandarizado con semilla fija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estadistica.py / estadistica_api.py: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hipótesis, ANOVA y proporciones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corridas.py: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repositorio de corridas en MongoDB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fuentes.py: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cliente HTTP a core-process y catalog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auth_session.py / roles.py: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+ sesión en Redis y 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xml_out.py / errors.py: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XML y error estándar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3.12 · FastAPI 0.115 · uvicorn · scikit-learn 1.5 · scipy 1.14 · statsmodels 0.14 · numpy · pymongo 4.10 · redis-py · pyjwt · httpx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rutas versionadas bajo /v1/ (detalle en la tabla siguiente). Métodos: POST, GET.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MongoDB: analysis_runs (índice userId + date). Redis: lee session:{userId} y revoked:{jti}.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 (ticket y canastas) y catalog-service (indicadores de zona) por HTTP; audit-service y notifications-service al terminar cada análisis.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services/analytics-stats/Dockerfile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(python:3.12-slim, uvicorn)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retail_analytics_stats, puerto 3106:3106, red retail_net, depende de postgres, redis, mongodb,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SERVICE_VERSION, XML_NAMESPACE, CORE_PROCESS_SERVICE_URL, CATALOG_SERVICE_URL, MONGO_URL, AUDIT_SERVICE_URL, NOTIFICATIONS_SERVICE_URL, JWT_ACCESS_SECRET, REDIS_HOST, REDIS_PORT, AUTH_SERVICE_URL,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Casos EV-STA-01 en adelante, en la segunda parte del Dossier (stack con MongoDB).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201 casos en 6 archivos, 201 pasan, 0 fallan (6.295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7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tests/test_api.py · tests/test_clustering.py · tests/test_clustering_api.py · tests/test_estadistica.py · tests/test_fuentes.py · tests/test_mongo_real.py · tests/test_reportes.py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analytics-stats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/v1/clustering/run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k*, seed, features, zoneIds, dateFrom, dateTo, zones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201, 400, 401, 403, 404, 422, 503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/v1/clustering/runs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200, 400, 401, 403, 422, 503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/v1/clustering/runs/{id_corrida}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id_corrida*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200, 400, 401, 403, 404, 422, 503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/v1/hypothesis/test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groups, baskets, method, alternative, alpha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200, 400, 401, 403, 404, 422, 503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/v1/anova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groups, baskets, alpha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200, 400, 401, 403, 404, 422, 503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/v1/proportions/compare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groups, baskets, alpha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200, 400, 401, 403, 404, 422, 503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</w:tbl>
    <w:p>
      <w:pPr>
        <w:pStyle w:val="Heading1"/>
        <w:pageBreakBefore/>
        <w:spacing w:after="100"/>
      </w:pPr>
      <w:r>
        <w:t xml:space="preserve">7. decision-service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Accesibilidad, simulación y recomendaciones. Módulo de origen: M12 + M13 + M14. Responsable: Fernando Olivares del Valle.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decision-service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Accesibilidad, simulación y recomendaciones.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Calcular el índice de accesibilidad por zona, simular cambios de precio y de presentación con la elasticidad calculada, comparar escenarios y generar recomendaciones explicadas que decide el Gerente.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RF-23 accesibilidad · RF-24 simulación de precio · RF-25 simulación de empaque · RF-26 comparación de escenarios · recomendaciones comerciales inclusivas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Convierte el análisis en decisiones comerciales; tiene su propio flujo de aprobación (Planeador genera, Gerente decide, D-12) y sus propias tablas.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NestJS: controlador → servicio → repositorio, con guards, filtros e interceptores comunes.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accessibility: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índice por zona y desglose por componente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simulation: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escenarios de precio y presentación, comparación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recommendations: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motor de reglas, explicación, aprobación y rechazo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(SessionGuard), guards (RolesGuard), filters (error estándar), interceptors (logging y XML), audit y notifications (reporteros fire-and-forget)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5 · Node.js 20 · NestJS 10 · TypeORM 0.3 + pg · ioredis · class-validator · @nestjs/swagger · fast-xml-parser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rutas versionadas bajo /v1/ (detalle en la tabla siguiente). Métodos: GET, POST, PATCH.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PostgreSQL: accesibilidad_zona, accesibilidad_componentes, accesibilidad_pesos, escenarios, escenario_cambios, escenario_resultados, recomendaciones, recomendacion_evidencias. Lee precios, inventario, segmentos y elasticidades en modo solo lectura.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audit-service (simular, generar_recomendacion, aprobar, rechazar, ejecutar_corrida) y notifications-service (escenario.generado, recomendacion.generada, recomendacion.resuelta). Lo consulta documents-service.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services/decision-service/Dockerfile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(multi-etapa node:20-alpine: build y runtime con node dist/main.js)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retail_decision_service, puerto 3107:3107, red retail_net, depende de postgres, redis,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SERVICE_VERSION, XML_NAMESPACE, JWT_ACCESS_SECRET, REDIS_HOST, REDIS_PORT, AUTH_SERVICE_URL, AUDIT_SERVICE_URL, NOTIFICATIONS_SERVICE_URL,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casos ejecutados en el Dossier de evidencias: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EV-DEC-01 200 · EV-DEC-02 201 · EV-DEC-03 201 · EV-DEC-04 403 · EV-DEC-05 400 · EV-DEC-06 201 · EV-DEC-07 200 · EV-DEC-08 400 · EV-DEC-09 200 · EV-DEC-10 404 · EV-DEC-11 200 · EV-DEC-12 400 · EV-DEC-13 401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107 casos en 6 archivos, 107 pasan, 0 fallan (5.3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2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test/contrato-xml.spec.ts · test/roles.spec.ts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decision-service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/v1/accessibility/index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Analista comercial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zoneId* (query), segmentId*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/v1/accessibility/by-zone/{zoneId}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zoneId*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/v1/recommendations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zoneId (query), status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/v1/recommendations/generate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zoneId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/v1/recommendations/{id}/explain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/v1/recommendations/{id}/approve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/v1/recommendations/{id}/reject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motivo*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/v1/simulation/price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presentationId*, zoneId*, newPrice*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/v1/simulation/presentation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productId*, zoneId, presentationIds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/v1/simulation/scenarios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/v1/simulation/compare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ids*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</w:tbl>
    <w:p>
      <w:pPr>
        <w:pStyle w:val="Heading1"/>
        <w:pageBreakBefore/>
        <w:spacing w:after="100"/>
      </w:pPr>
      <w:r>
        <w:t xml:space="preserve">8. documents-service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Reporte ejecutivo y exportación. Módulo de origen: M16. Responsable: Pamela Rodríguez de la Rosa.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documents-service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 ejecutivo y exportación.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Armar el reporte ejecutivo con 16 indicadores consultando a 5 servicios en paralelo, guardarlo en MongoDB y exportarlo a PDF y Excel desde el documento guardado.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RF-28 reportes ejecutivos · RF-29 exportación PDF y Excel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reporte es un documento completo de forma variable que se guarda tal cual; usa MongoDB y no necesita tablas relacionales propias.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NestJS: controlador → servicio → repositorio, con guards, filtros e interceptores comunes.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generación, historial, estado, agregación por usuario y mes, exportación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reports/indicators.service: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paralela con timeout de 3 s por servicio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reports/pdf.service · excel.service: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pdfkit y exceljs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(SessionGuard), guards (RolesGuard), filters (error estándar), interceptors (logging y XML), audit y notifications (reporteros fire-and-forget)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5 · Node.js 20 · NestJS 10 · Mongoose 8 (@nestjs/mongoose) · pdfkit · exceljs · ioredis · class-validator · @nestjs/swagger · fast-xml-parser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rutas versionadas bajo /v1/ (detalle en la tabla siguiente). Métodos: GET, POST, PATCH.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MongoDB: reportes (índices usuarioId + creadoEn, tipo + creadoEn). Redis: lee session:{userId} y revoked:{jti}.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core-process, catalog, pricing, algorithms-core y decision por HTTP con 3 s de timeout cada uno (un servicio caído deja su indicador como no disponible, nunca 0); audit-service (generación y exportación).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services/documents-service/Dockerfile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(multi-etapa node:20-alpine: build y runtime con node dist/main.js)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retail_documents_service, puerto 3108:3108, red retail_net, depende de mongodb, redis,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SERVICE_VERSION, XML_NAMESPACE, AUDIT_SERVICE_URL, MONGO_URL, JWT_ACCESS_SECRET, REDIS_HOST, REDIS_PORT, AUTH_SERVICE_URL,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Casos EV-DOC-01 en adelante, en la segunda parte del Dossier (stack con MongoDB).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69 casos en 6 archivos, 69 pasan, 0 fallan (6.9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2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test/reports.spec.ts · test/swagger.spec.ts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documents-service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/v1/reports/executive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dateFrom*, dateTo*, zoneId, segmentId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/v1/reports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 y Proveedor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/v1/reports/stats/by-user-month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 y Proveedor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/v1/reports/{id}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 y Proveedor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/v1/reports/{id}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 de categoría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estado*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200, 400, 401, 403, 404, 409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/v1/reports/{id}/export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Perfiles internos y Proveedor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200, 400, 401, 403, 404</w:t>
            </w:r>
          </w:p>
        </w:tc>
      </w:tr>
    </w:tbl>
    <w:p>
      <w:pPr>
        <w:pStyle w:val="Heading1"/>
        <w:pageBreakBefore/>
        <w:spacing w:after="100"/>
      </w:pPr>
      <w:r>
        <w:t xml:space="preserve">9. notifications-service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Notificaciones internas. Módulo de origen: M17. Responsable: Juan Angel Galván Navarro.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notifications-service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Notificaciones internas.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Recibir eventos de los demás servicios, validar contra un catálogo cerrado quién puede originarlos y a quién llegan, evitar duplicados, y servir la bandeja y el contador de no leídas.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Requisito del instructivo del Segundo Parcial: notificaciones internas en el sistema web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Desacopla los avisos de las operaciones de negocio: los emisores llaman fire-and-forget y una caída de este servicio no rompe la operación original.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NestJS: controlador → servicio → repositorio, con guards, filtros e interceptores comunes.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notifications: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recepción, bandeja, contador, marcar leída y archivado (90 días)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notification.types: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cerrado de eventos, emisores y destinatarios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mongo.repository: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a la colección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(SessionGuard), guards (RolesGuard), filters (error estándar), interceptors (logging y XML), audit y notifications (reporteros fire-and-forget)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5 · Node.js 20 · NestJS 10 · Mongoose 8 (@nestjs/mongoose) · @nestjs/schedule · ioredis · class-validator · @nestjs/swagger · fast-xml-parser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rutas versionadas bajo /v1/ (detalle en la tabla siguiente). Métodos: GET, POST, PATCH.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MongoDB: notificaciones (4 índices: bandeja por usuario, por rol, ventana anti-duplicados y archivado). Redis: lee session:{userId} y revoked:{jti}.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Recibe de catalog, pricing, algorithms-core, analytics-stats y decision; reporta a audit-service cada notificación creada.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services/notifications-service/Dockerfile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(multi-etapa node:20-alpine: build y runtime con node dist/main.js)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retail_notifications_service, puerto 3109:3109, red retail_net, depende de mongodb, redis,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SERVICE_VERSION, MONGO_URL, XML_NAMESPACE, JWT_ACCESS_SECRET, REDIS_HOST, REDIS_PORT, AUTH_SERVICE_URL, AUDIT_SERVICE_URL,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Casos EV-NOT-01 en adelante, en la segunda parte del Dossier (stack con MongoDB).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93 casos en 5 archivos, 93 pasan, 0 fallan (4.1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2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test/acceso.spec.ts · test/notificaciones.spec.ts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notifications-service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/v1/notifications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eventType*, sourceService*, relatedEntityType, relatedEntityId, recipientUserId, recipientRole, title*, message*, priority*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200, 201, 403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/v1/notifications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userId (query), archived (query), dateFrom (query), dateTo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/v1/notifications/unread-count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/v1/notifications/{id}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/v1/notifications/{id}/read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200, 404</w:t>
            </w:r>
          </w:p>
        </w:tc>
      </w:tr>
    </w:tbl>
    <w:p>
      <w:pPr>
        <w:pStyle w:val="Heading1"/>
        <w:pageBreakBefore/>
        <w:spacing w:after="100"/>
      </w:pPr>
      <w:r>
        <w:t xml:space="preserve">10. audit-service</w:t>
      </w:r>
    </w:p>
    <w:p>
      <w:pPr>
        <w:spacing w:after="100"/>
      </w:pPr>
      <w:r>
        <w:rPr>
          <w:rFonts w:ascii="Calibri" w:cs="Calibri" w:eastAsia="Calibri" w:hAnsi="Calibri"/>
          <w:color w:val="5B6775"/>
          <w:sz w:val="20"/>
          <w:szCs w:val="20"/>
        </w:rPr>
        <w:t xml:space="preserve">Bitácora inmutable. Módulo de origen: M15. Responsable: Juan Angel Galván Navarro.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Identificación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audit-service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Propósito: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Bitácora inmutable.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Registrar los eventos que reportan los demás servicios con el actor tomado del token, y permitir al Auditor y al Administrador consultarlos con filtros.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Justificación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Requerimientos: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RF-30 consulta de bitácora por el Auditor · RF-31 registro de auditoría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 transversal: los 9 servicios le reportan. Separarlo garantiza que la bitácora sea append-only y que el actor no se pueda suplantar desde el cuerpo.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Diseño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Arquitectura en capas de NestJS: controlador → servicio → repositorio, con guards, filtros e interceptores comunes.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audit: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registro, consulta con filtros y detalle con cambios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common/servicios: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cerrada de los 10 emisores válidos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common/: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 (SessionGuard), guards (RolesGuard), filters (error estándar), interceptors (logging y XML), audit y notifications (reporteros fire-and-forget)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Tecnología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TypeScript 5 · Node.js 20 · NestJS 10 · TypeORM 0.3 + pg · ioredis · class-validator · @nestjs/swagger · fast-xml-parser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Endpoints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rutas versionadas bajo /v1/ (detalle en la tabla siguiente). Métodos: POST, GET.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Entrada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de ruta y consulta, y cuerpo JSON (o XML en los servicios que lo aceptan) validados con class-validator / pydantic; campos no declarados se rechazan con 400. Headers: Authorization: Bearer &lt;accessToken&gt;, Accept: application/json | application/xml, Content-Type. Detalle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Salida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o XML según Accept; listados con { data, total, page, limit }. Códigos por ruta en la tabla; errores con el cuerpo estándar.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Seguridad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SessionGuard: firma y expiración del JWT con JWT_ACCESS_SECRET, revoked:{jti} no existe y session:{userId} existe en Redis (401 si falla; 503 si Redis no responde). RolesGuard compara el rol del token con la ruta (403). Roles por ruta en la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Persistencia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PostgreSQL: auditoria y auditoria_cambios (append-only). Redis: lee session:{userId} y revoked:{jti}.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Integración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Recibe POST /v1/auditoria de los otros 9 servicios con el Authorization del usuario reenviado.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Despliegue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services/audit-service/Dockerfile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(multi-etapa node:20-alpine: build y runtime con node dist/main.js)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contenedor retail_audit_service, puerto 3110:3110, red retail_net, depende de postgres, redis, con healthcheck.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PORT, SERVICE_NAME, SERVICE_VERSION, AUDIT_TIMEZONE, XML_NAMESPACE, JWT_ACCESS_SECRET, REDIS_HOST, REDIS_PORT, AUTH_SERVICE_URL, DB_HOST, DB_PORT, DB_USER, DB_PASSWORD, DB_NAME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Evidencias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casos ejecutados en el Dossier de evidencias: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EV-AUD-01 200 · EV-AUD-02 200 · EV-AUD-03 400 · EV-AUD-04 403 · EV-AUD-05 404 · EV-AUD-06 404 · EV-AUD-07 200 · EV-AUD-08 401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Pruebas</w:t>
            </w:r>
          </w:p>
        </w:tc>
        <w:tc>
          <w:tcPr>
            <w:tcW w:type="dxa" w:w="112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Unitarias ejecutadas el 13-oct-2026 sobre 8b38f1a: 77 casos en 7 archivos, 77 pasan, 0 fallan (5.4 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(contra el stack real): 1 archivos: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test/bitacora.spec.ts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Los resultados de integración se agregan con el reporte del agente de QA.</w:t>
            </w:r>
          </w:p>
        </w:tc>
      </w:tr>
    </w:tbl>
    <w:p>
      <w:pPr>
        <w:pStyle w:val="Heading2"/>
        <w:keepNext/>
        <w:spacing w:after="80" w:before="200"/>
      </w:pPr>
      <w:r>
        <w:t xml:space="preserve">Endpoints de audit-service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00"/>
        <w:gridCol w:w="2800"/>
        <w:gridCol w:w="2480"/>
        <w:gridCol w:w="1800"/>
      </w:tblGrid>
      <w:tr>
        <w:trPr>
          <w:tblHeader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Parámetros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Cuerpo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Códigos HTTP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/v1/auditoria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Cualquier usuario autenticado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tabla*, registroId, servicio*, accion*, descripcion, cambios, ip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201, 400, 401, 500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/v1/auditoria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Auditor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 (query), limit (query), tabla (query), registroId (query), servicio (query), usuarioId (query), accion (query), dateFrom (query), dateTo (query)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200, 400, 401, 403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/v1/auditoria/{id}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Administrador, Auditor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id* (path)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200, 401, 403, 404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/v1/health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(sin token)</w:t>
            </w:r>
          </w:p>
        </w:tc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200</w:t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A94A3"/>
        <w:sz w:val="16"/>
        <w:szCs w:val="16"/>
      </w:rPr>
      <w:t xml:space="preserve">Fichas de microservicios · main @ 8b38f1a · página </w:t>
    </w:r>
    <w:r>
      <w:rPr>
        <w:rFonts w:ascii="Calibri" w:cs="Calibri" w:eastAsia="Calibri" w:hAnsi="Calibri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Fichas técnicas de los microservicios — Segundo Parcial</dc:title>
  <dc:creator>Equipo Proyecto 10</dc:creator>
  <cp:lastModifiedBy>Un-named</cp:lastModifiedBy>
  <cp:revision>1</cp:revision>
  <dcterms:created xsi:type="dcterms:W3CDTF">2026-10-14T00:52:25.749Z</dcterms:created>
  <dcterms:modified xsi:type="dcterms:W3CDTF">2026-10-14T00:52:25.749Z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