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0A3D2A"/>
          <w:sz w:val="56"/>
          <w:szCs w:val="56"/>
        </w:rPr>
        <w:t xml:space="preserve">CanchaYa</w:t>
      </w:r>
    </w:p>
    <w:p>
      <w:pPr>
        <w:pBdr>
          <w:bottom w:val="single" w:color="A3E635" w:sz="12" w:space="6"/>
        </w:pBdr>
        <w:spacing w:after="360"/>
      </w:pPr>
      <w:r>
        <w:rPr>
          <w:rFonts w:ascii="Arial" w:cs="Arial" w:eastAsia="Arial" w:hAnsi="Arial"/>
          <w:color w:val="5B6770"/>
          <w:sz w:val="24"/>
          <w:szCs w:val="24"/>
        </w:rPr>
        <w:t xml:space="preserve">Sistema de reserva de canchas sintéticas</w:t>
      </w:r>
    </w:p>
    <w:p>
      <w:pPr>
        <w:spacing w:after="80" w:before="240"/>
      </w:pPr>
      <w:r>
        <w:rPr>
          <w:rFonts w:ascii="Arial" w:cs="Arial" w:eastAsia="Arial" w:hAnsi="Arial"/>
          <w:b/>
          <w:bCs/>
          <w:color w:val="1F2933"/>
          <w:sz w:val="40"/>
          <w:szCs w:val="40"/>
        </w:rPr>
        <w:t xml:space="preserve">Plan de Pruebas QA</w:t>
      </w:r>
    </w:p>
    <w:p>
      <w:pPr>
        <w:spacing w:after="320"/>
      </w:pPr>
      <w:r>
        <w:rPr>
          <w:rFonts w:ascii="Arial" w:cs="Arial" w:eastAsia="Arial" w:hAnsi="Arial"/>
          <w:color w:val="5B6770"/>
          <w:sz w:val="24"/>
          <w:szCs w:val="24"/>
        </w:rPr>
        <w:t xml:space="preserve">Estrategia, alcance, entorno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Proyecto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 Sistema de reserva de canchas sintéticas (Proyecto Informático 1, UAO, 2026-2)</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Equipo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Samuel Rios Calderón · Juan Esteban Panesso Bernal · Juan Sebastian Castillo Acevedo · Byron Stiven Zapata Zapata</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Fecha de 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11 de octubre de 2026, 2:44 p. m.</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probada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commit 548e6ad</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Ejecución 2: regresión completa tras las correcciones. Automatizada con scripts (Jest, Playwright, cliente Socket.IO, scripts de shell) sobre el entorno Docker de pruebas</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Alcance</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 historias de usuario · 125 casos de prueba + 72 pruebas automatizadas del backend</w:t>
            </w:r>
          </w:p>
        </w:tc>
      </w:tr>
    </w:tbl>
    <w:p>
      <w:pPr>
        <w:spacing w:after="24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1. Introducción</w:t>
      </w:r>
    </w:p>
    <w:p>
      <w:pPr>
        <w:spacing w:after="100" w:before="0" w:line="276"/>
      </w:pPr>
      <w:r>
        <w:rPr>
          <w:rFonts w:ascii="Arial" w:cs="Arial" w:eastAsia="Arial" w:hAnsi="Arial"/>
          <w:sz w:val="19"/>
          <w:szCs w:val="19"/>
        </w:rPr>
        <w:t xml:space="preserve">Este documento define el plan de pruebas de calidad (QA) de CanchaYa para la versión desarrollada hasta el Sprint 4: qué se prueba, con qué estrategia, en qué entorno, con qué criterios se considera aprobada una prueba y cómo se registran los resultados. Los resultados de la ejecución se documentan en los archivos 02 a 06 de esta misma carpeta.</w:t>
      </w:r>
    </w:p>
    <w:p>
      <w:pPr>
        <w:pStyle w:val="Heading2"/>
        <w:spacing w:after="120" w:before="280"/>
      </w:pPr>
      <w:r>
        <w:rPr>
          <w:rFonts w:ascii="Arial" w:cs="Arial" w:eastAsia="Arial" w:hAnsi="Arial"/>
          <w:b/>
          <w:bCs/>
          <w:color w:val="0A3D2A"/>
          <w:sz w:val="25"/>
          <w:szCs w:val="25"/>
        </w:rPr>
        <w:t xml:space="preserve">1.1 Objetivos</w:t>
      </w:r>
    </w:p>
    <w:p>
      <w:pPr>
        <w:pStyle w:val="ListParagraph"/>
        <w:numPr>
          <w:ilvl w:val="0"/>
          <w:numId w:val="2"/>
        </w:numPr>
        <w:spacing w:after="60" w:line="276"/>
      </w:pPr>
      <w:r>
        <w:rPr>
          <w:rFonts w:ascii="Arial" w:cs="Arial" w:eastAsia="Arial" w:hAnsi="Arial"/>
          <w:sz w:val="19"/>
          <w:szCs w:val="19"/>
        </w:rPr>
        <w:t xml:space="preserve">Verificar que cada historia de usuario (HU) cumple sus criterios de aceptación (CA), con trazabilidad entre HU, criterio y caso de prueba.</w:t>
      </w:r>
    </w:p>
    <w:p>
      <w:pPr>
        <w:pStyle w:val="ListParagraph"/>
        <w:numPr>
          <w:ilvl w:val="0"/>
          <w:numId w:val="2"/>
        </w:numPr>
        <w:spacing w:after="60" w:line="276"/>
      </w:pPr>
      <w:r>
        <w:rPr>
          <w:rFonts w:ascii="Arial" w:cs="Arial" w:eastAsia="Arial" w:hAnsi="Arial"/>
          <w:sz w:val="19"/>
          <w:szCs w:val="19"/>
        </w:rPr>
        <w:t xml:space="preserve">Comprobar los requisitos no funcionales: rendimiento (RNF-01), seguridad (RNF-03), responsive (RNF-05), fiabilidad y mantenibilidad.</w:t>
      </w:r>
    </w:p>
    <w:p>
      <w:pPr>
        <w:pStyle w:val="ListParagraph"/>
        <w:numPr>
          <w:ilvl w:val="0"/>
          <w:numId w:val="2"/>
        </w:numPr>
        <w:spacing w:after="60" w:line="276"/>
      </w:pPr>
      <w:r>
        <w:rPr>
          <w:rFonts w:ascii="Arial" w:cs="Arial" w:eastAsia="Arial" w:hAnsi="Arial"/>
          <w:sz w:val="19"/>
          <w:szCs w:val="19"/>
        </w:rPr>
        <w:t xml:space="preserve">Validar de punta a punta los flujos de usuario en un navegador real, incluyendo el temporizador y la disponibilidad en tiempo real por socket.</w:t>
      </w:r>
    </w:p>
    <w:p>
      <w:pPr>
        <w:pStyle w:val="ListParagraph"/>
        <w:numPr>
          <w:ilvl w:val="0"/>
          <w:numId w:val="2"/>
        </w:numPr>
        <w:spacing w:after="60" w:line="276"/>
      </w:pPr>
      <w:r>
        <w:rPr>
          <w:rFonts w:ascii="Arial" w:cs="Arial" w:eastAsia="Arial" w:hAnsi="Arial"/>
          <w:sz w:val="19"/>
          <w:szCs w:val="19"/>
        </w:rPr>
        <w:t xml:space="preserve">Verificar que el entorno Docker y el pipeline CI/CD levantan y validan la aplicación de forma reproducible.</w:t>
      </w:r>
    </w:p>
    <w:p>
      <w:pPr>
        <w:pStyle w:val="ListParagraph"/>
        <w:numPr>
          <w:ilvl w:val="0"/>
          <w:numId w:val="2"/>
        </w:numPr>
        <w:spacing w:after="60" w:line="276"/>
      </w:pPr>
      <w:r>
        <w:rPr>
          <w:rFonts w:ascii="Arial" w:cs="Arial" w:eastAsia="Arial" w:hAnsi="Arial"/>
          <w:sz w:val="19"/>
          <w:szCs w:val="19"/>
        </w:rPr>
        <w:t xml:space="preserve">Detectar, clasificar y documentar los defectos con la evidencia necesaria para corregirlos.</w:t>
      </w:r>
    </w:p>
    <w:p>
      <w:pPr>
        <w:pStyle w:val="Heading1"/>
        <w:spacing w:after="160" w:before="360"/>
      </w:pPr>
      <w:r>
        <w:rPr>
          <w:rFonts w:ascii="Arial" w:cs="Arial" w:eastAsia="Arial" w:hAnsi="Arial"/>
          <w:b/>
          <w:bCs/>
          <w:color w:val="0A3D2A"/>
          <w:sz w:val="30"/>
          <w:szCs w:val="30"/>
        </w:rPr>
        <w:t xml:space="preserve">2. Alcance</w:t>
      </w:r>
    </w:p>
    <w:p>
      <w:pPr>
        <w:pStyle w:val="Heading2"/>
        <w:spacing w:after="120" w:before="280"/>
      </w:pPr>
      <w:r>
        <w:rPr>
          <w:rFonts w:ascii="Arial" w:cs="Arial" w:eastAsia="Arial" w:hAnsi="Arial"/>
          <w:b/>
          <w:bCs/>
          <w:color w:val="0A3D2A"/>
          <w:sz w:val="25"/>
          <w:szCs w:val="25"/>
        </w:rPr>
        <w:t xml:space="preserve">2.1 Dentro del alcance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100"/>
        <w:gridCol w:w="4880"/>
      </w:tblGrid>
      <w:tr>
        <w:trPr>
          <w:cantSplit/>
          <w:tblHeader/>
        </w:trPr>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3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Historia</w:t>
            </w:r>
          </w:p>
        </w:tc>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Sprint</w:t>
            </w:r>
          </w:p>
        </w:tc>
        <w:tc>
          <w:tcPr>
            <w:tcW w:type="dxa" w:w="48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Tipos de prueba aplicados</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de usuario</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Inicio de sesión</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de contraseña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de canchas disponibles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cancha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 de canchas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Selección de fecha y hora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de disponibilidad</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 duplicada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rápido de reserva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Confirmación de reserva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 de sesión de reserva (Socket)</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3</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Retención de franja y disponibilidad en tiempo real (Socket)</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E2E, No funcional</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Contenedorización con Docker</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funcional, Smoke</w:t>
            </w:r>
          </w:p>
        </w:tc>
      </w:tr>
      <w:tr>
        <w:trPr>
          <w:cantSplit/>
          <w:tblHeader w:val="off"/>
        </w:trPr>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3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Pipeline CI/CD con Docker</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w:t>
            </w:r>
          </w:p>
        </w:tc>
        <w:tc>
          <w:tcPr>
            <w:tcW w:type="dxa" w:w="4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w:t>
            </w:r>
          </w:p>
        </w:tc>
      </w:tr>
    </w:tbl>
    <w:p>
      <w:pPr>
        <w:spacing w:after="8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2.2 Fuera del alcance</w:t>
      </w:r>
    </w:p>
    <w:p>
      <w:pPr>
        <w:pStyle w:val="ListParagraph"/>
        <w:numPr>
          <w:ilvl w:val="0"/>
          <w:numId w:val="2"/>
        </w:numPr>
        <w:spacing w:after="60" w:line="276"/>
      </w:pPr>
      <w:r>
        <w:rPr>
          <w:rFonts w:ascii="Arial" w:cs="Arial" w:eastAsia="Arial" w:hAnsi="Arial"/>
          <w:sz w:val="19"/>
          <w:szCs w:val="19"/>
        </w:rPr>
        <w:t xml:space="preserve">US-12 (reservas múltiples), US-13 (historial completo con filtros) y US-21 (SonarQube): no están implementadas. Del historial solo se prueba la versión mínima ("Mis reservas") que exige US-11.</w:t>
      </w:r>
    </w:p>
    <w:p>
      <w:pPr>
        <w:pStyle w:val="ListParagraph"/>
        <w:numPr>
          <w:ilvl w:val="0"/>
          <w:numId w:val="2"/>
        </w:numPr>
        <w:spacing w:after="60" w:line="276"/>
      </w:pPr>
      <w:r>
        <w:rPr>
          <w:rFonts w:ascii="Arial" w:cs="Arial" w:eastAsia="Arial" w:hAnsi="Arial"/>
          <w:sz w:val="19"/>
          <w:szCs w:val="19"/>
        </w:rPr>
        <w:t xml:space="preserve">Envío real de correos por SMTP: no hay credenciales configuradas; se prueba el modo simulado y la tolerancia a fallos mediante pruebas unitarias.</w:t>
      </w:r>
    </w:p>
    <w:p>
      <w:pPr>
        <w:pStyle w:val="ListParagraph"/>
        <w:numPr>
          <w:ilvl w:val="0"/>
          <w:numId w:val="2"/>
        </w:numPr>
        <w:spacing w:after="60" w:line="276"/>
      </w:pPr>
      <w:r>
        <w:rPr>
          <w:rFonts w:ascii="Arial" w:cs="Arial" w:eastAsia="Arial" w:hAnsi="Arial"/>
          <w:sz w:val="19"/>
          <w:szCs w:val="19"/>
        </w:rPr>
        <w:t xml:space="preserve">Ejecución remota de GitHub Actions: solo corre en los servidores de GitHub. QA verifica el workflow de forma estática y localmente, y se anexa la evidencia que aportó el equipo.</w:t>
      </w:r>
    </w:p>
    <w:p>
      <w:pPr>
        <w:pStyle w:val="ListParagraph"/>
        <w:numPr>
          <w:ilvl w:val="0"/>
          <w:numId w:val="2"/>
        </w:numPr>
        <w:spacing w:after="60" w:line="276"/>
      </w:pPr>
      <w:r>
        <w:rPr>
          <w:rFonts w:ascii="Arial" w:cs="Arial" w:eastAsia="Arial" w:hAnsi="Arial"/>
          <w:sz w:val="19"/>
          <w:szCs w:val="19"/>
        </w:rPr>
        <w:t xml:space="preserve">Dispositivos móviles físicos y navegadores antiguos; pruebas de penetración profundas; pruebas de carga superiores a 250 conexiones; pruebas de usabilidad con usuarios reales.</w:t>
      </w:r>
    </w:p>
    <w:p>
      <w:pPr>
        <w:pStyle w:val="Heading1"/>
        <w:spacing w:after="160" w:before="360"/>
      </w:pPr>
      <w:r>
        <w:rPr>
          <w:rFonts w:ascii="Arial" w:cs="Arial" w:eastAsia="Arial" w:hAnsi="Arial"/>
          <w:b/>
          <w:bCs/>
          <w:color w:val="0A3D2A"/>
          <w:sz w:val="30"/>
          <w:szCs w:val="30"/>
        </w:rPr>
        <w:t xml:space="preserve">3. Historias de usuario y criterios de aceptación</w:t>
      </w:r>
    </w:p>
    <w:p>
      <w:pPr>
        <w:spacing w:after="100" w:before="0" w:line="276"/>
      </w:pPr>
      <w:r>
        <w:rPr>
          <w:rFonts w:ascii="Arial" w:cs="Arial" w:eastAsia="Arial" w:hAnsi="Arial"/>
          <w:sz w:val="19"/>
          <w:szCs w:val="19"/>
        </w:rPr>
        <w:t xml:space="preserve">Los criterios están numerados (CA-1, CA-2, …) en el orden del backlog; los casos de prueba los citan con esa numeración. Para US-05, US-06, US-07, US-19 y US-20 el backlog no trae criterios formales, por lo que se derivaron de su implementación y así se indica.</w:t>
      </w:r>
    </w:p>
    <w:p>
      <w:pPr>
        <w:pStyle w:val="Heading3"/>
        <w:spacing w:after="80" w:before="200"/>
      </w:pPr>
      <w:r>
        <w:rPr>
          <w:rFonts w:ascii="Arial" w:cs="Arial" w:eastAsia="Arial" w:hAnsi="Arial"/>
          <w:b/>
          <w:bCs/>
          <w:color w:val="2F3B45"/>
          <w:sz w:val="21"/>
          <w:szCs w:val="21"/>
        </w:rPr>
        <w:t xml:space="preserve">US-01 · Registro de usuario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visitante, quiero registrarme con mis datos personales, para crear una cuenta y poder reservar canchas.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nombre, correo, teléfono y contraseña válidos, el sistema crea la cuenta y redirige a la pantalla de inicio de sesión.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ya registrado, el sistema muestra un error indicando que el correo ya existe y no crea una cuenta duplicada.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queda almacenada cifrada con bcrypt (RNF-03).</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US-02 · Inicio de sesión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registrado, quiero iniciar sesión con mi correo y contraseña, para acceder a mis reservas.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correo y contraseña correctos, el sistema autentica al usuario y lo redirige a su panel.</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credenciales incorrectas, el sistema muestra un mensaje de error genérico sin indicar cuál campo es incorrecto.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token válido, el usuario navega a rutas protegidas sin pedir credenciales de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token o con token inválido, el sistema redirige al login (RNF-03).</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US-03 · Recuperación de contraseña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registrado, quiero recuperar mi contraseña por correo electrónico, para retomar el acceso a mi cuenta si la olvidé.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solicitar la recuperación con un correo registrado, el sistema envía un enlace de restablecimiento a ese correo.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el enlace recibido y una contraseña nueva válida, el sistema la actualiza y permite iniciar sesión con ella.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enlace expiró o ya fue usado, el sistema rechaza la solicitud y pide generar uno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no registrado, el sistema muestra un mensaje neutro sin confirmar ni negar la existencia de la cuenta.</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US-04 · Listado de canchas disponibles (Sprint 1)</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ver el listado de canchas disponibles con su nombre y dirección, para elegir dónde jugar.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autenticado ve el listado de canchas con nombre y dirección.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no hay canchas registradas, se muestra un mensaje indicando que no hay canchas disponibles.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responde en menos de 2 segundos para el 95 % de las solicitudes (RNF-01).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interfaz se renderiza correctamente entre 360 px y 1920 px de ancho (RNF-05).</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US-05 · Detalle de cancha (Sprint 2)</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ver el detalle de una cancha con sus horarios, para decidir si reservarla.</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detalle de la cancha muestra nombre, dirección, zona, costo por hora y los horarios de atención por día de la semana.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consultar el detalle (sin token, 401).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identificador inválido responde 400 y una cancha inexistente responde 404.</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US-06 · Filtro de canchas (Sprint 2)</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filtrar las canchas por zona, precio y fecha, para encontrar la que se ajuste a lo que busco.</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zona.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rango de precio (mínimo y máximo).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Cuando ningún resultado coincide, se muestra un estado vacío claro.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valores de filtro inválidos se rechazan con 400.</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US-07 · Selección de fecha y hora (Sprint 2)</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elegir una fecha y una hora disponibles para una cancha, para reservar mi turno.</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elige una fecha desde el detalle de la cancha.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ofrecen bloques de 1 hora dentro del horario de atención de ese día.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día en que la cancha no atiende no ofrece bloques.</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US-08 · Validación de disponibilidad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el sistema valide la disponibilidad de la cancha, fecha y hora que elegí antes de reservar.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elegir cancha, fecha y hora, el sistema consulta la disponibilidad antes de permitir confirmar (GET /api/canchas/{id}/disponibilidad?fecha=YYYY-MM-DD).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franjas ocupadas aparecen deshabilitadas o marcadas como "No disponible" y no se pueden seleccionar.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horario está libre, se habilita el botón "Continuar" o "Reservar".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franja se ocupa entre la selección y la confirmación, el backend rechaza la reserva con 409 Conflict y el mensaje "El horario ya no está disponible"; el frontend muestra el mensaje y refresca las franjas.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reservas canceladas liberan la franja y esta vuelve a aparecer como disponible.</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el backend responde 400.</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pueden consultar y reservar; sin token válido responde 401.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validación se realiza siempre en el backend, aunque el frontend también la haga.</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US-09 · Bloqueo de reserva duplicada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el sistema bloquee automáticamente cualquier intento de reservar la misma cancha, día y hora mientras mi reserva esté activa, para que nunca se generen reservas duplicadas.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mismo usuario tampoco puede reservar dos veces la misma franja (doble clic o reenvío del formulario); el botón se deshabilita mientras la petición está en curso.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cancelar una reserva (estado cancelada), la franja queda libre y se puede volver a reservar sin violar la restricción.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que recibe el rechazo ve un mensaje amigable y puede elegir otra franja, sin errores técnicos ni pantallas en blanco.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 ni huérfanos en la base de datos; la creación de la reserva es transaccional.</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US-10 · Flujo rápido de reserva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el flujo completo de reserva sea simple y rápido, para completarlo en menos de 2 minutos sin fricciones.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completo (elegir cancha, fecha y hora, y confirmar) se realiza en 3 pasos o menos y en menos de 2 minutos, verificado con una prueba cronometrada.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Desde el detalle de la cancha se llega a la selección de fecha y hora con un solo clic.</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(nombre, correo) se toman de la sesión y no se piden de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cancha, fecha y hora elegidas se conservan si el usuario retrocede un paso dentro del flujo.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Antes de confirmar se muestra un resumen visible: cancha, fecha, hora y precio si aplica.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muestra un indicador de carga y mensajes de error claros en cada paso.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es responsive y funciona en celular y en escritorio.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sesión expiró, se redirige al login y al volver se retoma el flujo.</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US-11 · Confirmación de reserva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recibir una confirmación inmediata al completar una reserva, para tener la certeza de que quedó registrada.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backend guarda la reserva con estado "confirmada" y responde 201 con el identificador, la cancha, la fecha, la hora y el estado.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de inmediato una pantalla o mensaje de confirmación con el resumen: cancha, fecha, hora y código o identificador de la reserva.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mensaje de éxito solo aparece después de que el backend confirmó que la reserva se guardó. Si falla, se muestra un error claro y no se informa éxito.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confirmación se muestra en menos de 2 segundos en condiciones normales.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doble clic o un reenvío no genera confirmaciones ni reservas duplicadas (coherente con US-09).</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confirmada aparece de inmediato en el historial del usuario (US-13) con estado "confirmada".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sesión del temporizador por socket (US-17) se da por completada y deja de contar.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pantalla de confirmación incluye accesos directos a "Ver mis reservas" y "Hacer otra reserva".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confirmar; sin token válido el backend responde 401.</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equipo cuenta con servicio de correo, se envía además un correo de confirmación con el mismo resumen; su fallo no debe impedir que la reserva quede confirmada.</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US-17 · Temporizador de sesión de reserva (Socket) (Sprint 3)</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al entrar a una cancha se inicie un temporizador de 3 minutos sincronizado por socket, para seleccionar día y hora y entrar al panel de iniciar reserva antes de que expire mi sesión de reserva.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detalle de una cancha, el cliente abre una conexión por socket autenticada con el token del usuario. Sin token válido, el servidor rechaza la conexión.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conectarse, el servidor inicia un temporizador de 3 minutos (180 s) asociado a usuario y cancha, y envía al cliente la hora de expiración (expiresAt) en un evento de inicio.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una cuenta regresiva visible en formato mm:ss calculada a partir de expiresAt del servidor, no del reloj local del navegador.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envía una sincronización periódica (cada 5 s) para corregir desfases entre cliente y servidor.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Durante los 3 minutos el usuario puede seleccionar día y hora (US-08 y US-09) y pasar al panel "Iniciar reserva" (US-10).</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panel "Iniciar reserva" dentro del tiempo, el temporizador se detiene y el servidor lo marca como completado.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tiempo llega a 0 sin haber entrado al panel, el servidor envía un evento de expiración; el frontend deshabilita la selección, muestra "Tu tiempo expiró" y ofrece un botón para reiniciar una nueva sesión de 3 minutos.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(403 o 409) el ingreso al panel "Iniciar reserva" si la sesión de tiempo expiró, aunque el frontend no lo haya bloqueado.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una sola sesión de temporizador activa por cancha: si abre otra pestaña, se retoma el mismo expiresAt en lugar de crear un temporizador nuevo.</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(navegar a otra pantalla o cerrar la pestaña) se cierra el socket y el servidor cancela el temporizador.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socket pierde conexión y se reconecta dentro de la ventana de 3 minutos, el cliente recupera el tiempo restante desde el servidor.</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US-18 · Retención de franja y disponibilidad en tiempo real (Socket)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usuario autenticado, quiero que la franja que seleccioné quede retenida temporalmente mientras completo mi reserva y que los demás usuarios vean la disponibilidad actualizada en tiempo real, para evitar conflictos y reservas fallidas.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seleccionar día y hora dentro de la sesión de 3 minutos, el servidor retiene esa franja para el usuario y lo confirma al cliente por socket.</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demás usuarios que estén viendo esa cancha ven la franja como "En proceso de reserva" en tiempo real, sin recargar la página.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reserva (US-11), la retención se convierte en reserva definitiva, consistente con la restricción única de US-09.</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no puede retener más de una franja a la vez por cancha; al elegir otra, la anterior se libera.</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estado de las sesiones y retenciones se persiste para sobrevivir a un reinicio del servidor.</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 aviso visual cuando quedan 30 segundos.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básica con al menos 100 conexiones concurrentes sin pérdida de eventos ni duplicación de reservas.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(nombre, payload y errores) quedan documentados junto con la API (PIG1-23).</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US-19 · Contenedorización con Docker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equipo de desarrollo, queremos contenerizar la aplicación con Docker, para levantar todo el entorno con un solo comando y de forma reproducible.</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aplicación se construye y levanta con "docker compose up" (base de datos, API y frontend).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Cada servicio tiene un healthcheck y arranca en el orden correcto (db, backend, frontend).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automáticamente al iniciar el backend.</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 la base persisten entre reinicios gracias a un volumen.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US-20 · Pipeline CI/CD con Docker (Sprint 4)</w:t>
      </w:r>
    </w:p>
    <w:p>
      <w:pPr>
        <w:spacing w:after="60" w:before="0" w:line="276"/>
      </w:pPr>
      <w:r>
        <w:rPr>
          <w:rFonts w:ascii="Arial" w:cs="Arial" w:eastAsia="Arial" w:hAnsi="Arial"/>
          <w:b/>
          <w:bCs/>
          <w:sz w:val="19"/>
          <w:szCs w:val="19"/>
        </w:rPr>
        <w:t xml:space="preserve">Historia: </w:t>
      </w:r>
      <w:r>
        <w:rPr>
          <w:rFonts w:ascii="Arial" w:cs="Arial" w:eastAsia="Arial" w:hAnsi="Arial"/>
          <w:i/>
          <w:iCs/>
          <w:sz w:val="19"/>
          <w:szCs w:val="19"/>
        </w:rPr>
        <w:t xml:space="preserve">Como equipo de desarrollo, queremos un pipeline de integración y despliegue continuos con Docker, para validar y desplegar cada cambio de forma automática.</w:t>
      </w:r>
    </w:p>
    <w:p>
      <w:pPr>
        <w:spacing w:after="40" w:before="0" w:line="276"/>
      </w:pPr>
      <w:r>
        <w:rPr>
          <w:rFonts w:ascii="Arial" w:cs="Arial" w:eastAsia="Arial" w:hAnsi="Arial"/>
          <w:i/>
          <w:iCs/>
          <w:color w:val="8A4B00"/>
          <w:sz w:val="17"/>
          <w:szCs w:val="17"/>
        </w:rPr>
        <w:t xml:space="preserve">Criterios derivados de la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cantSplit/>
          <w:tblHeader/>
        </w:trPr>
        <w:tc>
          <w:tcPr>
            <w:tcW w:type="dxa" w:w="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9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pipeline define los jobs de backend (lint y pruebas), frontend (lint y build), Docker (build y smoke test) y despliegue local.</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smoke test verifica health, frontend, rutas SPA, CORS, 401 sin token, registro, login y listado de canchas.</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despliegue solo corre en push a la rama de despliegue y nunca en pull_request.</w:t>
            </w:r>
          </w:p>
        </w:tc>
      </w:tr>
      <w:tr>
        <w:trPr>
          <w:cantSplit/>
          <w:tblHeader w:val="off"/>
        </w:trPr>
        <w:tc>
          <w:tcPr>
            <w:tcW w:type="dxa" w:w="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9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variables sensibles (JWT_SECRET, POSTGRES_PASSWORD) se leen de secretos y no están en el repositorio.</w:t>
            </w:r>
          </w:p>
        </w:tc>
      </w:tr>
    </w:tbl>
    <w:p>
      <w:pPr>
        <w:spacing w:after="8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4. Estrategia de pruebas</w:t>
      </w:r>
    </w:p>
    <w:p>
      <w:pPr>
        <w:spacing w:after="100" w:before="0" w:line="276"/>
      </w:pPr>
      <w:r>
        <w:rPr>
          <w:rFonts w:ascii="Arial" w:cs="Arial" w:eastAsia="Arial" w:hAnsi="Arial"/>
          <w:sz w:val="19"/>
          <w:szCs w:val="19"/>
        </w:rPr>
        <w:t xml:space="preserve">Se aplica una estrategia por niveles, de lo más rápido y aislado a lo más cercano al usuario, basada en riesgo: primero lo que protege la integridad de las reservas (unicidad, concurrencia, temporizador y retención en tiempo real) y la seguridad de los datos.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00"/>
        <w:gridCol w:w="2780"/>
      </w:tblGrid>
      <w:tr>
        <w:trPr>
          <w:cantSplit/>
          <w:tblHeader/>
        </w:trPr>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Nivel / tipo</w:t>
            </w:r>
          </w:p>
        </w:tc>
        <w:tc>
          <w:tcPr>
            <w:tcW w:type="dxa" w:w="32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Qué verifica</w:t>
            </w:r>
          </w:p>
        </w:tc>
        <w:tc>
          <w:tcPr>
            <w:tcW w:type="dxa" w:w="22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Herramienta</w:t>
            </w:r>
          </w:p>
        </w:tc>
        <w:tc>
          <w:tcPr>
            <w:tcW w:type="dxa" w:w="27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Dónde corre</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Unitaria e integración (Jest)</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Servicios y repositorios con mocks; una prueba de integración real de concurrencia contra PostgreSQL</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 29 + supertest</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 temporal (contenedor)</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(API y sockets)</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Cada criterio de aceptación contra la API REST y los eventos Socket.IO, con casos positivos y negativos y verificación directa en la base de datos</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Scripts Node (fetch, socket.io-client, psql)</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Docker aislado</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End-to-End (E2E)</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Flujos completos en navegador: registro, login, catálogo, reserva cronometrada, tiempo real entre dos usuarios, expiración real, móvil</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Playwright (Chromium)</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Docker aislado</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funcional</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Rendimiento y carga, seguridad, accesibilidad (WCAG 2.1 AA), responsive, compatibilidad de navegadores, fiabilidad y mantenibilidad</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Scripts Node, axe-core, Playwright, npm audit, ESLint</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Docker aislado</w:t>
            </w:r>
          </w:p>
        </w:tc>
      </w:tr>
      <w:tr>
        <w:trPr>
          <w:cantSplit/>
          <w:tblHeader w:val="off"/>
        </w:trPr>
        <w:tc>
          <w:tcPr>
            <w:tcW w:type="dxa" w:w="1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 Docker</w:t>
            </w:r>
          </w:p>
        </w:tc>
        <w:tc>
          <w:tcPr>
            <w:tcW w:type="dxa" w:w="3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Construcción desde cero, arranque, salud, persistencia, seguridad de imágenes, smoke test del pipeline y análisis del workflow</w:t>
            </w:r>
          </w:p>
        </w:tc>
        <w:tc>
          <w:tcPr>
            <w:tcW w:type="dxa" w:w="2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 scripts de shell</w:t>
            </w:r>
          </w:p>
        </w:tc>
        <w:tc>
          <w:tcPr>
            <w:tcW w:type="dxa" w:w="27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local</w:t>
            </w:r>
          </w:p>
        </w:tc>
      </w:tr>
    </w:tbl>
    <w:p>
      <w:pPr>
        <w:spacing w:after="8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4.1 Técnicas de diseño de casos</w:t>
      </w:r>
    </w:p>
    <w:p>
      <w:pPr>
        <w:pStyle w:val="ListParagraph"/>
        <w:numPr>
          <w:ilvl w:val="0"/>
          <w:numId w:val="2"/>
        </w:numPr>
        <w:spacing w:after="60" w:line="276"/>
      </w:pPr>
      <w:r>
        <w:rPr>
          <w:rFonts w:ascii="Arial" w:cs="Arial" w:eastAsia="Arial" w:hAnsi="Arial"/>
          <w:sz w:val="19"/>
          <w:szCs w:val="19"/>
        </w:rPr>
        <w:t xml:space="preserve">Casos positivos (camino feliz) y negativos (errores esperados): cada caso documenta el error que "debería" devolver el sistema y lo compara con el obtenido.</w:t>
      </w:r>
    </w:p>
    <w:p>
      <w:pPr>
        <w:pStyle w:val="ListParagraph"/>
        <w:numPr>
          <w:ilvl w:val="0"/>
          <w:numId w:val="2"/>
        </w:numPr>
        <w:spacing w:after="60" w:line="276"/>
      </w:pPr>
      <w:r>
        <w:rPr>
          <w:rFonts w:ascii="Arial" w:cs="Arial" w:eastAsia="Arial" w:hAnsi="Arial"/>
          <w:sz w:val="19"/>
          <w:szCs w:val="19"/>
        </w:rPr>
        <w:t xml:space="preserve">Partición de equivalencia y valores límite: fechas pasadas/futuras, hora actual, contraseñas válidas e inválidas, tamaños de cuerpo, 180 s exactos del temporizador.</w:t>
      </w:r>
    </w:p>
    <w:p>
      <w:pPr>
        <w:pStyle w:val="ListParagraph"/>
        <w:numPr>
          <w:ilvl w:val="0"/>
          <w:numId w:val="2"/>
        </w:numPr>
        <w:spacing w:after="60" w:line="276"/>
      </w:pPr>
      <w:r>
        <w:rPr>
          <w:rFonts w:ascii="Arial" w:cs="Arial" w:eastAsia="Arial" w:hAnsi="Arial"/>
          <w:sz w:val="19"/>
          <w:szCs w:val="19"/>
        </w:rPr>
        <w:t xml:space="preserve">Concurrencia: peticiones simultáneas por la misma franja (2, 10, 25 y 100 usuarios) y verificación de integridad en la base de datos.</w:t>
      </w:r>
    </w:p>
    <w:p>
      <w:pPr>
        <w:pStyle w:val="ListParagraph"/>
        <w:numPr>
          <w:ilvl w:val="0"/>
          <w:numId w:val="2"/>
        </w:numPr>
        <w:spacing w:after="60" w:line="276"/>
      </w:pPr>
      <w:r>
        <w:rPr>
          <w:rFonts w:ascii="Arial" w:cs="Arial" w:eastAsia="Arial" w:hAnsi="Arial"/>
          <w:sz w:val="19"/>
          <w:szCs w:val="19"/>
        </w:rPr>
        <w:t xml:space="preserve">Tiempo real: dos usuarios simultáneos y pruebas de 180 s reales con el reloj del servidor.</w:t>
      </w:r>
    </w:p>
    <w:p>
      <w:pPr>
        <w:pStyle w:val="ListParagraph"/>
        <w:numPr>
          <w:ilvl w:val="0"/>
          <w:numId w:val="2"/>
        </w:numPr>
        <w:spacing w:after="60" w:line="276"/>
      </w:pPr>
      <w:r>
        <w:rPr>
          <w:rFonts w:ascii="Arial" w:cs="Arial" w:eastAsia="Arial" w:hAnsi="Arial"/>
          <w:sz w:val="19"/>
          <w:szCs w:val="19"/>
        </w:rPr>
        <w:t xml:space="preserve">Seguridad: manipulación de JWT, inyección SQL y XSS, CORS, control de acceso entre usuarios y límites de intentos.</w:t>
      </w:r>
    </w:p>
    <w:p>
      <w:pPr>
        <w:pStyle w:val="ListParagraph"/>
        <w:numPr>
          <w:ilvl w:val="0"/>
          <w:numId w:val="2"/>
        </w:numPr>
        <w:spacing w:after="60" w:line="276"/>
      </w:pPr>
      <w:r>
        <w:rPr>
          <w:rFonts w:ascii="Arial" w:cs="Arial" w:eastAsia="Arial" w:hAnsi="Arial"/>
          <w:sz w:val="19"/>
          <w:szCs w:val="19"/>
        </w:rPr>
        <w:t xml:space="preserve">Trazabilidad: toda prueba declara la HU y el criterio que cubre; la matriz de la sección 9 muestra el resultado por criterio.</w:t>
      </w:r>
    </w:p>
    <w:p>
      <w:pPr>
        <w:pStyle w:val="Heading1"/>
        <w:spacing w:after="160" w:before="360"/>
      </w:pPr>
      <w:r>
        <w:rPr>
          <w:rFonts w:ascii="Arial" w:cs="Arial" w:eastAsia="Arial" w:hAnsi="Arial"/>
          <w:b/>
          <w:bCs/>
          <w:color w:val="0A3D2A"/>
          <w:sz w:val="30"/>
          <w:szCs w:val="30"/>
        </w:rPr>
        <w:t xml:space="preserve">5. Entorno de pruebas</w:t>
      </w:r>
    </w:p>
    <w:p>
      <w:pPr>
        <w:spacing w:after="100" w:before="0" w:line="276"/>
      </w:pPr>
      <w:r>
        <w:rPr>
          <w:rFonts w:ascii="Arial" w:cs="Arial" w:eastAsia="Arial" w:hAnsi="Arial"/>
          <w:sz w:val="19"/>
          <w:szCs w:val="19"/>
        </w:rPr>
        <w:t xml:space="preserve">Las pruebas se ejecutan en un entorno Docker Compose aislado (proyecto "canchaya-qa", puertos 4300 y 8380) con su propio PostgreSQL. No se usa la base de datos compartida de Neon ni se modifica el despliegue del pipeline (proyecto "canchaya"). Los datos de prueba (usuarios, reservas) se generan en cada ejecución y el entorno se elimina al terminar.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Elemento</w:t>
            </w:r>
          </w:p>
        </w:tc>
        <w:tc>
          <w:tcPr>
            <w:tcW w:type="dxa" w:w="7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Detalle</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Equipo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Windows_NT 10.0.19045 (x64) · Intel(R) Core(TM) i5-7400 CPU @ 3.00GHz (4 núcleos) · 16 GB de RAM · zona horaria America/Bogota</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Repositorio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 commit 548e6ad (+34 archivo(s) con cambios sin comitear)</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de ejecución</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 proyecto aislado "canchaya-qa": frontend http://localhost:8380 · API http://localhost:4300/api · base PostgreSQL propia (no se usa la base compartida de Neon)</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(ejecutor de pruebas)</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v22.19.0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(contenedor del backend)</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v22.23.3</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29.8.1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5.5.1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 16.15</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nginx/1.31.6</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Socket.IO (servidor)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4.8.4</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React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18.3.1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29.7.0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Playwright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1.64.0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axe-core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4.14.0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Chromium</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156.0.8078.4</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Firefox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157.0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WebKit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27.2</w:t>
            </w:r>
          </w:p>
        </w:tc>
      </w:tr>
    </w:tbl>
    <w:p>
      <w:pPr>
        <w:pStyle w:val="Heading1"/>
        <w:spacing w:after="160" w:before="360"/>
      </w:pPr>
      <w:r>
        <w:rPr>
          <w:rFonts w:ascii="Arial" w:cs="Arial" w:eastAsia="Arial" w:hAnsi="Arial"/>
          <w:b/>
          <w:bCs/>
          <w:color w:val="0A3D2A"/>
          <w:sz w:val="30"/>
          <w:szCs w:val="30"/>
        </w:rPr>
        <w:t xml:space="preserve">6. Datos de prueba</w:t>
      </w:r>
    </w:p>
    <w:p>
      <w:pPr>
        <w:pStyle w:val="ListParagraph"/>
        <w:numPr>
          <w:ilvl w:val="0"/>
          <w:numId w:val="2"/>
        </w:numPr>
        <w:spacing w:after="60" w:line="276"/>
      </w:pPr>
      <w:r>
        <w:rPr>
          <w:rFonts w:ascii="Arial" w:cs="Arial" w:eastAsia="Arial" w:hAnsi="Arial"/>
          <w:sz w:val="19"/>
          <w:szCs w:val="19"/>
        </w:rPr>
        <w:t xml:space="preserve">Usuarios: se registran por la API con correos únicos @qa.local y la contraseña "Password123!" (cumple la política mínima).</w:t>
      </w:r>
    </w:p>
    <w:p>
      <w:pPr>
        <w:pStyle w:val="ListParagraph"/>
        <w:numPr>
          <w:ilvl w:val="0"/>
          <w:numId w:val="2"/>
        </w:numPr>
        <w:spacing w:after="60" w:line="276"/>
      </w:pPr>
      <w:r>
        <w:rPr>
          <w:rFonts w:ascii="Arial" w:cs="Arial" w:eastAsia="Arial" w:hAnsi="Arial"/>
          <w:sz w:val="19"/>
          <w:szCs w:val="19"/>
        </w:rPr>
        <w:t xml:space="preserve">Canchas: las 5 canchas de ejemplo del seed (Fútbol 5, 6, 7 y 8) con horario de atención diario.</w:t>
      </w:r>
    </w:p>
    <w:p>
      <w:pPr>
        <w:pStyle w:val="ListParagraph"/>
        <w:numPr>
          <w:ilvl w:val="0"/>
          <w:numId w:val="2"/>
        </w:numPr>
        <w:spacing w:after="60" w:line="276"/>
      </w:pPr>
      <w:r>
        <w:rPr>
          <w:rFonts w:ascii="Arial" w:cs="Arial" w:eastAsia="Arial" w:hAnsi="Arial"/>
          <w:sz w:val="19"/>
          <w:szCs w:val="19"/>
        </w:rPr>
        <w:t xml:space="preserve">Fechas: las pruebas de API usan fechas únicas de los años 2100 en adelante para no chocar entre sí; las E2E usan días consecutivos a partir de mañana; las de "hoy" usan la hora real de Colombia (UTC-5).</w:t>
      </w:r>
    </w:p>
    <w:p>
      <w:pPr>
        <w:pStyle w:val="ListParagraph"/>
        <w:numPr>
          <w:ilvl w:val="0"/>
          <w:numId w:val="2"/>
        </w:numPr>
        <w:spacing w:after="60" w:line="276"/>
      </w:pPr>
      <w:r>
        <w:rPr>
          <w:rFonts w:ascii="Arial" w:cs="Arial" w:eastAsia="Arial" w:hAnsi="Arial"/>
          <w:sz w:val="19"/>
          <w:szCs w:val="19"/>
        </w:rPr>
        <w:t xml:space="preserve">Aislamiento: cada caso crea sus propios usuarios y franjas, de modo que ningún resultado depende del orden de ejecución.</w:t>
      </w:r>
    </w:p>
    <w:p>
      <w:pPr>
        <w:pStyle w:val="Heading1"/>
        <w:spacing w:after="160" w:before="360"/>
      </w:pPr>
      <w:r>
        <w:rPr>
          <w:rFonts w:ascii="Arial" w:cs="Arial" w:eastAsia="Arial" w:hAnsi="Arial"/>
          <w:b/>
          <w:bCs/>
          <w:color w:val="0A3D2A"/>
          <w:sz w:val="30"/>
          <w:szCs w:val="30"/>
        </w:rPr>
        <w:t xml:space="preserve">7. Criterios de entrada, salida y aceptación</w:t>
      </w:r>
    </w:p>
    <w:p>
      <w:pPr>
        <w:pStyle w:val="Heading3"/>
        <w:spacing w:after="80" w:before="200"/>
      </w:pPr>
      <w:r>
        <w:rPr>
          <w:rFonts w:ascii="Arial" w:cs="Arial" w:eastAsia="Arial" w:hAnsi="Arial"/>
          <w:b/>
          <w:bCs/>
          <w:color w:val="2F3B45"/>
          <w:sz w:val="21"/>
          <w:szCs w:val="21"/>
        </w:rPr>
        <w:t xml:space="preserve">Criterios de entrada</w:t>
      </w:r>
    </w:p>
    <w:p>
      <w:pPr>
        <w:pStyle w:val="ListParagraph"/>
        <w:numPr>
          <w:ilvl w:val="0"/>
          <w:numId w:val="2"/>
        </w:numPr>
        <w:spacing w:after="60" w:line="276"/>
      </w:pPr>
      <w:r>
        <w:rPr>
          <w:rFonts w:ascii="Arial" w:cs="Arial" w:eastAsia="Arial" w:hAnsi="Arial"/>
          <w:sz w:val="19"/>
          <w:szCs w:val="19"/>
        </w:rPr>
        <w:t xml:space="preserve">El entorno Docker se construye desde cero y los 3 servicios quedan "healthy".</w:t>
      </w:r>
    </w:p>
    <w:p>
      <w:pPr>
        <w:pStyle w:val="ListParagraph"/>
        <w:numPr>
          <w:ilvl w:val="0"/>
          <w:numId w:val="2"/>
        </w:numPr>
        <w:spacing w:after="60" w:line="276"/>
      </w:pPr>
      <w:r>
        <w:rPr>
          <w:rFonts w:ascii="Arial" w:cs="Arial" w:eastAsia="Arial" w:hAnsi="Arial"/>
          <w:sz w:val="19"/>
          <w:szCs w:val="19"/>
        </w:rPr>
        <w:t xml:space="preserve">El esquema de la base se aplicó y existen las canchas de ejemplo.</w:t>
      </w:r>
    </w:p>
    <w:p>
      <w:pPr>
        <w:pStyle w:val="Heading3"/>
        <w:spacing w:after="80" w:before="200"/>
      </w:pPr>
      <w:r>
        <w:rPr>
          <w:rFonts w:ascii="Arial" w:cs="Arial" w:eastAsia="Arial" w:hAnsi="Arial"/>
          <w:b/>
          <w:bCs/>
          <w:color w:val="2F3B45"/>
          <w:sz w:val="21"/>
          <w:szCs w:val="21"/>
        </w:rPr>
        <w:t xml:space="preserve">Criterios de salida (versión apta para liberar)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4680"/>
      </w:tblGrid>
      <w:tr>
        <w:trPr>
          <w:cantSplit/>
          <w:tblHeader/>
        </w:trPr>
        <w:tc>
          <w:tcPr>
            <w:tcW w:type="dxa" w:w="54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w:t>
            </w:r>
          </w:p>
        </w:tc>
        <w:tc>
          <w:tcPr>
            <w:tcW w:type="dxa" w:w="46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Umbral</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Casos de prioridad Alta</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 aprobados</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Defectos de severidad Crítica o Alta abiertos</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automatizadas del backend (Jest)</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 aprobadas</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 Docker</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 aprobado</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Criterios de aceptación con al menos un caso de prueba</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 90 %</w:t>
            </w:r>
          </w:p>
        </w:tc>
      </w:tr>
      <w:tr>
        <w:trPr>
          <w:cantSplit/>
          <w:tblHeader w:val="off"/>
        </w:trPr>
        <w:tc>
          <w:tcPr>
            <w:tcW w:type="dxa" w:w="5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Requisitos no funcionales (RNF-01: p95 &lt; 2 s; sin vulnerabilidades altas)</w:t>
            </w:r>
          </w:p>
        </w:tc>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Cumplidos</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Clasificación de defectos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cantSplit/>
          <w:tblHeader/>
        </w:trPr>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Severidad</w:t>
            </w:r>
          </w:p>
        </w:tc>
        <w:tc>
          <w:tcPr>
            <w:tcW w:type="dxa" w:w="8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Definición</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Crítica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Impide usar el sistema o compromete la integridad o seguridad de los datos, sin alternativa.</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Alta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Incumple un criterio de aceptación en el flujo normal o rompe el pipeline de integración continua.</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Media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Comportamiento incorrecto fuera del flujo habitual (por ejemplo, solo por la API directa) o que degrada la calidad sin bloquear el uso.</w:t>
            </w:r>
          </w:p>
        </w:tc>
      </w:tr>
      <w:tr>
        <w:trPr>
          <w:cantSplit/>
          <w:tblHeader w:val="off"/>
        </w:trPr>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Baja</w:t>
            </w:r>
          </w:p>
        </w:tc>
        <w:tc>
          <w:tcPr>
            <w:tcW w:type="dxa" w:w="8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Robustez, mensajes o mejoras menores sin impacto funcional.</w:t>
            </w:r>
          </w:p>
        </w:tc>
      </w:tr>
    </w:tbl>
    <w:p>
      <w:pPr>
        <w:pStyle w:val="Heading1"/>
        <w:spacing w:after="160" w:before="360"/>
      </w:pPr>
      <w:r>
        <w:rPr>
          <w:rFonts w:ascii="Arial" w:cs="Arial" w:eastAsia="Arial" w:hAnsi="Arial"/>
          <w:b/>
          <w:bCs/>
          <w:color w:val="0A3D2A"/>
          <w:sz w:val="30"/>
          <w:szCs w:val="30"/>
        </w:rPr>
        <w:t xml:space="preserve">8. Roles, riesgos y limitaciones</w:t>
      </w:r>
    </w:p>
    <w:p>
      <w:pPr>
        <w:pStyle w:val="Heading3"/>
        <w:spacing w:after="80" w:before="200"/>
      </w:pPr>
      <w:r>
        <w:rPr>
          <w:rFonts w:ascii="Arial" w:cs="Arial" w:eastAsia="Arial" w:hAnsi="Arial"/>
          <w:b/>
          <w:bCs/>
          <w:color w:val="2F3B45"/>
          <w:sz w:val="21"/>
          <w:szCs w:val="21"/>
        </w:rPr>
        <w:t xml:space="preserve">Roles</w:t>
      </w:r>
    </w:p>
    <w:p>
      <w:pPr>
        <w:pStyle w:val="ListParagraph"/>
        <w:numPr>
          <w:ilvl w:val="0"/>
          <w:numId w:val="2"/>
        </w:numPr>
        <w:spacing w:after="60" w:line="276"/>
      </w:pPr>
      <w:r>
        <w:rPr>
          <w:rFonts w:ascii="Arial" w:cs="Arial" w:eastAsia="Arial" w:hAnsi="Arial"/>
          <w:sz w:val="19"/>
          <w:szCs w:val="19"/>
        </w:rPr>
        <w:t xml:space="preserve">Responsable de QA del equipo: Byron Stiven Zapata Zapata (tarea PIG1-22 del tablero). Desarrollo: Samuel Rios, Juan Esteban Panesso y Juan Sebastian Castillo.</w:t>
      </w:r>
    </w:p>
    <w:p>
      <w:pPr>
        <w:pStyle w:val="ListParagraph"/>
        <w:numPr>
          <w:ilvl w:val="0"/>
          <w:numId w:val="2"/>
        </w:numPr>
        <w:spacing w:after="60" w:line="276"/>
      </w:pPr>
      <w:r>
        <w:rPr>
          <w:rFonts w:ascii="Arial" w:cs="Arial" w:eastAsia="Arial" w:hAnsi="Arial"/>
          <w:sz w:val="19"/>
          <w:szCs w:val="19"/>
        </w:rPr>
        <w:t xml:space="preserve">Ejecución: scripts automatizados y reproducibles en la carpeta qa/ del repositorio (ver qa/README.md); los documentos de resultados y las evidencias están en docs/testing/.</w:t>
      </w:r>
    </w:p>
    <w:p>
      <w:pPr>
        <w:pStyle w:val="Heading3"/>
        <w:spacing w:after="80" w:before="200"/>
      </w:pPr>
      <w:r>
        <w:rPr>
          <w:rFonts w:ascii="Arial" w:cs="Arial" w:eastAsia="Arial" w:hAnsi="Arial"/>
          <w:b/>
          <w:bCs/>
          <w:color w:val="2F3B45"/>
          <w:sz w:val="21"/>
          <w:szCs w:val="21"/>
        </w:rPr>
        <w:t xml:space="preserve">Riesgos y limitaciones</w:t>
      </w:r>
    </w:p>
    <w:p>
      <w:pPr>
        <w:pStyle w:val="ListParagraph"/>
        <w:numPr>
          <w:ilvl w:val="0"/>
          <w:numId w:val="2"/>
        </w:numPr>
        <w:spacing w:after="60" w:line="276"/>
      </w:pPr>
      <w:r>
        <w:rPr>
          <w:rFonts w:ascii="Arial" w:cs="Arial" w:eastAsia="Arial" w:hAnsi="Arial"/>
          <w:sz w:val="19"/>
          <w:szCs w:val="19"/>
        </w:rPr>
        <w:t xml:space="preserve">Los criterios de US-05, US-06, US-07, US-19 y US-20 son derivados; conviene que el equipo los valide.</w:t>
      </w:r>
    </w:p>
    <w:p>
      <w:pPr>
        <w:pStyle w:val="ListParagraph"/>
        <w:numPr>
          <w:ilvl w:val="0"/>
          <w:numId w:val="2"/>
        </w:numPr>
        <w:spacing w:after="60" w:line="276"/>
      </w:pPr>
      <w:r>
        <w:rPr>
          <w:rFonts w:ascii="Arial" w:cs="Arial" w:eastAsia="Arial" w:hAnsi="Arial"/>
          <w:sz w:val="19"/>
          <w:szCs w:val="19"/>
        </w:rPr>
        <w:t xml:space="preserve">Las pruebas de tiempo real dependen de relojes y red locales; se mitigan con tolerancias definidas en cada caso.</w:t>
      </w:r>
    </w:p>
    <w:p>
      <w:pPr>
        <w:pStyle w:val="ListParagraph"/>
        <w:numPr>
          <w:ilvl w:val="0"/>
          <w:numId w:val="2"/>
        </w:numPr>
        <w:spacing w:after="60" w:line="276"/>
      </w:pPr>
      <w:r>
        <w:rPr>
          <w:rFonts w:ascii="Arial" w:cs="Arial" w:eastAsia="Arial" w:hAnsi="Arial"/>
          <w:sz w:val="19"/>
          <w:szCs w:val="19"/>
        </w:rPr>
        <w:t xml:space="preserve">El correo real por SMTP y la ejecución remota de GitHub Actions no pudieron ejercitarse localmente.</w:t>
      </w:r>
    </w:p>
    <w:p>
      <w:pPr>
        <w:pStyle w:val="ListParagraph"/>
        <w:numPr>
          <w:ilvl w:val="0"/>
          <w:numId w:val="2"/>
        </w:numPr>
        <w:spacing w:after="60" w:line="276"/>
      </w:pPr>
      <w:r>
        <w:rPr>
          <w:rFonts w:ascii="Arial" w:cs="Arial" w:eastAsia="Arial" w:hAnsi="Arial"/>
          <w:sz w:val="19"/>
          <w:szCs w:val="19"/>
        </w:rPr>
        <w:t xml:space="preserve">La suite corre en un solo equipo; el rendimiento absoluto puede variar en otro hardware.</w:t>
      </w:r>
    </w:p>
    <w:p>
      <w:pPr>
        <w:pStyle w:val="Heading1"/>
        <w:spacing w:after="160" w:before="360"/>
      </w:pPr>
      <w:r>
        <w:rPr>
          <w:rFonts w:ascii="Arial" w:cs="Arial" w:eastAsia="Arial" w:hAnsi="Arial"/>
          <w:b/>
          <w:bCs/>
          <w:color w:val="0A3D2A"/>
          <w:sz w:val="30"/>
          <w:szCs w:val="30"/>
        </w:rPr>
        <w:t xml:space="preserve">9. Casos de prueba y matriz de trazabilidad</w:t>
      </w:r>
    </w:p>
    <w:p>
      <w:pPr>
        <w:pStyle w:val="Heading2"/>
        <w:spacing w:after="120" w:before="280"/>
      </w:pPr>
      <w:r>
        <w:rPr>
          <w:rFonts w:ascii="Arial" w:cs="Arial" w:eastAsia="Arial" w:hAnsi="Arial"/>
          <w:b/>
          <w:bCs/>
          <w:color w:val="0A3D2A"/>
          <w:sz w:val="25"/>
          <w:szCs w:val="25"/>
        </w:rPr>
        <w:t xml:space="preserve">9.1 Casos de prueba por suite</w:t>
      </w:r>
    </w:p>
    <w:p>
      <w:pPr>
        <w:pStyle w:val="Heading3"/>
        <w:spacing w:after="80" w:before="200"/>
      </w:pPr>
      <w:r>
        <w:rPr>
          <w:rFonts w:ascii="Arial" w:cs="Arial" w:eastAsia="Arial" w:hAnsi="Arial"/>
          <w:b/>
          <w:bCs/>
          <w:color w:val="2F3B45"/>
          <w:sz w:val="21"/>
          <w:szCs w:val="21"/>
        </w:rPr>
        <w:t xml:space="preserve">Smoke test de Docker y pipeline (21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docker-compose.yml es válido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negativa: sin JWT_SECRET el compose se niega a arrancar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Construcción de las imágenes desde cero (sin caché)</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Arranque con "docker compose up --wait": los 3 servicios quedan sanos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Orden de arranque: db → backend → frontend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solo al arrancar el backend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Puertos publicados y aislamiento de la base de datos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del pipeline (scripts/smoke-test.sh) contra el entorno Docker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Datos de ejemplo: seed de canchas y fotos servidas por el frontend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 fallback de SPA, caché de assets y cabeceras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Healthchecks definidos y política de reinicio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Consumo de recursos en reposo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con 100 conexiones de socket (paso del pipeline)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Análisis estático del workflow de CI/CD (ci-cd.yml)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Despliegue real mediante el self-hosted runner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Evidencia de la ejecución del pipeline en GitHub Actions (aportada por el equipo)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Persistencia: los datos sobreviven a "docker compose down" y "up"</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reinicio del backend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limpio: "down -v" borra los datos y el esquema se recrea solo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Limpieza del entorno de pruebas</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Pruebas funcionales (API y sockets) (61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con datos válidos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con correo ya existente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Validaciones del registro (campos vacíos y contraseña débil)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se almacena cifrada con bcrypt (RNF-03)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Inicio de sesión con credenciales correctas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Credenciales incorrectas: mensaje genérico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Acceso a rutas protegidas con y sin token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Solicitud de recuperación: mensaje neutro y envío del enlace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Restablecer la contraseña y reutilización del enlace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enlace nuevo invalida el anterior; enlace vencido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de canchas con nombre y dirección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exige autenticación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cancha con horarios por día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sin token, id inválido y cancha inexistente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Filtros por zona y por precio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Valores de filtro inválidos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 US-07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 por fecha: solo canchas con horario ese día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Consulta de disponibilidad por cancha y fecha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Reservar una franja ya ocupada: 409 con mensaje exacto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libera la franja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sin token o token inválido → 401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en el backend de los datos de la reserva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 fuera del horario de atención de la cancha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Franjas solapadas en la misma cancha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Cancelación: reserva ajena, inexistente y ya cancelada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Restricción única parcial en la base de datos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usuarios reservan la misma franja al mismo tiempo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Reenvío / doble clic del mismo usuario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25 usuarios compiten por la misma franja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F-10-01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se toman de la sesión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Confirmar: 201 con identificador, cancha, fecha, hora y estado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falla la reserva no se informa éxito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 de respuesta de la confirmación (&lt; 2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aparece de inmediato en el historial con estado "confirmada"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Correo de confirmación: se envía sin bloquear la reserva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 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temporizador se completa y deja de contar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rechaza conexiones sin token válido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 se inicia un temporizador de 180 s con expiresAt</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Sincronización periódica cada 5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Entrar al panel "Iniciar reserva" detiene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el panel si no hay sesión vigente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Una sola sesión por usuario y cancha (varias pestañas)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se cancela el temporizador (tras un lapso de gracia de 10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Reconexión dentro de la ventana de 3 minutos recupera el tiempo restante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temporizador incluyen la hora del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Reiniciar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Retener una franja: confirmación al dueño y aviso en tiempo real a los demás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Retener una franja ya retenida por otro: FRANJA_RETENIDA (caso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Una sola franja por usuario y cancha: al cambiar, se libera la anterior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Liberar la retención: botón "Cancelar", cambio de fecha o salida de la cancha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US-09,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retención se convierte en reserva definitiva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Reservar una franja retenida por otro usuario (caso de error) y vista REST de retenidos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avisa en tiempo real que la franja quedó libre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Errores de retencion:solicitar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Diez usuarios retienen la misma franja a la vez</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y sus errores están documentados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Expiración real a los 180 s: evento, rechazo del panel y limpieza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cuando expira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Persistencia: sesión y retención sobreviven al reinicio del servidor</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Pruebas End-to-End (navegador) (22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 US-02, 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 inicio de sesión → listado de canchas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validaciones y correo duplicado (casos de error)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Login fallido, rutas protegidas, persistencia de sesión y cierre de sesión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de contraseña de punta a punta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 US-06</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filtros y estado vacío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la cancha: foto, descripción, servicios y horarios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 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Selección de fecha y bloques de 1 hora; día sin horario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completo cronometrado: cancha → fecha y hora → confirmar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Retroceder conserva cancha, fecha y hora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Franjas ocupadas y horas pasadas aparecen "No disponible"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franja se ocupa antes de confirmar: mensaje amigable y poder elegir otra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 US-10,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Doble clic, indicadores de carga y error del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Pantalla de confirmación, historial y accesos directos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Cuenta regresiva mm:ss sincronizada con 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cuenta regresiva no depende del reloj local del navegador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pestañas del mismo usuario comparten 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usuarios: retención, cambio de franja, confirmación y cancelación en tiempo real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Sesión vencida: redirige al login y al volver se retoma el flujo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completo en celular (390 × 844) con emulación táctil</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 o servicio no disponible: error claro y sin pantallas en blanco</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 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Aviso de 30 s, expiración real y reinicio del temporizador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 US-17, 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errores de JavaScript ni de consola en todo el recorrido</w:t>
            </w:r>
          </w:p>
        </w:tc>
      </w:tr>
    </w:tbl>
    <w:p>
      <w:pPr>
        <w:spacing w:after="80" w:before="0" w:line="276"/>
      </w:pPr>
      <w:r>
        <w:rPr>
          <w:rFonts w:ascii="Arial" w:cs="Arial" w:eastAsia="Arial" w:hAnsi="Arial"/>
          <w:sz w:val="19"/>
          <w:szCs w:val="19"/>
        </w:rPr>
        <w:t xml:space="preserve"/>
      </w:r>
    </w:p>
    <w:p>
      <w:pPr>
        <w:pStyle w:val="Heading3"/>
        <w:spacing w:after="80" w:before="200"/>
      </w:pPr>
      <w:r>
        <w:rPr>
          <w:rFonts w:ascii="Arial" w:cs="Arial" w:eastAsia="Arial" w:hAnsi="Arial"/>
          <w:b/>
          <w:bCs/>
          <w:color w:val="2F3B45"/>
          <w:sz w:val="21"/>
          <w:szCs w:val="21"/>
        </w:rPr>
        <w:t xml:space="preserve">Pruebas no funcionales (21 casos)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758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 de prueba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Tiempos de respuesta de la API (p95 &lt; 2 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Latencia con 50 solicitudes concurrentes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 de carga de las páginas principales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Tamaño del bundle del frontend</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100 conexiones concurrentes sin pérdida de eventos ni reservas duplicadas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estrés: 250 conexiones concurrentes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usuarios reservan a la vez: 10 franjas, 10 usuarios por franja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Seguridad del JWT y control de acceso entre usuarios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Inyección SQL y XSS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Manejo de entradas anómalas y fugas de información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 y cabeceras de seguridad HTTP</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NF-12</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Límite de intentos de inicio de sesión</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NF-13</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Secretos en el repositorio y vulnerabilidades de dependencias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NF-14</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Auditoría automática de accesibilidad WCAG 2.1 AA</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NF-15</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Diseño responsive entre 360 px y 1920 px</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NF-16</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Uso con teclado y foco visible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NF-17</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Compatibilidad entre navegadores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NF-18</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Caída y recuperación de la base de datos</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NF-19</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migración del esquema es idempotente</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NF-20</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horas se interpretan en hora de Colombia, no en la del servidor</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NF-21</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Transversal</w:t>
            </w:r>
          </w:p>
        </w:tc>
        <w:tc>
          <w:tcPr>
            <w:tcW w:type="dxa" w:w="7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Análisis estático (lint) y cobertura de pruebas automatizadas</w:t>
            </w:r>
          </w:p>
        </w:tc>
      </w:tr>
    </w:tbl>
    <w:p>
      <w:pPr>
        <w:spacing w:after="8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9.2 Matriz de trazabilidad HU / criterio de aceptación</w:t>
      </w:r>
    </w:p>
    <w:p>
      <w:pPr>
        <w:spacing w:after="100" w:before="0" w:line="276"/>
      </w:pPr>
      <w:r>
        <w:rPr>
          <w:rFonts w:ascii="Arial" w:cs="Arial" w:eastAsia="Arial" w:hAnsi="Arial"/>
          <w:sz w:val="19"/>
          <w:szCs w:val="19"/>
        </w:rPr>
        <w:t xml:space="preserve">Resultado agregado de todos los casos que cubren cada criterio (después de ejecutar las pruebas).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nombre, correo, teléfono y contraseña válidos, el sistema crea la cuenta y redirige a la pantalla de inicio de sesión.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 E2E-01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ya registrado, el sistema muestra un error indicando que el correo ya existe y no crea una cuenta duplicada.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F-01-02, E2E-02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F-01-03, E2E-02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queda almacenada cifrada con bcrypt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correo y contraseña correctos, el sistema autentica al usuario y lo redirige a su panel.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F-02-01, E2E-01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credenciales incorrectas, el sistema muestra un mensaje de error genérico sin indicar cuál campo es incorrecto.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F-02-02, E2E-03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token válido, el usuario navega a rutas protegidas sin pedir credenciales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 E2E-03, NF-08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token o con token inválido, el sistema redirige al login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 E2E-03, NF-08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solicitar la recuperación con un correo registrado, el sistema envía un enlace de restablecimiento a ese correo.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el enlace recibido y una contraseña nueva válida, el sistema la actualiza y permite iniciar sesión con ella.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enlace expiró o ya fue usado, el sistema rechaza la solicitud y pide generar uno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 F-03-03,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no registrado, el sistema muestra un mensaje neutro sin confirmar ni negar la existencia de la cuenta.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 E2E-04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autenticado ve el listado de canchas con nombre y dirección.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F-04-01, F-04-02, E2E-01,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no hay canchas registradas, se muestra un mensaje indicando que no hay canchas disponibles.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responde en menos de 2 segundos para el 95 % de las solicitudes (RNF-01).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NF-01, NF-02, NF-03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interfaz se renderiza correctamente entre 360 px y 1920 px de ancho (RNF-05).</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NF-15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detalle de la cancha muestra nombre, dirección, zona, costo por hora y los horarios de atención por día de la semana.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F-05-01, E2E-06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consultar el detalle (sin token,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identificador inválido responde 400 y una cancha inexistente responde 404.</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zona.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F-06-03,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rango de precio (mínimo y máximo).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Cuando ningún resultado coincide, se muestra un estado vacío claro.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E2E-05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valores de filtro inválidos se rechazan con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elige una fecha desde el detalle de la cancha.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ofrecen bloques de 1 hora dentro del horario de atención de ese día.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día en que la cancha no atiende no ofrece bloques.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F-06-03, E2E-07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elegir cancha, fecha y hora, el sistema consulta la disponibilidad antes de permitir confirmar (GET /api/canchas/{id}/disponibilidad?fecha=YYYY-…</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franjas ocupadas aparecen deshabilitadas o marcadas como "No disponible" y no se pueden seleccionar.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 E2E-10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horario está libre, se habilita el botón "Continuar" o "Reservar".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E2E-07, E2E-10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franja se ocupa entre la selección y la confirmación, el backend rechaza la reserva con 409 Conflict y el mensaje "El horario ya no está disp…</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F-08-02, E2E-11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reservas canceladas liberan la franja y esta vuelve a aparecer como disponible.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 F-08-09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el backend responde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F-08-04, NF-20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pueden consultar y reservar; sin token válido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validación se realiza siempre en el backend, aunque el frontend también la haga.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F-08-06, F-08-07, F-08-08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Existe una restricción única en la base de datos sobre (cancha, fecha, hora) para reservas vigentes, por ejemplo un índice único parcial en Postgre…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 F-09-01, F-18-05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dos usuarios intentan reservar la misma cancha, día y hora al mismo tiempo, solo se crea una reserva (201) y la otra recibe 409 con un mensaje 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 F-09-02, F-09-04, F-18-06, NF-07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mismo usuario tampoco puede reservar dos veces la misma franja (doble clic o reenvío del formulario); el botón se deshabilita mientras la petici…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 E2E-12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cancelar una reserva (estado cancelada), la franja queda libre y se puede volver a reservar sin violar la restricción.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que recibe el rechazo ve un mensaje amigable y puede elegir otra franja, sin errores técnicos ni pantallas en blanco.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 E2E-11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 ni huérfanos en la base de datos; la creación de la reserva es transaccional.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F-09-04, F-09-05, NF-07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completo (elegir cancha, fecha y hora, y confirmar) se realiza en 3 pasos o menos y en menos de 2 minutos, verificado con una prueba crono…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Desde el detalle de la cancha se llega a la selección de fecha y hora con un solo clic.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(nombre, correo) se toman de la sesión y no se piden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F-10-01, 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cancha, fecha y hora elegidas se conservan si el usuario retrocede un paso dentro del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Antes de confirmar se muestra un resumen visible: cancha, fecha, hora y precio si aplica.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muestra un indicador de carga y mensajes de error claros en cada paso.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E2E-12, E2E-20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es responsive y funciona en celular y en escritorio.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sesión expiró, se redirige al login y al volver se retoma 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E2E-18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backend guarda la reserva con estado "confirmada" y responde 201 con el identificador, la cancha, la fecha, la hora y el estado.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F-11-01, F-18-05,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de inmediato una pantalla o mensaje de confirmación con el resumen: cancha, fecha, hora y código o identificador de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mensaje de éxito solo aparece después de que el backend confirmó que la reserva se guardó. Si falla, se muestra un error claro y no se informa é…</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F-11-02, E2E-12, E2E-20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confirmación se muestra en menos de 2 segundos en condiciones normales.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F-11-03, E2E-08,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doble clic o un reenvío no genera confirmaciones ni reservas duplicadas (coherente con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 E2E-12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confirmada aparece de inmediato en el historial del usuario (US-13) con estado "confirmada".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F-11-04,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sesión del temporizador por socket (US-17) se da por completada y deja de contar.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pantalla de confirmación incluye accesos directos a "Ver mis reservas" y "Hacer otra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E2E-08, E2E-13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confirmar; sin token válido el backend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equipo cuenta con servicio de correo, se envía además un correo de confirmación con el mismo resumen; su fallo no debe impedir que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F-11-05</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detalle de una cancha, el cliente abre una conexión por socket autenticada con el token del usuario. Sin token válido, el servidor rec…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conectarse, el servidor inicia un temporizador de 3 minutos (180 s) asociado a usuario y cancha, y envía al cliente la hora de expiración (expir…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F-17-02, E2E-14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una cuenta regresiva visible en formato mm:ss calculada a partir de expiresAt del servidor, no del reloj local del navegador.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F-17-11, E2E-14, E2E-15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envía una sincronización periódica (cada 5 s) para corregir desfases entre cliente y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F-17-03, F-17-11, E2E-14, E2E-15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Durante los 3 minutos el usuario puede seleccionar día y hora (US-08 y US-09) y pasar al panel "Iniciar reserva" (US-10).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 E2E-14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panel "Iniciar reserva" dentro del tiempo, el temporizador se detiene y el servidor lo marca como completado.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 F-17-04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tiempo llega a 0 sin haber entrado al panel, el servidor envía un evento de expiración; el frontend deshabilita la selección, muestra "Tu tie…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F-17-10, F-17-06, E2E-21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(403 o 409) el ingreso al panel "Iniciar reserva" si la sesión de tiempo expiró, aunque el frontend no lo haya bloqueado.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F-17-05, F-17-06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una sola sesión de temporizador activa por cancha: si abre otra pestaña, se retoma el mismo expiresAt en lugar de crear un tempori…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F-17-07, E2E-16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(navegar a otra pantalla o cerrar la pestaña) se cierra el socket y el servidor cancela el temporizador.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F-17-08, F-17-09, E2E-16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socket pierde conexión y se reconecta dentro de la ventana de 3 minutos, el cliente recupera el tiempo restante desde 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 F-18-12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seleccionar día y hora dentro de la sesión de 3 minutos, el servidor retiene esa franja para el usuario y lo confirma al cliente por socket.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F-18-08,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demás usuarios que estén viendo esa cancha ven la franja como "En proceso de reserva" en tiempo real, sin recargar la página.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F-18-06, F-18-09,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y se notifica a los demás usuarios cuando el temporizador expira, el usuario sale de la cancha, cambia de franja o cancela.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 F-18-04, F-18-07, F-18-11, E2E-17, E2E-21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reserva (US-11), la retención se convierte en reserva definitiva, consistente con la restricción única de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F-18-05, F-18-06, F-18-09,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no puede retener más de una franja a la vez por cancha; al elegir otra, la anterior se libera.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 E2E-17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estado de las sesiones y retenciones se persiste para sobrevivir a un reinicio del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 aviso visual cuando quedan 30 segundos.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E2E-21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básica con al menos 100 conexiones concurrentes sin pérdida de eventos ni duplicación de reservas.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NF-05, NF-06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(nombre, payload y errores) quedan documentados junto con la API (PIG1-23).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aplicación se construye y levanta con "docker compose up" (base de datos, API y frontend).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SD-01, SD-03, SD-04, SD-07, SD-11, SD-13, SD-23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Cada servicio tiene un healthcheck y arranca en el orden correcto (db, backend, frontend).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SD-04, SD-05, SD-12, SD-21, NF-18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automáticamente al iniciar el backend.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SD-06, SD-10, SD-22, NF-19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 la base persisten entre reinicios gracias a un volumen.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SD-20, SD-22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SD-02, SD-08</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pipeline define los jobs de backend (lint y pruebas), frontend (lint y build), Docker (build y smoke test) y despliegue local.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 SD-16, SD-17</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smoke test verifica health, frontend, rutas SPA, CORS, 401 sin token, registro, login y listado de canchas.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SD-09, SD-14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despliegue solo corre en push a la rama de despliegue y nunca en pull_request.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 SD-16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variables sensibles (JWT_SECRET, POSTGRES_PASSWORD) se leen de secretos y no están en el repositorio.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SD-15, SD-17</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bl>
    <w:sectPr>
      <w:headerReference w:type="default" r:id="rId6"/>
      <w:footerReference w:type="default" r:id="rId7"/>
      <w:pgSz w:w="12240" w:h="15840"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Página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de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3" w:sz="4" w:space="4"/>
      </w:pBdr>
    </w:pPr>
    <w:r>
      <w:rPr>
        <w:rFonts w:ascii="Arial" w:cs="Arial" w:eastAsia="Arial" w:hAnsi="Arial"/>
        <w:color w:val="5B6770"/>
        <w:sz w:val="16"/>
        <w:szCs w:val="16"/>
      </w:rPr>
      <w:t xml:space="preserve">CanchaYa · Plan de Pruebas QA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A3D2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F3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QA - CanchaYa</dc:title>
  <dc:creator>Equipo CanchaYa</dc:creator>
  <cp:lastModifiedBy>Un-named</cp:lastModifiedBy>
  <cp:revision>1</cp:revision>
  <dcterms:created xsi:type="dcterms:W3CDTF">2026-10-11T20:08:48.964Z</dcterms:created>
  <dcterms:modified xsi:type="dcterms:W3CDTF">2026-10-11T20:08:48.964Z</dcterms:modified>
</cp:coreProperties>
</file>

<file path=docProps/custom.xml><?xml version="1.0" encoding="utf-8"?>
<Properties xmlns="http://schemas.openxmlformats.org/officeDocument/2006/custom-properties" xmlns:vt="http://schemas.openxmlformats.org/officeDocument/2006/docPropsVTypes"/>
</file>