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Resultados de Pruebas No Funcionales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Rendimiento, seguridad, accesibilidad, compatibilidad, fiabilidad y mantenibilidad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de octubre de 2026, 1:37 p.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US--11,18,19,20, commit 548e6ad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de 21 casos aprobados · 3 fallidos · 3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NF-01 a NF-21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de la ejecución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Pruebas de las características de calidad del sistema: rendimiento, carga y concurrencia, seguridad, accesibilidad y responsive, compatibilidad, fiabilidad y mantenibilidad.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3.6 min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Carga y concurrencia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Usabilidad y accesibilidad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Fiabilidad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Estados: </w:t>
      </w:r>
      <w:r>
        <w:rPr>
          <w:rFonts w:ascii="Arial" w:cs="Arial" w:eastAsia="Arial" w:hAnsi="Arial"/>
          <w:sz w:val="17"/>
          <w:szCs w:val="17"/>
        </w:rPr>
        <w:t xml:space="preserve">APROBADA = todas las verificaciones del caso se cumplieron. FALLIDA = al menos una verificación no se cumplió (el resultado obtenido difiere del esperado). OBSERVACIÓN = el caso se cumplió pero deja un hallazgo o una limitación que debe conocerse.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Metodología y entorno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Las mediciones se hacen contra el entorno Docker local con scripts automatizados: latencias con temporizadores de alta resolución, carga con clientes Socket.IO reales, accesibilidad con axe-core, navegadores con Playwright y dependencias con npm audit. Los valores de rendimiento dependen del hardware indicado más abajo.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Windows_NT 10.0.19045 (x64) · Intel(R) Core(TM) i5-7400 CPU @ 3.00GHz (4 núcleos) · 16 GB de RAM · zona horaria America/Bogota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 · commit 548e6ad (+4 archivo(s) con cambios sin comitear)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proyecto aislado "canchaya-qa": frontend http://localhost:8380 · API http://localhost:4300/api · base PostgreSQL propia (no se usa la base compartida de Neon)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(ejecutor de pruebas)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v22.19.0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(contenedor del backend)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v22.23.3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29.8.1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16.15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nginx/1.31.6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Socket.IO (servidor)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18.3.1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1.63.0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Chromium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153.0.8010.12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155.0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WebKit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26.6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Resultados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Rendimiento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RNF-01: el listado responde en menos de 2 s para el 95 % de las solicitudes. Se mide la API, las páginas en el navegador y el peso del bundle.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NF-01  ·  Tiempos de respuesta de la API (p95 &lt; 2 s)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responde en menos de 2 segundos para el 95 % de las solicitudes (RNF-01).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la latencia de los endpoints principales en secuencia y comprobar el objetivo de RNF-01: menos de 2 s para el 95 % de las solicitudes.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local sin carga; 60 solicitudes por endpoint (20 para el login por el costo de bcrypt).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solicitudes secuenciales a GET /canchas, GET /canchas/:id, GET /disponibilidad, GET /reservas/mias y POST /auth/login.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Calcular p50, p95 y máximo de cada endpoint.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p95 de todos los endpoints es menor a 2000 ms (objetivo) y no hay errores 5xx.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/api/canchas: p95 6 ms (&lt; 2000 ms), sin errores → p50 4 ms · máx 9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/api/canchas/:id: p95 6 ms (&lt; 2000 ms), sin errores → p50 4 ms · máx 7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/api/canchas/:id/disponibilidad: p95 9 ms (&lt; 2000 ms), sin errores → p50 4 ms · máx 15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/api/reservas/mias: p95 5 ms (&lt; 2000 ms), sin errores → p50 3 ms · máx 5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/api/auth/login: p95 106 ms (&lt; 2000 ms), sin errores → p50 92 ms · máx 110 ms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2.8 s  ·  11/10/26, 1:54:43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Latencias medidas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                              n    p50     p95      máx      errores 5xx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/api/canchas                      60   4 ms    6 ms     9 ms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/api/canchas/:id                  60   4 ms    6 ms     7 ms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/api/canchas/:id/disponibilidad   60   4 ms    9 ms     15 ms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/api/reservas/mias                60   3 ms    5 ms     5 ms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/api/auth/login                  20   92 ms   106 ms   110 ms   0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NF-02  ·  Latencia con 50 solicitudes concurrentes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responde en menos de 2 segundos para el 95 % de las solicitudes (RNF-01).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(concurrencia)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listado de canchas mantiene tiempos aceptables con usuarios simultáneos.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rondas de 50 solicitudes simultáneas (200 en total) a GET /api/canchas.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Lanzar 50 solicitudes en paralelo, 4 veces.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Calcular p50, p95, máximo y errores.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p95 menor a 2000 ms y cero errores 5xx.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200 solicitudes respondieron 200 OK → 0 con error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p95 menor a 2000 ms → p50 71 ms · p95 140 ms · máx 179 ms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0.5 s  ·  11/10/26, 1:54:43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NF-03  ·  Tiempo de carga de las páginas principales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responde en menos de 2 segundos para el 95 % de las solicitudes (RNF-01).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(Chromium)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cuánto tarda en estar usable el listado de canchas y el detalle (con temporizador) en el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cargas por página, caché del navegador vacía; red local.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/canchas con sesión iniciada y medir hasta que aparecen las tarjetas.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el detalle y medir hasta que aparece el temporizador.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Leer las métricas de navegación (DOMContentLoaded y load).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queda usable en menos de 2 s en el p95; el detalle (incluida la conexión del socket) en menos de 3 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Listado usable en menos de 2 s (p95) → p50 166 ms · p95 330 ms · máx 330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Detalle con temporizador en menos de 3 s (p95) → p50 175 ms · p95 249 ms · máx 249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DOMContentLoaded del listado: mediana 20 ms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7.0 s  ·  11/10/26, 1:54:50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NF-04  ·  Tamaño del bundle del frontend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RNF-01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Frontend (build) · Requisito: RNF-01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aplicación compilada es liviana para conexiones móviles.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Listar los archivos de /assets servidos por nginx y medir su tamaño con y sin compresión gzip.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JavaScript principal pesa menos de 500 KB sin comprimir (menos de 150 KB con gzip) y el CSS menos de 60 KB.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JavaScript: &lt; 500 KB (&lt; 150 KB gzip) → 297 KB · 97 KB gzip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CSS: &lt; 60 KB → 28 KB · 6 KB gzip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foto de cancha pesa menos de 400 KB → máx 338 KB, total 1116 KB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nginx sirve el JavaScript sin compresión gzip (content-encoding vacío): activar "gzip on" reduciría la transferencia.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0.0 s  ·  11/10/26, 1:54:50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3.2 Carga y concurrencia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Cargas simultáneas sobre sockets y reservas para comprobar la integridad (sin eventos perdidos ni reservas duplicadas) bajo presión.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NF-05  ·  Prueba de carga: 100 conexiones concurrentes sin pérdida de eventos ni reservas duplicadas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carga básica con al menos 100 conexiones concurrentes sin pérdida de eventos ni duplicación de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Socket.IO (carga) · Requisito: US-18 CA-8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la prueba de carga del criterio de aceptación de US-18.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usuarios nuevos conectados a la misma cancha.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Crear 100 usuarios y conectarlos por socket a la misma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Uno retiene la franja A; los 99 restantes deben recibir el aviso.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Los 99 compiten a la vez por la franja B (retención y luego reserva).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Verificar eventos recibidos y filas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100/100 conexiones; 99/99 reciben cada aviso exactamente una vez; 1 retención y 1 reserva ganadoras; una sola fila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100/100 conexiones simultáneas recibieron su temporizador (476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primer cliente retiene la franja A y el servidor lo confirma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A en proceso de reserva": 99/99 lo recibieron una vez (perdidos 0, duplicados 0, 422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99 retenciones simultáneas de la franja B: 1 aceptada, 98 rechazadas con FRANJA_RETENIDA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B en proceso de reserva": 99/99 lo recibieron una vez (perdidos 0, duplicados 0, 306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99 reservas simultáneas de la franja B: 1 creada (201), 98 rechazadas (409)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la base quedó 1 reserva para la franja B (sin duplicados)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B reservada": 99/99 lo recibieron una vez (perdidos 0, duplicados 0, 310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Aviso "franja A liberada" al salir el usuario: 99/99 lo recibieron una vez (perdidos 0, duplicados 0, 422 ms)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termina con todas las verificaciones correctas → 9/9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22.3 s  ·  11/10/26, 1:55:13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NF-06  ·  Prueba de estrés: 250 conexiones concurrentes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carga básica con al menos 100 conexiones concurrentes sin pérdida de eventos ni duplicación de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Socket.IO (estrés) · Requisito: Estrés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Superar 2,5 veces la carga exigida para conocer el margen del servidor.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250 usuarios nuevos; misma cancha.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la prueba de carga con CLIENTES=250.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Medir el consumo del contenedor del backend después.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verificaciones correctas (sin eventos perdidos ni duplicados) con 250 clientes.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verificaciones correctas con 250 clientes → 9/9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Conexión de 250 clientes: 250/250 en 1331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Consumo del backend tras la prueba: canchaya-qa-backend-1 65.02MiB / 7.74GiB 5.80%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53.8 s  ·  11/10/26, 1:56:06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la 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Prueba de carga US-18 contra http://localhost:4300/api con 250 clientes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250/250 conexiones simultáneas recibieron su temporizador (1331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El primer cliente retiene la franja A y el servidor lo confirma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en proceso de reserva": 249/249 lo recibieron una vez (perdidos 0, duplicados 0, 425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249 retenciones simultáneas de la franja B: 1 aceptada, 248 rechazadas con FRANJA_RETENIDA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en proceso de reserva": 249/249 lo recibieron una vez (perdidos 0, duplicados 0, 302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249 reservas simultáneas de la franja B: 1 creada (201), 248 rechazadas (409)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En la base quedó 1 reserva para la franja B (sin duplicados)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reservada": 249/249 lo recibieron una vez (perdidos 0, duplicados 0, 315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liberada" al salir el usuario: 249/249 lo recibieron una vez (perdidos 0, duplicados 0, 417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9/9 verificaciones correctas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NF-07  ·  100 usuarios reservan a la vez: 10 franjas, 10 usuarios por franja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dos usuarios intentan reservar la misma cancha, día y hora al mismo tiempo, solo se crea una reserva (201) y la otra recibe 409 con un mensaje claro. Se prueba con dos peticiones simultáneas.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intento duplicado no deja registros parciales ni huérfanos en la base de datos; la creación de la reserva es transaccional.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(concurrencia) · Requisito: Integridad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integridad bajo contención alta y repartida: exactamente una reserva por franja.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usuarios nuevos; 10 franjas distintas de una misma fecha; cada franja recibe 10 intentos simultáneos.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Crear 100 usuarios.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Lanzar las 100 peticiones de reserva al mismo tiempo.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respuestas 201/409 y filas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respuestas 201 (una por franja), 90 respuestas 409, ninguna 5xx; 10 filas confirmadas en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crearon exactamente 10 reservas (una por franja) → 10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otras 90 recibieron 409 → 90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Ninguna respuesta 5xx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 filas confirmadas en la base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100 peticiones simultáneas se resolvieron en 456 ms (p95 individual 434 ms)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20.7 s  ·  11/10/26, 1:56:27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3.3 Seguridad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RNF-03 y buenas prácticas: manejo del JWT, control de acceso, inyección SQL y XSS, CORS y cabeceras, límite de intentos, secretos y dependencias.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NF-08  ·  Seguridad del JWT y control de acceso entre usuarios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token válido, el usuario navega a rutas protegidas sin pedir credenciales de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o con token inválido, el sistema redirige al login (RNF-03).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RNF-03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token no contiene datos sensibles, que no se puede manipular y que un usuario no accede a datos ajenos.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Decodificar el JWT y revisar su contenido.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Modificar el identificador del payload sin volver a firmar.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Usar el token de A para ver el historial y cancelar reservas de B.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payload solo trae sub, iat y exp; el token manipulado se rechaza (401); A solo ve sus reservas y no puede cancelar las de B (403).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payload solo contiene sub, iat y exp (sin correo, nombre ni contraseña) → sub, iat, exp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Vigencia del token: 24 horas → 24 h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payload modificado con la firma original se rechaza (401) → HTTP 401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no puede cancelar la reserva de B (403) → HTTP 403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historial de A no incluye reservas de B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0.2 s  ·  11/10/26, 1:56:27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NF-09  ·  Inyección SQL y XSS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Inyección / XSS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+ UI · Requisito: Inyección / XSS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entradas maliciosas no alteran la base de datos ni se ejecutan en el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Cargas útiles: ' OR '1'='1, '; DROP TABLE usuarios;--, &lt;img src=x onerror=alert(1)&gt;.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cargas SQL en el correo del login, en los filtros del listado y en el id de la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Registrar un usuario cuyo nombre contiene HTML con un manejador onerror.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Iniciar sesión con ese usuario y revisar la interfaz.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Ninguna respuesta 5xx ni datos adicionales; las tablas siguen existiendo; el nombre se muestra como texto y no se ejecuta ningún script.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"' OR '1'='1":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"'; DROP TABLE usuarios":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"" OR ""="":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Login con correo "1; SELECT pg_sleep(5)-":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por zona con SQL: 200 y 0 resultados (no devuelve todo) → 0 resultados de 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Id de cancha con SQL: 400 inmediato (sin ejecutar pg_sleep) → HTTP 400 en 2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7 tablas siguen existiendo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acepta un nombre con HTML (se almacena como texto)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ejecutó ningún script (sin diálogo alert)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HTML del nombre no se interpretó como elemento → se muestra como texto: "&lt;img"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2.6 s  ·  11/10/26, 1:56:30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Barra de navegación con el nombre malicioso mostrado como texto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NF-10  ·  Manejo de entradas anómalas y fugas de información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Robustez de la API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Robustez de la API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peticiones mal formadas se rechazan con errores controlados y sin revelar detalles internos.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JSON mal formado.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Enviar un cuerpo de 300 KB.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Pedir una ruta inexistente.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Enviar un método no soportado.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Revisar que ningún error exponga trazas, rutas internas ni SQL.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inválido → 400; cuerpo excesivo → 413; ruta inexistente → 404 JSON; ningún mensaje contiene "stack", rutas del servidor o SQL.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JSON mal formado: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Cuerpo de 300 KB: 413 Payload Too Large → HTTP 413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inexistente: 404 {"mensaje":"Recurso no encontrado"} → HTTP 404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Método no soportado: 404/405 → HTTP 404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Ningún error expone trazas, rutas internas ni SQL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11/10/26, 1:56:30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NF-11  ·  CORS y cabeceras de seguridad HTTP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CORS y cabeceras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CORS y cabeceras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la política de CORS en modo producción y las cabeceras de seguridad de la API y del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con NODE_ENV=production y CORS_ORIGIN = origen del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la API con el origen del frontend y con un origen ajeno.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las cabeceras de seguridad de la API y de nginx.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origen permitido recibe Access-Control-Allow-Origin; el ajeno NO la recibe y la respuesta no es un error 500; las cabeceras X-Content-Type-Options, X-Frame-Options y la ausencia de X-Powered-By son recomendables.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Origen permitido: recibe Access-Control-Allow-Origin → http://localhost:8380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Origen ajeno: no recibe Access-Control-Allow-Origin → sin cabecera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Origen ajeno: la API no responde un error interno (500) → HTTP 500 — responde "Error interno del servidor" y registra un error en el log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API expone la cabecera "X-Powered-By: Express" (revela la tecnología); se recomienda deshabilitarla.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Faltan cabeceras de seguridad recomendadas: X-Content-Type-Options, X-Frame-Options, Content-Security-Policy, Strict-Transport-Security (se resuelven con el middleware "helmet" y la configuración de nginx).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  ·  duración 0.0 s  ·  11/10/26, 1:56:30 p.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DEF-08 (Baja): Un origen no permitido por CORS recibe un error 500 y deja un error en el log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NF-12  ·  Límite de intentos de inicio de sesión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Fuerza bruta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Fuerza bruta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Comprobar si la API frena los intentos repetidos de adivinar una contraseña.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 intentos fallidos seguidos contra una misma cuenta.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40 inicios de sesión con contraseña incorrecta para el mismo correo.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si alguno responde 429 (Too Many Requests) o bloquea la cuenta.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Después de varios intentos la API debería limitar o bloquear (429).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La API limita los intentos (algún 429) → códigos: 401; después de 40 fallos el login correcto responde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existe limitación de intentos: es posible probar contraseñas sin restricción (riesgo de fuerza bruta). Se recomienda express-rate-limit en /api/auth/login.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  ·  duración 4.1 s  ·  11/10/26, 1:56:34 p.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DEF-07 (Media): No hay límite de intentos de inicio de sesión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NF-13  ·  Secretos en el repositorio y vulnerabilidades de dependencias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Secretos y dependencias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Repositorio · Requisito: Secretos y dependencias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no hay credenciales versionadas y revisar las vulnerabilidades conocidas de las dependencias de producción.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Buscar patrones de credenciales en los archivos versionados.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"npm audit --omit=dev" en backend y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credenciales en el repositorio y sin vulnerabilidades altas o críticas en dependencias de producción.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Ninguno de los 102 archivos versionados contiene credenciales → sin coincidencias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workflow de CI define la contraseña de una base PostgreSQL efímera (canchaya:canchaya@localhost) para el job de pruebas: es aceptable porque la base solo existe durante el job y no contiene datos reales, pero no debe reutilizarse en ningún otro entorno.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backend: sin vulnerabilidades altas ni críticas en producción → crítica 1 · alta 1 · moderada 2 · baja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backend: 2 vulnerabilidades moderadas/bajas pendientes de revisión (npm audit).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sin vulnerabilidades altas ni críticas en producción → crítica 0 · alta 0 · moderada 2 · baja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2 vulnerabilidades moderadas/bajas pendientes de revisión (npm audit).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FALLIDA  ·  duración 4.1 s  ·  11/10/26, 1:59:39 p.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DEF-02 (Alta): Dependencias de producción del backend con vulnerabilidades conocidas (1 crítica, 1 alta, 2 moderadas)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3.4 Usabilidad y accesibilidad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RNF-05 y WCAG 2.1 AA: accesibilidad automatizada, diseño responsive entre 360 y 1920 px y uso con teclado.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NF-14  ·  Auditoría automática de accesibilidad WCAG 2.1 AA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WCAG 2.1 AA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(axe-core) · Requisito: WCAG 2.1 AA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Detectar problemas de accesibilidad (contraste, etiquetas, nombres accesibles, estructura) en las pantallas principales.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 con las reglas wcag2a, wcag2aa, wcag21a y wcag21aa; Chromium 1366×900.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cada pantalla (login, registro, recuperación, listado, detalle y mis reservas).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axe-core en la página.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las violaciones por impacto.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Cero violaciones de impacto crítico o grave en todas las pantallas.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Ninguna pantalla tiene violaciones de impacto crítico o grave → 0 violaciones críticas/graves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13.2 s  ·  11/10/26, 1:56:52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Violaciones por pantalla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Pantalla               Crítico   Grave   Moderado   Leve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             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          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Recuperar contraseña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Listado de canchas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Detalle de cancha      0         0       0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Mis reservas           0         0       0          0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NF-15  ·  Diseño responsive entre 360 px y 1920 px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interfaz se renderiza correctamente entre 360 px y 1920 px de ancho (RNF-05).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(Chromium) · Requisito: RNF-05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ninguna pantalla se desborda ni oculta contenido esencial en los anchos soportados.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Para cada ancho (360, 390, 768, 1024, 1366, 1920 px) abrir login, registro, listado, detalle y mis reservas.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Medir el desborde horizontal y comprobar que la barra de navegación y el contenido principal son visibles.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scroll horizontal en ninguna combinación de pantalla y ancho; contenido principal visible.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30 combinaciones de pantalla y ancho se ven correctamente → 0 con problemas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37.4 s  ·  11/10/26, 1:57:30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1981200" cy="4953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a 360 px de ancho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76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a 1920 px de ancho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981200" cy="4953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Detalle a 360 px de ancho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76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Detalle a 1920 px de ancho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Resultado por pantalla y ancho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Pantalla       360 px   390 px   768 px   1024 px   1366 px   1920 px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   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Listado 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Detalle        OK       OK       OK       OK        OK       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Mis reservas   OK       OK       OK       OK        OK        OK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NF-16  ·  Uso con teclado y foco visible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Usabilidad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(Chromium) · Requisito: Usabilidad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flujo principal puede usarse sin ratón y que el foco es visible.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 solo el teclado, pasar por el formulario de login (Tab) y enviarlo con Enter.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 el detalle, enfocar un bloque horario con Tab y seleccionarlo con Enter.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Revisar el estilo del foco en botones y campos.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puede iniciar sesión y elegir un bloque solo con el teclado; los elementos enfocados tienen un indicador visible (outline).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Tab se llega al campo de correo del login → #correo tras 4 pulsaciones de Tab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Hay 3 elementos enfocables (logo y enlaces de la barra) antes del formulario y no existe un enlace "Saltar al contenido"; para usuarios de teclado o lector de pantalla convendría agregarlo.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Inicio de sesión completado solo con teclado (Tab, texto, Enter) → primer foco: #correo tras 4 pulsaciones de Tab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campo enfocado muestra un indicador visible → outline: none 3px, sombra: rgba(21, 128, 61, 0.01) 0px 0px 0px 0.45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bloque horario se selecciona solo con el teclado (Enter)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bloques enfocados muestran un contorno visible → solid 3px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2.4 s  ·  11/10/26, 2:04:24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3.5 Compatibilidad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Funcionamiento en los tres motores de navegador: Chromium, Firefox y WebKit.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NF-17  ·  Compatibilidad entre navegadores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Compatibilidad de navegadores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UI (Chromium, Firefox, WebKit) · Requisito: Compatibilidad de navegadores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recorrido básico (login → listado → detalle con temporizador) funciona en los tres motores de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Para Chromium, Firefox y WebKit (Safari): iniciar sesión, abrir el listado y el detalle de una cancha y esperar el temporizador por socket.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Registrar el motor y la versión utilizados.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recorrido funciona en los tres motores, con las 5 canchas y el temporizador activo.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Chromium 153.0.8010.12: login, 5 canchas y temporizador en marcha → 03:00 → 02:58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Firefox 155.0: login, 5 canchas y temporizador en marcha → 02:59 → 02:57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WebKit 26.6: login, 5 canchas y temporizador en marcha → 02:59 → 02:57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15.9 s  ·  11/10/26, 1:58:24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3.6 Fiabilidad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Recuperación ante la caída de la base de datos, idempotencia de las migraciones y manejo correcto de la zona horaria.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NF-18  ·  Caída y recuperación de la base de datos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Docker · Requisito: Recuperación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si la base de datos se cae la API responde con un error controlado (sin colgarse) y se recupera sola cuando la base vuelve, sin reiniciar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Detener el contenedor de la base de datos.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la API y medir el tiempo de respuesta.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Volver a iniciar la base.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Consultar de nuevo hasta que responda.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la base caída: error controlado (5xx con mensaje genérico) en menos de 10 s y sin exponer detalles; al volver la base, la API se recupera en menos de 60 s sin reiniciar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la base caída la API responde en menos de 10 s (no se cuelga) → 3404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Responde un error controlado con mensaje genérico → HTTP 500 — {"mensaje":"Error interno del servidor"}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proceso del backend sigue vivo (/api/health responde 200)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volver la base, la API se recupera sin reiniciar el backend → 1.1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siguen intactos tras la caída (5 canchas)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5.8 s  ·  11/10/26, 1:58:30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NF-19  ·  La migración del esquema es idempotente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Base de datos · Requisito: Idempotencia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se puede aplicar el esquema repetidas veces sin errores ni pérdida de datos (el backend lo hace en cada arranque).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Contar usuarios y reservas.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"node src/db/migrate.js" tres veces dentro del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Volver a contar.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tres ejecuciones terminan con código 0 y los datos no cambian.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3 ejecuciones terminan sin errores → 0, 0,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no cambian → 770/72 → 770/72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2.5 s  ·  11/10/26, 1:58:33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NF-20  ·  Las horas se interpretan en hora de Colombia, no en la del servidor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aceptan fechas ni horas pasadas; el backend responde 400.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API REST · Requisito: Zona horaria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validación de "hora pasada" usa la hora de Colombia (UTC-5) aunque el contenedor corra en UTC.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Hora actual en Colombia: 13:58; el contenedor del backend usa UTC.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la zona horaria del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Reservar hoy una hora que ya pasó en Colombia pero que en UTC aún 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Reservar hoy una hora futura en Colombia.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hora pasada en Colombia se rechaza (400); la hora futura en Colombia se acepta (201).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Zona horaria del contenedor: UTC; hora en Colombia 13:58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Hoy 12:00 (ya pasó en Colombia): 400 → HTTP 400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Hoy 14:00 (futura en Colombia): 201 → HTTP 201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0.3 s  ·  11/10/26, 1:58:33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3.7 Mantenibilidad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Calidad estática del código y cobertura de las pruebas automatizadas.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NF-21  ·  Análisis estático (lint) y cobertura de pruebas automatizadas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Transversal: requisito no funcional que aplica a todo el sistema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de calidad: Calidad de código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 · Código fuente · Requisito: Calidad de código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la calidad estática del frontend y la cobertura de pruebas del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"npm run lint" en el frontend.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Leer el resultado de cobertura de Jest del backend (suite jest.json).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Lint sin errores; cobertura de líneas de los servicios del backend de al menos 70 %.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ESLint termina sin errores → 0 errores, 1 avisos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ESLint reporta 1 aviso(s): 6:14  warning  Fast refresh only works when a file only exports components. Move your React context(s) to a separate file  react-refresh/only-export-components | ✖ 1 problem (0 errors, 1 warning)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líneas de los servicios del backend ≥ 70 % → 74.0 % (194/262 líneas)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global del backend: líneas 51.67 % · sentencias 51.25 % · funciones 41.81 % · ramas 47.25 %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18.0 s  ·  11/10/26, 1:58:51 p.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Cobertura por archivo (líneas)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src\app.js                                    86.66 %   13/15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src\server.js                                 0 %       0/16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src\config\corsOrigin.js                      62.5 %    5/8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src\config\db.js                              72.72 %   8/11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src\config\env.js                             71.42 %   5/7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src\controllers\authController.js             8.69 %    2/23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src\controllers\canchaController.js           17.64 %   3/17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src\controllers\reservaController.js          86.66 %   13/15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src\controllers\temporizadorController.js     28.57 %   4/14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src\db\migrate.js                             0 %       0/12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src\middlewares\authMiddleware.js             90.9 %    10/11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src\middlewares\errorHandler.js               80 %      4/5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src\middlewares\validate.js                   71.42 %   5/7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src\models\Cancha.js          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src\models\HorarioDisponible.js               50 %      2/4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src\models\PasswordResetToken.js              50 %      2/4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src\models\Reserva.js                         100 %     10/10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src\models\Retencion.js                       83.33 %   5/6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src\models\Usuario.js         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src\repositories\canchaRepository.js          12.82 %   5/39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src\repositories\horarioRepository.js         17.64 %   3/17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src\repositories\passwordResetRepository.js   33.33 %   3/9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src\repositories\reservaRepository.js         82.6 %    19/23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src\repositories\retencionRepository.js       30.43 %   7/23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src\repositories\sesionReservaRepository.js   15.38 %   2/13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src\repositories\usuarioRepository.js         45.45 %   5/11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src\routes\authRoutes.js                      100 %     10/10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src\routes\canchaRoutes.js                    100 %     16/16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src\routes\index.js                           100 %     9/9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src\routes\reservaRoutes.js                   100 %     9/9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src\seed\catalogoCanchas.js                   0 %       0/2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src\seed\enriquecerCanchas.js                 0 %       0/11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src\seed\seedCanchas.js                       0 %       0/20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src\seed\seedReservas.js                      0 %       0/27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src\services\authService.js                   24.39 %   10/41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src\services\canchaService.js                 27.77 %   5/18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src\services\emailService.js                  57.14 %   12/21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src\services\reservaService.js                89.36 %   42/47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src\services\retencionService.js              88.7 %    55/62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src\services\temporizadorReservaService.js    95.89 %   70/73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src\sockets\temporizadorSocket.js             0 %       0/74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src\utils\ErrorDeAplicacion.js                100 %     4/4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src\utils\fechaHora.js                        100 %     5/5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src\utils\jwt.js                              100 %     5/5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src\utils\passwordPolicy.js                   66.66 %   2/3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src\utils\resetToken.js                       50 %      2/4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src\utils\validators\authValidators.js        100 %     7/7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src\utils\validators\canchaValidators.js      100 %     5/5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src\utils\validators\reservaValidators.js     100 %     6/6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y observaciones de esta suite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100"/>
        <w:gridCol w:w="1500"/>
        <w:gridCol w:w="1980"/>
      </w:tblGrid>
      <w:tr>
        <w:trPr>
          <w:cantSplit/>
          <w:tblHeader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DEF-02</w:t>
            </w:r>
          </w:p>
        </w:tc>
        <w:tc>
          <w:tcPr>
            <w:tcW w:type="dxa" w:w="4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Dependencias de producción del backend con vulnerabilidades conocidas (1 crítica, 1 alta, 2 moderadas)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  <w:tc>
          <w:tcPr>
            <w:tcW w:type="dxa" w:w="1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DEF-07</w:t>
            </w:r>
          </w:p>
        </w:tc>
        <w:tc>
          <w:tcPr>
            <w:tcW w:type="dxa" w:w="4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límite de intentos de inicio de sesión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  <w:tc>
          <w:tcPr>
            <w:tcW w:type="dxa" w:w="1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DEF-08</w:t>
            </w:r>
          </w:p>
        </w:tc>
        <w:tc>
          <w:tcPr>
            <w:tcW w:type="dxa" w:w="4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origen no permitido por CORS recibe un error 500 y deja un error en el log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  <w:tc>
          <w:tcPr>
            <w:tcW w:type="dxa" w:w="1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El detalle de cada defecto (pasos, resultado esperado y obtenido, impacto y recomendación) está en el documento 06_Informe_Resumen_QA_y_Defectos.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NF-04: </w:t>
      </w:r>
      <w:r>
        <w:rPr>
          <w:rFonts w:ascii="Arial" w:cs="Arial" w:eastAsia="Arial" w:hAnsi="Arial"/>
          <w:sz w:val="19"/>
          <w:szCs w:val="19"/>
        </w:rPr>
        <w:t xml:space="preserve">nginx sirve el JavaScript sin compresión gzip (content-encoding vacío): activar "gzip on" reduciría la transferencia.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NF-11: </w:t>
      </w:r>
      <w:r>
        <w:rPr>
          <w:rFonts w:ascii="Arial" w:cs="Arial" w:eastAsia="Arial" w:hAnsi="Arial"/>
          <w:sz w:val="19"/>
          <w:szCs w:val="19"/>
        </w:rPr>
        <w:t xml:space="preserve">La API expone la cabecera "X-Powered-By: Express" (revela la tecnología); se recomienda deshabilitarla.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NF-11: </w:t>
      </w:r>
      <w:r>
        <w:rPr>
          <w:rFonts w:ascii="Arial" w:cs="Arial" w:eastAsia="Arial" w:hAnsi="Arial"/>
          <w:sz w:val="19"/>
          <w:szCs w:val="19"/>
        </w:rPr>
        <w:t xml:space="preserve">Faltan cabeceras de seguridad recomendadas: X-Content-Type-Options, X-Frame-Options, Content-Security-Policy, Strict-Transport-Security (se resuelven con el middleware "helmet" y la configuración de nginx).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NF-12: </w:t>
      </w:r>
      <w:r>
        <w:rPr>
          <w:rFonts w:ascii="Arial" w:cs="Arial" w:eastAsia="Arial" w:hAnsi="Arial"/>
          <w:sz w:val="19"/>
          <w:szCs w:val="19"/>
        </w:rPr>
        <w:t xml:space="preserve">No existe limitación de intentos: es posible probar contraseñas sin restricción (riesgo de fuerza bruta). Se recomienda express-rate-limit en /api/auth/login.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El workflow de CI define la contraseña de una base PostgreSQL efímera (canchaya:canchaya@localhost) para el job de pruebas: es aceptable porque la base solo existe durante el job y no contiene datos reales, pero no debe reutilizarse en ningún otro entorno.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backend: 2 vulnerabilidades moderadas/bajas pendientes de revisión (npm audit).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frontend: 2 vulnerabilidades moderadas/bajas pendientes de revisión (npm audit).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NF-16: </w:t>
      </w:r>
      <w:r>
        <w:rPr>
          <w:rFonts w:ascii="Arial" w:cs="Arial" w:eastAsia="Arial" w:hAnsi="Arial"/>
          <w:sz w:val="19"/>
          <w:szCs w:val="19"/>
        </w:rPr>
        <w:t xml:space="preserve">Hay 3 elementos enfocables (logo y enlaces de la barra) antes del formulario y no existe un enlace "Saltar al contenido"; para usuarios de teclado o lector de pantalla convendría agregarlo.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NF-21: </w:t>
      </w:r>
      <w:r>
        <w:rPr>
          <w:rFonts w:ascii="Arial" w:cs="Arial" w:eastAsia="Arial" w:hAnsi="Arial"/>
          <w:sz w:val="19"/>
          <w:szCs w:val="19"/>
        </w:rPr>
        <w:t xml:space="preserve">ESLint reporta 1 aviso(s): 6:14  warning  Fast refresh only works when a file only exports components. Move your React context(s) to a separate file  react-refresh/only-export-components | ✖ 1 problem (0 errors, 1 warning)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21 casos: 15 aprobados (71 %), 3 fallidos y 3 con observación. Los casos fallidos (NF-11, NF-12, NF-13) muestran diferencias entre el resultado obtenido y el esperado y se registran como defectos en el informe de resumen.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Resultados de Pruebas No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d7c307d2859f7852ef1b88c03837ec7ba714b44.jpg"/><Relationship Id="rId10" Type="http://schemas.openxmlformats.org/officeDocument/2006/relationships/image" Target="media/2405e7e63f1d6a9885d7f573874e42180330e0e8.jpg"/><Relationship Id="rId11" Type="http://schemas.openxmlformats.org/officeDocument/2006/relationships/image" Target="media/423636a1a94a0cce60c14d694b3fa25c89a7ed6a.jpg"/><Relationship Id="rId12" Type="http://schemas.openxmlformats.org/officeDocument/2006/relationships/image" Target="media/30688a4093dd1db33948eae9808d63d1860aab6f.jpg"/><Relationship Id="rId13" Type="http://schemas.openxmlformats.org/officeDocument/2006/relationships/image" Target="media/74ea7699adae50e125a9ad889e59a4e13714ed0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 Pruebas No Funcionales - CanchaYa</dc:title>
  <dc:creator>Equipo CanchaYa</dc:creator>
  <cp:lastModifiedBy>Un-named</cp:lastModifiedBy>
  <cp:revision>1</cp:revision>
  <dcterms:created xsi:type="dcterms:W3CDTF">2026-10-11T19:31:17.718Z</dcterms:created>
  <dcterms:modified xsi:type="dcterms:W3CDTF">2026-10-11T19:31:17.718Z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