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No Funcionales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Rendimiento, seguridad, accesibilidad, compatibilidad, fiabilidad y mantenibilidad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12:48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completa final (tras los merges de US-12, US-13 y US-21, SonarQube y OpenAPI).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de 21 casos aprobados · 0 fallidos · 5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NF-01 a NF-21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Pruebas de las características de calidad del sistema: rendimiento, carga y concurrencia, seguridad, accesibilidad y responsive, compatibilidad, fiabilidad y mantenibilidad.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76 %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3.8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 y concurrencia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Seguridad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Usabilidad y accesibilidad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Compatibilidad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Fiabilidad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Mantenibilidad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Las mediciones se hacen contra el entorno Docker local con scripts automatizados: latencias con temporizadores de alta resolución, carga con clientes Socket.IO reales, accesibilidad con axe-core, navegadores con Playwright y dependencias con npm audit. Los valores de rendimiento dependen del hardware indicado más abajo.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 · commit d1ed711 (más 145 archivos con cambios sin commit) (+145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Rendimiento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RNF-01: el listado responde en menos de 2 s para el 95 % de las solicitudes. Se mide la API, las páginas en el navegador y el peso del bundle.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NF-01  ·  Tiempos de respuesta de la API (p95 &lt; 2 s)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latencia de los endpoints principales en secuencia y comprobar el objetivo de RNF-01: menos de 2 s para el 95 % de las solicitudes.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local sin carga; 60 solicitudes por endpoint (20 para el login por el costo de bcrypt).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solicitudes secuenciales a GET /canchas, GET /canchas/:id, GET /disponibilidad, GET /reservas/mias y POST /auth/login.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 y máximo de cada endpoint.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p95 de todos los endpoints es menor a 2000 ms (objetivo) y no hay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/api/canchas: p95 6 ms (&lt; 2000 ms), sin errores → p50 3 ms · máx 7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/api/canchas/:id: p95 7 ms (&lt; 2000 ms), sin errores → p50 4 ms · máx 12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/api/canchas/:id/disponibilidad: p95 9 ms (&lt; 2000 ms), sin errores → p50 4 ms · máx 30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GET /api/reservas/mias: p95 9 ms (&lt; 2000 ms), sin errores → p50 4 ms · máx 21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POST /api/auth/login: p95 114 ms (&lt; 2000 ms), sin errores → p50 94 ms · máx 205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3.2 s  ·  14/10/26, 1:00:11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Latencias medidas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Endpoint                              n    p50     p95      máx      errores 5xx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                      60   3 ms    6 ms     7 ms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                  60   4 ms    7 ms     12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/api/canchas/:id/disponibilidad   60   4 ms    9 ms     30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GET /api/reservas/mias                60   4 ms    9 ms     21 ms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POST /api/auth/login                  20   94 ms   114 ms   205 ms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NF-02  ·  Latencia con 50 solicitudes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listado de canchas mantiene tiempos aceptables con usuarios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rondas de 50 solicitudes simultáneas (200 en total) a GET /api/canchas.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Lanzar 50 solicitudes en paralelo, 4 veces.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Calcular p50, p95, máximo y errores.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y cero errores 5xx.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200 solicitudes respondieron 200 OK → 0 con error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p95 menor a 2000 ms → p50 86 ms · p95 180 ms · máx 205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0.6 s  ·  14/10/26, 1:00:11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NF-03  ·  Tiempo de carga de las páginas principales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responde en menos de 2 segundos para el 95 % de las solicitudes (RNF-01).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en estar usable el listado de canchas y el detalle (con temporizador)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 cargas por página, caché del navegador vacía; red local.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con sesión iniciada y medir hasta que aparecen las tarjetas.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y medir hasta que aparece el temporizador.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las métricas de navegación (DOMContentLoaded y load).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queda usable en menos de 2 s en el p95; el detalle (incluida la conexión del socket) en menos de 3 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Listado usable en menos de 2 s (p95) → p50 175 ms · p95 236 ms · máx 236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Detalle con temporizador en menos de 3 s (p95) → p50 187 ms · p95 249 ms · máx 249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DOMContentLoaded del listado: mediana 18 ms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7.3 s  ·  14/10/26, 1:00:18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NF-04  ·  Tamaño del bundle del frontend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RNF-01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Frontend (build) · Requisito: RNF-01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aplicación compilada es liviana para conexiones móviles.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Listar los archivos de /assets servidos por nginx y medir su tamaño con y sin compresión gzip.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JavaScript principal pesa menos de 500 KB sin comprimir (menos de 150 KB con gzip) y el CSS menos de 60 KB.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 &lt; 500 KB (&lt; 150 KB gzip) → 316 KB · 104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CSS: &lt; 60 KB → 30 KB · 6 KB gzip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foto de cancha pesa menos de 400 KB → máx 338 KB, total 1116 KB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nginx sirve el JavaScript sin compresión gzip (content-encoding vacío): activar "gzip on" reduciría la transferencia.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14/10/26, 1:00:18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Carga y concurrencia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Cargas simultáneas sobre sockets y reservas para comprobar la integridad (sin eventos perdidos ni reservas duplicadas) bajo presión.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NF-05  ·  Prueba de carga: 100 conexiones concurrentes sin pérdida de eventos ni reservas duplicadas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(carga) · Requisito: US-18 CA-8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la prueba de carga del criterio de aceptación de US-18.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 conectados a la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 y conectarlos por socket 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Uno retiene la franja A; los 99 restantes deben recibir el aviso.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Los 99 compiten a la vez por la franja B (retención y luego reserva).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Verificar eventos recibidos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conexiones; 99/99 reciben cada aviso exactamente una vez; 1 retención y 1 reserva ganadoras; una sola fila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100/100 conexiones simultáneas recibieron su temporizador (452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cliente retiene la franja A y el servidor lo confirma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en proceso de reserva": 99/99 lo recibieron una vez (perdidos 0, duplicados 0, 309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retenciones simultáneas de la franja B: 1 aceptada, 98 rechazadas con FRANJA_RETENIDA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en proceso de reserva": 99/99 lo recibieron una vez (perdidos 0, duplicados 0, 320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99 reservas simultáneas de la franja B: 1 creada (201), 98 rechazadas (409)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quedó 1 reserva para la franja B (sin duplicados)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B reservada": 99/99 lo recibieron una vez (perdidos 0, duplicados 0, 313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Aviso "franja A liberada" al salir el usuario: 99/99 lo recibieron una vez (perdidos 0, duplicados 0, 10428 ms)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termina con todas las verificaciones correctas → 9/9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32.6 s  ·  14/10/26, 1:00:51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NF-06  ·  Prueba de estrés: 250 conexiones concurrentes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Prueba de carga básica con al menos 100 conexiones concurrentes sin pérdida de eventos ni duplicación de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Socket.IO (estrés) · Requisito: Estrés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Superar 2,5 veces la carga exigida para conocer el margen del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250 usuarios nuevos; misma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la prueba de carga con CLIENTES=250.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consumo del contenedor del backend después.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(sin eventos perdidos ni duplicados) con 250 clientes.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verificaciones correctas con 250 clientes → 9/9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Conexión de 250 clientes: 250/250 en 1139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Consumo del backend tras la prueba: canchaya-qa-backend-1 71.71MiB / 7.74GiB 2.65%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63.6 s  ·  14/10/26, 1:01:55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Salida de la prueba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&gt; node scripts/pruebaCargaSockets.js || echo 'Prueba de carga omitida o archivo no encontrado.'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Prueba de carga US-18 contra http://localhost:4300/api con 250 clientes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250/250 conexiones simultáneas recibieron su temporizador (1139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El primer cliente retiene la franja A y el servidor lo confirma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en proceso de reserva": 249/249 lo recibieron una vez (perdidos 0, duplicados 0, 425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retenciones simultáneas de la franja B: 1 aceptada, 248 rechazadas con FRANJA_RETENIDA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en proceso de reserva": 249/249 lo recibieron una vez (perdidos 0, duplicados 0, 301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249 reservas simultáneas de la franja B: 1 creada (201), 248 rechazadas (409)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En la base quedó 1 reserva para la franja B (sin duplicados)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B reservada": 249/249 lo recibieron una vez (perdidos 0, duplicados 0, 310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[OK]    Aviso "franja A liberada" al salir el usuario: 249/249 lo recibieron una vez (perdidos 0, duplicados 0, 10388 ms)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9/9 verificaciones correctas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NF-07  ·  100 usuarios reservan a la vez: 10 franjas, 10 usuarios por franja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intento duplicado no deja registros parciales ni huérfanos en la base de datos; la creación de la reserva es transaccional.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(concurrencia) · Requisito: Integridad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integridad bajo contención alta y repartida: exactamente una reserva por franja.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usuarios nuevos; 10 franjas distintas de una misma fecha; cada franja recibe 10 intentos simultáneos.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Crear 100 usuarios.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Lanzar las 100 peticiones de reserva al mismo tiempo.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respuestas 201/409 y filas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 respuestas 201 (una por franja), 90 respuestas 409, ninguna 5xx; 10 filas confirmadas en la base.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crearon exactamente 10 reservas (una por franja)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otras 90 recibieron 409 → 90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10 filas confirmadas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100 peticiones simultáneas se resolvieron en 537 ms (p95 individual 514 ms)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19.9 s  ·  14/10/26, 1:02:15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Seguridad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RNF-03 y buenas prácticas: manejo del JWT, control de acceso, inyección SQL y XSS, CORS y cabeceras, límite de intentos, secretos y dependencias.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NF-08  ·  Seguridad del JWT y control de acceso entre usuarios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RNF-03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token no contiene datos sensibles, que no se puede manipular y que un usuario no accede a datos ajenos.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Decodificar el JWT y revisar su contenido.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Modificar el identificador del payload sin volver a 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Usar el token de A para ver el historial y cancelar reservas de B.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trae sub, iat y exp; el token manipulado se rechaza (401); A solo ve sus reservas y no puede cancelar las de B (403).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payload solo contiene sub, iat y exp (sin correo, nombre ni contraseña) → sub, iat, exp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Vigencia del token: 24 horas → 24 h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payload modificado con la firma original se rechaza (401) → HTTP 401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 puede cancelar la reserva de B (403) → HTTP 403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de A no incluye reservas de B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0.2 s  ·  14/10/26, 1:02:15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NF-09  ·  Inyección SQL y XSS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Inyección / XSS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+ UI · Requisito: Inyección / XSS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entradas maliciosas no alteran la base de datos ni se ejecutan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Cargas útiles: ' OR '1'='1, '; DROP TABLE usuarios;--, &lt;img src=x onerror=alert(1)&gt;.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cargas SQL en el correo del login, en los filtros del listado y en el id de la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un usuario cuyo nombre contiene HTML con un manejador onerror.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con ese usuario y revisar la interfaz.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Ninguna respuesta 5xx ni datos adicionales; las tablas siguen existiendo; el nombre se muestra como texto y no se ejecuta ningún script.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 OR '1'='1":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"'; DROP TABLE usuarios":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"" OR ""="":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Login con correo "1; SELECT pg_sleep(5)-":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con SQL: 200 y 0 resultados (no devuelve todo) → 0 resultados de 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Id de cancha con SQL: 400 inmediato (sin ejecutar pg_sleep) → HTTP 400 en 2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7 tablas siguen existiendo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acepta un nombre con HTML (se almacena como texto)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ejecutó ningún script (sin diálogo alert)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HTML del nombre no se interpretó como elemento → se muestra como texto: "&lt;img"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2.4 s  ·  14/10/26, 1:02:17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0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Barra de navegación con el nombre malicioso mostrado como texto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NF-10  ·  Manejo de entradas anómalas y fugas de información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Robustez de la API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Robustez de la API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peticiones mal formadas se rechazan con errores controlados y sin revelar detalles internos.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JSON mal formado.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un cuerpo de 300 KB.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Pedir una ruta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Enviar un método no soportado.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Revisar que ningún error exponga trazas, rutas internas ni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JSON inválido → 400; cuerpo excesivo → 413; ruta inexistente → 404 JSON; ningún mensaje contiene "stack", rutas del servidor o SQL.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JSON mal formado: 400 → HTTP 400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Cuerpo de 300 KB: 413 Payload Too Large → HTTP 413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Ruta inexistente: 404 {"mensaje":"Recurso no encontrado"}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Método no soportado: 404/405 → HTTP 404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Ningún error expone trazas, rutas internas ni SQL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1:02:17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NF-11  ·  CORS y cabeceras de seguridad HTTP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CORS y cabeceras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CORS y cabeceras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Revisar la política de CORS en modo producción y las cabeceras de seguridad de la API y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 con NODE_ENV=production y CORS_ORIGIN = origen del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API con el origen del frontend y con un origen ajeno.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las cabeceras de seguridad de la API y de nginx.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origen permitido recibe Access-Control-Allow-Origin; el ajeno NO la recibe y la respuesta es un 403 claro (no un error 500); las cabeceras X-Content-Type-Options, X-Frame-Options y la ausencia de X-Powered-By son recomendables.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permitido: recibe Access-Control-Allow-Origin → http://localhost:8380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no recibe Access-Control-Allow-Origin → sin cabecera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Origen ajeno: la API responde 403 "Origen no permitido" (no un error interno 500) → HTTP 403 — {"mensaje":"Origen no permitido"}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Faltan cabeceras de seguridad recomendadas: X-Content-Type-Options, X-Frame-Options, Content-Security-Policy, Strict-Transport-Security (se resuelven con el middleware "helmet" y la configuración de nginx).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0.0 s  ·  14/10/26, 1:02:17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DEF-08 (Baja): Un origen no permitido por CORS recibe un error 500 y deja un error en el log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NF-12  ·  Límite de intentos de inicio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Fuerza bruta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Fuerza bruta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Comprobar si la API frena los intentos repetidos de adivinar una contraseña.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 intentos fallidos seguidos contra una misma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40 inicios de sesión con contraseña incorrecta para el mismo correo.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si alguno responde 429 (Too Many Requests) o bloquea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Después de varios intentos la API debería limitar o bloquear (429).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API limita los intentos (algún 429) → códigos: 401, 429; el primer 429 llegó en el intento 11; con la cuenta frenada el login correcto responde 429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Otra cuenta (misma IP) puede iniciar sesión con normalidad: el límite es por cuenta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1.4 s  ·  14/10/26, 1:02:19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DEF-07 (Media): No hay límite de intentos de inicio de sesión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NF-13  ·  Secretos en el repositorio y vulnerabilidades de dependencias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Secretos y dependencias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Repositorio · Requisito: Secretos y dependencias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no hay credenciales versionadas y revisar las vulnerabilidades conocidas de las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Buscar patrones de credenciales en los archivos versionados.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"npm audit --omit=dev" en backend y frontend.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credenciales en el repositorio y sin vulnerabilidades altas o críticas en dependencias de producción.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Ninguno de los 145 archivos versionados contiene credenciales → sin coincidencias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sin vulnerabilidades altas ni críticas en producción → crítica 0 · alta 0 · moderada 1 · baja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backend: 1 vulnerabilidades moderadas/bajas pendientes de revisión (npm audit).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frontend: sin vulnerabilidades altas ni críticas en producción → crítica 0 · alta 0 · moderada 0 · baja 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5.2 s  ·  14/10/26, 1:02:24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DEF-02 (Alta): Dependencias de producción del backend con vulnerabilidades conocidas (1 crítica, 1 alta, 2 moderadas)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Usabilidad y accesibilidad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RNF-05 y WCAG 2.1 AA: accesibilidad automatizada, diseño responsive entre 360 y 1920 px y uso con teclado.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NF-14  ·  Auditoría automática de accesibilidad WCAG 2.1 AA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WCAG 2.1 AA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(axe-core) · Requisito: WCAG 2.1 AA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Detectar problemas de accesibilidad (contraste, etiquetas, nombres accesibles, estructura) en las pantallas principales.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 con las reglas wcag2a, wcag2aa, wcag21a y wcag21aa; Chromium 1366×900.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cada pantalla (login, registro, recuperación, listado, detalle y mis reservas).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axe-core en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violaciones por impacto.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violaciones de impacto crítico o grave en todas las pantallas.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Ninguna pantalla tiene violaciones de impacto crítico o grave → 0 violaciones críticas/graves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16.3 s  ·  14/10/26, 1:02:40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DEF-12 (Media): Contraste insuficiente en el código de la reserva de "Mis reservas" (WCAG 2.1 AA)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Violaciones por pantalla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        Crítico   Grave   Moderado   Leve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  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Recuperar contraseña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de canchas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de cancha      0         0       0          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        0         0       0          0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NF-15  ·  Diseño responsive entre 360 px y 1920 px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interfaz se renderiza correctamente entre 360 px y 1920 px de ancho (RNF-05).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RNF-05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pantalla se desborda ni oculta contenido esencial en los anchos soportados.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cada ancho (360, 390, 768, 1024, 1366, 1920 px) abrir login, registro, listado, detalle y mis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Medir el desborde horizontal y comprobar que la barra de navegación y el contenido principal son visibles.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en ninguna combinación de pantalla y ancho; contenido principal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30 combinaciones de pantalla y ancho se ven correctamente → 0 con problemas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38.3 s  ·  14/10/26, 1:03:18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a 1920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981200" cy="4953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360 px de ancho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676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Detalle a 1920 px de ancho</w:t>
      </w:r>
    </w:p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Resultado por pantalla y ancho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Pantalla       360 px   390 px   768 px   1024 px   1366 px   1920 px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Login  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Registro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Listado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Detalle        OK       OK       OK       OK        OK        OK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Mis reservas   OK       OK       OK       OK        OK        OK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NF-16  ·  Uso con teclado y foco visible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Usabilidad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(Chromium) · Requisito: Usabilidad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principal puede usarse sin ratón y que el foco es visible.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 solo el teclado, pasar por el formulario de login (Tab) y enviarlo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 el detalle, enfocar un bloque horario con Tab y seleccionarlo con Enter.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el estilo del foco en botones y campos.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puede iniciar sesión y elegir un bloque solo con el teclado; los elementos enfocados tienen un indicador visible (outline).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Tab se llega al campo de correo del login →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Hay 3 elementos enfocables (logo y enlaces de la barra) antes del formulario y no existe un enlace "Saltar al contenido"; para usuarios de teclado o lector de pantalla convendría agregarlo.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Inicio de sesión completado solo con teclado (Tab, texto, Enter) → primer foco: #correo tras 4 pulsaciones de Tab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campo enfocado muestra un indicador visible → outline: none 3px, sombra: rgba(21, 128, 61, 0.07) 0px 0px 0px 2.30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horario se selecciona solo con el teclado (Enter)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bloques enfocados muestran un contorno visible → solid 3px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2.3 s  ·  14/10/26, 1:03:21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Compatibilidad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Funcionamiento en los tres motores de navegador: Chromium, Firefox y WebKit.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NF-17  ·  Compatibilidad entre navegadores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Compatibilidad de navegadores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UI (Chromium, Firefox, WebKit) · Requisito: Compatibilidad de navegadores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recorrido básico (login → listado → detalle con temporizador) funciona en los tres motores de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Para Chromium, Firefox y WebKit (Safari): iniciar sesión, abrir el listado y el detalle de una cancha y esperar el temporizador por socket.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el motor y la versión utilizados.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recorrido funciona en los tres motores, con las 5 canchas y el temporizador activo.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Chromium 156.0.8078.4: login, 5 canchas y temporizador en marcha → 02:41 → 02:39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Firefox 157.0: login, 5 canchas y temporizador en marcha → 02:33 → 02:30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WebKit 27.2: login, 5 canchas y temporizador en marcha → 02:27 → 02:25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17.9 s  ·  14/10/26, 1:03:39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Fiabilidad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Recuperación ante la caída de la base de datos, idempotencia de las migraciones y manejo correcto de la zona horaria.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NF-18  ·  Caída y recuperación de la base de datos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servicio tiene un healthcheck y arranca en el orden correcto (db, backend, frontend).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Docker · Requisito: Recuperación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si la base de datos se cae la API responde con un error controlado (sin colgarse) y se recupera sola cuando la base vuelve,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Detener el contenedor de la base de datos.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Consultar la API y medir el tiempo de respuesta.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iniciar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Consultar de nuevo hasta que responda.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caída: error controlado (5xx con mensaje genérico) en menos de 10 s y sin exponer detalles; al volver la base, la API se recupera en menos de 60 s sin reiniciar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base caída la API responde en menos de 10 s (no se cuelga) → 5016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Responde un error controlado con mensaje genérico → HTTP 500 — {"mensaje":"Error interno del servidor"}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proceso del backend sigue vivo (/api/health responde 200) → HTTP 200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volver la base, la API se recupera sin reiniciar el backend → 1.0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siguen intactos tras la caída (5 canchas)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7.6 s  ·  14/10/26, 1:03:46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NF-19  ·  La migración del esquema es idempotente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esquema de la base se aplica automáticamente al iniciar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Base de datos · Requisito: Idempotencia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puede aplicar el esquema repetidas veces sin errores ni pérdida de datos (el backend lo hace en cada arranque).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Contar usuarios y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"node src/db/migrate.js" tres veces dentro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Volver a contar.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tres ejecuciones terminan con código 0 y los datos no cambian.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3 ejecuciones terminan sin errores → 0, 0, 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no cambian → 675/118 → 675/118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2.8 s  ·  14/10/26, 1:03:49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NF-20  ·  Las horas se interpretan en hora de Colombia, no en la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aceptan fechas ni horas pasadas; el backend responde 400.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API REST · Requisito: Zona horaria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 validación de "hora pasada" usa la hora de Colombia (UTC-5) aunque el contenedor corra en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Hora actual en Colombia: 01:03; el contenedor del backend usa UTC.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la zona horaria del contenedor.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hoy una hora que ya pasó en Colombia pero que en UTC aún 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hoy una hora futura en Colombia.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hora pasada en Colombia se rechaza (400); la hora futura en Colombia se acepta (201).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Zona horaria del contenedor: UTC; hora en Colombia 01:03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hora actual no permite el escenario (se necesita entre las 02:00 y las 20:59 de Colombia).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0.3 s  ·  14/10/26, 1:03:49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Mantenibilidad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Calidad estática del código y cobertura de las pruebas automatizadas.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NF-21  ·  Análisis estático (lint) y cobertura de pruebas automatizadas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Transversal: requisito no funcional que aplica a todo el sistema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Requisito de calidad: Calidad de código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 · Código fuente · Requisito: Calidad de código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la calidad estática del frontend y la cobertura de pruebas del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"npm run lint" en el frontend.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resultado de cobertura de Jest del backend (suite jest.json).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Lint sin errores; cobertura de líneas de los servicios del backend de al menos 70 %.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termina sin errores → 0 errores, 1 avisos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⚠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ESLint reporta 1 aviso(s): 6:14  warning  Fast refresh only works when a file only exports components. Move your React context(s) to a separate file  react-refresh/only-export-components | ✖ 1 problem (0 errors, 1 warning)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 de los servicios del backend ≥ 70 % → 94.4 % (289/306 líneas)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global del backend: líneas 71.1 % · sentencias 70.56 % · funciones 67.37 % · ramas 67.06 %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OBSERVACIÓN  ·  duración 3.5 s  ·  14/10/26, 1:03:53 a. m. (hora de Colombia)</w:t>
            </w:r>
          </w:p>
        </w:tc>
      </w:tr>
    </w:tbl>
    <w:p>
      <w:pPr>
        <w:spacing w:after="40" w:before="80" w:line="276"/>
      </w:pPr>
      <w:r>
        <w:rPr>
          <w:rFonts w:ascii="Arial" w:cs="Arial" w:eastAsia="Arial" w:hAnsi="Arial"/>
          <w:b/>
          <w:bCs/>
          <w:color w:val="5B6770"/>
          <w:sz w:val="17"/>
          <w:szCs w:val="17"/>
        </w:rPr>
        <w:t xml:space="preserve">Evidencia: Cobertura por archivo (líneas)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4F6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src\app.js                                    95.23 %   20/21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src\server.js                                 0 %       0/16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src\config\corsOrigin.js                      93.33 %   14/15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src\config\db.js                              72.72 %   8/11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src\config\documentacion.js                   100 %     22/22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src\config\env.js                             71.42 %   5/7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src\controllers\authController.js             91.3 %    21/23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src\controllers\canchaController.js           88.23 %   15/17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src\controllers\reservaController.js          90 %      18/20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src\controllers\temporizadorController.js     78.57 %   11/14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src\db\migrate.js                             0 %       0/12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src\middlewares\authMiddleware.js             90.9 %    10/11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src\middlewares\errorHandler.js               80 %      4/5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src\middlewares\limitadores.js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src\middlewares\validate.js                   100 %     7/7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src\models\Cancha.js 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src\models\HorarioDisponible.js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src\models\PasswordResetToken.js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src\models\Reserva.js                         100 %     12/12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src\models\Retencion.js                       83.33 %   5/6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src\models\Usuario.js  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src\repositories\canchaRepository.js          33.33 %   13/39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src\repositories\horarioRepository.js         29.41 %   5/17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src\repositories\passwordResetRepository.js   88.88 %   8/9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src\repositories\reservaRepository.js         94.87 %   37/39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src\repositories\retencionRepository.js       39.13 %   9/23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src\repositories\sesionReservaRepository.js   15.38 %   2/13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src\repositories\usuarioRepository.js         81.81 %   9/11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src\routes\authRoutes.js                      100 %     11/11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src\routes\canchaRoutes.js                    100 %     16/16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src\routes\index.js                           100 %     9/9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src\routes\reservaRoutes.js                   100 %     10/10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src\seed\catalogoCanchas.js                   0 %       0/2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src\seed\enriquecerCanchas.js                 0 %       0/11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src\seed\seedCanchas.js                       0 %       0/20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src\seed\seedReservas.js                      0 %       0/27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src\services\authService.js                   90.24 %   37/41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src\services\canchaService.js                 94.44 %   17/18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src\services\emailService.js                  85.71 %   18/21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src\services\horarioReservaService.js         100 %     18/18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src\services\reservaService.js                96.77 %   60/62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src\services\retencionService.js              93.84 %   61/65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src\services\temporizadorReservaService.js    96.29 %   78/81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src\sockets\temporizadorSocket.js             0 %       0/74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src\utils\ErrorDeAplicacion.js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src\utils\fechaHora.js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src\utils\jwt.js                        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src\utils\passwordPolicy.js                   66.66 %   2/3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src\utils\resetToken.js                       100 %     4/4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src\utils\validators\authValidators.js        100 %     7/7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src\utils\validators\canchaValidators.js      100 %     5/5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src\utils\validators\reservaValidators.js     100 %     8/8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DEF-02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del backend con vulnerabilidades conocidas (1 crítica, 1 alta, 2 moderadas)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DEF-07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límite de intentos de inicio de sesión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DEF-08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no permitido por CORS recibe un error 500 y deja un error en el log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DEF-12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Contraste insuficiente en el código de la reserva de "Mis reservas" (WCAG 2.1 AA)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NF-14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Observaciones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NF-04: </w:t>
      </w:r>
      <w:r>
        <w:rPr>
          <w:rFonts w:ascii="Arial" w:cs="Arial" w:eastAsia="Arial" w:hAnsi="Arial"/>
          <w:sz w:val="19"/>
          <w:szCs w:val="19"/>
        </w:rPr>
        <w:t xml:space="preserve">nginx sirve el JavaScript sin compresión gzip (content-encoding vacío): activar "gzip on" reduciría la transferencia.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Faltan cabeceras de seguridad recomendadas: X-Content-Type-Options, X-Frame-Options, Content-Security-Policy, Strict-Transport-Security (se resuelven con el middleware "helmet" y la configuración de nginx).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backend: 1 vulnerabilidades moderadas/bajas pendientes de revisión (npm audit).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NF-16: </w:t>
      </w:r>
      <w:r>
        <w:rPr>
          <w:rFonts w:ascii="Arial" w:cs="Arial" w:eastAsia="Arial" w:hAnsi="Arial"/>
          <w:sz w:val="19"/>
          <w:szCs w:val="19"/>
        </w:rPr>
        <w:t xml:space="preserve">Hay 3 elementos enfocables (logo y enlaces de la barra) antes del formulario y no existe un enlace "Saltar al contenido"; para usuarios de teclado o lector de pantalla convendría agregarlo.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NF-21: </w:t>
      </w:r>
      <w:r>
        <w:rPr>
          <w:rFonts w:ascii="Arial" w:cs="Arial" w:eastAsia="Arial" w:hAnsi="Arial"/>
          <w:sz w:val="19"/>
          <w:szCs w:val="19"/>
        </w:rPr>
        <w:t xml:space="preserve">ESLint reporta 1 aviso(s): 6:14  warning  Fast refresh only works when a file only exports components. Move your React context(s) to a separate file  react-refresh/only-export-components | ✖ 1 problem (0 errors, 1 warning)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21 casos: 16 aprobados (76 %), 0 fallidos y 5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No Funcionales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d7c307d2859f7852ef1b88c03837ec7ba714b44.jpg"/><Relationship Id="rId10" Type="http://schemas.openxmlformats.org/officeDocument/2006/relationships/image" Target="media/2405e7e63f1d6a9885d7f573874e42180330e0e8.jpg"/><Relationship Id="rId11" Type="http://schemas.openxmlformats.org/officeDocument/2006/relationships/image" Target="media/423636a1a94a0cce60c14d694b3fa25c89a7ed6a.jpg"/><Relationship Id="rId12" Type="http://schemas.openxmlformats.org/officeDocument/2006/relationships/image" Target="media/bdea689a9aebc15fc67e94ec49d96f48f814b1bb.jpg"/><Relationship Id="rId13" Type="http://schemas.openxmlformats.org/officeDocument/2006/relationships/image" Target="media/7a5c54953dcfb5ea8acdf61df8c12001e0dfb7b8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No Funcionales - CanchaYa</dc:title>
  <dc:creator>Equipo CanchaYa</dc:creator>
  <cp:lastModifiedBy>Un-named</cp:lastModifiedBy>
  <cp:revision>1</cp:revision>
  <dcterms:created xsi:type="dcterms:W3CDTF">2026-10-14T06:45:44.723Z</dcterms:created>
  <dcterms:modified xsi:type="dcterms:W3CDTF">2026-10-14T06:45:44.723Z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