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6035A" w14:textId="77777777" w:rsidR="002C49FA" w:rsidRDefault="00AF6092">
      <w:pPr>
        <w:spacing w:line="480" w:lineRule="auto"/>
        <w:contextualSpacing w:val="0"/>
        <w:rPr>
          <w:rFonts w:ascii="Calibri" w:eastAsia="Calibri" w:hAnsi="Calibri" w:cs="Calibri"/>
          <w:b/>
          <w:sz w:val="24"/>
          <w:szCs w:val="24"/>
        </w:rPr>
      </w:pPr>
      <w:r>
        <w:rPr>
          <w:rFonts w:ascii="Calibri" w:eastAsia="Calibri" w:hAnsi="Calibri" w:cs="Calibri"/>
          <w:b/>
          <w:sz w:val="24"/>
          <w:szCs w:val="24"/>
        </w:rPr>
        <w:t>Immersión vs. Submersión</w:t>
      </w:r>
    </w:p>
    <w:p w14:paraId="744B80B7" w14:textId="77777777" w:rsidR="002C49FA" w:rsidRDefault="00AF6092">
      <w:pPr>
        <w:spacing w:line="480" w:lineRule="auto"/>
        <w:contextualSpacing w:val="0"/>
        <w:rPr>
          <w:rFonts w:ascii="Calibri" w:eastAsia="Calibri" w:hAnsi="Calibri" w:cs="Calibri"/>
          <w:sz w:val="24"/>
          <w:szCs w:val="24"/>
        </w:rPr>
      </w:pPr>
      <w:hyperlink r:id="rId5">
        <w:r>
          <w:rPr>
            <w:rFonts w:ascii="Calibri" w:eastAsia="Calibri" w:hAnsi="Calibri" w:cs="Calibri"/>
            <w:color w:val="1155CC"/>
            <w:sz w:val="24"/>
            <w:szCs w:val="24"/>
            <w:u w:val="single"/>
          </w:rPr>
          <w:t>https://www.readinghorizons.com/blog-roll/what-is-the-best-way-to-teach-esl-students</w:t>
        </w:r>
      </w:hyperlink>
    </w:p>
    <w:p w14:paraId="0F95D16A" w14:textId="77777777" w:rsidR="002C49FA" w:rsidRDefault="002C49FA">
      <w:pPr>
        <w:spacing w:line="480" w:lineRule="auto"/>
        <w:contextualSpacing w:val="0"/>
        <w:rPr>
          <w:rFonts w:ascii="Calibri" w:eastAsia="Calibri" w:hAnsi="Calibri" w:cs="Calibri"/>
          <w:sz w:val="24"/>
          <w:szCs w:val="24"/>
        </w:rPr>
      </w:pPr>
    </w:p>
    <w:p w14:paraId="018F7666" w14:textId="77777777" w:rsidR="002C49FA" w:rsidRDefault="00AF6092">
      <w:pPr>
        <w:spacing w:line="480" w:lineRule="auto"/>
        <w:contextualSpacing w:val="0"/>
        <w:rPr>
          <w:rFonts w:ascii="Calibri" w:eastAsia="Calibri" w:hAnsi="Calibri" w:cs="Calibri"/>
          <w:sz w:val="24"/>
          <w:szCs w:val="24"/>
        </w:rPr>
      </w:pPr>
      <w:r>
        <w:rPr>
          <w:rFonts w:ascii="Calibri" w:eastAsia="Calibri" w:hAnsi="Calibri" w:cs="Calibri"/>
          <w:sz w:val="24"/>
          <w:szCs w:val="24"/>
        </w:rPr>
        <w:t xml:space="preserve">Este es un ejemplo de submersión en la enseñanza de estudiantes de Inglés como L2. </w:t>
      </w:r>
    </w:p>
    <w:p w14:paraId="77BDE4F1" w14:textId="77777777" w:rsidR="002C49FA" w:rsidRDefault="002C49FA">
      <w:pPr>
        <w:spacing w:line="480" w:lineRule="auto"/>
        <w:contextualSpacing w:val="0"/>
        <w:rPr>
          <w:rFonts w:ascii="Calibri" w:eastAsia="Calibri" w:hAnsi="Calibri" w:cs="Calibri"/>
          <w:sz w:val="24"/>
          <w:szCs w:val="24"/>
        </w:rPr>
      </w:pPr>
    </w:p>
    <w:p w14:paraId="4B04F31A" w14:textId="77777777" w:rsidR="002C49FA" w:rsidRDefault="00AF6092">
      <w:pPr>
        <w:spacing w:line="480" w:lineRule="auto"/>
        <w:contextualSpacing w:val="0"/>
        <w:rPr>
          <w:rFonts w:ascii="Calibri" w:eastAsia="Calibri" w:hAnsi="Calibri" w:cs="Calibri"/>
          <w:sz w:val="24"/>
          <w:szCs w:val="24"/>
        </w:rPr>
      </w:pPr>
      <w:r>
        <w:rPr>
          <w:rFonts w:ascii="Calibri" w:eastAsia="Calibri" w:hAnsi="Calibri" w:cs="Calibri"/>
          <w:sz w:val="24"/>
          <w:szCs w:val="24"/>
        </w:rPr>
        <w:t>“Hace varios años trabajé como maestra. Me asignaron la clase de educación infantil y primer grado. Los alumnos eran brillantes, inquisitivos y estaban ansiosos por aprend</w:t>
      </w:r>
      <w:r>
        <w:rPr>
          <w:rFonts w:ascii="Calibri" w:eastAsia="Calibri" w:hAnsi="Calibri" w:cs="Calibri"/>
          <w:sz w:val="24"/>
          <w:szCs w:val="24"/>
        </w:rPr>
        <w:t xml:space="preserve">er. Y luego estaba Pablo. </w:t>
      </w:r>
    </w:p>
    <w:p w14:paraId="17EF1413" w14:textId="77777777" w:rsidR="002C49FA" w:rsidRDefault="00AF6092">
      <w:pPr>
        <w:spacing w:line="480" w:lineRule="auto"/>
        <w:contextualSpacing w:val="0"/>
        <w:rPr>
          <w:rFonts w:ascii="Calibri" w:eastAsia="Calibri" w:hAnsi="Calibri" w:cs="Calibri"/>
          <w:sz w:val="24"/>
          <w:szCs w:val="24"/>
        </w:rPr>
      </w:pPr>
      <w:r>
        <w:rPr>
          <w:rFonts w:ascii="Calibri" w:eastAsia="Calibri" w:hAnsi="Calibri" w:cs="Calibri"/>
          <w:sz w:val="24"/>
          <w:szCs w:val="24"/>
        </w:rPr>
        <w:t>Pablo jugó bien con los otros niños pero tenía poco interés en la instrucción en el aula. Estaba en el aula de infantil, pero luego tenía que ir a una clase de refuerzo tras la escuela. No hablaba apenas inglés, pero la única fra</w:t>
      </w:r>
      <w:r>
        <w:rPr>
          <w:rFonts w:ascii="Calibri" w:eastAsia="Calibri" w:hAnsi="Calibri" w:cs="Calibri"/>
          <w:sz w:val="24"/>
          <w:szCs w:val="24"/>
        </w:rPr>
        <w:t>se que claramente decía era “Maestra, I’m tired”.</w:t>
      </w:r>
    </w:p>
    <w:p w14:paraId="49E1D865" w14:textId="77777777" w:rsidR="002C49FA" w:rsidRDefault="00AF6092">
      <w:pPr>
        <w:spacing w:line="480" w:lineRule="auto"/>
        <w:contextualSpacing w:val="0"/>
        <w:rPr>
          <w:rFonts w:ascii="Calibri" w:eastAsia="Calibri" w:hAnsi="Calibri" w:cs="Calibri"/>
          <w:sz w:val="24"/>
          <w:szCs w:val="24"/>
        </w:rPr>
      </w:pPr>
      <w:r>
        <w:rPr>
          <w:rFonts w:ascii="Calibri" w:eastAsia="Calibri" w:hAnsi="Calibri" w:cs="Calibri"/>
          <w:sz w:val="24"/>
          <w:szCs w:val="24"/>
        </w:rPr>
        <w:t>Un día el maestro de Pablo me dijo que le preocupaba tuviera que repetir de curso al año siguiente, y me pidió que repasara los colores, números y letras con él.</w:t>
      </w:r>
    </w:p>
    <w:p w14:paraId="78377D12" w14:textId="77777777" w:rsidR="002C49FA" w:rsidRDefault="00AF6092">
      <w:pPr>
        <w:spacing w:line="480" w:lineRule="auto"/>
        <w:contextualSpacing w:val="0"/>
        <w:rPr>
          <w:rFonts w:ascii="Calibri" w:eastAsia="Calibri" w:hAnsi="Calibri" w:cs="Calibri"/>
          <w:sz w:val="24"/>
          <w:szCs w:val="24"/>
        </w:rPr>
      </w:pPr>
      <w:r>
        <w:rPr>
          <w:rFonts w:ascii="Calibri" w:eastAsia="Calibri" w:hAnsi="Calibri" w:cs="Calibri"/>
          <w:sz w:val="24"/>
          <w:szCs w:val="24"/>
        </w:rPr>
        <w:t>Me agobié al pensar que tenía una clase de 2</w:t>
      </w:r>
      <w:r>
        <w:rPr>
          <w:rFonts w:ascii="Calibri" w:eastAsia="Calibri" w:hAnsi="Calibri" w:cs="Calibri"/>
          <w:sz w:val="24"/>
          <w:szCs w:val="24"/>
        </w:rPr>
        <w:t>0 estudiantes que atender. Sabía que Pablo necesitaba mi ayuda, pero no sabía cómo hacerlo controlando al resto de la clase. Sin embargo, fui capaz de encontrar tiempo para trabajar con Pablo mientras el resto de la clase leían tranquilamente. Pablo no mej</w:t>
      </w:r>
      <w:r>
        <w:rPr>
          <w:rFonts w:ascii="Calibri" w:eastAsia="Calibri" w:hAnsi="Calibri" w:cs="Calibri"/>
          <w:sz w:val="24"/>
          <w:szCs w:val="24"/>
        </w:rPr>
        <w:t>oró, y sentí que había fallado como profesora, y Pablo tuvo que repetir el curso al año siguiente.</w:t>
      </w:r>
    </w:p>
    <w:p w14:paraId="03C60857" w14:textId="77777777" w:rsidR="002C49FA" w:rsidRDefault="00AF6092">
      <w:pPr>
        <w:spacing w:line="480" w:lineRule="auto"/>
        <w:contextualSpacing w:val="0"/>
        <w:rPr>
          <w:rFonts w:ascii="Calibri" w:eastAsia="Calibri" w:hAnsi="Calibri" w:cs="Calibri"/>
          <w:sz w:val="24"/>
          <w:szCs w:val="24"/>
        </w:rPr>
      </w:pPr>
      <w:r>
        <w:rPr>
          <w:rFonts w:ascii="Calibri" w:eastAsia="Calibri" w:hAnsi="Calibri" w:cs="Calibri"/>
          <w:sz w:val="24"/>
          <w:szCs w:val="24"/>
        </w:rPr>
        <w:t>La submersión puede ser efectiva siempre y cuando los estudiantes tengan la motivación y el sistema de apoyo que necesitan para superar esos primeros años di</w:t>
      </w:r>
      <w:r>
        <w:rPr>
          <w:rFonts w:ascii="Calibri" w:eastAsia="Calibri" w:hAnsi="Calibri" w:cs="Calibri"/>
          <w:sz w:val="24"/>
          <w:szCs w:val="24"/>
        </w:rPr>
        <w:t xml:space="preserve">fíciles de la escuela.” </w:t>
      </w:r>
    </w:p>
    <w:p w14:paraId="5F3A9B30" w14:textId="77777777" w:rsidR="002C49FA" w:rsidRDefault="002C49FA">
      <w:pPr>
        <w:spacing w:line="480" w:lineRule="auto"/>
        <w:contextualSpacing w:val="0"/>
        <w:rPr>
          <w:rFonts w:ascii="Calibri" w:eastAsia="Calibri" w:hAnsi="Calibri" w:cs="Calibri"/>
          <w:sz w:val="24"/>
          <w:szCs w:val="24"/>
        </w:rPr>
      </w:pPr>
    </w:p>
    <w:p w14:paraId="6660795F" w14:textId="77777777" w:rsidR="002C49FA" w:rsidRDefault="00AF6092">
      <w:pPr>
        <w:spacing w:line="480" w:lineRule="auto"/>
        <w:contextualSpacing w:val="0"/>
        <w:rPr>
          <w:rFonts w:ascii="Calibri" w:eastAsia="Calibri" w:hAnsi="Calibri" w:cs="Calibri"/>
          <w:sz w:val="24"/>
          <w:szCs w:val="24"/>
        </w:rPr>
      </w:pPr>
      <w:r>
        <w:br w:type="page"/>
      </w:r>
    </w:p>
    <w:p w14:paraId="1E1D11CC" w14:textId="77777777" w:rsidR="002C49FA" w:rsidRDefault="00AF6092">
      <w:pPr>
        <w:spacing w:line="480" w:lineRule="auto"/>
        <w:contextualSpacing w:val="0"/>
        <w:rPr>
          <w:rFonts w:ascii="Calibri" w:eastAsia="Calibri" w:hAnsi="Calibri" w:cs="Calibri"/>
          <w:sz w:val="24"/>
          <w:szCs w:val="24"/>
        </w:rPr>
      </w:pPr>
      <w:r>
        <w:rPr>
          <w:rFonts w:ascii="Calibri" w:eastAsia="Calibri" w:hAnsi="Calibri" w:cs="Calibri"/>
          <w:sz w:val="24"/>
          <w:szCs w:val="24"/>
        </w:rPr>
        <w:lastRenderedPageBreak/>
        <w:t>Galderak erantzun:</w:t>
      </w:r>
    </w:p>
    <w:p w14:paraId="5C40823E" w14:textId="77777777" w:rsidR="00AF6092" w:rsidRDefault="00AF6092">
      <w:pPr>
        <w:numPr>
          <w:ilvl w:val="0"/>
          <w:numId w:val="1"/>
        </w:numPr>
        <w:spacing w:line="480" w:lineRule="auto"/>
        <w:rPr>
          <w:rFonts w:ascii="Calibri" w:eastAsia="Calibri" w:hAnsi="Calibri" w:cs="Calibri"/>
          <w:sz w:val="24"/>
          <w:szCs w:val="24"/>
        </w:rPr>
      </w:pPr>
      <w:r>
        <w:rPr>
          <w:rFonts w:ascii="Calibri" w:eastAsia="Calibri" w:hAnsi="Calibri" w:cs="Calibri"/>
          <w:sz w:val="24"/>
          <w:szCs w:val="24"/>
        </w:rPr>
        <w:t>Uste duzu Pablo ingelesa ikasteko gogoak dituela?</w:t>
      </w:r>
    </w:p>
    <w:p w14:paraId="31D17B23" w14:textId="77777777" w:rsidR="00AF6092" w:rsidRDefault="00AF6092">
      <w:pPr>
        <w:numPr>
          <w:ilvl w:val="0"/>
          <w:numId w:val="1"/>
        </w:numPr>
        <w:spacing w:line="480" w:lineRule="auto"/>
        <w:rPr>
          <w:rFonts w:ascii="Calibri" w:eastAsia="Calibri" w:hAnsi="Calibri" w:cs="Calibri"/>
          <w:sz w:val="24"/>
          <w:szCs w:val="24"/>
        </w:rPr>
      </w:pPr>
      <w:r>
        <w:rPr>
          <w:rFonts w:ascii="Calibri" w:eastAsia="Calibri" w:hAnsi="Calibri" w:cs="Calibri"/>
          <w:sz w:val="24"/>
          <w:szCs w:val="24"/>
        </w:rPr>
        <w:t>Uste duzu Pablo interesa duela beste ikasgaiak ikasteko?</w:t>
      </w:r>
    </w:p>
    <w:p w14:paraId="4C6DB5CC" w14:textId="77777777" w:rsidR="00AF6092" w:rsidRDefault="00AF6092">
      <w:pPr>
        <w:numPr>
          <w:ilvl w:val="0"/>
          <w:numId w:val="1"/>
        </w:numPr>
        <w:spacing w:line="480" w:lineRule="auto"/>
        <w:rPr>
          <w:rFonts w:ascii="Calibri" w:eastAsia="Calibri" w:hAnsi="Calibri" w:cs="Calibri"/>
          <w:sz w:val="24"/>
          <w:szCs w:val="24"/>
        </w:rPr>
      </w:pPr>
      <w:r>
        <w:rPr>
          <w:rFonts w:ascii="Calibri" w:eastAsia="Calibri" w:hAnsi="Calibri" w:cs="Calibri"/>
          <w:sz w:val="24"/>
          <w:szCs w:val="24"/>
        </w:rPr>
        <w:t>Klaseak gazteleraz izanda, egoera ezberdina izan daiteke Pablorentzat?</w:t>
      </w:r>
    </w:p>
    <w:p w14:paraId="27E422E9" w14:textId="77777777" w:rsidR="00AF6092" w:rsidRDefault="00AF6092" w:rsidP="00AF6092">
      <w:pPr>
        <w:numPr>
          <w:ilvl w:val="0"/>
          <w:numId w:val="1"/>
        </w:numPr>
        <w:spacing w:line="480" w:lineRule="auto"/>
        <w:rPr>
          <w:rFonts w:ascii="Calibri" w:eastAsia="Calibri" w:hAnsi="Calibri" w:cs="Calibri"/>
          <w:sz w:val="24"/>
          <w:szCs w:val="24"/>
        </w:rPr>
      </w:pPr>
      <w:r>
        <w:rPr>
          <w:rFonts w:ascii="Calibri" w:eastAsia="Calibri" w:hAnsi="Calibri" w:cs="Calibri"/>
          <w:sz w:val="24"/>
          <w:szCs w:val="24"/>
        </w:rPr>
        <w:t>Zure ustez, nolakoa izan daiteke Pablok etxean jasotzen duen laguntza? Etxean ingelesa hitz egiten</w:t>
      </w:r>
      <w:bookmarkStart w:id="0" w:name="_GoBack"/>
      <w:bookmarkEnd w:id="0"/>
      <w:r>
        <w:rPr>
          <w:rFonts w:ascii="Calibri" w:eastAsia="Calibri" w:hAnsi="Calibri" w:cs="Calibri"/>
          <w:sz w:val="24"/>
          <w:szCs w:val="24"/>
        </w:rPr>
        <w:t xml:space="preserve"> dutela uste duzu? </w:t>
      </w:r>
    </w:p>
    <w:p w14:paraId="761C0947" w14:textId="77777777" w:rsidR="002C49FA" w:rsidRPr="00AF6092" w:rsidRDefault="00AF6092" w:rsidP="00AF6092">
      <w:pPr>
        <w:numPr>
          <w:ilvl w:val="0"/>
          <w:numId w:val="1"/>
        </w:numPr>
        <w:spacing w:line="480" w:lineRule="auto"/>
        <w:rPr>
          <w:rFonts w:ascii="Calibri" w:eastAsia="Calibri" w:hAnsi="Calibri" w:cs="Calibri"/>
          <w:sz w:val="24"/>
          <w:szCs w:val="24"/>
        </w:rPr>
      </w:pPr>
      <w:r>
        <w:rPr>
          <w:rFonts w:ascii="Calibri" w:eastAsia="Calibri" w:hAnsi="Calibri" w:cs="Calibri"/>
          <w:sz w:val="24"/>
          <w:szCs w:val="24"/>
        </w:rPr>
        <w:t>Murgiltze programa batean aukera gehiago izango ditu Pablok?</w:t>
      </w:r>
    </w:p>
    <w:sectPr w:rsidR="002C49FA" w:rsidRPr="00AF6092">
      <w:pgSz w:w="11906" w:h="16838"/>
      <w:pgMar w:top="1133" w:right="1133" w:bottom="1133"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E92CBD"/>
    <w:multiLevelType w:val="multilevel"/>
    <w:tmpl w:val="2E249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compat>
    <w:compatSetting w:name="compatibilityMode" w:uri="http://schemas.microsoft.com/office/word" w:val="14"/>
  </w:compat>
  <w:rsids>
    <w:rsidRoot w:val="002C49FA"/>
    <w:rsid w:val="002C49FA"/>
    <w:rsid w:val="00AF609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B17A1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_tradnl" w:bidi="ar-SA"/>
      </w:rPr>
    </w:rPrDefault>
    <w:pPrDefault>
      <w:pPr>
        <w:spacing w:line="276" w:lineRule="auto"/>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eadinghorizons.com/blog-roll/what-is-the-best-way-to-teach-esl-student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292</Words>
  <Characters>1607</Characters>
  <Application>Microsoft Macintosh Word</Application>
  <DocSecurity>0</DocSecurity>
  <Lines>13</Lines>
  <Paragraphs>3</Paragraphs>
  <ScaleCrop>false</ScaleCrop>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Agurtzane Azkarai</cp:lastModifiedBy>
  <cp:revision>2</cp:revision>
  <dcterms:created xsi:type="dcterms:W3CDTF">2018-10-24T16:58:00Z</dcterms:created>
  <dcterms:modified xsi:type="dcterms:W3CDTF">2018-10-24T17:10:00Z</dcterms:modified>
</cp:coreProperties>
</file>