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71434" w14:textId="33E3A251" w:rsidR="00D3398A" w:rsidRDefault="00B20473" w:rsidP="00E70EEC">
      <w:pPr>
        <w:jc w:val="center"/>
        <w:rPr>
          <w:rFonts w:ascii="Times New Roman" w:hAnsi="Times New Roman" w:cs="Times New Roman"/>
          <w:b/>
          <w:bCs/>
          <w:sz w:val="24"/>
          <w:szCs w:val="24"/>
        </w:rPr>
      </w:pPr>
      <w:r w:rsidRPr="00B20473">
        <w:rPr>
          <w:rFonts w:ascii="Times New Roman" w:hAnsi="Times New Roman" w:cs="Times New Roman"/>
          <w:b/>
          <w:bCs/>
          <w:sz w:val="24"/>
          <w:szCs w:val="24"/>
        </w:rPr>
        <w:t>Primera sesión OpenSesame</w:t>
      </w:r>
    </w:p>
    <w:p w14:paraId="23C48423" w14:textId="450DF45A" w:rsidR="00B20473" w:rsidRDefault="00B20473" w:rsidP="00E70EEC">
      <w:pPr>
        <w:jc w:val="both"/>
        <w:rPr>
          <w:rFonts w:ascii="Times New Roman" w:hAnsi="Times New Roman" w:cs="Times New Roman"/>
          <w:b/>
          <w:bCs/>
          <w:sz w:val="24"/>
          <w:szCs w:val="24"/>
        </w:rPr>
      </w:pPr>
    </w:p>
    <w:p w14:paraId="1516944E" w14:textId="77777777" w:rsidR="00B20473" w:rsidRDefault="00B20473" w:rsidP="00E70EEC">
      <w:pPr>
        <w:jc w:val="both"/>
        <w:rPr>
          <w:rFonts w:ascii="Times New Roman" w:hAnsi="Times New Roman" w:cs="Times New Roman"/>
          <w:b/>
          <w:bCs/>
          <w:sz w:val="24"/>
          <w:szCs w:val="24"/>
        </w:rPr>
      </w:pPr>
      <w:r>
        <w:rPr>
          <w:rFonts w:ascii="Times New Roman" w:hAnsi="Times New Roman" w:cs="Times New Roman"/>
          <w:b/>
          <w:bCs/>
          <w:sz w:val="24"/>
          <w:szCs w:val="24"/>
        </w:rPr>
        <w:t>¿Qué es OpenSesame?</w:t>
      </w:r>
    </w:p>
    <w:p w14:paraId="1E443347" w14:textId="77777777" w:rsidR="00B20473" w:rsidRPr="00FC35FF" w:rsidRDefault="00B20473" w:rsidP="00E70EEC">
      <w:pPr>
        <w:jc w:val="both"/>
        <w:rPr>
          <w:rFonts w:ascii="Times New Roman" w:hAnsi="Times New Roman" w:cs="Times New Roman"/>
          <w:sz w:val="24"/>
          <w:szCs w:val="24"/>
        </w:rPr>
      </w:pPr>
      <w:r w:rsidRPr="00FC35FF">
        <w:rPr>
          <w:rFonts w:ascii="Times New Roman" w:hAnsi="Times New Roman" w:cs="Times New Roman"/>
          <w:sz w:val="24"/>
          <w:szCs w:val="24"/>
        </w:rPr>
        <w:t xml:space="preserve">OpenSesame es un programa para crear </w:t>
      </w:r>
      <w:r w:rsidRPr="00FC35FF">
        <w:rPr>
          <w:rFonts w:ascii="Times New Roman" w:hAnsi="Times New Roman" w:cs="Times New Roman"/>
          <w:i/>
          <w:iCs/>
          <w:sz w:val="24"/>
          <w:szCs w:val="24"/>
        </w:rPr>
        <w:t>experimentos</w:t>
      </w:r>
      <w:r w:rsidRPr="00FC35FF">
        <w:rPr>
          <w:rFonts w:ascii="Times New Roman" w:hAnsi="Times New Roman" w:cs="Times New Roman"/>
          <w:sz w:val="24"/>
          <w:szCs w:val="24"/>
        </w:rPr>
        <w:t xml:space="preserve"> de psicología, neurociencia y</w:t>
      </w:r>
      <w:r>
        <w:rPr>
          <w:rFonts w:ascii="Times New Roman" w:hAnsi="Times New Roman" w:cs="Times New Roman"/>
          <w:sz w:val="24"/>
          <w:szCs w:val="24"/>
        </w:rPr>
        <w:t xml:space="preserve"> </w:t>
      </w:r>
      <w:r w:rsidRPr="00FC35FF">
        <w:rPr>
          <w:rFonts w:ascii="Times New Roman" w:hAnsi="Times New Roman" w:cs="Times New Roman"/>
          <w:sz w:val="24"/>
          <w:szCs w:val="24"/>
        </w:rPr>
        <w:t xml:space="preserve">economía experimental. </w:t>
      </w:r>
    </w:p>
    <w:p w14:paraId="396FF473" w14:textId="77777777" w:rsidR="00B20473" w:rsidRPr="00FC35FF" w:rsidRDefault="00B20473" w:rsidP="00E70EEC">
      <w:pPr>
        <w:ind w:firstLine="708"/>
        <w:jc w:val="both"/>
        <w:rPr>
          <w:rFonts w:ascii="Times New Roman" w:hAnsi="Times New Roman" w:cs="Times New Roman"/>
          <w:b/>
          <w:bCs/>
          <w:sz w:val="24"/>
          <w:szCs w:val="24"/>
        </w:rPr>
      </w:pPr>
      <w:r w:rsidRPr="00FC35FF">
        <w:rPr>
          <w:rFonts w:ascii="Times New Roman" w:hAnsi="Times New Roman" w:cs="Times New Roman"/>
          <w:b/>
          <w:bCs/>
          <w:sz w:val="24"/>
          <w:szCs w:val="24"/>
        </w:rPr>
        <w:t>Características</w:t>
      </w:r>
    </w:p>
    <w:p w14:paraId="1701A876" w14:textId="093BC478" w:rsidR="00B20473" w:rsidRPr="00FC35FF" w:rsidRDefault="00B20473" w:rsidP="00E70EEC">
      <w:pPr>
        <w:pStyle w:val="Prrafodelista"/>
        <w:numPr>
          <w:ilvl w:val="0"/>
          <w:numId w:val="1"/>
        </w:numPr>
        <w:jc w:val="both"/>
        <w:rPr>
          <w:rFonts w:ascii="Times New Roman" w:hAnsi="Times New Roman" w:cs="Times New Roman"/>
          <w:sz w:val="24"/>
          <w:szCs w:val="24"/>
        </w:rPr>
      </w:pPr>
      <w:r w:rsidRPr="00FC35FF">
        <w:rPr>
          <w:rFonts w:ascii="Times New Roman" w:hAnsi="Times New Roman" w:cs="Times New Roman"/>
          <w:sz w:val="24"/>
          <w:szCs w:val="24"/>
        </w:rPr>
        <w:t>Una interfaz fácil de usar: flexible pero fácil de usar</w:t>
      </w:r>
      <w:r>
        <w:rPr>
          <w:rFonts w:ascii="Times New Roman" w:hAnsi="Times New Roman" w:cs="Times New Roman"/>
          <w:sz w:val="24"/>
          <w:szCs w:val="24"/>
        </w:rPr>
        <w:t>.</w:t>
      </w:r>
    </w:p>
    <w:p w14:paraId="35A871B0" w14:textId="30215161" w:rsidR="00B20473" w:rsidRPr="00FC35FF" w:rsidRDefault="00B20473" w:rsidP="00E70EEC">
      <w:pPr>
        <w:pStyle w:val="Prrafodelista"/>
        <w:numPr>
          <w:ilvl w:val="0"/>
          <w:numId w:val="1"/>
        </w:numPr>
        <w:jc w:val="both"/>
        <w:rPr>
          <w:rFonts w:ascii="Times New Roman" w:hAnsi="Times New Roman" w:cs="Times New Roman"/>
          <w:sz w:val="24"/>
          <w:szCs w:val="24"/>
        </w:rPr>
      </w:pPr>
      <w:r w:rsidRPr="00FC35FF">
        <w:rPr>
          <w:rFonts w:ascii="Times New Roman" w:hAnsi="Times New Roman" w:cs="Times New Roman"/>
          <w:sz w:val="24"/>
          <w:szCs w:val="24"/>
        </w:rPr>
        <w:t>Incluye Rapunzel</w:t>
      </w:r>
      <w:r>
        <w:rPr>
          <w:rFonts w:ascii="Times New Roman" w:hAnsi="Times New Roman" w:cs="Times New Roman"/>
          <w:sz w:val="24"/>
          <w:szCs w:val="24"/>
        </w:rPr>
        <w:t>,</w:t>
      </w:r>
      <w:r w:rsidRPr="00FC35FF">
        <w:rPr>
          <w:rFonts w:ascii="Times New Roman" w:hAnsi="Times New Roman" w:cs="Times New Roman"/>
          <w:sz w:val="24"/>
          <w:szCs w:val="24"/>
        </w:rPr>
        <w:t xml:space="preserve"> un editor de código independiente para computación numérica</w:t>
      </w:r>
      <w:r>
        <w:rPr>
          <w:rFonts w:ascii="Times New Roman" w:hAnsi="Times New Roman" w:cs="Times New Roman"/>
          <w:sz w:val="24"/>
          <w:szCs w:val="24"/>
        </w:rPr>
        <w:t>.</w:t>
      </w:r>
    </w:p>
    <w:p w14:paraId="1A1E36F8" w14:textId="54893E21" w:rsidR="00B20473" w:rsidRPr="00FC35FF" w:rsidRDefault="00B20473" w:rsidP="00E70EEC">
      <w:pPr>
        <w:pStyle w:val="Prrafodelista"/>
        <w:numPr>
          <w:ilvl w:val="0"/>
          <w:numId w:val="1"/>
        </w:numPr>
        <w:jc w:val="both"/>
        <w:rPr>
          <w:rFonts w:ascii="Times New Roman" w:hAnsi="Times New Roman" w:cs="Times New Roman"/>
          <w:sz w:val="24"/>
          <w:szCs w:val="24"/>
        </w:rPr>
      </w:pPr>
      <w:r w:rsidRPr="00FC35FF">
        <w:rPr>
          <w:rFonts w:ascii="Times New Roman" w:hAnsi="Times New Roman" w:cs="Times New Roman"/>
          <w:sz w:val="24"/>
          <w:szCs w:val="24"/>
        </w:rPr>
        <w:t>Python: agregue el poder de Python a su experimento</w:t>
      </w:r>
      <w:r>
        <w:rPr>
          <w:rFonts w:ascii="Times New Roman" w:hAnsi="Times New Roman" w:cs="Times New Roman"/>
          <w:sz w:val="24"/>
          <w:szCs w:val="24"/>
        </w:rPr>
        <w:t>.</w:t>
      </w:r>
    </w:p>
    <w:p w14:paraId="142F8D41" w14:textId="77777777" w:rsidR="00B20473" w:rsidRPr="00FC35FF" w:rsidRDefault="00B20473" w:rsidP="00E70EEC">
      <w:pPr>
        <w:pStyle w:val="Prrafodelista"/>
        <w:numPr>
          <w:ilvl w:val="0"/>
          <w:numId w:val="1"/>
        </w:numPr>
        <w:jc w:val="both"/>
        <w:rPr>
          <w:rFonts w:ascii="Times New Roman" w:hAnsi="Times New Roman" w:cs="Times New Roman"/>
          <w:sz w:val="24"/>
          <w:szCs w:val="24"/>
        </w:rPr>
      </w:pPr>
      <w:r w:rsidRPr="00FC35FF">
        <w:rPr>
          <w:rFonts w:ascii="Times New Roman" w:hAnsi="Times New Roman" w:cs="Times New Roman"/>
          <w:sz w:val="24"/>
          <w:szCs w:val="24"/>
        </w:rPr>
        <w:t>Use sus dispositivos: use su rastreador ocular, caja de botones, equipo de EEG y más.</w:t>
      </w:r>
    </w:p>
    <w:p w14:paraId="7F4AC330" w14:textId="2F89CCF9" w:rsidR="00B20473" w:rsidRPr="00FC35FF" w:rsidRDefault="00B20473" w:rsidP="00E70EEC">
      <w:pPr>
        <w:pStyle w:val="Prrafodelista"/>
        <w:numPr>
          <w:ilvl w:val="0"/>
          <w:numId w:val="1"/>
        </w:numPr>
        <w:jc w:val="both"/>
        <w:rPr>
          <w:rFonts w:ascii="Times New Roman" w:hAnsi="Times New Roman" w:cs="Times New Roman"/>
          <w:sz w:val="24"/>
          <w:szCs w:val="24"/>
        </w:rPr>
      </w:pPr>
      <w:r w:rsidRPr="00FC35FF">
        <w:rPr>
          <w:rFonts w:ascii="Times New Roman" w:hAnsi="Times New Roman" w:cs="Times New Roman"/>
          <w:sz w:val="24"/>
          <w:szCs w:val="24"/>
        </w:rPr>
        <w:t>Gratis: publicado bajo la GPL3</w:t>
      </w:r>
      <w:r>
        <w:rPr>
          <w:rFonts w:ascii="Times New Roman" w:hAnsi="Times New Roman" w:cs="Times New Roman"/>
          <w:sz w:val="24"/>
          <w:szCs w:val="24"/>
        </w:rPr>
        <w:t>.</w:t>
      </w:r>
    </w:p>
    <w:p w14:paraId="722EFAB3" w14:textId="305B098A" w:rsidR="00B20473" w:rsidRPr="00FC35FF" w:rsidRDefault="00B20473" w:rsidP="00E70EEC">
      <w:pPr>
        <w:pStyle w:val="Prrafodelista"/>
        <w:numPr>
          <w:ilvl w:val="0"/>
          <w:numId w:val="1"/>
        </w:numPr>
        <w:jc w:val="both"/>
        <w:rPr>
          <w:rFonts w:ascii="Times New Roman" w:hAnsi="Times New Roman" w:cs="Times New Roman"/>
          <w:sz w:val="24"/>
          <w:szCs w:val="24"/>
        </w:rPr>
      </w:pPr>
      <w:r w:rsidRPr="00FC35FF">
        <w:rPr>
          <w:rFonts w:ascii="Times New Roman" w:hAnsi="Times New Roman" w:cs="Times New Roman"/>
          <w:sz w:val="24"/>
          <w:szCs w:val="24"/>
        </w:rPr>
        <w:t>Plataforma cruzada: Windows, Mac OS, Linux y Android (solo en tiempo de ejecución)</w:t>
      </w:r>
      <w:r>
        <w:rPr>
          <w:rFonts w:ascii="Times New Roman" w:hAnsi="Times New Roman" w:cs="Times New Roman"/>
          <w:sz w:val="24"/>
          <w:szCs w:val="24"/>
        </w:rPr>
        <w:t>.</w:t>
      </w:r>
    </w:p>
    <w:p w14:paraId="1CB39387" w14:textId="2F56DA05" w:rsidR="00B20473" w:rsidRDefault="00B20473" w:rsidP="00E70EEC">
      <w:pPr>
        <w:pStyle w:val="Prrafodelista"/>
        <w:numPr>
          <w:ilvl w:val="0"/>
          <w:numId w:val="1"/>
        </w:numPr>
        <w:jc w:val="both"/>
        <w:rPr>
          <w:rFonts w:ascii="Times New Roman" w:hAnsi="Times New Roman" w:cs="Times New Roman"/>
          <w:sz w:val="24"/>
          <w:szCs w:val="24"/>
        </w:rPr>
      </w:pPr>
      <w:r w:rsidRPr="00FC35FF">
        <w:rPr>
          <w:rFonts w:ascii="Times New Roman" w:hAnsi="Times New Roman" w:cs="Times New Roman"/>
          <w:sz w:val="24"/>
          <w:szCs w:val="24"/>
        </w:rPr>
        <w:t>Ejecute sus experimentos en línea</w:t>
      </w:r>
      <w:r>
        <w:rPr>
          <w:rFonts w:ascii="Times New Roman" w:hAnsi="Times New Roman" w:cs="Times New Roman"/>
          <w:sz w:val="24"/>
          <w:szCs w:val="24"/>
        </w:rPr>
        <w:t>.</w:t>
      </w:r>
    </w:p>
    <w:p w14:paraId="03F70D31" w14:textId="77777777" w:rsidR="00B20473" w:rsidRDefault="00B20473" w:rsidP="00E70EEC">
      <w:pPr>
        <w:jc w:val="both"/>
        <w:rPr>
          <w:rFonts w:ascii="Times New Roman" w:hAnsi="Times New Roman" w:cs="Times New Roman"/>
          <w:b/>
          <w:bCs/>
          <w:sz w:val="24"/>
          <w:szCs w:val="24"/>
        </w:rPr>
      </w:pPr>
    </w:p>
    <w:p w14:paraId="31F6B939" w14:textId="2DDBA268" w:rsidR="00B20473" w:rsidRDefault="00941DD9" w:rsidP="00E70EEC">
      <w:pPr>
        <w:jc w:val="both"/>
        <w:rPr>
          <w:rFonts w:ascii="Times New Roman" w:hAnsi="Times New Roman" w:cs="Times New Roman"/>
          <w:b/>
          <w:bCs/>
          <w:sz w:val="24"/>
          <w:szCs w:val="24"/>
        </w:rPr>
      </w:pPr>
      <w:r>
        <w:rPr>
          <w:rFonts w:ascii="Times New Roman" w:hAnsi="Times New Roman" w:cs="Times New Roman"/>
          <w:b/>
          <w:bCs/>
          <w:sz w:val="24"/>
          <w:szCs w:val="24"/>
        </w:rPr>
        <w:t>Conocer el entorno</w:t>
      </w:r>
    </w:p>
    <w:p w14:paraId="1FDE661B" w14:textId="6D377CA6" w:rsidR="00B20473" w:rsidRDefault="00B20473" w:rsidP="00E70EEC">
      <w:pPr>
        <w:jc w:val="both"/>
        <w:rPr>
          <w:rFonts w:ascii="Times New Roman" w:hAnsi="Times New Roman" w:cs="Times New Roman"/>
          <w:sz w:val="24"/>
          <w:szCs w:val="24"/>
        </w:rPr>
      </w:pPr>
      <w:r>
        <w:rPr>
          <w:rFonts w:ascii="Times New Roman" w:hAnsi="Times New Roman" w:cs="Times New Roman"/>
          <w:sz w:val="24"/>
          <w:szCs w:val="24"/>
        </w:rPr>
        <w:t>Para dar inicio al acercamiento con OpenSesame es relevante comprender su interfaz gráfica,</w:t>
      </w:r>
      <w:r w:rsidR="00E70EEC">
        <w:rPr>
          <w:rFonts w:ascii="Times New Roman" w:hAnsi="Times New Roman" w:cs="Times New Roman"/>
          <w:sz w:val="24"/>
          <w:szCs w:val="24"/>
        </w:rPr>
        <w:t xml:space="preserve"> su diseño consta de varios componentes que permiten un fácil manejo de la herramienta. </w:t>
      </w:r>
    </w:p>
    <w:p w14:paraId="04B5D49C" w14:textId="4E4848F5" w:rsidR="00E70EEC" w:rsidRDefault="00E70EEC" w:rsidP="00E70EEC">
      <w:pPr>
        <w:jc w:val="both"/>
        <w:rPr>
          <w:rFonts w:ascii="Times New Roman" w:hAnsi="Times New Roman" w:cs="Times New Roman"/>
          <w:sz w:val="24"/>
          <w:szCs w:val="24"/>
        </w:rPr>
      </w:pPr>
      <w:r>
        <w:rPr>
          <w:noProof/>
        </w:rPr>
        <w:drawing>
          <wp:inline distT="0" distB="0" distL="0" distR="0" wp14:anchorId="30E7695F" wp14:editId="6E3DA74E">
            <wp:extent cx="5612130" cy="28962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896235"/>
                    </a:xfrm>
                    <a:prstGeom prst="rect">
                      <a:avLst/>
                    </a:prstGeom>
                  </pic:spPr>
                </pic:pic>
              </a:graphicData>
            </a:graphic>
          </wp:inline>
        </w:drawing>
      </w:r>
    </w:p>
    <w:p w14:paraId="381BFB17" w14:textId="77777777" w:rsidR="00E70EEC" w:rsidRDefault="00E70EEC" w:rsidP="00E70EEC">
      <w:pPr>
        <w:jc w:val="both"/>
        <w:rPr>
          <w:rFonts w:ascii="Times New Roman" w:hAnsi="Times New Roman" w:cs="Times New Roman"/>
          <w:sz w:val="24"/>
          <w:szCs w:val="24"/>
        </w:rPr>
      </w:pPr>
    </w:p>
    <w:p w14:paraId="53338581" w14:textId="77777777" w:rsidR="00E70EEC" w:rsidRDefault="00E70EEC" w:rsidP="00E70EEC">
      <w:pPr>
        <w:jc w:val="both"/>
        <w:rPr>
          <w:rFonts w:ascii="Times New Roman" w:hAnsi="Times New Roman" w:cs="Times New Roman"/>
          <w:sz w:val="24"/>
          <w:szCs w:val="24"/>
        </w:rPr>
      </w:pPr>
    </w:p>
    <w:p w14:paraId="54EF06F3" w14:textId="77777777" w:rsidR="00E70EEC" w:rsidRDefault="00E70EEC" w:rsidP="00E70EEC">
      <w:pPr>
        <w:jc w:val="both"/>
        <w:rPr>
          <w:rFonts w:ascii="Times New Roman" w:hAnsi="Times New Roman" w:cs="Times New Roman"/>
          <w:sz w:val="24"/>
          <w:szCs w:val="24"/>
        </w:rPr>
      </w:pPr>
    </w:p>
    <w:p w14:paraId="21C3BD07" w14:textId="7A9583D2" w:rsidR="00E70EEC" w:rsidRDefault="00E70EEC" w:rsidP="00E70EEC">
      <w:pPr>
        <w:jc w:val="both"/>
        <w:rPr>
          <w:rFonts w:ascii="Times New Roman" w:hAnsi="Times New Roman" w:cs="Times New Roman"/>
          <w:b/>
          <w:bCs/>
          <w:sz w:val="24"/>
          <w:szCs w:val="24"/>
        </w:rPr>
      </w:pPr>
      <w:r>
        <w:rPr>
          <w:rFonts w:ascii="Times New Roman" w:hAnsi="Times New Roman" w:cs="Times New Roman"/>
          <w:sz w:val="24"/>
          <w:szCs w:val="24"/>
        </w:rPr>
        <w:lastRenderedPageBreak/>
        <w:tab/>
      </w:r>
      <w:r>
        <w:rPr>
          <w:rFonts w:ascii="Times New Roman" w:hAnsi="Times New Roman" w:cs="Times New Roman"/>
          <w:b/>
          <w:bCs/>
          <w:sz w:val="24"/>
          <w:szCs w:val="24"/>
        </w:rPr>
        <w:t>La barra de menú</w:t>
      </w:r>
    </w:p>
    <w:p w14:paraId="782880A9" w14:textId="71D08929" w:rsidR="00E70EEC" w:rsidRPr="00E70EEC" w:rsidRDefault="00E70EEC" w:rsidP="00E70EEC">
      <w:pPr>
        <w:jc w:val="both"/>
        <w:rPr>
          <w:rFonts w:ascii="Times New Roman" w:hAnsi="Times New Roman" w:cs="Times New Roman"/>
          <w:sz w:val="24"/>
          <w:szCs w:val="24"/>
        </w:rPr>
      </w:pPr>
      <w:r>
        <w:rPr>
          <w:rFonts w:ascii="Times New Roman" w:hAnsi="Times New Roman" w:cs="Times New Roman"/>
          <w:sz w:val="24"/>
          <w:szCs w:val="24"/>
        </w:rPr>
        <w:t xml:space="preserve">La barra de menú se encuentra ubicada en el extremo superior de la interfaz, contiene seis (6) divisiones: Archivo, Editar, Ver, Herramientas, Correr y Ayuda. </w:t>
      </w:r>
      <w:r w:rsidR="002F0ACE">
        <w:rPr>
          <w:rFonts w:ascii="Times New Roman" w:hAnsi="Times New Roman" w:cs="Times New Roman"/>
          <w:sz w:val="24"/>
          <w:szCs w:val="24"/>
        </w:rPr>
        <w:t>En esta, se pueden encontrar</w:t>
      </w:r>
      <w:r>
        <w:rPr>
          <w:rFonts w:ascii="Times New Roman" w:hAnsi="Times New Roman" w:cs="Times New Roman"/>
          <w:sz w:val="24"/>
          <w:szCs w:val="24"/>
        </w:rPr>
        <w:t xml:space="preserve"> las funciones más generales</w:t>
      </w:r>
      <w:r w:rsidR="002F0ACE">
        <w:rPr>
          <w:rFonts w:ascii="Times New Roman" w:hAnsi="Times New Roman" w:cs="Times New Roman"/>
          <w:sz w:val="24"/>
          <w:szCs w:val="24"/>
        </w:rPr>
        <w:t xml:space="preserve">, como por ejemplo </w:t>
      </w:r>
      <w:r>
        <w:rPr>
          <w:rFonts w:ascii="Times New Roman" w:hAnsi="Times New Roman" w:cs="Times New Roman"/>
          <w:sz w:val="24"/>
          <w:szCs w:val="24"/>
        </w:rPr>
        <w:t>guardar, guardar como, abrir</w:t>
      </w:r>
      <w:r w:rsidR="002F0ACE">
        <w:rPr>
          <w:rFonts w:ascii="Times New Roman" w:hAnsi="Times New Roman" w:cs="Times New Roman"/>
          <w:sz w:val="24"/>
          <w:szCs w:val="24"/>
        </w:rPr>
        <w:t xml:space="preserve">, </w:t>
      </w:r>
      <w:r>
        <w:rPr>
          <w:rFonts w:ascii="Times New Roman" w:hAnsi="Times New Roman" w:cs="Times New Roman"/>
          <w:sz w:val="24"/>
          <w:szCs w:val="24"/>
        </w:rPr>
        <w:t>nuevo</w:t>
      </w:r>
      <w:r w:rsidR="002F0ACE">
        <w:rPr>
          <w:rFonts w:ascii="Times New Roman" w:hAnsi="Times New Roman" w:cs="Times New Roman"/>
          <w:sz w:val="24"/>
          <w:szCs w:val="24"/>
        </w:rPr>
        <w:t>, correr y deshacer</w:t>
      </w:r>
      <w:r>
        <w:rPr>
          <w:rFonts w:ascii="Times New Roman" w:hAnsi="Times New Roman" w:cs="Times New Roman"/>
          <w:sz w:val="24"/>
          <w:szCs w:val="24"/>
        </w:rPr>
        <w:t xml:space="preserve">. </w:t>
      </w:r>
    </w:p>
    <w:p w14:paraId="4363FF08" w14:textId="2A904CD9" w:rsidR="00B20473" w:rsidRDefault="00E70EEC" w:rsidP="00B20473">
      <w:pPr>
        <w:jc w:val="center"/>
        <w:rPr>
          <w:rFonts w:ascii="Times New Roman" w:hAnsi="Times New Roman" w:cs="Times New Roman"/>
          <w:b/>
          <w:bCs/>
          <w:sz w:val="24"/>
          <w:szCs w:val="24"/>
        </w:rPr>
      </w:pPr>
      <w:r>
        <w:rPr>
          <w:noProof/>
        </w:rPr>
        <w:drawing>
          <wp:inline distT="0" distB="0" distL="0" distR="0" wp14:anchorId="57D7CFB5" wp14:editId="0D482973">
            <wp:extent cx="3048000" cy="2000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8000" cy="200025"/>
                    </a:xfrm>
                    <a:prstGeom prst="rect">
                      <a:avLst/>
                    </a:prstGeom>
                  </pic:spPr>
                </pic:pic>
              </a:graphicData>
            </a:graphic>
          </wp:inline>
        </w:drawing>
      </w:r>
    </w:p>
    <w:p w14:paraId="59D8B9E0" w14:textId="1DA1F94D" w:rsidR="002F0ACE" w:rsidRDefault="002F0ACE" w:rsidP="002F0ACE">
      <w:pPr>
        <w:ind w:firstLine="708"/>
        <w:jc w:val="both"/>
        <w:rPr>
          <w:rFonts w:ascii="Times New Roman" w:hAnsi="Times New Roman" w:cs="Times New Roman"/>
          <w:b/>
          <w:bCs/>
          <w:sz w:val="24"/>
          <w:szCs w:val="24"/>
        </w:rPr>
      </w:pPr>
      <w:r>
        <w:rPr>
          <w:rFonts w:ascii="Times New Roman" w:hAnsi="Times New Roman" w:cs="Times New Roman"/>
          <w:b/>
          <w:bCs/>
          <w:sz w:val="24"/>
          <w:szCs w:val="24"/>
        </w:rPr>
        <w:t>La barra de herramientas principal</w:t>
      </w:r>
    </w:p>
    <w:p w14:paraId="6A5FB857" w14:textId="5F4859D1" w:rsidR="002F0ACE" w:rsidRDefault="002F0ACE" w:rsidP="002F0ACE">
      <w:pPr>
        <w:jc w:val="both"/>
        <w:rPr>
          <w:rFonts w:ascii="Times New Roman" w:hAnsi="Times New Roman" w:cs="Times New Roman"/>
          <w:sz w:val="24"/>
          <w:szCs w:val="24"/>
        </w:rPr>
      </w:pPr>
      <w:r>
        <w:rPr>
          <w:rFonts w:ascii="Times New Roman" w:hAnsi="Times New Roman" w:cs="Times New Roman"/>
          <w:sz w:val="24"/>
          <w:szCs w:val="24"/>
        </w:rPr>
        <w:t xml:space="preserve">La barra de herramientas principal se ubicada en la parte superior de la interfaz, bajo la barra de menú: en esta, se pueden encontrar las principales funciones de la barra de menú. </w:t>
      </w:r>
    </w:p>
    <w:p w14:paraId="4617DCBE" w14:textId="3985772B" w:rsidR="002F0ACE" w:rsidRDefault="002F0ACE" w:rsidP="002F0ACE">
      <w:pPr>
        <w:jc w:val="both"/>
        <w:rPr>
          <w:rFonts w:ascii="Times New Roman" w:hAnsi="Times New Roman" w:cs="Times New Roman"/>
          <w:sz w:val="24"/>
          <w:szCs w:val="24"/>
        </w:rPr>
      </w:pPr>
      <w:r>
        <w:rPr>
          <w:noProof/>
        </w:rPr>
        <w:drawing>
          <wp:inline distT="0" distB="0" distL="0" distR="0" wp14:anchorId="103EB938" wp14:editId="46CED23C">
            <wp:extent cx="5612130" cy="3308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30835"/>
                    </a:xfrm>
                    <a:prstGeom prst="rect">
                      <a:avLst/>
                    </a:prstGeom>
                  </pic:spPr>
                </pic:pic>
              </a:graphicData>
            </a:graphic>
          </wp:inline>
        </w:drawing>
      </w:r>
    </w:p>
    <w:p w14:paraId="592F5A20" w14:textId="5418BCB1" w:rsidR="002F0ACE" w:rsidRPr="00E70EEC" w:rsidRDefault="002F0ACE" w:rsidP="002F0ACE">
      <w:pPr>
        <w:jc w:val="both"/>
        <w:rPr>
          <w:rFonts w:ascii="Times New Roman" w:hAnsi="Times New Roman" w:cs="Times New Roman"/>
          <w:sz w:val="24"/>
          <w:szCs w:val="24"/>
        </w:rPr>
      </w:pPr>
    </w:p>
    <w:p w14:paraId="05B11E3A" w14:textId="540BC16B" w:rsidR="002F0ACE" w:rsidRPr="002F0ACE" w:rsidRDefault="00B81E30" w:rsidP="002F0ACE">
      <w:pPr>
        <w:ind w:firstLine="708"/>
        <w:rPr>
          <w:rFonts w:ascii="Times New Roman" w:hAnsi="Times New Roman" w:cs="Times New Roman"/>
          <w:b/>
          <w:bCs/>
          <w:sz w:val="24"/>
          <w:szCs w:val="24"/>
        </w:rPr>
      </w:pPr>
      <w:r>
        <w:rPr>
          <w:noProof/>
        </w:rPr>
        <w:drawing>
          <wp:anchor distT="0" distB="0" distL="114300" distR="114300" simplePos="0" relativeHeight="251658240" behindDoc="1" locked="0" layoutInCell="1" allowOverlap="1" wp14:anchorId="01AE6702" wp14:editId="3F6197FE">
            <wp:simplePos x="0" y="0"/>
            <wp:positionH relativeFrom="margin">
              <wp:posOffset>5175250</wp:posOffset>
            </wp:positionH>
            <wp:positionV relativeFrom="paragraph">
              <wp:posOffset>5715</wp:posOffset>
            </wp:positionV>
            <wp:extent cx="544830" cy="3800475"/>
            <wp:effectExtent l="0" t="0" r="762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4830" cy="3800475"/>
                    </a:xfrm>
                    <a:prstGeom prst="rect">
                      <a:avLst/>
                    </a:prstGeom>
                  </pic:spPr>
                </pic:pic>
              </a:graphicData>
            </a:graphic>
            <wp14:sizeRelH relativeFrom="margin">
              <wp14:pctWidth>0</wp14:pctWidth>
            </wp14:sizeRelH>
            <wp14:sizeRelV relativeFrom="margin">
              <wp14:pctHeight>0</wp14:pctHeight>
            </wp14:sizeRelV>
          </wp:anchor>
        </w:drawing>
      </w:r>
      <w:r w:rsidR="002F0ACE" w:rsidRPr="002F0ACE">
        <w:rPr>
          <w:rFonts w:ascii="Times New Roman" w:hAnsi="Times New Roman" w:cs="Times New Roman"/>
          <w:b/>
          <w:bCs/>
          <w:sz w:val="24"/>
          <w:szCs w:val="24"/>
        </w:rPr>
        <w:t>La barra de herramientas de elemento</w:t>
      </w:r>
      <w:r w:rsidR="002F0ACE">
        <w:rPr>
          <w:rFonts w:ascii="Times New Roman" w:hAnsi="Times New Roman" w:cs="Times New Roman"/>
          <w:b/>
          <w:bCs/>
          <w:sz w:val="24"/>
          <w:szCs w:val="24"/>
        </w:rPr>
        <w:t>s</w:t>
      </w:r>
    </w:p>
    <w:p w14:paraId="61C12510" w14:textId="49B7D391" w:rsidR="00B81E30" w:rsidRDefault="002F0ACE" w:rsidP="00B81E30">
      <w:pPr>
        <w:jc w:val="both"/>
        <w:rPr>
          <w:rFonts w:ascii="Times New Roman" w:hAnsi="Times New Roman" w:cs="Times New Roman"/>
          <w:sz w:val="24"/>
          <w:szCs w:val="24"/>
        </w:rPr>
      </w:pPr>
      <w:r w:rsidRPr="002F0ACE">
        <w:rPr>
          <w:rFonts w:ascii="Times New Roman" w:hAnsi="Times New Roman" w:cs="Times New Roman"/>
          <w:sz w:val="24"/>
          <w:szCs w:val="24"/>
        </w:rPr>
        <w:t xml:space="preserve">La barra de herramientas de elementos se </w:t>
      </w:r>
      <w:r>
        <w:rPr>
          <w:rFonts w:ascii="Times New Roman" w:hAnsi="Times New Roman" w:cs="Times New Roman"/>
          <w:sz w:val="24"/>
          <w:szCs w:val="24"/>
        </w:rPr>
        <w:t xml:space="preserve">observa en </w:t>
      </w:r>
      <w:r w:rsidRPr="002F0ACE">
        <w:rPr>
          <w:rFonts w:ascii="Times New Roman" w:hAnsi="Times New Roman" w:cs="Times New Roman"/>
          <w:sz w:val="24"/>
          <w:szCs w:val="24"/>
        </w:rPr>
        <w:t>la izquierda de la ventana</w:t>
      </w:r>
      <w:r w:rsidR="00B81E30">
        <w:rPr>
          <w:rFonts w:ascii="Times New Roman" w:hAnsi="Times New Roman" w:cs="Times New Roman"/>
          <w:sz w:val="24"/>
          <w:szCs w:val="24"/>
        </w:rPr>
        <w:t>;</w:t>
      </w:r>
      <w:r>
        <w:rPr>
          <w:rFonts w:ascii="Times New Roman" w:hAnsi="Times New Roman" w:cs="Times New Roman"/>
          <w:sz w:val="24"/>
          <w:szCs w:val="24"/>
        </w:rPr>
        <w:t xml:space="preserve"> contiene </w:t>
      </w:r>
      <w:r w:rsidRPr="002F0ACE">
        <w:rPr>
          <w:rFonts w:ascii="Times New Roman" w:hAnsi="Times New Roman" w:cs="Times New Roman"/>
          <w:sz w:val="24"/>
          <w:szCs w:val="24"/>
        </w:rPr>
        <w:t xml:space="preserve">todos los componentes básicos de un experimento. </w:t>
      </w:r>
      <w:r w:rsidR="00B81E30">
        <w:rPr>
          <w:rFonts w:ascii="Times New Roman" w:hAnsi="Times New Roman" w:cs="Times New Roman"/>
          <w:sz w:val="24"/>
          <w:szCs w:val="24"/>
        </w:rPr>
        <w:t xml:space="preserve">Para agregar elementos al experimento, se debe arrastrar desde la barra de herramientas al área de descripción general. </w:t>
      </w:r>
    </w:p>
    <w:p w14:paraId="15B063BA" w14:textId="04EA0021" w:rsidR="00B81E30" w:rsidRDefault="00B81E30" w:rsidP="00B81E30">
      <w:pPr>
        <w:jc w:val="both"/>
        <w:rPr>
          <w:rFonts w:ascii="Times New Roman" w:hAnsi="Times New Roman" w:cs="Times New Roman"/>
          <w:sz w:val="24"/>
          <w:szCs w:val="24"/>
        </w:rPr>
      </w:pPr>
      <w:r>
        <w:rPr>
          <w:rFonts w:ascii="Times New Roman" w:hAnsi="Times New Roman" w:cs="Times New Roman"/>
          <w:sz w:val="24"/>
          <w:szCs w:val="24"/>
        </w:rPr>
        <w:t>Note que, al final de la barra de herramientas aparecen dos flechas unidas direccionadas hacia abajo:</w:t>
      </w:r>
    </w:p>
    <w:p w14:paraId="4B308179" w14:textId="33E8421A" w:rsidR="00B81E30" w:rsidRDefault="00B81E30" w:rsidP="00B81E30">
      <w:pPr>
        <w:jc w:val="center"/>
        <w:rPr>
          <w:rFonts w:ascii="Times New Roman" w:hAnsi="Times New Roman" w:cs="Times New Roman"/>
          <w:sz w:val="24"/>
          <w:szCs w:val="24"/>
        </w:rPr>
      </w:pPr>
      <w:r>
        <w:rPr>
          <w:noProof/>
        </w:rPr>
        <w:drawing>
          <wp:inline distT="0" distB="0" distL="0" distR="0" wp14:anchorId="62E2BC02" wp14:editId="2D7E5681">
            <wp:extent cx="981075" cy="1274386"/>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83168" cy="1277104"/>
                    </a:xfrm>
                    <a:prstGeom prst="rect">
                      <a:avLst/>
                    </a:prstGeom>
                  </pic:spPr>
                </pic:pic>
              </a:graphicData>
            </a:graphic>
          </wp:inline>
        </w:drawing>
      </w:r>
    </w:p>
    <w:p w14:paraId="24770D80" w14:textId="1E10C9FC" w:rsidR="00B81E30" w:rsidRDefault="00B81E30" w:rsidP="00B81E30">
      <w:pPr>
        <w:jc w:val="both"/>
        <w:rPr>
          <w:rFonts w:ascii="Times New Roman" w:hAnsi="Times New Roman" w:cs="Times New Roman"/>
          <w:sz w:val="24"/>
          <w:szCs w:val="24"/>
        </w:rPr>
      </w:pPr>
      <w:r>
        <w:rPr>
          <w:rFonts w:ascii="Times New Roman" w:hAnsi="Times New Roman" w:cs="Times New Roman"/>
          <w:sz w:val="24"/>
          <w:szCs w:val="24"/>
        </w:rPr>
        <w:t xml:space="preserve">Al dar clic sobre, es posible evidenciar la totalidad de elementos que OpenSesame oferta para la realización de un experimento. </w:t>
      </w:r>
    </w:p>
    <w:p w14:paraId="38652091" w14:textId="77777777" w:rsidR="00B81E30" w:rsidRDefault="00B81E30" w:rsidP="00B81E30">
      <w:pPr>
        <w:ind w:firstLine="708"/>
        <w:jc w:val="both"/>
        <w:rPr>
          <w:rFonts w:ascii="Times New Roman" w:hAnsi="Times New Roman" w:cs="Times New Roman"/>
          <w:b/>
          <w:bCs/>
          <w:sz w:val="24"/>
          <w:szCs w:val="24"/>
        </w:rPr>
      </w:pPr>
    </w:p>
    <w:p w14:paraId="1944838C" w14:textId="21D66172" w:rsidR="00B81E30" w:rsidRPr="00B81E30" w:rsidRDefault="00B81E30" w:rsidP="00B81E30">
      <w:pPr>
        <w:ind w:firstLine="708"/>
        <w:jc w:val="both"/>
        <w:rPr>
          <w:rFonts w:ascii="Times New Roman" w:hAnsi="Times New Roman" w:cs="Times New Roman"/>
          <w:b/>
          <w:bCs/>
          <w:sz w:val="24"/>
          <w:szCs w:val="24"/>
        </w:rPr>
      </w:pPr>
      <w:r w:rsidRPr="00B81E30">
        <w:rPr>
          <w:rFonts w:ascii="Times New Roman" w:hAnsi="Times New Roman" w:cs="Times New Roman"/>
          <w:b/>
          <w:bCs/>
          <w:sz w:val="24"/>
          <w:szCs w:val="24"/>
        </w:rPr>
        <w:t>El área de pestañas</w:t>
      </w:r>
    </w:p>
    <w:p w14:paraId="052192CE" w14:textId="2DBCB0E8" w:rsidR="00B81E30" w:rsidRDefault="00B81E30" w:rsidP="00B81E30">
      <w:pPr>
        <w:jc w:val="both"/>
        <w:rPr>
          <w:rFonts w:ascii="Times New Roman" w:hAnsi="Times New Roman" w:cs="Times New Roman"/>
          <w:sz w:val="24"/>
          <w:szCs w:val="24"/>
        </w:rPr>
      </w:pPr>
      <w:r w:rsidRPr="00B81E30">
        <w:rPr>
          <w:rFonts w:ascii="Times New Roman" w:hAnsi="Times New Roman" w:cs="Times New Roman"/>
          <w:sz w:val="24"/>
          <w:szCs w:val="24"/>
        </w:rPr>
        <w:t>El área de la pestaña es la parte central de la ventana</w:t>
      </w:r>
      <w:r>
        <w:rPr>
          <w:rFonts w:ascii="Times New Roman" w:hAnsi="Times New Roman" w:cs="Times New Roman"/>
          <w:sz w:val="24"/>
          <w:szCs w:val="24"/>
        </w:rPr>
        <w:t xml:space="preserve">. </w:t>
      </w:r>
      <w:r w:rsidR="001D2F4B">
        <w:rPr>
          <w:rFonts w:ascii="Times New Roman" w:hAnsi="Times New Roman" w:cs="Times New Roman"/>
          <w:sz w:val="24"/>
          <w:szCs w:val="24"/>
        </w:rPr>
        <w:t xml:space="preserve">Allí, se </w:t>
      </w:r>
      <w:r w:rsidRPr="00B81E30">
        <w:rPr>
          <w:rFonts w:ascii="Times New Roman" w:hAnsi="Times New Roman" w:cs="Times New Roman"/>
          <w:sz w:val="24"/>
          <w:szCs w:val="24"/>
        </w:rPr>
        <w:t>muestran los controles de elementos, la documentación, los mensajes importantes, etc. El área de pestañas puede contener varias pestañas y funciona como un navegador web con pestañas</w:t>
      </w:r>
      <w:r w:rsidR="001D2F4B">
        <w:rPr>
          <w:rFonts w:ascii="Times New Roman" w:hAnsi="Times New Roman" w:cs="Times New Roman"/>
          <w:sz w:val="24"/>
          <w:szCs w:val="24"/>
        </w:rPr>
        <w:t xml:space="preserve"> (para habilitar esta opción se debe quitar el Modo pestaña único, ubicado en la posición 11 de la barra de </w:t>
      </w:r>
      <w:r w:rsidR="001D2F4B" w:rsidRPr="001D2F4B">
        <w:rPr>
          <w:rFonts w:ascii="Times New Roman" w:hAnsi="Times New Roman" w:cs="Times New Roman"/>
          <w:sz w:val="24"/>
          <w:szCs w:val="24"/>
        </w:rPr>
        <w:t>herramientas principal</w:t>
      </w:r>
      <w:r w:rsidR="001D2F4B">
        <w:rPr>
          <w:rFonts w:ascii="Times New Roman" w:hAnsi="Times New Roman" w:cs="Times New Roman"/>
          <w:sz w:val="24"/>
          <w:szCs w:val="24"/>
        </w:rPr>
        <w:t>)</w:t>
      </w:r>
      <w:r w:rsidRPr="00B81E30">
        <w:rPr>
          <w:rFonts w:ascii="Times New Roman" w:hAnsi="Times New Roman" w:cs="Times New Roman"/>
          <w:sz w:val="24"/>
          <w:szCs w:val="24"/>
        </w:rPr>
        <w:t>.</w:t>
      </w:r>
    </w:p>
    <w:p w14:paraId="3ADB6E47" w14:textId="4EB0FDB6" w:rsidR="001D2F4B" w:rsidRDefault="001D2F4B" w:rsidP="00B81E30">
      <w:pPr>
        <w:jc w:val="both"/>
        <w:rPr>
          <w:rFonts w:ascii="Times New Roman" w:hAnsi="Times New Roman" w:cs="Times New Roman"/>
          <w:sz w:val="24"/>
          <w:szCs w:val="24"/>
        </w:rPr>
      </w:pPr>
      <w:r>
        <w:rPr>
          <w:noProof/>
        </w:rPr>
        <w:lastRenderedPageBreak/>
        <w:drawing>
          <wp:inline distT="0" distB="0" distL="0" distR="0" wp14:anchorId="5FC13EF1" wp14:editId="79FFC810">
            <wp:extent cx="5612130" cy="352933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529330"/>
                    </a:xfrm>
                    <a:prstGeom prst="rect">
                      <a:avLst/>
                    </a:prstGeom>
                  </pic:spPr>
                </pic:pic>
              </a:graphicData>
            </a:graphic>
          </wp:inline>
        </w:drawing>
      </w:r>
    </w:p>
    <w:p w14:paraId="55891A57" w14:textId="77777777" w:rsidR="00D50833" w:rsidRPr="00D50833" w:rsidRDefault="00D50833" w:rsidP="00D50833">
      <w:pPr>
        <w:ind w:firstLine="708"/>
        <w:jc w:val="both"/>
        <w:rPr>
          <w:rFonts w:ascii="Times New Roman" w:hAnsi="Times New Roman" w:cs="Times New Roman"/>
          <w:b/>
          <w:bCs/>
          <w:sz w:val="24"/>
          <w:szCs w:val="24"/>
        </w:rPr>
      </w:pPr>
      <w:r w:rsidRPr="00D50833">
        <w:rPr>
          <w:rFonts w:ascii="Times New Roman" w:hAnsi="Times New Roman" w:cs="Times New Roman"/>
          <w:b/>
          <w:bCs/>
          <w:sz w:val="24"/>
          <w:szCs w:val="24"/>
        </w:rPr>
        <w:t>El área de descripción general</w:t>
      </w:r>
    </w:p>
    <w:p w14:paraId="7701FCBD" w14:textId="48043C76" w:rsidR="00D50833" w:rsidRDefault="00D50833" w:rsidP="00D50833">
      <w:pPr>
        <w:jc w:val="both"/>
        <w:rPr>
          <w:rFonts w:ascii="Times New Roman" w:hAnsi="Times New Roman" w:cs="Times New Roman"/>
          <w:sz w:val="24"/>
          <w:szCs w:val="24"/>
        </w:rPr>
      </w:pPr>
      <w:r w:rsidRPr="00D50833">
        <w:rPr>
          <w:rFonts w:ascii="Times New Roman" w:hAnsi="Times New Roman" w:cs="Times New Roman"/>
          <w:sz w:val="24"/>
          <w:szCs w:val="24"/>
        </w:rPr>
        <w:t xml:space="preserve">El área de descripción general </w:t>
      </w:r>
      <w:r>
        <w:rPr>
          <w:rFonts w:ascii="Times New Roman" w:hAnsi="Times New Roman" w:cs="Times New Roman"/>
          <w:sz w:val="24"/>
          <w:szCs w:val="24"/>
        </w:rPr>
        <w:t>s</w:t>
      </w:r>
      <w:r w:rsidRPr="00D50833">
        <w:rPr>
          <w:rFonts w:ascii="Times New Roman" w:hAnsi="Times New Roman" w:cs="Times New Roman"/>
          <w:sz w:val="24"/>
          <w:szCs w:val="24"/>
        </w:rPr>
        <w:t xml:space="preserve">e </w:t>
      </w:r>
      <w:r>
        <w:rPr>
          <w:rFonts w:ascii="Times New Roman" w:hAnsi="Times New Roman" w:cs="Times New Roman"/>
          <w:sz w:val="24"/>
          <w:szCs w:val="24"/>
        </w:rPr>
        <w:t>presenta en</w:t>
      </w:r>
      <w:r w:rsidRPr="00D50833">
        <w:rPr>
          <w:rFonts w:ascii="Times New Roman" w:hAnsi="Times New Roman" w:cs="Times New Roman"/>
          <w:sz w:val="24"/>
          <w:szCs w:val="24"/>
        </w:rPr>
        <w:t xml:space="preserve"> la izquierda de la ventana, a la derecha de la barra de herramientas del elemento. El área de descripción general muestra la estructura de su experimento como un árbol. Puede reordenar los elementos de su experimento arrastrándolos de una posición a otra en el área de descripción general.</w:t>
      </w:r>
    </w:p>
    <w:p w14:paraId="659065CA" w14:textId="6F2481A3" w:rsidR="00941DD9" w:rsidRDefault="00941DD9" w:rsidP="00941DD9">
      <w:pPr>
        <w:jc w:val="center"/>
        <w:rPr>
          <w:rFonts w:ascii="Times New Roman" w:hAnsi="Times New Roman" w:cs="Times New Roman"/>
          <w:sz w:val="24"/>
          <w:szCs w:val="24"/>
        </w:rPr>
      </w:pPr>
      <w:r>
        <w:rPr>
          <w:noProof/>
        </w:rPr>
        <w:drawing>
          <wp:inline distT="0" distB="0" distL="0" distR="0" wp14:anchorId="5C9F18F5" wp14:editId="5E8D55E1">
            <wp:extent cx="2628900" cy="19335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8900" cy="1933575"/>
                    </a:xfrm>
                    <a:prstGeom prst="rect">
                      <a:avLst/>
                    </a:prstGeom>
                  </pic:spPr>
                </pic:pic>
              </a:graphicData>
            </a:graphic>
          </wp:inline>
        </w:drawing>
      </w:r>
    </w:p>
    <w:p w14:paraId="668E2F71" w14:textId="02BAF2ED" w:rsidR="00941DD9" w:rsidRDefault="00A1473C" w:rsidP="00941DD9">
      <w:pPr>
        <w:rPr>
          <w:rFonts w:ascii="Times New Roman" w:hAnsi="Times New Roman" w:cs="Times New Roman"/>
          <w:b/>
          <w:bCs/>
          <w:sz w:val="24"/>
          <w:szCs w:val="24"/>
        </w:rPr>
      </w:pPr>
      <w:r w:rsidRPr="00A1473C">
        <w:rPr>
          <w:rFonts w:ascii="Times New Roman" w:hAnsi="Times New Roman" w:cs="Times New Roman"/>
          <w:b/>
          <w:bCs/>
          <w:sz w:val="24"/>
          <w:szCs w:val="24"/>
        </w:rPr>
        <w:t>Primer paso</w:t>
      </w:r>
    </w:p>
    <w:p w14:paraId="32723EBE" w14:textId="0F00604D" w:rsidR="00A1473C" w:rsidRDefault="00A1473C" w:rsidP="00A1473C">
      <w:pPr>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5F60B103" wp14:editId="7FC1A4E9">
            <wp:simplePos x="0" y="0"/>
            <wp:positionH relativeFrom="column">
              <wp:posOffset>15240</wp:posOffset>
            </wp:positionH>
            <wp:positionV relativeFrom="paragraph">
              <wp:posOffset>83185</wp:posOffset>
            </wp:positionV>
            <wp:extent cx="371475" cy="438150"/>
            <wp:effectExtent l="0" t="0" r="952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1475" cy="438150"/>
                    </a:xfrm>
                    <a:prstGeom prst="rect">
                      <a:avLst/>
                    </a:prstGeom>
                  </pic:spPr>
                </pic:pic>
              </a:graphicData>
            </a:graphic>
          </wp:anchor>
        </w:drawing>
      </w:r>
      <w:r>
        <w:rPr>
          <w:rFonts w:ascii="Times New Roman" w:hAnsi="Times New Roman" w:cs="Times New Roman"/>
          <w:sz w:val="24"/>
          <w:szCs w:val="24"/>
        </w:rPr>
        <w:t xml:space="preserve">Todo experimento requiere una serie de instrucciones para que los participantes puedan comprender el ejercicio; por ello, el primer paso de la sesión consistirá en generar la implementación de un texto que indique las instrucciones. Un elemento clave que permitirá el cumplimiento del objetivo es el: </w:t>
      </w:r>
      <w:r w:rsidRPr="00A1473C">
        <w:rPr>
          <w:rFonts w:ascii="Times New Roman" w:hAnsi="Times New Roman" w:cs="Times New Roman"/>
          <w:sz w:val="24"/>
          <w:szCs w:val="24"/>
        </w:rPr>
        <w:t>new_form_text_display</w:t>
      </w:r>
      <w:r>
        <w:rPr>
          <w:rFonts w:ascii="Times New Roman" w:hAnsi="Times New Roman" w:cs="Times New Roman"/>
          <w:sz w:val="24"/>
          <w:szCs w:val="24"/>
        </w:rPr>
        <w:t>.</w:t>
      </w:r>
    </w:p>
    <w:p w14:paraId="1C7B2D30" w14:textId="3C813B4B" w:rsidR="00A1473C" w:rsidRDefault="00A1473C" w:rsidP="00A1473C">
      <w:pPr>
        <w:jc w:val="both"/>
        <w:rPr>
          <w:rFonts w:ascii="Times New Roman" w:hAnsi="Times New Roman" w:cs="Times New Roman"/>
          <w:sz w:val="24"/>
          <w:szCs w:val="24"/>
        </w:rPr>
      </w:pPr>
    </w:p>
    <w:p w14:paraId="2CE5D08E" w14:textId="35E5BEED" w:rsidR="00A1473C" w:rsidRDefault="00A1473C" w:rsidP="00A1473C">
      <w:pPr>
        <w:jc w:val="both"/>
        <w:rPr>
          <w:rFonts w:ascii="Times New Roman" w:hAnsi="Times New Roman" w:cs="Times New Roman"/>
          <w:sz w:val="24"/>
          <w:szCs w:val="24"/>
        </w:rPr>
      </w:pPr>
      <w:r>
        <w:rPr>
          <w:rFonts w:ascii="Times New Roman" w:hAnsi="Times New Roman" w:cs="Times New Roman"/>
          <w:sz w:val="24"/>
          <w:szCs w:val="24"/>
        </w:rPr>
        <w:lastRenderedPageBreak/>
        <w:t>La inclusión de este elemento en el área de descripción general permitirá redactar las instrucciones del experimento.</w:t>
      </w:r>
    </w:p>
    <w:p w14:paraId="6499E876" w14:textId="419536D3" w:rsidR="00A1473C" w:rsidRDefault="00A1473C" w:rsidP="00A1473C">
      <w:pPr>
        <w:jc w:val="both"/>
        <w:rPr>
          <w:rFonts w:ascii="Times New Roman" w:hAnsi="Times New Roman" w:cs="Times New Roman"/>
          <w:sz w:val="24"/>
          <w:szCs w:val="24"/>
        </w:rPr>
      </w:pPr>
      <w:r>
        <w:rPr>
          <w:noProof/>
        </w:rPr>
        <w:drawing>
          <wp:inline distT="0" distB="0" distL="0" distR="0" wp14:anchorId="09B947C7" wp14:editId="1F4EC2C5">
            <wp:extent cx="5612130" cy="170116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701165"/>
                    </a:xfrm>
                    <a:prstGeom prst="rect">
                      <a:avLst/>
                    </a:prstGeom>
                  </pic:spPr>
                </pic:pic>
              </a:graphicData>
            </a:graphic>
          </wp:inline>
        </w:drawing>
      </w:r>
      <w:r>
        <w:rPr>
          <w:rFonts w:ascii="Times New Roman" w:hAnsi="Times New Roman" w:cs="Times New Roman"/>
          <w:sz w:val="24"/>
          <w:szCs w:val="24"/>
        </w:rPr>
        <w:t xml:space="preserve"> </w:t>
      </w:r>
    </w:p>
    <w:p w14:paraId="14652614" w14:textId="333EBB11" w:rsidR="003F5331" w:rsidRPr="00A1473C" w:rsidRDefault="003F5331" w:rsidP="00A1473C">
      <w:pPr>
        <w:jc w:val="both"/>
        <w:rPr>
          <w:noProof/>
        </w:rPr>
      </w:pPr>
      <w:r>
        <w:rPr>
          <w:rFonts w:ascii="Times New Roman" w:hAnsi="Times New Roman" w:cs="Times New Roman"/>
          <w:sz w:val="24"/>
          <w:szCs w:val="24"/>
        </w:rPr>
        <w:t xml:space="preserve">Continuamente, se realizará la inclusión de algunas imágenes, para ello, diríjase al </w:t>
      </w:r>
    </w:p>
    <w:sectPr w:rsidR="003F5331" w:rsidRPr="00A147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4BF1"/>
    <w:multiLevelType w:val="hybridMultilevel"/>
    <w:tmpl w:val="575852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1C"/>
    <w:rsid w:val="0001131C"/>
    <w:rsid w:val="001D2F4B"/>
    <w:rsid w:val="002F0ACE"/>
    <w:rsid w:val="003F5331"/>
    <w:rsid w:val="00485A20"/>
    <w:rsid w:val="00556DA7"/>
    <w:rsid w:val="006F0CCF"/>
    <w:rsid w:val="00941DD9"/>
    <w:rsid w:val="00A1473C"/>
    <w:rsid w:val="00B20473"/>
    <w:rsid w:val="00B81E30"/>
    <w:rsid w:val="00BB1014"/>
    <w:rsid w:val="00D50833"/>
    <w:rsid w:val="00E70EEC"/>
    <w:rsid w:val="00F646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597E"/>
  <w15:chartTrackingRefBased/>
  <w15:docId w15:val="{57D84E7F-3E80-44E3-B504-9D1B5651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0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489</Words>
  <Characters>2690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Acevedo</dc:creator>
  <cp:keywords/>
  <dc:description/>
  <cp:lastModifiedBy>Juan Felipe Acevedo</cp:lastModifiedBy>
  <cp:revision>4</cp:revision>
  <dcterms:created xsi:type="dcterms:W3CDTF">2021-04-23T21:47:00Z</dcterms:created>
  <dcterms:modified xsi:type="dcterms:W3CDTF">2021-04-24T17:29:00Z</dcterms:modified>
</cp:coreProperties>
</file>