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8AC8" w14:textId="77777777" w:rsidR="00F701B5" w:rsidRPr="00F93514" w:rsidRDefault="00F701B5" w:rsidP="00F701B5">
      <w:pPr>
        <w:spacing w:line="276" w:lineRule="auto"/>
        <w:jc w:val="center"/>
        <w:rPr>
          <w:rFonts w:cstheme="minorHAnsi"/>
          <w:b/>
          <w:bCs/>
          <w:sz w:val="28"/>
          <w:szCs w:val="28"/>
        </w:rPr>
      </w:pPr>
    </w:p>
    <w:p w14:paraId="2DA662D7" w14:textId="33C40AD0" w:rsidR="00F701B5" w:rsidRPr="00F93514" w:rsidRDefault="00F701B5" w:rsidP="00F701B5">
      <w:pPr>
        <w:spacing w:line="276" w:lineRule="auto"/>
        <w:jc w:val="center"/>
        <w:rPr>
          <w:rFonts w:cstheme="minorHAnsi"/>
          <w:b/>
          <w:bCs/>
          <w:sz w:val="28"/>
          <w:szCs w:val="28"/>
        </w:rPr>
      </w:pPr>
      <w:r w:rsidRPr="00F93514">
        <w:rPr>
          <w:rFonts w:cstheme="minorHAnsi"/>
          <w:b/>
          <w:bCs/>
          <w:sz w:val="28"/>
          <w:szCs w:val="28"/>
        </w:rPr>
        <w:t>Carrera:</w:t>
      </w:r>
    </w:p>
    <w:p w14:paraId="632AA7BF" w14:textId="02FAA5FA" w:rsidR="00F701B5" w:rsidRPr="00F93514" w:rsidRDefault="00F701B5" w:rsidP="00F701B5">
      <w:pPr>
        <w:spacing w:line="276" w:lineRule="auto"/>
        <w:jc w:val="center"/>
        <w:rPr>
          <w:rFonts w:cstheme="minorHAnsi"/>
          <w:b/>
          <w:bCs/>
          <w:sz w:val="28"/>
          <w:szCs w:val="28"/>
        </w:rPr>
      </w:pPr>
      <w:r w:rsidRPr="00F93514">
        <w:rPr>
          <w:rFonts w:cstheme="minorHAnsi"/>
          <w:b/>
          <w:bCs/>
          <w:sz w:val="28"/>
          <w:szCs w:val="28"/>
        </w:rPr>
        <w:t>Ingeniería en Software</w:t>
      </w:r>
    </w:p>
    <w:p w14:paraId="21AD592B" w14:textId="77777777" w:rsidR="00F701B5" w:rsidRPr="00F93514" w:rsidRDefault="00F701B5" w:rsidP="003A08C1">
      <w:pPr>
        <w:spacing w:line="276" w:lineRule="auto"/>
        <w:jc w:val="center"/>
        <w:rPr>
          <w:rFonts w:cstheme="minorHAnsi"/>
          <w:b/>
          <w:bCs/>
          <w:sz w:val="28"/>
          <w:szCs w:val="40"/>
        </w:rPr>
      </w:pPr>
    </w:p>
    <w:p w14:paraId="1F551496" w14:textId="68655698" w:rsidR="00F701B5" w:rsidRPr="00F93514" w:rsidRDefault="00F701B5" w:rsidP="003A08C1">
      <w:pPr>
        <w:spacing w:line="276" w:lineRule="auto"/>
        <w:jc w:val="center"/>
        <w:rPr>
          <w:rFonts w:cstheme="minorHAnsi"/>
          <w:b/>
          <w:bCs/>
          <w:sz w:val="28"/>
          <w:szCs w:val="40"/>
        </w:rPr>
      </w:pPr>
      <w:r w:rsidRPr="00F93514">
        <w:rPr>
          <w:rFonts w:cstheme="minorHAnsi"/>
          <w:b/>
          <w:bCs/>
          <w:sz w:val="28"/>
          <w:szCs w:val="40"/>
        </w:rPr>
        <w:t>Asignatura:</w:t>
      </w:r>
    </w:p>
    <w:p w14:paraId="12B7E475" w14:textId="75DCFE86" w:rsidR="00F701B5" w:rsidRPr="00F93514" w:rsidRDefault="00E92558" w:rsidP="003A08C1">
      <w:pPr>
        <w:spacing w:line="276" w:lineRule="auto"/>
        <w:jc w:val="center"/>
        <w:rPr>
          <w:rFonts w:cstheme="minorHAnsi"/>
          <w:b/>
          <w:bCs/>
          <w:sz w:val="28"/>
          <w:szCs w:val="40"/>
        </w:rPr>
      </w:pPr>
      <w:r>
        <w:rPr>
          <w:rFonts w:cstheme="minorHAnsi"/>
          <w:b/>
          <w:bCs/>
          <w:sz w:val="28"/>
          <w:szCs w:val="40"/>
        </w:rPr>
        <w:t>Minería de Datos</w:t>
      </w:r>
    </w:p>
    <w:p w14:paraId="293D54BA" w14:textId="77777777" w:rsidR="00CA35E3" w:rsidRPr="00F93514" w:rsidRDefault="00CA35E3" w:rsidP="003A08C1">
      <w:pPr>
        <w:spacing w:line="276" w:lineRule="auto"/>
        <w:jc w:val="center"/>
        <w:rPr>
          <w:rFonts w:cstheme="minorHAnsi"/>
          <w:b/>
          <w:bCs/>
          <w:sz w:val="28"/>
          <w:szCs w:val="40"/>
        </w:rPr>
      </w:pPr>
    </w:p>
    <w:p w14:paraId="2351AB6E" w14:textId="77777777" w:rsidR="00F701B5" w:rsidRPr="00F93514" w:rsidRDefault="00F701B5" w:rsidP="003A08C1">
      <w:pPr>
        <w:spacing w:line="276" w:lineRule="auto"/>
        <w:jc w:val="center"/>
        <w:rPr>
          <w:rFonts w:cstheme="minorHAnsi"/>
          <w:b/>
          <w:bCs/>
          <w:sz w:val="28"/>
          <w:szCs w:val="40"/>
        </w:rPr>
      </w:pPr>
    </w:p>
    <w:p w14:paraId="043BDD4C" w14:textId="6D80D75E" w:rsidR="003A08C1" w:rsidRPr="00F93514" w:rsidRDefault="00D7567B" w:rsidP="003A08C1">
      <w:pPr>
        <w:spacing w:line="276" w:lineRule="auto"/>
        <w:jc w:val="center"/>
        <w:rPr>
          <w:rFonts w:cstheme="minorHAnsi"/>
          <w:b/>
          <w:bCs/>
          <w:sz w:val="28"/>
          <w:szCs w:val="28"/>
        </w:rPr>
      </w:pPr>
      <w:r w:rsidRPr="00D7567B">
        <w:rPr>
          <w:rFonts w:cstheme="minorHAnsi"/>
          <w:b/>
          <w:bCs/>
          <w:sz w:val="28"/>
          <w:szCs w:val="40"/>
        </w:rPr>
        <w:t xml:space="preserve">Practica 1. </w:t>
      </w:r>
      <w:r w:rsidR="00245599">
        <w:rPr>
          <w:rFonts w:cstheme="minorHAnsi"/>
          <w:b/>
          <w:bCs/>
          <w:sz w:val="28"/>
          <w:szCs w:val="40"/>
        </w:rPr>
        <w:t>Conociendo tus datos</w:t>
      </w:r>
    </w:p>
    <w:p w14:paraId="08BAB15D" w14:textId="34C5D394" w:rsidR="00CA35E3" w:rsidRDefault="00CA35E3" w:rsidP="003A08C1">
      <w:pPr>
        <w:spacing w:line="276" w:lineRule="auto"/>
        <w:jc w:val="center"/>
        <w:rPr>
          <w:rFonts w:cstheme="minorHAnsi"/>
          <w:b/>
          <w:bCs/>
          <w:sz w:val="28"/>
          <w:szCs w:val="28"/>
        </w:rPr>
      </w:pPr>
    </w:p>
    <w:p w14:paraId="24529F9F" w14:textId="77777777" w:rsidR="000013D3" w:rsidRPr="00F93514" w:rsidRDefault="000013D3" w:rsidP="003A08C1">
      <w:pPr>
        <w:spacing w:line="276" w:lineRule="auto"/>
        <w:jc w:val="center"/>
        <w:rPr>
          <w:rFonts w:cstheme="minorHAnsi"/>
          <w:b/>
          <w:bCs/>
          <w:sz w:val="28"/>
          <w:szCs w:val="28"/>
        </w:rPr>
      </w:pPr>
    </w:p>
    <w:p w14:paraId="07A56004" w14:textId="19ACB835"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 xml:space="preserve">Alumno: </w:t>
      </w:r>
    </w:p>
    <w:p w14:paraId="50B48181" w14:textId="2533B30F" w:rsidR="00CA3039" w:rsidRDefault="00CA3039" w:rsidP="003A08C1">
      <w:pPr>
        <w:spacing w:line="276" w:lineRule="auto"/>
        <w:jc w:val="center"/>
        <w:rPr>
          <w:rFonts w:cstheme="minorHAnsi"/>
          <w:b/>
          <w:bCs/>
          <w:sz w:val="28"/>
          <w:szCs w:val="28"/>
        </w:rPr>
      </w:pPr>
    </w:p>
    <w:p w14:paraId="4B691739" w14:textId="0599CADA" w:rsidR="00245599" w:rsidRDefault="003C2418" w:rsidP="003A08C1">
      <w:pPr>
        <w:spacing w:line="276" w:lineRule="auto"/>
        <w:jc w:val="center"/>
        <w:rPr>
          <w:rFonts w:cstheme="minorHAnsi"/>
          <w:b/>
          <w:bCs/>
          <w:sz w:val="28"/>
          <w:szCs w:val="28"/>
        </w:rPr>
      </w:pPr>
      <w:r>
        <w:rPr>
          <w:rFonts w:cstheme="minorHAnsi"/>
          <w:b/>
          <w:bCs/>
          <w:sz w:val="28"/>
          <w:szCs w:val="28"/>
        </w:rPr>
        <w:t>Juan Manuel Aguilar Garrido</w:t>
      </w:r>
    </w:p>
    <w:p w14:paraId="7660C482" w14:textId="77777777" w:rsidR="00245599" w:rsidRDefault="00245599" w:rsidP="003A08C1">
      <w:pPr>
        <w:spacing w:line="276" w:lineRule="auto"/>
        <w:jc w:val="center"/>
        <w:rPr>
          <w:rFonts w:cstheme="minorHAnsi"/>
          <w:b/>
          <w:bCs/>
          <w:sz w:val="28"/>
          <w:szCs w:val="28"/>
        </w:rPr>
      </w:pPr>
    </w:p>
    <w:p w14:paraId="1C5DCD2B" w14:textId="77777777" w:rsidR="00CA3039" w:rsidRDefault="00CA3039" w:rsidP="003A08C1">
      <w:pPr>
        <w:spacing w:line="276" w:lineRule="auto"/>
        <w:jc w:val="center"/>
        <w:rPr>
          <w:rFonts w:cstheme="minorHAnsi"/>
          <w:b/>
          <w:bCs/>
          <w:sz w:val="28"/>
          <w:szCs w:val="28"/>
        </w:rPr>
      </w:pPr>
    </w:p>
    <w:p w14:paraId="664EFBD3" w14:textId="37D909E8"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Profesor:</w:t>
      </w:r>
    </w:p>
    <w:p w14:paraId="7F1FC349" w14:textId="77777777"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Dr. Sergio Valadez Godínez</w:t>
      </w:r>
    </w:p>
    <w:p w14:paraId="6C75E44F" w14:textId="77777777" w:rsidR="00A2380F" w:rsidRPr="00F93514" w:rsidRDefault="00A2380F" w:rsidP="003A08C1">
      <w:pPr>
        <w:spacing w:line="276" w:lineRule="auto"/>
        <w:jc w:val="center"/>
        <w:rPr>
          <w:rFonts w:cstheme="minorHAnsi"/>
          <w:b/>
          <w:bCs/>
          <w:sz w:val="28"/>
          <w:szCs w:val="28"/>
        </w:rPr>
      </w:pPr>
    </w:p>
    <w:p w14:paraId="41648A51" w14:textId="77777777" w:rsidR="003A08C1" w:rsidRPr="00F93514" w:rsidRDefault="003A08C1" w:rsidP="003A08C1">
      <w:pPr>
        <w:spacing w:line="276" w:lineRule="auto"/>
        <w:jc w:val="center"/>
        <w:rPr>
          <w:rFonts w:cstheme="minorHAnsi"/>
          <w:b/>
          <w:bCs/>
          <w:sz w:val="28"/>
          <w:szCs w:val="28"/>
        </w:rPr>
      </w:pPr>
    </w:p>
    <w:p w14:paraId="491B0C29" w14:textId="550A2CF3" w:rsidR="003A08C1" w:rsidRDefault="003A08C1" w:rsidP="003A08C1">
      <w:pPr>
        <w:spacing w:line="276" w:lineRule="auto"/>
        <w:jc w:val="center"/>
        <w:rPr>
          <w:rFonts w:cstheme="minorHAnsi"/>
          <w:b/>
          <w:bCs/>
          <w:sz w:val="28"/>
          <w:szCs w:val="28"/>
        </w:rPr>
      </w:pPr>
      <w:r w:rsidRPr="00F93514">
        <w:rPr>
          <w:rFonts w:cstheme="minorHAnsi"/>
          <w:b/>
          <w:bCs/>
          <w:sz w:val="28"/>
          <w:szCs w:val="28"/>
        </w:rPr>
        <w:t xml:space="preserve">Fecha de entrega: </w:t>
      </w:r>
      <w:r w:rsidR="003C2418">
        <w:rPr>
          <w:rFonts w:cstheme="minorHAnsi"/>
          <w:b/>
          <w:bCs/>
          <w:sz w:val="28"/>
          <w:szCs w:val="28"/>
        </w:rPr>
        <w:t>19</w:t>
      </w:r>
      <w:r w:rsidR="006E1192">
        <w:rPr>
          <w:rFonts w:cstheme="minorHAnsi"/>
          <w:b/>
          <w:bCs/>
          <w:sz w:val="28"/>
          <w:szCs w:val="28"/>
        </w:rPr>
        <w:t>/</w:t>
      </w:r>
      <w:r w:rsidR="003C2418">
        <w:rPr>
          <w:rFonts w:cstheme="minorHAnsi"/>
          <w:b/>
          <w:bCs/>
          <w:sz w:val="28"/>
          <w:szCs w:val="28"/>
        </w:rPr>
        <w:t>06</w:t>
      </w:r>
      <w:r w:rsidR="006E1192">
        <w:rPr>
          <w:rFonts w:cstheme="minorHAnsi"/>
          <w:b/>
          <w:bCs/>
          <w:sz w:val="28"/>
          <w:szCs w:val="28"/>
        </w:rPr>
        <w:t>/</w:t>
      </w:r>
      <w:r w:rsidR="003C2418">
        <w:rPr>
          <w:rFonts w:cstheme="minorHAnsi"/>
          <w:b/>
          <w:bCs/>
          <w:sz w:val="28"/>
          <w:szCs w:val="28"/>
        </w:rPr>
        <w:t>2022</w:t>
      </w:r>
    </w:p>
    <w:p w14:paraId="04FC3C9A" w14:textId="5BADA16E" w:rsidR="00245599" w:rsidRDefault="00245599" w:rsidP="003A08C1">
      <w:pPr>
        <w:spacing w:line="276" w:lineRule="auto"/>
        <w:jc w:val="center"/>
        <w:rPr>
          <w:rFonts w:cstheme="minorHAnsi"/>
          <w:b/>
          <w:bCs/>
          <w:sz w:val="28"/>
          <w:szCs w:val="28"/>
        </w:rPr>
      </w:pPr>
    </w:p>
    <w:p w14:paraId="2F16EFB9" w14:textId="77777777" w:rsidR="00245599" w:rsidRPr="00F93514" w:rsidRDefault="00245599" w:rsidP="003A08C1">
      <w:pPr>
        <w:spacing w:line="276" w:lineRule="auto"/>
        <w:jc w:val="center"/>
        <w:rPr>
          <w:rFonts w:cstheme="minorHAnsi"/>
          <w:b/>
          <w:bCs/>
          <w:sz w:val="28"/>
          <w:szCs w:val="28"/>
        </w:rPr>
      </w:pPr>
    </w:p>
    <w:p w14:paraId="73F5E11A" w14:textId="0713F48B" w:rsidR="00D90A0E" w:rsidRPr="0006500F" w:rsidRDefault="004D1A23" w:rsidP="00D90A0E">
      <w:pPr>
        <w:spacing w:line="276" w:lineRule="auto"/>
        <w:jc w:val="center"/>
        <w:rPr>
          <w:rFonts w:cstheme="minorHAnsi"/>
          <w:b/>
          <w:bCs/>
          <w:szCs w:val="28"/>
        </w:rPr>
      </w:pPr>
      <w:r>
        <w:rPr>
          <w:rFonts w:cstheme="minorHAnsi"/>
          <w:b/>
          <w:bCs/>
          <w:szCs w:val="28"/>
        </w:rPr>
        <w:lastRenderedPageBreak/>
        <w:t>Instrucciones</w:t>
      </w:r>
      <w:r w:rsidR="00D90A0E" w:rsidRPr="0006500F">
        <w:rPr>
          <w:rFonts w:cstheme="minorHAnsi"/>
          <w:b/>
          <w:bCs/>
          <w:szCs w:val="28"/>
        </w:rPr>
        <w:t>:</w:t>
      </w:r>
    </w:p>
    <w:p w14:paraId="58E04864" w14:textId="4A9A7697" w:rsidR="00921A8A" w:rsidRPr="00734FF0" w:rsidRDefault="00921A8A" w:rsidP="00921A8A">
      <w:pPr>
        <w:spacing w:line="276" w:lineRule="auto"/>
        <w:rPr>
          <w:rFonts w:cstheme="minorHAnsi"/>
          <w:bCs/>
          <w:szCs w:val="28"/>
        </w:rPr>
      </w:pPr>
      <w:r w:rsidRPr="00734FF0">
        <w:rPr>
          <w:rFonts w:cstheme="minorHAnsi"/>
          <w:bCs/>
          <w:szCs w:val="28"/>
        </w:rPr>
        <w:t xml:space="preserve">A partir de </w:t>
      </w:r>
      <w:r>
        <w:rPr>
          <w:rFonts w:cstheme="minorHAnsi"/>
          <w:bCs/>
          <w:szCs w:val="28"/>
        </w:rPr>
        <w:t>un caso práctico</w:t>
      </w:r>
      <w:r w:rsidRPr="00734FF0">
        <w:rPr>
          <w:rFonts w:cstheme="minorHAnsi"/>
          <w:bCs/>
          <w:szCs w:val="28"/>
        </w:rPr>
        <w:t xml:space="preserve"> sobre </w:t>
      </w:r>
      <w:r>
        <w:rPr>
          <w:rFonts w:cstheme="minorHAnsi"/>
          <w:bCs/>
          <w:szCs w:val="28"/>
        </w:rPr>
        <w:t xml:space="preserve">minería de datos, </w:t>
      </w:r>
      <w:r w:rsidRPr="00734FF0">
        <w:rPr>
          <w:rFonts w:cstheme="minorHAnsi"/>
          <w:bCs/>
          <w:szCs w:val="28"/>
        </w:rPr>
        <w:t>elaborar un reporte que incluya:</w:t>
      </w:r>
    </w:p>
    <w:p w14:paraId="2CF21540" w14:textId="2B93DF8B" w:rsidR="00921A8A" w:rsidRDefault="00E32F4E" w:rsidP="00921A8A">
      <w:pPr>
        <w:spacing w:line="276" w:lineRule="auto"/>
        <w:ind w:left="708"/>
        <w:rPr>
          <w:rFonts w:cstheme="minorHAnsi"/>
          <w:bCs/>
          <w:szCs w:val="28"/>
        </w:rPr>
      </w:pPr>
      <w:r>
        <w:rPr>
          <w:rFonts w:cstheme="minorHAnsi"/>
          <w:bCs/>
          <w:szCs w:val="28"/>
        </w:rPr>
        <w:t>a</w:t>
      </w:r>
      <w:r w:rsidR="00921A8A">
        <w:rPr>
          <w:rFonts w:cstheme="minorHAnsi"/>
          <w:bCs/>
          <w:szCs w:val="28"/>
        </w:rPr>
        <w:t>) Descripción de la base de datos</w:t>
      </w:r>
    </w:p>
    <w:p w14:paraId="63905A29" w14:textId="0E3441B6" w:rsidR="00E32F4E" w:rsidRPr="00734FF0" w:rsidRDefault="00E32F4E" w:rsidP="00921A8A">
      <w:pPr>
        <w:spacing w:line="276" w:lineRule="auto"/>
        <w:ind w:left="708"/>
        <w:rPr>
          <w:rFonts w:cstheme="minorHAnsi"/>
          <w:bCs/>
          <w:szCs w:val="28"/>
        </w:rPr>
      </w:pPr>
      <w:r>
        <w:rPr>
          <w:rFonts w:cstheme="minorHAnsi"/>
          <w:bCs/>
          <w:szCs w:val="28"/>
        </w:rPr>
        <w:t>b) Tipos de atributos</w:t>
      </w:r>
    </w:p>
    <w:p w14:paraId="5E25F8B0" w14:textId="550ECCA2" w:rsidR="00921A8A" w:rsidRPr="00734FF0" w:rsidRDefault="00921A8A" w:rsidP="00921A8A">
      <w:pPr>
        <w:spacing w:line="276" w:lineRule="auto"/>
        <w:ind w:left="708"/>
        <w:rPr>
          <w:rFonts w:cstheme="minorHAnsi"/>
          <w:bCs/>
          <w:szCs w:val="28"/>
        </w:rPr>
      </w:pPr>
      <w:r>
        <w:rPr>
          <w:rFonts w:cstheme="minorHAnsi"/>
          <w:bCs/>
          <w:szCs w:val="28"/>
        </w:rPr>
        <w:t>c</w:t>
      </w:r>
      <w:r w:rsidRPr="00734FF0">
        <w:rPr>
          <w:rFonts w:cstheme="minorHAnsi"/>
          <w:bCs/>
          <w:szCs w:val="28"/>
        </w:rPr>
        <w:t xml:space="preserve">) </w:t>
      </w:r>
      <w:r w:rsidR="00EB62D8">
        <w:rPr>
          <w:rFonts w:cstheme="minorHAnsi"/>
          <w:bCs/>
          <w:szCs w:val="28"/>
        </w:rPr>
        <w:t>Medidas de tendencia central</w:t>
      </w:r>
    </w:p>
    <w:p w14:paraId="71C259DE" w14:textId="2C081443" w:rsidR="00921A8A" w:rsidRDefault="00921A8A" w:rsidP="00921A8A">
      <w:pPr>
        <w:spacing w:line="276" w:lineRule="auto"/>
        <w:ind w:left="708"/>
        <w:rPr>
          <w:rFonts w:cstheme="minorHAnsi"/>
          <w:bCs/>
          <w:szCs w:val="28"/>
        </w:rPr>
      </w:pPr>
      <w:r>
        <w:rPr>
          <w:rFonts w:cstheme="minorHAnsi"/>
          <w:bCs/>
          <w:szCs w:val="28"/>
        </w:rPr>
        <w:t>d</w:t>
      </w:r>
      <w:r w:rsidRPr="00734FF0">
        <w:rPr>
          <w:rFonts w:cstheme="minorHAnsi"/>
          <w:bCs/>
          <w:szCs w:val="28"/>
        </w:rPr>
        <w:t xml:space="preserve">) </w:t>
      </w:r>
      <w:r w:rsidR="00E32F4E">
        <w:rPr>
          <w:rFonts w:cstheme="minorHAnsi"/>
          <w:bCs/>
          <w:szCs w:val="28"/>
        </w:rPr>
        <w:t>Medidas de dispersión</w:t>
      </w:r>
    </w:p>
    <w:p w14:paraId="4CFE09D5" w14:textId="291FE8AE" w:rsidR="00E32F4E" w:rsidRDefault="00E32F4E" w:rsidP="00921A8A">
      <w:pPr>
        <w:spacing w:line="276" w:lineRule="auto"/>
        <w:ind w:left="708"/>
        <w:rPr>
          <w:bCs/>
          <w:szCs w:val="28"/>
          <w:lang w:val="es"/>
        </w:rPr>
      </w:pPr>
      <w:r>
        <w:rPr>
          <w:rFonts w:cstheme="minorHAnsi"/>
          <w:bCs/>
          <w:szCs w:val="28"/>
        </w:rPr>
        <w:t xml:space="preserve">e) </w:t>
      </w:r>
      <w:r w:rsidR="00395D01" w:rsidRPr="00E32F4E">
        <w:rPr>
          <w:bCs/>
          <w:szCs w:val="28"/>
          <w:lang w:val="es"/>
        </w:rPr>
        <w:t>Resumen de cinco números, diagramas de caja y valores atípicos</w:t>
      </w:r>
    </w:p>
    <w:p w14:paraId="0CE2354E" w14:textId="701FBB36" w:rsidR="00753810" w:rsidRDefault="000E4663" w:rsidP="00921A8A">
      <w:pPr>
        <w:spacing w:line="276" w:lineRule="auto"/>
        <w:ind w:left="708"/>
        <w:rPr>
          <w:szCs w:val="28"/>
          <w:lang w:val="es"/>
        </w:rPr>
      </w:pPr>
      <w:r>
        <w:rPr>
          <w:szCs w:val="28"/>
          <w:lang w:val="es"/>
        </w:rPr>
        <w:t>f</w:t>
      </w:r>
      <w:r w:rsidR="00753810">
        <w:rPr>
          <w:szCs w:val="28"/>
          <w:lang w:val="es"/>
        </w:rPr>
        <w:t xml:space="preserve">) </w:t>
      </w:r>
      <w:r w:rsidR="00323CF2">
        <w:rPr>
          <w:szCs w:val="28"/>
          <w:lang w:val="es"/>
        </w:rPr>
        <w:t>Regresión lineal</w:t>
      </w:r>
    </w:p>
    <w:p w14:paraId="46E78D01" w14:textId="0A1F4751" w:rsidR="00753810" w:rsidRDefault="000E4663" w:rsidP="00921A8A">
      <w:pPr>
        <w:spacing w:line="276" w:lineRule="auto"/>
        <w:ind w:left="708"/>
        <w:rPr>
          <w:szCs w:val="28"/>
          <w:lang w:val="es"/>
        </w:rPr>
      </w:pPr>
      <w:r>
        <w:rPr>
          <w:szCs w:val="28"/>
          <w:lang w:val="es"/>
        </w:rPr>
        <w:t>g</w:t>
      </w:r>
      <w:r w:rsidR="00753810">
        <w:rPr>
          <w:szCs w:val="28"/>
          <w:lang w:val="es"/>
        </w:rPr>
        <w:t>) Análisis de Componentes Principales (PCA)</w:t>
      </w:r>
    </w:p>
    <w:p w14:paraId="7172A620" w14:textId="292BE77A" w:rsidR="006D759B" w:rsidRDefault="000E4663" w:rsidP="00921A8A">
      <w:pPr>
        <w:spacing w:line="276" w:lineRule="auto"/>
        <w:ind w:left="708"/>
        <w:rPr>
          <w:rFonts w:cstheme="minorHAnsi"/>
          <w:bCs/>
          <w:szCs w:val="28"/>
        </w:rPr>
      </w:pPr>
      <w:r>
        <w:rPr>
          <w:szCs w:val="28"/>
          <w:lang w:val="es"/>
        </w:rPr>
        <w:t>h</w:t>
      </w:r>
      <w:r w:rsidR="006D759B">
        <w:rPr>
          <w:szCs w:val="28"/>
          <w:lang w:val="es"/>
        </w:rPr>
        <w:t xml:space="preserve">) </w:t>
      </w:r>
      <w:r w:rsidR="0076452B">
        <w:rPr>
          <w:szCs w:val="28"/>
          <w:lang w:val="es"/>
        </w:rPr>
        <w:t>Reglas de s</w:t>
      </w:r>
      <w:r w:rsidR="006D759B">
        <w:rPr>
          <w:szCs w:val="28"/>
          <w:lang w:val="es"/>
        </w:rPr>
        <w:t>eparación de patrones</w:t>
      </w:r>
    </w:p>
    <w:p w14:paraId="47FE82FF" w14:textId="259DA72E" w:rsidR="00921A8A" w:rsidRDefault="000E4663" w:rsidP="00921A8A">
      <w:pPr>
        <w:spacing w:line="276" w:lineRule="auto"/>
        <w:ind w:left="708"/>
        <w:rPr>
          <w:rFonts w:cstheme="minorHAnsi"/>
          <w:bCs/>
          <w:szCs w:val="28"/>
        </w:rPr>
      </w:pPr>
      <w:r>
        <w:rPr>
          <w:rFonts w:cstheme="minorHAnsi"/>
          <w:bCs/>
          <w:szCs w:val="28"/>
        </w:rPr>
        <w:t>i</w:t>
      </w:r>
      <w:r w:rsidR="00921A8A">
        <w:rPr>
          <w:rFonts w:cstheme="minorHAnsi"/>
          <w:bCs/>
          <w:szCs w:val="28"/>
        </w:rPr>
        <w:t>) Conclusiones</w:t>
      </w:r>
    </w:p>
    <w:p w14:paraId="5083F519" w14:textId="60DDCE36" w:rsidR="00921A8A" w:rsidRDefault="000E4663" w:rsidP="00FC17C8">
      <w:pPr>
        <w:spacing w:line="276" w:lineRule="auto"/>
        <w:ind w:left="708"/>
        <w:rPr>
          <w:rFonts w:cstheme="minorHAnsi"/>
          <w:bCs/>
          <w:szCs w:val="28"/>
        </w:rPr>
      </w:pPr>
      <w:r>
        <w:rPr>
          <w:rFonts w:cstheme="minorHAnsi"/>
          <w:bCs/>
          <w:szCs w:val="28"/>
        </w:rPr>
        <w:t>j</w:t>
      </w:r>
      <w:r w:rsidR="00921A8A">
        <w:rPr>
          <w:rFonts w:cstheme="minorHAnsi"/>
          <w:bCs/>
          <w:szCs w:val="28"/>
        </w:rPr>
        <w:t>) Bibliografía</w:t>
      </w:r>
    </w:p>
    <w:p w14:paraId="55F5FC63" w14:textId="77777777" w:rsidR="00921A8A" w:rsidRDefault="00921A8A" w:rsidP="00734FF0">
      <w:pPr>
        <w:spacing w:line="276" w:lineRule="auto"/>
        <w:rPr>
          <w:rFonts w:cstheme="minorHAnsi"/>
          <w:bCs/>
          <w:szCs w:val="28"/>
        </w:rPr>
      </w:pPr>
    </w:p>
    <w:p w14:paraId="0AD39D92" w14:textId="77777777" w:rsidR="00FD5A45" w:rsidRPr="0006500F" w:rsidRDefault="00FD5A45" w:rsidP="00734FF0">
      <w:pPr>
        <w:spacing w:line="276" w:lineRule="auto"/>
        <w:ind w:left="708"/>
        <w:rPr>
          <w:rFonts w:cstheme="minorHAnsi"/>
          <w:bCs/>
          <w:szCs w:val="28"/>
        </w:rPr>
      </w:pPr>
    </w:p>
    <w:tbl>
      <w:tblPr>
        <w:tblStyle w:val="Tablaconcuadrcula"/>
        <w:tblW w:w="0" w:type="auto"/>
        <w:tblLook w:val="04A0" w:firstRow="1" w:lastRow="0" w:firstColumn="1" w:lastColumn="0" w:noHBand="0" w:noVBand="1"/>
      </w:tblPr>
      <w:tblGrid>
        <w:gridCol w:w="10070"/>
      </w:tblGrid>
      <w:tr w:rsidR="00D90A0E" w:rsidRPr="00F93514" w14:paraId="296A2774" w14:textId="77777777" w:rsidTr="002B3760">
        <w:tc>
          <w:tcPr>
            <w:tcW w:w="10060" w:type="dxa"/>
            <w:shd w:val="clear" w:color="auto" w:fill="09656F"/>
          </w:tcPr>
          <w:p w14:paraId="271D4844" w14:textId="53047EB0" w:rsidR="00D90A0E" w:rsidRPr="00FC17C8" w:rsidRDefault="0076452B" w:rsidP="003156A7">
            <w:pPr>
              <w:jc w:val="center"/>
              <w:rPr>
                <w:rFonts w:cstheme="minorHAnsi"/>
                <w:b/>
                <w:color w:val="FFFFFF" w:themeColor="background1"/>
              </w:rPr>
            </w:pPr>
            <w:r>
              <w:rPr>
                <w:rFonts w:cstheme="minorHAnsi"/>
                <w:b/>
                <w:bCs/>
                <w:color w:val="FFFFFF" w:themeColor="background1"/>
                <w:szCs w:val="28"/>
              </w:rPr>
              <w:t xml:space="preserve">a) </w:t>
            </w:r>
            <w:r w:rsidR="00FC17C8" w:rsidRPr="00FC17C8">
              <w:rPr>
                <w:rFonts w:cstheme="minorHAnsi"/>
                <w:b/>
                <w:bCs/>
                <w:color w:val="FFFFFF" w:themeColor="background1"/>
                <w:szCs w:val="28"/>
              </w:rPr>
              <w:t>Descripción de la base de datos</w:t>
            </w:r>
          </w:p>
        </w:tc>
      </w:tr>
      <w:tr w:rsidR="00D90A0E" w:rsidRPr="003C2418" w14:paraId="363A8593" w14:textId="77777777" w:rsidTr="00D90A0E">
        <w:tc>
          <w:tcPr>
            <w:tcW w:w="10060" w:type="dxa"/>
            <w:shd w:val="clear" w:color="auto" w:fill="auto"/>
          </w:tcPr>
          <w:p w14:paraId="3F91F212" w14:textId="1B05E35E" w:rsidR="003C2418" w:rsidRPr="003C2418" w:rsidRDefault="003C2418" w:rsidP="003C2418">
            <w:pPr>
              <w:jc w:val="both"/>
              <w:rPr>
                <w:rFonts w:cstheme="minorHAnsi"/>
                <w:color w:val="000000" w:themeColor="text1"/>
              </w:rPr>
            </w:pPr>
            <w:r w:rsidRPr="003C2418">
              <w:rPr>
                <w:rFonts w:cstheme="minorHAnsi"/>
                <w:b/>
                <w:bCs/>
                <w:color w:val="000000" w:themeColor="text1"/>
                <w:lang w:val="es-ES"/>
              </w:rPr>
              <w:t>Lenses Data Set</w:t>
            </w:r>
            <w:r w:rsidRPr="003C2418">
              <w:rPr>
                <w:rFonts w:cstheme="minorHAnsi"/>
                <w:color w:val="000000" w:themeColor="text1"/>
                <w:lang w:val="es-ES"/>
              </w:rPr>
              <w:t xml:space="preserve"> es una base de datos de clasificación la cual contiene 24 instancias de carácter multivariable (</w:t>
            </w:r>
            <w:r w:rsidRPr="00960C58">
              <w:rPr>
                <w:rFonts w:cstheme="minorHAnsi"/>
                <w:color w:val="000000" w:themeColor="text1"/>
                <w:lang w:val="es-ES"/>
              </w:rPr>
              <w:t>más</w:t>
            </w:r>
            <w:r w:rsidRPr="003C2418">
              <w:rPr>
                <w:rFonts w:cstheme="minorHAnsi"/>
                <w:color w:val="000000" w:themeColor="text1"/>
                <w:lang w:val="es-ES"/>
              </w:rPr>
              <w:t xml:space="preserve"> de un argumento y/o atributo).</w:t>
            </w:r>
          </w:p>
          <w:p w14:paraId="2CDA5639" w14:textId="77777777" w:rsidR="003C2418" w:rsidRPr="00960C58" w:rsidRDefault="003C2418" w:rsidP="003C2418">
            <w:pPr>
              <w:jc w:val="both"/>
              <w:rPr>
                <w:rFonts w:cstheme="minorHAnsi"/>
                <w:color w:val="000000" w:themeColor="text1"/>
              </w:rPr>
            </w:pPr>
          </w:p>
          <w:p w14:paraId="5D0061D9" w14:textId="11600CDE" w:rsidR="003C2418" w:rsidRPr="003C2418" w:rsidRDefault="003C2418" w:rsidP="003C2418">
            <w:pPr>
              <w:jc w:val="both"/>
              <w:rPr>
                <w:rFonts w:cstheme="minorHAnsi"/>
                <w:color w:val="000000" w:themeColor="text1"/>
              </w:rPr>
            </w:pPr>
            <w:r w:rsidRPr="003C2418">
              <w:rPr>
                <w:rFonts w:cstheme="minorHAnsi"/>
                <w:color w:val="000000" w:themeColor="text1"/>
                <w:lang w:val="es-ES"/>
              </w:rPr>
              <w:t xml:space="preserve">Cuenta con 3 clases, las cuales son: </w:t>
            </w:r>
          </w:p>
          <w:p w14:paraId="72B69C58" w14:textId="77777777" w:rsidR="003C2418" w:rsidRPr="003C2418" w:rsidRDefault="003C2418" w:rsidP="003C2418">
            <w:pPr>
              <w:jc w:val="both"/>
              <w:rPr>
                <w:rFonts w:cstheme="minorHAnsi"/>
                <w:color w:val="000000" w:themeColor="text1"/>
                <w:lang w:val="en-US"/>
              </w:rPr>
            </w:pPr>
            <w:r w:rsidRPr="003C2418">
              <w:rPr>
                <w:rFonts w:cstheme="minorHAnsi"/>
                <w:color w:val="000000" w:themeColor="text1"/>
                <w:lang w:val="en-US"/>
              </w:rPr>
              <w:t>1: The patient should be fitted with hard contact lenses.</w:t>
            </w:r>
          </w:p>
          <w:p w14:paraId="6298C5FE" w14:textId="77777777" w:rsidR="003C2418" w:rsidRPr="003C2418" w:rsidRDefault="003C2418" w:rsidP="003C2418">
            <w:pPr>
              <w:jc w:val="both"/>
              <w:rPr>
                <w:rFonts w:cstheme="minorHAnsi"/>
                <w:color w:val="000000" w:themeColor="text1"/>
                <w:lang w:val="en-US"/>
              </w:rPr>
            </w:pPr>
            <w:r w:rsidRPr="003C2418">
              <w:rPr>
                <w:rFonts w:cstheme="minorHAnsi"/>
                <w:color w:val="000000" w:themeColor="text1"/>
                <w:lang w:val="en-US"/>
              </w:rPr>
              <w:t>2: The patient should be fitted with soft contact lenses.</w:t>
            </w:r>
          </w:p>
          <w:p w14:paraId="327CF1B9" w14:textId="1162C747" w:rsidR="001B3173" w:rsidRPr="00960C58" w:rsidRDefault="003C2418" w:rsidP="003C2418">
            <w:pPr>
              <w:jc w:val="both"/>
              <w:rPr>
                <w:rFonts w:cstheme="minorHAnsi"/>
                <w:color w:val="000000" w:themeColor="text1"/>
                <w:lang w:val="en-US"/>
              </w:rPr>
            </w:pPr>
            <w:r w:rsidRPr="003C2418">
              <w:rPr>
                <w:rFonts w:cstheme="minorHAnsi"/>
                <w:color w:val="000000" w:themeColor="text1"/>
                <w:lang w:val="en-US"/>
              </w:rPr>
              <w:t>3: The patient should not be fitted with contact lenses.</w:t>
            </w:r>
          </w:p>
          <w:p w14:paraId="15839948" w14:textId="749C1241" w:rsidR="003C2418" w:rsidRPr="00960C58" w:rsidRDefault="003C2418" w:rsidP="003C2418">
            <w:pPr>
              <w:jc w:val="both"/>
              <w:rPr>
                <w:rFonts w:cstheme="minorHAnsi"/>
                <w:color w:val="000000" w:themeColor="text1"/>
                <w:lang w:val="en-US"/>
              </w:rPr>
            </w:pPr>
          </w:p>
          <w:p w14:paraId="2275432C" w14:textId="3B555BBF" w:rsidR="003C2418" w:rsidRPr="00960C58" w:rsidRDefault="003C2418" w:rsidP="003C2418">
            <w:pPr>
              <w:jc w:val="both"/>
              <w:rPr>
                <w:rFonts w:cstheme="minorHAnsi"/>
                <w:b/>
                <w:bCs/>
                <w:color w:val="000000" w:themeColor="text1"/>
                <w:lang w:val="en-US"/>
              </w:rPr>
            </w:pPr>
            <w:r w:rsidRPr="00960C58">
              <w:rPr>
                <w:rFonts w:cstheme="minorHAnsi"/>
                <w:b/>
                <w:bCs/>
                <w:color w:val="000000" w:themeColor="text1"/>
                <w:lang w:val="en-US"/>
              </w:rPr>
              <w:t>Fuentes</w:t>
            </w:r>
          </w:p>
          <w:p w14:paraId="794459D3" w14:textId="4E36DBE1" w:rsidR="003C2418" w:rsidRPr="00960C58" w:rsidRDefault="003C2418" w:rsidP="003C2418">
            <w:pPr>
              <w:jc w:val="both"/>
              <w:rPr>
                <w:rFonts w:cstheme="minorHAnsi"/>
                <w:color w:val="000000" w:themeColor="text1"/>
                <w:lang w:val="en-US"/>
              </w:rPr>
            </w:pPr>
          </w:p>
          <w:p w14:paraId="588D7751" w14:textId="2DF0566F" w:rsidR="003C2418" w:rsidRPr="00960C58" w:rsidRDefault="003C2418" w:rsidP="003C2418">
            <w:pPr>
              <w:rPr>
                <w:rFonts w:cstheme="minorHAnsi"/>
                <w:color w:val="000000" w:themeColor="text1"/>
                <w:lang w:val="en-US"/>
              </w:rPr>
            </w:pPr>
            <w:r w:rsidRPr="00960C58">
              <w:rPr>
                <w:rFonts w:cstheme="minorHAnsi"/>
                <w:color w:val="000000" w:themeColor="text1"/>
                <w:lang w:val="en-US"/>
              </w:rPr>
              <w:t>Cendrowska, J. "PRISM: An algorithm for inducing modular rules", International Journal of Man-Machine Studies, 1987, 27, 349-370</w:t>
            </w:r>
            <w:r w:rsidRPr="00960C58">
              <w:rPr>
                <w:rFonts w:cstheme="minorHAnsi"/>
                <w:color w:val="000000" w:themeColor="text1"/>
                <w:lang w:val="en-US"/>
              </w:rPr>
              <w:t>.</w:t>
            </w:r>
          </w:p>
          <w:p w14:paraId="46274407" w14:textId="77777777" w:rsidR="003C2418" w:rsidRPr="00960C58" w:rsidRDefault="003C2418" w:rsidP="003C2418">
            <w:pPr>
              <w:rPr>
                <w:rFonts w:cstheme="minorHAnsi"/>
                <w:color w:val="000000" w:themeColor="text1"/>
                <w:lang w:val="en-US"/>
              </w:rPr>
            </w:pPr>
          </w:p>
          <w:p w14:paraId="299E13B1" w14:textId="365AF258" w:rsidR="003C2418" w:rsidRPr="00960C58" w:rsidRDefault="003C2418" w:rsidP="003C2418">
            <w:pPr>
              <w:rPr>
                <w:rFonts w:cstheme="minorHAnsi"/>
                <w:color w:val="000000" w:themeColor="text1"/>
              </w:rPr>
            </w:pPr>
            <w:r w:rsidRPr="00960C58">
              <w:rPr>
                <w:rFonts w:cstheme="minorHAnsi"/>
                <w:color w:val="000000" w:themeColor="text1"/>
              </w:rPr>
              <w:t>Donor:</w:t>
            </w:r>
            <w:r w:rsidRPr="00960C58">
              <w:rPr>
                <w:rFonts w:cstheme="minorHAnsi"/>
                <w:color w:val="000000" w:themeColor="text1"/>
              </w:rPr>
              <w:t xml:space="preserve"> </w:t>
            </w:r>
            <w:r w:rsidRPr="00960C58">
              <w:rPr>
                <w:rFonts w:cstheme="minorHAnsi"/>
                <w:color w:val="000000" w:themeColor="text1"/>
              </w:rPr>
              <w:t>Benoit Julien (Julien '@' ce.cmu.edu)</w:t>
            </w:r>
            <w:r w:rsidRPr="00960C58">
              <w:rPr>
                <w:rFonts w:cstheme="minorHAnsi"/>
                <w:color w:val="000000" w:themeColor="text1"/>
              </w:rPr>
              <w:t>.</w:t>
            </w:r>
          </w:p>
          <w:p w14:paraId="5A0FF288" w14:textId="30D84012" w:rsidR="00960C58" w:rsidRPr="00960C58" w:rsidRDefault="00960C58" w:rsidP="003C2418">
            <w:pPr>
              <w:rPr>
                <w:rFonts w:cstheme="minorHAnsi"/>
                <w:color w:val="000000" w:themeColor="text1"/>
              </w:rPr>
            </w:pPr>
          </w:p>
          <w:p w14:paraId="731EC542" w14:textId="38FC010E" w:rsidR="00960C58" w:rsidRPr="00960C58" w:rsidRDefault="00960C58" w:rsidP="003C2418">
            <w:pPr>
              <w:rPr>
                <w:rFonts w:cstheme="minorHAnsi"/>
                <w:b/>
                <w:bCs/>
                <w:color w:val="000000" w:themeColor="text1"/>
              </w:rPr>
            </w:pPr>
            <w:r w:rsidRPr="00960C58">
              <w:rPr>
                <w:rFonts w:cstheme="minorHAnsi"/>
                <w:b/>
                <w:bCs/>
                <w:color w:val="000000" w:themeColor="text1"/>
              </w:rPr>
              <w:t>Datos extra</w:t>
            </w:r>
          </w:p>
          <w:p w14:paraId="2D33162A" w14:textId="77777777" w:rsidR="001B3173" w:rsidRPr="00960C58" w:rsidRDefault="001B3173" w:rsidP="003156A7">
            <w:pPr>
              <w:jc w:val="center"/>
              <w:rPr>
                <w:rFonts w:cstheme="minorHAnsi"/>
                <w:bCs/>
                <w:color w:val="000000" w:themeColor="text1"/>
              </w:rPr>
            </w:pPr>
          </w:p>
          <w:p w14:paraId="54743C5C" w14:textId="77777777" w:rsidR="00960C58" w:rsidRPr="00960C58" w:rsidRDefault="00960C58" w:rsidP="00960C58">
            <w:pPr>
              <w:rPr>
                <w:rFonts w:cstheme="minorHAnsi"/>
                <w:bCs/>
                <w:color w:val="000000" w:themeColor="text1"/>
              </w:rPr>
            </w:pPr>
            <w:r w:rsidRPr="00960C58">
              <w:rPr>
                <w:rFonts w:cstheme="minorHAnsi"/>
                <w:bCs/>
                <w:color w:val="000000" w:themeColor="text1"/>
              </w:rPr>
              <w:t>Los ejemplos son completos y libres de ruido. Los ejemplos simplificaron mucho el problema. Los atributos no describen completamente todos los factores que afectan la decisión de qué tipo encajar, si es que hay alguno.</w:t>
            </w:r>
          </w:p>
          <w:p w14:paraId="0A3C6FF0" w14:textId="7DB597BB" w:rsidR="00960C58" w:rsidRDefault="00960C58" w:rsidP="00960C58">
            <w:pPr>
              <w:rPr>
                <w:rFonts w:cstheme="minorHAnsi"/>
                <w:b/>
                <w:color w:val="000000" w:themeColor="text1"/>
              </w:rPr>
            </w:pPr>
          </w:p>
          <w:p w14:paraId="3A8AE183" w14:textId="77777777" w:rsidR="00960C58" w:rsidRPr="00960C58" w:rsidRDefault="00960C58" w:rsidP="00960C58">
            <w:pPr>
              <w:rPr>
                <w:rFonts w:cstheme="minorHAnsi"/>
                <w:b/>
                <w:color w:val="000000" w:themeColor="text1"/>
              </w:rPr>
            </w:pPr>
          </w:p>
          <w:p w14:paraId="4B9F0DD9" w14:textId="77777777" w:rsidR="00960C58" w:rsidRPr="00960C58" w:rsidRDefault="00960C58" w:rsidP="00960C58">
            <w:pPr>
              <w:rPr>
                <w:rFonts w:cstheme="minorHAnsi"/>
                <w:bCs/>
                <w:color w:val="000000" w:themeColor="text1"/>
              </w:rPr>
            </w:pPr>
            <w:r w:rsidRPr="00960C58">
              <w:rPr>
                <w:rFonts w:cstheme="minorHAnsi"/>
                <w:bCs/>
                <w:color w:val="000000" w:themeColor="text1"/>
              </w:rPr>
              <w:lastRenderedPageBreak/>
              <w:t>Notas:</w:t>
            </w:r>
          </w:p>
          <w:p w14:paraId="2FE3187F" w14:textId="77777777" w:rsidR="00960C58" w:rsidRPr="00960C58" w:rsidRDefault="00960C58" w:rsidP="00960C58">
            <w:pPr>
              <w:rPr>
                <w:rFonts w:cstheme="minorHAnsi"/>
                <w:bCs/>
                <w:color w:val="000000" w:themeColor="text1"/>
              </w:rPr>
            </w:pPr>
          </w:p>
          <w:p w14:paraId="362F91BC" w14:textId="77777777" w:rsidR="00960C58" w:rsidRPr="00960C58" w:rsidRDefault="00960C58" w:rsidP="00960C58">
            <w:pPr>
              <w:rPr>
                <w:rFonts w:cstheme="minorHAnsi"/>
                <w:bCs/>
                <w:color w:val="000000" w:themeColor="text1"/>
              </w:rPr>
            </w:pPr>
            <w:r w:rsidRPr="00960C58">
              <w:rPr>
                <w:rFonts w:cstheme="minorHAnsi"/>
                <w:bCs/>
                <w:color w:val="000000" w:themeColor="text1"/>
              </w:rPr>
              <w:t>--Esta base de datos está completa (todas las combinaciones posibles de pares atributo-valor están representadas).</w:t>
            </w:r>
          </w:p>
          <w:p w14:paraId="59F6ABB7" w14:textId="77777777" w:rsidR="00960C58" w:rsidRPr="00960C58" w:rsidRDefault="00960C58" w:rsidP="00960C58">
            <w:pPr>
              <w:rPr>
                <w:rFonts w:cstheme="minorHAnsi"/>
                <w:bCs/>
                <w:color w:val="000000" w:themeColor="text1"/>
              </w:rPr>
            </w:pPr>
          </w:p>
          <w:p w14:paraId="67268430" w14:textId="77777777" w:rsidR="00960C58" w:rsidRPr="00960C58" w:rsidRDefault="00960C58" w:rsidP="00960C58">
            <w:pPr>
              <w:rPr>
                <w:rFonts w:cstheme="minorHAnsi"/>
                <w:bCs/>
                <w:color w:val="000000" w:themeColor="text1"/>
              </w:rPr>
            </w:pPr>
            <w:r w:rsidRPr="00960C58">
              <w:rPr>
                <w:rFonts w:cstheme="minorHAnsi"/>
                <w:bCs/>
                <w:color w:val="000000" w:themeColor="text1"/>
              </w:rPr>
              <w:t>--Cada instancia es completa y correcta.</w:t>
            </w:r>
          </w:p>
          <w:p w14:paraId="77453CCD" w14:textId="6CE6A448" w:rsidR="00960C58" w:rsidRPr="00960C58" w:rsidRDefault="00960C58" w:rsidP="00960C58">
            <w:pPr>
              <w:rPr>
                <w:rFonts w:cstheme="minorHAnsi"/>
                <w:b/>
                <w:color w:val="000000" w:themeColor="text1"/>
              </w:rPr>
            </w:pPr>
          </w:p>
        </w:tc>
      </w:tr>
      <w:tr w:rsidR="003A08C1" w:rsidRPr="00F93514" w14:paraId="13859F5D" w14:textId="77777777" w:rsidTr="002B3760">
        <w:tc>
          <w:tcPr>
            <w:tcW w:w="10060" w:type="dxa"/>
            <w:shd w:val="clear" w:color="auto" w:fill="09656F"/>
          </w:tcPr>
          <w:p w14:paraId="2DAE51D2" w14:textId="03329E34" w:rsidR="003A08C1" w:rsidRPr="00F93514" w:rsidRDefault="0076452B" w:rsidP="003156A7">
            <w:pPr>
              <w:jc w:val="center"/>
              <w:rPr>
                <w:rFonts w:cstheme="minorHAnsi"/>
                <w:b/>
                <w:color w:val="FFFFFF" w:themeColor="background1"/>
              </w:rPr>
            </w:pPr>
            <w:r w:rsidRPr="0076452B">
              <w:rPr>
                <w:rFonts w:cstheme="minorHAnsi"/>
                <w:b/>
                <w:color w:val="FFFFFF" w:themeColor="background1"/>
              </w:rPr>
              <w:lastRenderedPageBreak/>
              <w:t>b) Tipos de atributos</w:t>
            </w:r>
          </w:p>
        </w:tc>
      </w:tr>
      <w:tr w:rsidR="003A08C1" w:rsidRPr="00960C58" w14:paraId="52E9E945" w14:textId="77777777" w:rsidTr="002B3760">
        <w:trPr>
          <w:trHeight w:val="278"/>
        </w:trPr>
        <w:tc>
          <w:tcPr>
            <w:tcW w:w="10060" w:type="dxa"/>
          </w:tcPr>
          <w:p w14:paraId="76AC0A73" w14:textId="77777777" w:rsidR="00960C58" w:rsidRPr="00960C58" w:rsidRDefault="00960C58" w:rsidP="00960C58">
            <w:pPr>
              <w:jc w:val="both"/>
              <w:rPr>
                <w:rFonts w:cstheme="minorHAnsi"/>
              </w:rPr>
            </w:pPr>
            <w:r w:rsidRPr="00960C58">
              <w:rPr>
                <w:rFonts w:cstheme="minorHAnsi"/>
              </w:rPr>
              <w:t>Un atributo es un campo de datos que representa una característica o rasgo de un objeto de datos.</w:t>
            </w:r>
          </w:p>
          <w:p w14:paraId="5845FFD8" w14:textId="77777777" w:rsidR="00960C58" w:rsidRPr="00960C58" w:rsidRDefault="00960C58" w:rsidP="003C2418">
            <w:pPr>
              <w:jc w:val="both"/>
              <w:rPr>
                <w:rFonts w:cstheme="minorHAnsi"/>
                <w:b/>
                <w:bCs/>
              </w:rPr>
            </w:pPr>
          </w:p>
          <w:p w14:paraId="441864E2" w14:textId="52AD2A8B" w:rsidR="003C2418" w:rsidRPr="003C2418" w:rsidRDefault="003C2418" w:rsidP="003C2418">
            <w:pPr>
              <w:jc w:val="both"/>
              <w:rPr>
                <w:rFonts w:cstheme="minorHAnsi"/>
              </w:rPr>
            </w:pPr>
            <w:r w:rsidRPr="003C2418">
              <w:rPr>
                <w:rFonts w:cstheme="minorHAnsi"/>
                <w:b/>
                <w:bCs/>
                <w:lang w:val="es-ES"/>
              </w:rPr>
              <w:t xml:space="preserve">Se cuenta con 4 atributos presentes dentro de la base de datos, los cuales son: </w:t>
            </w:r>
          </w:p>
          <w:p w14:paraId="76E2F9F4" w14:textId="77777777" w:rsidR="003C2418" w:rsidRPr="003C2418" w:rsidRDefault="003C2418" w:rsidP="003C2418">
            <w:pPr>
              <w:jc w:val="both"/>
              <w:rPr>
                <w:rFonts w:cstheme="minorHAnsi"/>
                <w:lang w:val="en-US"/>
              </w:rPr>
            </w:pPr>
            <w:r w:rsidRPr="003C2418">
              <w:rPr>
                <w:rFonts w:cstheme="minorHAnsi"/>
                <w:lang w:val="en-US"/>
              </w:rPr>
              <w:t xml:space="preserve">1. age of the patient: (1) young, (2) pre-presbyopic, (3) presbyopic    </w:t>
            </w:r>
          </w:p>
          <w:p w14:paraId="7C9C0D42" w14:textId="77777777" w:rsidR="003C2418" w:rsidRPr="003C2418" w:rsidRDefault="003C2418" w:rsidP="003C2418">
            <w:pPr>
              <w:jc w:val="both"/>
              <w:rPr>
                <w:rFonts w:cstheme="minorHAnsi"/>
                <w:lang w:val="en-US"/>
              </w:rPr>
            </w:pPr>
            <w:r w:rsidRPr="003C2418">
              <w:rPr>
                <w:rFonts w:cstheme="minorHAnsi"/>
                <w:lang w:val="en-US"/>
              </w:rPr>
              <w:t xml:space="preserve">2. spectacle prescription:  (1) myope, (2) hypermetrope    </w:t>
            </w:r>
          </w:p>
          <w:p w14:paraId="09B5947E" w14:textId="77777777" w:rsidR="003C2418" w:rsidRPr="003C2418" w:rsidRDefault="003C2418" w:rsidP="003C2418">
            <w:pPr>
              <w:jc w:val="both"/>
              <w:rPr>
                <w:rFonts w:cstheme="minorHAnsi"/>
                <w:lang w:val="en-US"/>
              </w:rPr>
            </w:pPr>
            <w:r w:rsidRPr="003C2418">
              <w:rPr>
                <w:rFonts w:cstheme="minorHAnsi"/>
                <w:lang w:val="en-US"/>
              </w:rPr>
              <w:t xml:space="preserve">3. astigmatic:  (1) no, (2) yes    </w:t>
            </w:r>
          </w:p>
          <w:p w14:paraId="160E4E76" w14:textId="77777777" w:rsidR="003C2418" w:rsidRPr="003C2418" w:rsidRDefault="003C2418" w:rsidP="003C2418">
            <w:pPr>
              <w:jc w:val="both"/>
              <w:rPr>
                <w:rFonts w:cstheme="minorHAnsi"/>
                <w:lang w:val="en-US"/>
              </w:rPr>
            </w:pPr>
            <w:r w:rsidRPr="003C2418">
              <w:rPr>
                <w:rFonts w:cstheme="minorHAnsi"/>
                <w:lang w:val="en-US"/>
              </w:rPr>
              <w:t>4. tear production rate:  (1) reduced, (2) normal</w:t>
            </w:r>
          </w:p>
          <w:p w14:paraId="01DBF970" w14:textId="77777777" w:rsidR="001B3173" w:rsidRPr="003C2418" w:rsidRDefault="001B3173" w:rsidP="000E4663">
            <w:pPr>
              <w:jc w:val="both"/>
              <w:rPr>
                <w:rFonts w:cstheme="minorHAnsi"/>
                <w:lang w:val="en-US"/>
              </w:rPr>
            </w:pPr>
          </w:p>
          <w:p w14:paraId="381CD9A8" w14:textId="57143A46" w:rsidR="00960C58" w:rsidRDefault="00960C58" w:rsidP="00960C58">
            <w:pPr>
              <w:jc w:val="both"/>
              <w:rPr>
                <w:rFonts w:cstheme="minorHAnsi"/>
              </w:rPr>
            </w:pPr>
            <w:r w:rsidRPr="00960C58">
              <w:rPr>
                <w:rFonts w:cstheme="minorHAnsi"/>
              </w:rPr>
              <w:t xml:space="preserve">Los datos presentes son pertenecientes a la clasificación de </w:t>
            </w:r>
            <w:r w:rsidRPr="00960C58">
              <w:rPr>
                <w:rFonts w:cstheme="minorHAnsi"/>
                <w:b/>
                <w:bCs/>
              </w:rPr>
              <w:t>atributos numéricos</w:t>
            </w:r>
            <w:r w:rsidRPr="00960C58">
              <w:rPr>
                <w:rFonts w:cstheme="minorHAnsi"/>
              </w:rPr>
              <w:t xml:space="preserve">, debido a que son una cantidad medible representada con valores enteros o reales. </w:t>
            </w:r>
          </w:p>
          <w:p w14:paraId="3E0C7961" w14:textId="77777777" w:rsidR="00960C58" w:rsidRPr="00960C58" w:rsidRDefault="00960C58" w:rsidP="00960C58">
            <w:pPr>
              <w:jc w:val="both"/>
              <w:rPr>
                <w:rFonts w:cstheme="minorHAnsi"/>
              </w:rPr>
            </w:pPr>
          </w:p>
          <w:p w14:paraId="45D6C970" w14:textId="039F8D8C" w:rsidR="00960C58" w:rsidRPr="00960C58" w:rsidRDefault="00960C58" w:rsidP="00960C58">
            <w:pPr>
              <w:jc w:val="both"/>
              <w:rPr>
                <w:rFonts w:cstheme="minorHAnsi"/>
              </w:rPr>
            </w:pPr>
            <w:r w:rsidRPr="00960C58">
              <w:rPr>
                <w:rFonts w:cstheme="minorHAnsi"/>
              </w:rPr>
              <w:t>Mas,</w:t>
            </w:r>
            <w:r w:rsidRPr="00960C58">
              <w:rPr>
                <w:rFonts w:cstheme="minorHAnsi"/>
              </w:rPr>
              <w:t xml:space="preserve"> sin embargo, estos atributos numéricos tienen una descripción correspondiente al valor que representan.  </w:t>
            </w:r>
          </w:p>
          <w:p w14:paraId="5BFAAB7F" w14:textId="77777777" w:rsidR="00960C58" w:rsidRPr="00960C58" w:rsidRDefault="00960C58" w:rsidP="00960C58">
            <w:pPr>
              <w:jc w:val="both"/>
              <w:rPr>
                <w:rFonts w:cstheme="minorHAnsi"/>
              </w:rPr>
            </w:pPr>
            <w:r w:rsidRPr="00960C58">
              <w:rPr>
                <w:rFonts w:cstheme="minorHAnsi"/>
              </w:rPr>
              <w:t xml:space="preserve">También cabe destacar que los atributos presentes son </w:t>
            </w:r>
            <w:r w:rsidRPr="00960C58">
              <w:rPr>
                <w:rFonts w:cstheme="minorHAnsi"/>
                <w:b/>
                <w:bCs/>
              </w:rPr>
              <w:t xml:space="preserve">discretos </w:t>
            </w:r>
            <w:r w:rsidRPr="00960C58">
              <w:rPr>
                <w:rFonts w:cstheme="minorHAnsi"/>
              </w:rPr>
              <w:t xml:space="preserve">debido a que tienen un conjunto finito de valores además de que estos son enteros. </w:t>
            </w:r>
          </w:p>
          <w:p w14:paraId="78524EB7" w14:textId="77777777" w:rsidR="001B3173" w:rsidRPr="00960C58" w:rsidRDefault="001B3173" w:rsidP="000E4663">
            <w:pPr>
              <w:jc w:val="both"/>
              <w:rPr>
                <w:rFonts w:cstheme="minorHAnsi"/>
              </w:rPr>
            </w:pPr>
          </w:p>
          <w:p w14:paraId="648FA24A" w14:textId="77777777" w:rsidR="001B3173" w:rsidRPr="00960C58" w:rsidRDefault="001B3173" w:rsidP="000E4663">
            <w:pPr>
              <w:jc w:val="both"/>
              <w:rPr>
                <w:rFonts w:cstheme="minorHAnsi"/>
              </w:rPr>
            </w:pPr>
          </w:p>
          <w:p w14:paraId="2A03E85D" w14:textId="77777777" w:rsidR="001B3173" w:rsidRDefault="00960C58" w:rsidP="000E4663">
            <w:pPr>
              <w:jc w:val="both"/>
              <w:rPr>
                <w:rFonts w:cstheme="minorHAnsi"/>
                <w:b/>
                <w:bCs/>
              </w:rPr>
            </w:pPr>
            <w:r w:rsidRPr="00960C58">
              <w:rPr>
                <w:rFonts w:cstheme="minorHAnsi"/>
                <w:b/>
                <w:bCs/>
              </w:rPr>
              <w:t>Distribución de los datos</w:t>
            </w:r>
          </w:p>
          <w:p w14:paraId="6193E0E3" w14:textId="77777777" w:rsidR="00960C58" w:rsidRDefault="00960C58" w:rsidP="000E4663">
            <w:pPr>
              <w:jc w:val="both"/>
              <w:rPr>
                <w:rFonts w:cstheme="minorHAnsi"/>
                <w:b/>
                <w:bCs/>
              </w:rPr>
            </w:pPr>
          </w:p>
          <w:p w14:paraId="38327240" w14:textId="5A0EBB0D" w:rsidR="00960C58" w:rsidRDefault="00FA5CD7" w:rsidP="000E4663">
            <w:pPr>
              <w:jc w:val="both"/>
              <w:rPr>
                <w:rFonts w:cstheme="minorHAnsi"/>
                <w:b/>
                <w:bCs/>
              </w:rPr>
            </w:pPr>
            <w:r>
              <w:rPr>
                <w:rFonts w:cstheme="minorHAnsi"/>
                <w:b/>
                <w:bCs/>
                <w:noProof/>
              </w:rPr>
              <w:lastRenderedPageBreak/>
              <w:drawing>
                <wp:inline distT="0" distB="0" distL="0" distR="0" wp14:anchorId="6A2D9D0C" wp14:editId="1D978D26">
                  <wp:extent cx="6400800" cy="6088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088380"/>
                          </a:xfrm>
                          <a:prstGeom prst="rect">
                            <a:avLst/>
                          </a:prstGeom>
                          <a:noFill/>
                          <a:ln>
                            <a:noFill/>
                          </a:ln>
                        </pic:spPr>
                      </pic:pic>
                    </a:graphicData>
                  </a:graphic>
                </wp:inline>
              </w:drawing>
            </w:r>
          </w:p>
          <w:p w14:paraId="312205C8" w14:textId="77777777" w:rsidR="00FA5CD7" w:rsidRDefault="00FA5CD7" w:rsidP="000E4663">
            <w:pPr>
              <w:jc w:val="both"/>
              <w:rPr>
                <w:rFonts w:cstheme="minorHAnsi"/>
                <w:b/>
                <w:bCs/>
              </w:rPr>
            </w:pPr>
          </w:p>
          <w:p w14:paraId="5A84A85D" w14:textId="77777777" w:rsidR="00FA5CD7" w:rsidRDefault="00FA5CD7" w:rsidP="000E4663">
            <w:pPr>
              <w:jc w:val="both"/>
              <w:rPr>
                <w:rFonts w:cstheme="minorHAnsi"/>
              </w:rPr>
            </w:pPr>
            <w:r w:rsidRPr="00FA5CD7">
              <w:rPr>
                <w:rFonts w:cstheme="minorHAnsi"/>
              </w:rPr>
              <w:t xml:space="preserve">Podemos </w:t>
            </w:r>
            <w:r>
              <w:rPr>
                <w:rFonts w:cstheme="minorHAnsi"/>
              </w:rPr>
              <w:t xml:space="preserve">observar una serie de valores con distancias parecidas los unos de los otros, además de que muchos de los valores presentes dentro de la base de datos están traslapados de manera total los unos de los otros al crear las funciones de distribución comparando los atributos en graficas pares. </w:t>
            </w:r>
          </w:p>
          <w:p w14:paraId="489AD0A6" w14:textId="77777777" w:rsidR="00FA5CD7" w:rsidRDefault="00FA5CD7" w:rsidP="000E4663">
            <w:pPr>
              <w:jc w:val="both"/>
              <w:rPr>
                <w:rFonts w:cstheme="minorHAnsi"/>
              </w:rPr>
            </w:pPr>
          </w:p>
          <w:p w14:paraId="01F29926" w14:textId="271E52E0" w:rsidR="00FA5CD7" w:rsidRPr="000C0AF2" w:rsidRDefault="00FA5CD7" w:rsidP="000E4663">
            <w:pPr>
              <w:jc w:val="both"/>
              <w:rPr>
                <w:rFonts w:cstheme="minorHAnsi"/>
                <w:lang w:val="en-US"/>
              </w:rPr>
            </w:pPr>
            <w:r>
              <w:rPr>
                <w:rFonts w:cstheme="minorHAnsi"/>
              </w:rPr>
              <w:t>Para la graficaci</w:t>
            </w:r>
            <w:r w:rsidR="0065233B">
              <w:rPr>
                <w:rFonts w:cstheme="minorHAnsi"/>
              </w:rPr>
              <w:t>ó</w:t>
            </w:r>
            <w:r>
              <w:rPr>
                <w:rFonts w:cstheme="minorHAnsi"/>
              </w:rPr>
              <w:t xml:space="preserve">n de los datos se ha usado la función </w:t>
            </w:r>
            <w:r w:rsidRPr="00FA5CD7">
              <w:rPr>
                <w:rFonts w:cstheme="minorHAnsi"/>
                <w:b/>
                <w:bCs/>
              </w:rPr>
              <w:t>pairplot</w:t>
            </w:r>
            <w:r>
              <w:rPr>
                <w:rFonts w:cstheme="minorHAnsi"/>
              </w:rPr>
              <w:t xml:space="preserve"> </w:t>
            </w:r>
            <w:r w:rsidR="0065233B">
              <w:rPr>
                <w:rFonts w:cstheme="minorHAnsi"/>
              </w:rPr>
              <w:t xml:space="preserve">proveniente de la librería de </w:t>
            </w:r>
            <w:r w:rsidR="0065233B" w:rsidRPr="0065233B">
              <w:rPr>
                <w:rFonts w:cstheme="minorHAnsi"/>
                <w:b/>
                <w:bCs/>
              </w:rPr>
              <w:t>seaborn</w:t>
            </w:r>
            <w:r w:rsidR="0065233B">
              <w:rPr>
                <w:rFonts w:cstheme="minorHAnsi"/>
                <w:b/>
                <w:bCs/>
              </w:rPr>
              <w:t xml:space="preserve">, </w:t>
            </w:r>
            <w:r w:rsidR="0065233B">
              <w:rPr>
                <w:rFonts w:cstheme="minorHAnsi"/>
              </w:rPr>
              <w:t>esta función nos ayuda</w:t>
            </w:r>
          </w:p>
        </w:tc>
      </w:tr>
      <w:tr w:rsidR="003A08C1" w:rsidRPr="00F93514" w14:paraId="0899693B" w14:textId="77777777" w:rsidTr="002B3760">
        <w:tc>
          <w:tcPr>
            <w:tcW w:w="10060" w:type="dxa"/>
            <w:shd w:val="clear" w:color="auto" w:fill="09656F"/>
          </w:tcPr>
          <w:p w14:paraId="72A6EB2F" w14:textId="50E057F5" w:rsidR="003A08C1" w:rsidRPr="00F93514" w:rsidRDefault="0076452B" w:rsidP="003156A7">
            <w:pPr>
              <w:jc w:val="center"/>
              <w:rPr>
                <w:rFonts w:cstheme="minorHAnsi"/>
                <w:b/>
                <w:color w:val="FFFFFF" w:themeColor="background1"/>
              </w:rPr>
            </w:pPr>
            <w:r w:rsidRPr="0076452B">
              <w:rPr>
                <w:rFonts w:cstheme="minorHAnsi"/>
                <w:b/>
                <w:color w:val="FFFFFF" w:themeColor="background1"/>
              </w:rPr>
              <w:lastRenderedPageBreak/>
              <w:t>c) Medidas de tendencia central</w:t>
            </w:r>
          </w:p>
        </w:tc>
      </w:tr>
      <w:tr w:rsidR="003A08C1" w:rsidRPr="00F93514" w14:paraId="08D2CE0B" w14:textId="77777777" w:rsidTr="002B3760">
        <w:trPr>
          <w:trHeight w:val="144"/>
        </w:trPr>
        <w:tc>
          <w:tcPr>
            <w:tcW w:w="10060" w:type="dxa"/>
          </w:tcPr>
          <w:p w14:paraId="7887E857" w14:textId="072A04C5" w:rsidR="002B3760" w:rsidRDefault="000E4663" w:rsidP="003156A7">
            <w:pPr>
              <w:rPr>
                <w:rFonts w:cstheme="minorHAnsi"/>
              </w:rPr>
            </w:pPr>
            <w:r>
              <w:rPr>
                <w:rFonts w:cstheme="minorHAnsi"/>
              </w:rPr>
              <w:t>Calcular la media, mediana y moda para cada uno de los atributos de la base de datos.</w:t>
            </w:r>
          </w:p>
          <w:p w14:paraId="7205AA0B" w14:textId="2A4FA84A" w:rsidR="000E4663" w:rsidRDefault="000E4663" w:rsidP="003156A7">
            <w:pPr>
              <w:rPr>
                <w:rFonts w:cstheme="minorHAnsi"/>
              </w:rPr>
            </w:pPr>
            <w:r>
              <w:rPr>
                <w:rFonts w:cstheme="minorHAnsi"/>
              </w:rPr>
              <w:t>Poner código fuente del cálculo y el resultado.</w:t>
            </w:r>
          </w:p>
          <w:p w14:paraId="61648A69" w14:textId="77777777" w:rsidR="001B3173" w:rsidRDefault="001B3173" w:rsidP="003156A7">
            <w:pPr>
              <w:rPr>
                <w:rFonts w:cstheme="minorHAnsi"/>
              </w:rPr>
            </w:pPr>
          </w:p>
          <w:p w14:paraId="5DA14C65" w14:textId="77777777" w:rsidR="001B3173" w:rsidRDefault="001B3173" w:rsidP="003156A7">
            <w:pPr>
              <w:rPr>
                <w:rFonts w:cstheme="minorHAnsi"/>
              </w:rPr>
            </w:pPr>
          </w:p>
          <w:p w14:paraId="69CA7BB0" w14:textId="77777777" w:rsidR="001B3173" w:rsidRDefault="001B3173" w:rsidP="003156A7">
            <w:pPr>
              <w:rPr>
                <w:rFonts w:cstheme="minorHAnsi"/>
              </w:rPr>
            </w:pPr>
          </w:p>
          <w:p w14:paraId="1DD7BE63" w14:textId="77777777" w:rsidR="001B3173" w:rsidRDefault="001B3173" w:rsidP="003156A7">
            <w:pPr>
              <w:rPr>
                <w:rFonts w:cstheme="minorHAnsi"/>
              </w:rPr>
            </w:pPr>
          </w:p>
          <w:p w14:paraId="063224C8" w14:textId="77777777" w:rsidR="001B3173" w:rsidRDefault="001B3173" w:rsidP="003156A7">
            <w:pPr>
              <w:rPr>
                <w:rFonts w:cstheme="minorHAnsi"/>
              </w:rPr>
            </w:pPr>
          </w:p>
          <w:p w14:paraId="0D06EA49" w14:textId="77777777" w:rsidR="001B3173" w:rsidRDefault="001B3173" w:rsidP="003156A7">
            <w:pPr>
              <w:rPr>
                <w:rFonts w:cstheme="minorHAnsi"/>
              </w:rPr>
            </w:pPr>
          </w:p>
          <w:p w14:paraId="6155EBDB" w14:textId="77777777" w:rsidR="001B3173" w:rsidRDefault="001B3173" w:rsidP="003156A7">
            <w:pPr>
              <w:rPr>
                <w:rFonts w:cstheme="minorHAnsi"/>
              </w:rPr>
            </w:pPr>
          </w:p>
          <w:p w14:paraId="7FE17F05" w14:textId="5D56ADC9" w:rsidR="001B3173" w:rsidRPr="00F93514" w:rsidRDefault="001B3173" w:rsidP="003156A7">
            <w:pPr>
              <w:rPr>
                <w:rFonts w:cstheme="minorHAnsi"/>
              </w:rPr>
            </w:pPr>
          </w:p>
        </w:tc>
      </w:tr>
      <w:tr w:rsidR="003A08C1" w:rsidRPr="00F93514" w14:paraId="53E57274" w14:textId="77777777" w:rsidTr="002B3760">
        <w:tc>
          <w:tcPr>
            <w:tcW w:w="10060" w:type="dxa"/>
            <w:shd w:val="clear" w:color="auto" w:fill="09656F"/>
          </w:tcPr>
          <w:p w14:paraId="1A373B2A" w14:textId="16318728" w:rsidR="003A08C1" w:rsidRPr="00F93514" w:rsidRDefault="001B3173" w:rsidP="003156A7">
            <w:pPr>
              <w:jc w:val="center"/>
              <w:rPr>
                <w:rFonts w:cstheme="minorHAnsi"/>
                <w:b/>
              </w:rPr>
            </w:pPr>
            <w:r w:rsidRPr="001B3173">
              <w:rPr>
                <w:rFonts w:cstheme="minorHAnsi"/>
                <w:b/>
                <w:color w:val="FFFFFF" w:themeColor="background1"/>
              </w:rPr>
              <w:lastRenderedPageBreak/>
              <w:t>d) Medidas de dispersión</w:t>
            </w:r>
          </w:p>
        </w:tc>
      </w:tr>
      <w:tr w:rsidR="003A08C1" w:rsidRPr="00F93514" w14:paraId="491EFD0C" w14:textId="77777777" w:rsidTr="002B3760">
        <w:trPr>
          <w:trHeight w:val="152"/>
        </w:trPr>
        <w:tc>
          <w:tcPr>
            <w:tcW w:w="10060" w:type="dxa"/>
          </w:tcPr>
          <w:p w14:paraId="62225CAE" w14:textId="49975F87" w:rsidR="000E4663" w:rsidRDefault="000E4663" w:rsidP="000E4663">
            <w:pPr>
              <w:rPr>
                <w:rFonts w:cstheme="minorHAnsi"/>
              </w:rPr>
            </w:pPr>
            <w:r>
              <w:rPr>
                <w:rFonts w:cstheme="minorHAnsi"/>
              </w:rPr>
              <w:t>Calcular el rango, los cuartiles, la varianza, la desviación estándar y el rango intercuartílico para cada uno de los atributos de la base de datos.</w:t>
            </w:r>
          </w:p>
          <w:p w14:paraId="4F38A020" w14:textId="3944A26E" w:rsidR="004A448B" w:rsidRDefault="004A448B" w:rsidP="000E4663">
            <w:pPr>
              <w:rPr>
                <w:rFonts w:cstheme="minorHAnsi"/>
              </w:rPr>
            </w:pPr>
            <w:r>
              <w:rPr>
                <w:rFonts w:cstheme="minorHAnsi"/>
              </w:rPr>
              <w:t>Calcular la matriz de correlación y covarianza de la base de datos.</w:t>
            </w:r>
          </w:p>
          <w:p w14:paraId="5B4A5F91" w14:textId="77777777" w:rsidR="000E4663" w:rsidRDefault="000E4663" w:rsidP="000E4663">
            <w:pPr>
              <w:rPr>
                <w:rFonts w:cstheme="minorHAnsi"/>
              </w:rPr>
            </w:pPr>
            <w:r>
              <w:rPr>
                <w:rFonts w:cstheme="minorHAnsi"/>
              </w:rPr>
              <w:t>Poner código fuente del cálculo y el resultado.</w:t>
            </w:r>
          </w:p>
          <w:p w14:paraId="341DB301" w14:textId="77777777" w:rsidR="001B3173" w:rsidRDefault="001B3173" w:rsidP="003156A7">
            <w:pPr>
              <w:rPr>
                <w:rFonts w:cstheme="minorHAnsi"/>
              </w:rPr>
            </w:pPr>
          </w:p>
          <w:p w14:paraId="3ECB0FA7" w14:textId="77777777" w:rsidR="001B3173" w:rsidRDefault="001B3173" w:rsidP="003156A7">
            <w:pPr>
              <w:rPr>
                <w:rFonts w:cstheme="minorHAnsi"/>
              </w:rPr>
            </w:pPr>
          </w:p>
          <w:p w14:paraId="014DE0C3" w14:textId="77777777" w:rsidR="001B3173" w:rsidRDefault="001B3173" w:rsidP="003156A7">
            <w:pPr>
              <w:rPr>
                <w:rFonts w:cstheme="minorHAnsi"/>
              </w:rPr>
            </w:pPr>
          </w:p>
          <w:p w14:paraId="5764CB26" w14:textId="77777777" w:rsidR="001B3173" w:rsidRDefault="001B3173" w:rsidP="003156A7">
            <w:pPr>
              <w:rPr>
                <w:rFonts w:cstheme="minorHAnsi"/>
              </w:rPr>
            </w:pPr>
          </w:p>
          <w:p w14:paraId="3084A6B2" w14:textId="77777777" w:rsidR="001B3173" w:rsidRDefault="001B3173" w:rsidP="003156A7">
            <w:pPr>
              <w:rPr>
                <w:rFonts w:cstheme="minorHAnsi"/>
              </w:rPr>
            </w:pPr>
          </w:p>
          <w:p w14:paraId="372569C3" w14:textId="77777777" w:rsidR="001B3173" w:rsidRDefault="001B3173" w:rsidP="003156A7">
            <w:pPr>
              <w:rPr>
                <w:rFonts w:cstheme="minorHAnsi"/>
              </w:rPr>
            </w:pPr>
          </w:p>
          <w:p w14:paraId="763A0B55" w14:textId="77777777" w:rsidR="001B3173" w:rsidRDefault="001B3173" w:rsidP="003156A7">
            <w:pPr>
              <w:rPr>
                <w:rFonts w:cstheme="minorHAnsi"/>
              </w:rPr>
            </w:pPr>
          </w:p>
          <w:p w14:paraId="45939098" w14:textId="31571E81" w:rsidR="001B3173" w:rsidRPr="00F93514" w:rsidRDefault="001B3173" w:rsidP="003156A7">
            <w:pPr>
              <w:rPr>
                <w:rFonts w:cstheme="minorHAnsi"/>
              </w:rPr>
            </w:pPr>
          </w:p>
        </w:tc>
      </w:tr>
      <w:tr w:rsidR="003A08C1" w:rsidRPr="00F93514" w14:paraId="284B1329" w14:textId="77777777" w:rsidTr="002B3760">
        <w:tc>
          <w:tcPr>
            <w:tcW w:w="10060" w:type="dxa"/>
            <w:shd w:val="clear" w:color="auto" w:fill="09656F"/>
          </w:tcPr>
          <w:p w14:paraId="44DE896E" w14:textId="35546C67" w:rsidR="003A08C1" w:rsidRPr="00F93514" w:rsidRDefault="001B3173" w:rsidP="003156A7">
            <w:pPr>
              <w:jc w:val="center"/>
              <w:rPr>
                <w:rFonts w:cstheme="minorHAnsi"/>
                <w:b/>
              </w:rPr>
            </w:pPr>
            <w:r w:rsidRPr="001B3173">
              <w:rPr>
                <w:rFonts w:cstheme="minorHAnsi"/>
                <w:b/>
                <w:color w:val="FFFFFF" w:themeColor="background1"/>
              </w:rPr>
              <w:t xml:space="preserve">e) </w:t>
            </w:r>
            <w:r w:rsidR="00F60BD4">
              <w:rPr>
                <w:rFonts w:cstheme="minorHAnsi"/>
                <w:b/>
                <w:color w:val="FFFFFF" w:themeColor="background1"/>
              </w:rPr>
              <w:t>D</w:t>
            </w:r>
            <w:r w:rsidRPr="001B3173">
              <w:rPr>
                <w:rFonts w:cstheme="minorHAnsi"/>
                <w:b/>
                <w:color w:val="FFFFFF" w:themeColor="background1"/>
              </w:rPr>
              <w:t>iagramas de caja y valores atípicos</w:t>
            </w:r>
          </w:p>
        </w:tc>
      </w:tr>
      <w:tr w:rsidR="003A08C1" w:rsidRPr="00F93514" w14:paraId="2F23F4EC" w14:textId="77777777" w:rsidTr="002B3760">
        <w:trPr>
          <w:trHeight w:val="301"/>
        </w:trPr>
        <w:tc>
          <w:tcPr>
            <w:tcW w:w="10060" w:type="dxa"/>
          </w:tcPr>
          <w:p w14:paraId="2CA145AC" w14:textId="4C55A559" w:rsidR="00F60BD4" w:rsidRDefault="00F60BD4" w:rsidP="00F60BD4">
            <w:pPr>
              <w:rPr>
                <w:rFonts w:cstheme="minorHAnsi"/>
              </w:rPr>
            </w:pPr>
            <w:r>
              <w:rPr>
                <w:rFonts w:cstheme="minorHAnsi"/>
              </w:rPr>
              <w:t>Calcular los diagramas de caja y los valores atípicos para cada uno de los atributos de la base de datos.</w:t>
            </w:r>
          </w:p>
          <w:p w14:paraId="41FA8FFB" w14:textId="18D3D060" w:rsidR="00F60BD4" w:rsidRDefault="00F60BD4" w:rsidP="00F60BD4">
            <w:pPr>
              <w:rPr>
                <w:rFonts w:cstheme="minorHAnsi"/>
              </w:rPr>
            </w:pPr>
            <w:r>
              <w:rPr>
                <w:rFonts w:cstheme="minorHAnsi"/>
              </w:rPr>
              <w:t>Poner código fuente del cálculo y el resultado.</w:t>
            </w:r>
          </w:p>
          <w:p w14:paraId="08B49521" w14:textId="568F9BDA" w:rsidR="00F5790C" w:rsidRPr="000E4663" w:rsidRDefault="00F5790C" w:rsidP="00F5790C">
            <w:pPr>
              <w:jc w:val="both"/>
              <w:rPr>
                <w:rFonts w:cstheme="minorHAnsi"/>
              </w:rPr>
            </w:pPr>
            <w:r>
              <w:rPr>
                <w:rFonts w:cstheme="minorHAnsi"/>
              </w:rPr>
              <w:t>Graficar los diagramas de caja para todos los atributos.</w:t>
            </w:r>
          </w:p>
          <w:p w14:paraId="4C073AF5" w14:textId="29375077" w:rsidR="00661357" w:rsidRDefault="00661357" w:rsidP="00F60BD4">
            <w:pPr>
              <w:rPr>
                <w:rFonts w:cstheme="minorHAnsi"/>
              </w:rPr>
            </w:pPr>
            <w:r>
              <w:rPr>
                <w:rFonts w:cstheme="minorHAnsi"/>
              </w:rPr>
              <w:t>Especificar las tuplas o registros que son considerados valores atípicos.</w:t>
            </w:r>
          </w:p>
          <w:p w14:paraId="28A1FDF2" w14:textId="224ADA31" w:rsidR="002B3760" w:rsidRDefault="002B3760" w:rsidP="003156A7">
            <w:pPr>
              <w:rPr>
                <w:rFonts w:cstheme="minorHAnsi"/>
              </w:rPr>
            </w:pPr>
          </w:p>
          <w:p w14:paraId="0650E26C" w14:textId="77777777" w:rsidR="001B3173" w:rsidRDefault="001B3173" w:rsidP="003156A7">
            <w:pPr>
              <w:rPr>
                <w:rFonts w:cstheme="minorHAnsi"/>
              </w:rPr>
            </w:pPr>
          </w:p>
          <w:p w14:paraId="075451E4" w14:textId="77777777" w:rsidR="001B3173" w:rsidRDefault="001B3173" w:rsidP="003156A7">
            <w:pPr>
              <w:rPr>
                <w:rFonts w:cstheme="minorHAnsi"/>
              </w:rPr>
            </w:pPr>
          </w:p>
          <w:p w14:paraId="5E56350D" w14:textId="77777777" w:rsidR="001B3173" w:rsidRDefault="001B3173" w:rsidP="003156A7">
            <w:pPr>
              <w:rPr>
                <w:rFonts w:cstheme="minorHAnsi"/>
              </w:rPr>
            </w:pPr>
          </w:p>
          <w:p w14:paraId="674714B1" w14:textId="77777777" w:rsidR="001B3173" w:rsidRDefault="001B3173" w:rsidP="003156A7">
            <w:pPr>
              <w:rPr>
                <w:rFonts w:cstheme="minorHAnsi"/>
              </w:rPr>
            </w:pPr>
          </w:p>
          <w:p w14:paraId="522671B7" w14:textId="77777777" w:rsidR="001B3173" w:rsidRDefault="001B3173" w:rsidP="003156A7">
            <w:pPr>
              <w:rPr>
                <w:rFonts w:cstheme="minorHAnsi"/>
              </w:rPr>
            </w:pPr>
          </w:p>
          <w:p w14:paraId="2743B9BA" w14:textId="77777777" w:rsidR="001B3173" w:rsidRDefault="001B3173" w:rsidP="003156A7">
            <w:pPr>
              <w:rPr>
                <w:rFonts w:cstheme="minorHAnsi"/>
              </w:rPr>
            </w:pPr>
          </w:p>
          <w:p w14:paraId="5A3C9C12" w14:textId="77777777" w:rsidR="001B3173" w:rsidRDefault="001B3173" w:rsidP="003156A7">
            <w:pPr>
              <w:rPr>
                <w:rFonts w:cstheme="minorHAnsi"/>
              </w:rPr>
            </w:pPr>
          </w:p>
          <w:p w14:paraId="3F6D8352" w14:textId="77777777" w:rsidR="001B3173" w:rsidRDefault="001B3173" w:rsidP="003156A7">
            <w:pPr>
              <w:rPr>
                <w:rFonts w:cstheme="minorHAnsi"/>
              </w:rPr>
            </w:pPr>
          </w:p>
          <w:p w14:paraId="7B7ABFFB" w14:textId="623C53F3" w:rsidR="001B3173" w:rsidRPr="00F93514" w:rsidRDefault="001B3173" w:rsidP="003156A7">
            <w:pPr>
              <w:rPr>
                <w:rFonts w:cstheme="minorHAnsi"/>
              </w:rPr>
            </w:pPr>
          </w:p>
        </w:tc>
      </w:tr>
      <w:tr w:rsidR="001E030E" w:rsidRPr="00F93514" w14:paraId="21151B7A" w14:textId="77777777" w:rsidTr="001E030E">
        <w:trPr>
          <w:trHeight w:val="301"/>
        </w:trPr>
        <w:tc>
          <w:tcPr>
            <w:tcW w:w="10060" w:type="dxa"/>
            <w:shd w:val="clear" w:color="auto" w:fill="09656F"/>
          </w:tcPr>
          <w:p w14:paraId="2C7BB680" w14:textId="1D6CCEEF" w:rsidR="001E030E" w:rsidRPr="001B3173" w:rsidRDefault="000E4663" w:rsidP="001E030E">
            <w:pPr>
              <w:jc w:val="center"/>
              <w:rPr>
                <w:rFonts w:cstheme="minorHAnsi"/>
                <w:b/>
              </w:rPr>
            </w:pPr>
            <w:r>
              <w:rPr>
                <w:rFonts w:cstheme="minorHAnsi"/>
                <w:b/>
                <w:color w:val="FFFFFF" w:themeColor="background1"/>
              </w:rPr>
              <w:t>f</w:t>
            </w:r>
            <w:r w:rsidR="001B3173" w:rsidRPr="001B3173">
              <w:rPr>
                <w:rFonts w:cstheme="minorHAnsi"/>
                <w:b/>
                <w:color w:val="FFFFFF" w:themeColor="background1"/>
              </w:rPr>
              <w:t>) Regresión lineal</w:t>
            </w:r>
          </w:p>
        </w:tc>
      </w:tr>
      <w:tr w:rsidR="001E030E" w:rsidRPr="00F93514" w14:paraId="44C4E809" w14:textId="77777777" w:rsidTr="002B3760">
        <w:trPr>
          <w:trHeight w:val="301"/>
        </w:trPr>
        <w:tc>
          <w:tcPr>
            <w:tcW w:w="10060" w:type="dxa"/>
          </w:tcPr>
          <w:p w14:paraId="69EB7C62" w14:textId="06E1FB96" w:rsidR="00661357" w:rsidRDefault="00661357" w:rsidP="00661357">
            <w:pPr>
              <w:rPr>
                <w:rFonts w:cstheme="minorHAnsi"/>
              </w:rPr>
            </w:pPr>
            <w:r>
              <w:rPr>
                <w:rFonts w:cstheme="minorHAnsi"/>
              </w:rPr>
              <w:t xml:space="preserve">Calcular </w:t>
            </w:r>
            <w:r w:rsidR="00F5790C">
              <w:rPr>
                <w:rFonts w:cstheme="minorHAnsi"/>
              </w:rPr>
              <w:t xml:space="preserve">los valores de la regresión lineal </w:t>
            </w:r>
            <w:r w:rsidR="00A00AAE">
              <w:rPr>
                <w:rFonts w:cstheme="minorHAnsi"/>
              </w:rPr>
              <w:t xml:space="preserve">(coeficientes y cruces de las líneas, coeficiente de determinación y correlación) </w:t>
            </w:r>
            <w:r w:rsidR="00F5790C">
              <w:rPr>
                <w:rFonts w:cstheme="minorHAnsi"/>
              </w:rPr>
              <w:t>para los</w:t>
            </w:r>
            <w:r>
              <w:rPr>
                <w:rFonts w:cstheme="minorHAnsi"/>
              </w:rPr>
              <w:t xml:space="preserve"> atributos de la base de datos.</w:t>
            </w:r>
          </w:p>
          <w:p w14:paraId="267D5494" w14:textId="121F4FD7" w:rsidR="006467D2" w:rsidRDefault="006467D2" w:rsidP="00661357">
            <w:pPr>
              <w:rPr>
                <w:rFonts w:cstheme="minorHAnsi"/>
              </w:rPr>
            </w:pPr>
            <w:r>
              <w:rPr>
                <w:rFonts w:cstheme="minorHAnsi"/>
              </w:rPr>
              <w:t>Graficar la distribución de los datos con su respectiva línea de regresión.</w:t>
            </w:r>
          </w:p>
          <w:p w14:paraId="05FEF629" w14:textId="5646B5BC" w:rsidR="00F5790C" w:rsidRPr="000E4663" w:rsidRDefault="00661357" w:rsidP="006467D2">
            <w:pPr>
              <w:rPr>
                <w:rFonts w:cstheme="minorHAnsi"/>
              </w:rPr>
            </w:pPr>
            <w:r>
              <w:rPr>
                <w:rFonts w:cstheme="minorHAnsi"/>
              </w:rPr>
              <w:t>Poner código fuente del cálculo y el resultado.</w:t>
            </w:r>
          </w:p>
          <w:p w14:paraId="61B55EB3" w14:textId="77777777" w:rsidR="00F5790C" w:rsidRDefault="00F5790C" w:rsidP="00661357">
            <w:pPr>
              <w:rPr>
                <w:rFonts w:cstheme="minorHAnsi"/>
              </w:rPr>
            </w:pPr>
          </w:p>
          <w:p w14:paraId="41CBDC08" w14:textId="7DF22D75" w:rsidR="000E4663" w:rsidRPr="00F93514" w:rsidRDefault="000E4663" w:rsidP="003156A7">
            <w:pPr>
              <w:rPr>
                <w:rFonts w:cstheme="minorHAnsi"/>
              </w:rPr>
            </w:pPr>
          </w:p>
        </w:tc>
      </w:tr>
      <w:tr w:rsidR="001E030E" w:rsidRPr="00F93514" w14:paraId="024BA03A" w14:textId="77777777" w:rsidTr="001E030E">
        <w:trPr>
          <w:trHeight w:val="301"/>
        </w:trPr>
        <w:tc>
          <w:tcPr>
            <w:tcW w:w="10060" w:type="dxa"/>
            <w:shd w:val="clear" w:color="auto" w:fill="09656F"/>
          </w:tcPr>
          <w:p w14:paraId="510685E6" w14:textId="530A28A8" w:rsidR="001E030E" w:rsidRPr="001B3173" w:rsidRDefault="000E4663" w:rsidP="001B3173">
            <w:pPr>
              <w:jc w:val="center"/>
              <w:rPr>
                <w:rFonts w:cstheme="minorHAnsi"/>
                <w:b/>
              </w:rPr>
            </w:pPr>
            <w:r>
              <w:rPr>
                <w:rFonts w:cstheme="minorHAnsi"/>
                <w:b/>
                <w:color w:val="FFFFFF" w:themeColor="background1"/>
              </w:rPr>
              <w:t>g</w:t>
            </w:r>
            <w:r w:rsidR="001B3173" w:rsidRPr="001B3173">
              <w:rPr>
                <w:rFonts w:cstheme="minorHAnsi"/>
                <w:b/>
                <w:color w:val="FFFFFF" w:themeColor="background1"/>
              </w:rPr>
              <w:t>) Análisis de Componentes Principales (PCA)</w:t>
            </w:r>
          </w:p>
        </w:tc>
      </w:tr>
      <w:tr w:rsidR="001E030E" w:rsidRPr="00F93514" w14:paraId="1E7CA05A" w14:textId="77777777" w:rsidTr="002B3760">
        <w:trPr>
          <w:trHeight w:val="301"/>
        </w:trPr>
        <w:tc>
          <w:tcPr>
            <w:tcW w:w="10060" w:type="dxa"/>
          </w:tcPr>
          <w:p w14:paraId="0B9F8E30" w14:textId="2DF5D39B" w:rsidR="00F5790C" w:rsidRDefault="00F5790C" w:rsidP="00F5790C">
            <w:pPr>
              <w:rPr>
                <w:rFonts w:cstheme="minorHAnsi"/>
              </w:rPr>
            </w:pPr>
            <w:r>
              <w:rPr>
                <w:rFonts w:cstheme="minorHAnsi"/>
              </w:rPr>
              <w:t>Calcular los</w:t>
            </w:r>
            <w:r w:rsidR="00A00AAE">
              <w:rPr>
                <w:rFonts w:cstheme="minorHAnsi"/>
              </w:rPr>
              <w:t xml:space="preserve"> componentes principales de la base de datos y su nivel de varianza</w:t>
            </w:r>
            <w:r>
              <w:rPr>
                <w:rFonts w:cstheme="minorHAnsi"/>
              </w:rPr>
              <w:t>.</w:t>
            </w:r>
          </w:p>
          <w:p w14:paraId="4AC3AA70" w14:textId="5D5E8B50" w:rsidR="00A00AAE" w:rsidRDefault="00A00AAE" w:rsidP="00F5790C">
            <w:pPr>
              <w:rPr>
                <w:rFonts w:cstheme="minorHAnsi"/>
              </w:rPr>
            </w:pPr>
            <w:r>
              <w:rPr>
                <w:rFonts w:cstheme="minorHAnsi"/>
              </w:rPr>
              <w:t>Seleccionar el número de componentes que conservan la mayor parte de información original.</w:t>
            </w:r>
          </w:p>
          <w:p w14:paraId="7773C6D1" w14:textId="77777777" w:rsidR="006467D2" w:rsidRDefault="006467D2" w:rsidP="006467D2">
            <w:pPr>
              <w:rPr>
                <w:rFonts w:cstheme="minorHAnsi"/>
              </w:rPr>
            </w:pPr>
            <w:r>
              <w:rPr>
                <w:rFonts w:cstheme="minorHAnsi"/>
              </w:rPr>
              <w:lastRenderedPageBreak/>
              <w:t>Graficar la distribución de las nuevas dimensiones de la base de datos.</w:t>
            </w:r>
          </w:p>
          <w:p w14:paraId="031E7D04" w14:textId="77777777" w:rsidR="00F5790C" w:rsidRDefault="00F5790C" w:rsidP="00F5790C">
            <w:pPr>
              <w:rPr>
                <w:rFonts w:cstheme="minorHAnsi"/>
              </w:rPr>
            </w:pPr>
            <w:r>
              <w:rPr>
                <w:rFonts w:cstheme="minorHAnsi"/>
              </w:rPr>
              <w:t>Poner código fuente del cálculo y el resultado.</w:t>
            </w:r>
          </w:p>
          <w:p w14:paraId="67C092D0" w14:textId="77777777" w:rsidR="001E030E" w:rsidRDefault="001E030E" w:rsidP="003156A7">
            <w:pPr>
              <w:rPr>
                <w:rFonts w:cstheme="minorHAnsi"/>
              </w:rPr>
            </w:pPr>
          </w:p>
          <w:p w14:paraId="171BE2D2" w14:textId="77777777" w:rsidR="001B3173" w:rsidRDefault="001B3173" w:rsidP="003156A7">
            <w:pPr>
              <w:rPr>
                <w:rFonts w:cstheme="minorHAnsi"/>
              </w:rPr>
            </w:pPr>
          </w:p>
          <w:p w14:paraId="61AF5DDD" w14:textId="77777777" w:rsidR="001B3173" w:rsidRDefault="001B3173" w:rsidP="003156A7">
            <w:pPr>
              <w:rPr>
                <w:rFonts w:cstheme="minorHAnsi"/>
              </w:rPr>
            </w:pPr>
          </w:p>
          <w:p w14:paraId="5EB66EB6" w14:textId="77777777" w:rsidR="001B3173" w:rsidRDefault="001B3173" w:rsidP="003156A7">
            <w:pPr>
              <w:rPr>
                <w:rFonts w:cstheme="minorHAnsi"/>
              </w:rPr>
            </w:pPr>
          </w:p>
          <w:p w14:paraId="10579590" w14:textId="77777777" w:rsidR="001B3173" w:rsidRDefault="001B3173" w:rsidP="003156A7">
            <w:pPr>
              <w:rPr>
                <w:rFonts w:cstheme="minorHAnsi"/>
              </w:rPr>
            </w:pPr>
          </w:p>
          <w:p w14:paraId="3430531A" w14:textId="77777777" w:rsidR="001B3173" w:rsidRDefault="001B3173" w:rsidP="003156A7">
            <w:pPr>
              <w:rPr>
                <w:rFonts w:cstheme="minorHAnsi"/>
              </w:rPr>
            </w:pPr>
          </w:p>
          <w:p w14:paraId="7EAB881D" w14:textId="77777777" w:rsidR="001B3173" w:rsidRDefault="001B3173" w:rsidP="003156A7">
            <w:pPr>
              <w:rPr>
                <w:rFonts w:cstheme="minorHAnsi"/>
              </w:rPr>
            </w:pPr>
          </w:p>
          <w:p w14:paraId="12CFCD84" w14:textId="77777777" w:rsidR="001B3173" w:rsidRDefault="001B3173" w:rsidP="003156A7">
            <w:pPr>
              <w:rPr>
                <w:rFonts w:cstheme="minorHAnsi"/>
              </w:rPr>
            </w:pPr>
          </w:p>
          <w:p w14:paraId="6E3668E5" w14:textId="77777777" w:rsidR="001B3173" w:rsidRDefault="001B3173" w:rsidP="003156A7">
            <w:pPr>
              <w:rPr>
                <w:rFonts w:cstheme="minorHAnsi"/>
              </w:rPr>
            </w:pPr>
          </w:p>
          <w:p w14:paraId="47EFA19F" w14:textId="77777777" w:rsidR="001B3173" w:rsidRDefault="001B3173" w:rsidP="003156A7">
            <w:pPr>
              <w:rPr>
                <w:rFonts w:cstheme="minorHAnsi"/>
              </w:rPr>
            </w:pPr>
          </w:p>
          <w:p w14:paraId="2A4E721E" w14:textId="3862F8CD" w:rsidR="001B3173" w:rsidRPr="00F93514" w:rsidRDefault="001B3173" w:rsidP="003156A7">
            <w:pPr>
              <w:rPr>
                <w:rFonts w:cstheme="minorHAnsi"/>
              </w:rPr>
            </w:pPr>
          </w:p>
        </w:tc>
      </w:tr>
      <w:tr w:rsidR="001E030E" w:rsidRPr="00F93514" w14:paraId="28C498C1" w14:textId="77777777" w:rsidTr="001E030E">
        <w:trPr>
          <w:trHeight w:val="301"/>
        </w:trPr>
        <w:tc>
          <w:tcPr>
            <w:tcW w:w="10060" w:type="dxa"/>
            <w:shd w:val="clear" w:color="auto" w:fill="09656F"/>
          </w:tcPr>
          <w:p w14:paraId="2E2050B2" w14:textId="28EAC119" w:rsidR="001E030E" w:rsidRPr="001B3173" w:rsidRDefault="000E4663" w:rsidP="001B3173">
            <w:pPr>
              <w:jc w:val="center"/>
              <w:rPr>
                <w:rFonts w:cstheme="minorHAnsi"/>
                <w:b/>
              </w:rPr>
            </w:pPr>
            <w:r>
              <w:rPr>
                <w:rFonts w:cstheme="minorHAnsi"/>
                <w:b/>
                <w:color w:val="FFFFFF" w:themeColor="background1"/>
              </w:rPr>
              <w:lastRenderedPageBreak/>
              <w:t>h</w:t>
            </w:r>
            <w:r w:rsidR="001B3173" w:rsidRPr="001B3173">
              <w:rPr>
                <w:rFonts w:cstheme="minorHAnsi"/>
                <w:b/>
                <w:color w:val="FFFFFF" w:themeColor="background1"/>
              </w:rPr>
              <w:t>) Reglas de separación de patrones</w:t>
            </w:r>
          </w:p>
        </w:tc>
      </w:tr>
      <w:tr w:rsidR="001E030E" w:rsidRPr="00F93514" w14:paraId="36CB5DE1" w14:textId="77777777" w:rsidTr="002B3760">
        <w:trPr>
          <w:trHeight w:val="301"/>
        </w:trPr>
        <w:tc>
          <w:tcPr>
            <w:tcW w:w="10060" w:type="dxa"/>
          </w:tcPr>
          <w:p w14:paraId="6B865A5E" w14:textId="5A198BDA" w:rsidR="001E030E" w:rsidRDefault="00A00AAE" w:rsidP="003156A7">
            <w:pPr>
              <w:rPr>
                <w:rFonts w:cstheme="minorHAnsi"/>
              </w:rPr>
            </w:pPr>
            <w:r>
              <w:rPr>
                <w:rFonts w:cstheme="minorHAnsi"/>
              </w:rPr>
              <w:t>Crear un algoritmo con reglas IF-THEN-ELSE que permita separar lo mejor posible las clases de los patrones según el análisis estadístico realizado.</w:t>
            </w:r>
          </w:p>
          <w:p w14:paraId="39A2F335" w14:textId="77777777" w:rsidR="001B3173" w:rsidRDefault="001B3173" w:rsidP="003156A7">
            <w:pPr>
              <w:rPr>
                <w:rFonts w:cstheme="minorHAnsi"/>
              </w:rPr>
            </w:pPr>
          </w:p>
          <w:p w14:paraId="62C49824" w14:textId="77777777" w:rsidR="001B3173" w:rsidRDefault="001B3173" w:rsidP="003156A7">
            <w:pPr>
              <w:rPr>
                <w:rFonts w:cstheme="minorHAnsi"/>
              </w:rPr>
            </w:pPr>
          </w:p>
          <w:p w14:paraId="3F304030" w14:textId="77777777" w:rsidR="001B3173" w:rsidRDefault="001B3173" w:rsidP="003156A7">
            <w:pPr>
              <w:rPr>
                <w:rFonts w:cstheme="minorHAnsi"/>
              </w:rPr>
            </w:pPr>
          </w:p>
          <w:p w14:paraId="68D5C0EF" w14:textId="77777777" w:rsidR="001B3173" w:rsidRDefault="001B3173" w:rsidP="003156A7">
            <w:pPr>
              <w:rPr>
                <w:rFonts w:cstheme="minorHAnsi"/>
              </w:rPr>
            </w:pPr>
          </w:p>
          <w:p w14:paraId="180D7A9B" w14:textId="77777777" w:rsidR="001B3173" w:rsidRDefault="001B3173" w:rsidP="003156A7">
            <w:pPr>
              <w:rPr>
                <w:rFonts w:cstheme="minorHAnsi"/>
              </w:rPr>
            </w:pPr>
          </w:p>
          <w:p w14:paraId="2C7F207B" w14:textId="77777777" w:rsidR="001B3173" w:rsidRDefault="001B3173" w:rsidP="003156A7">
            <w:pPr>
              <w:rPr>
                <w:rFonts w:cstheme="minorHAnsi"/>
              </w:rPr>
            </w:pPr>
          </w:p>
          <w:p w14:paraId="417392D2" w14:textId="77777777" w:rsidR="001B3173" w:rsidRDefault="001B3173" w:rsidP="003156A7">
            <w:pPr>
              <w:rPr>
                <w:rFonts w:cstheme="minorHAnsi"/>
              </w:rPr>
            </w:pPr>
          </w:p>
          <w:p w14:paraId="347D1D0A" w14:textId="77777777" w:rsidR="001B3173" w:rsidRDefault="001B3173" w:rsidP="003156A7">
            <w:pPr>
              <w:rPr>
                <w:rFonts w:cstheme="minorHAnsi"/>
              </w:rPr>
            </w:pPr>
          </w:p>
          <w:p w14:paraId="1924E0A8" w14:textId="09D466EC" w:rsidR="001B3173" w:rsidRPr="00F93514" w:rsidRDefault="001B3173" w:rsidP="003156A7">
            <w:pPr>
              <w:rPr>
                <w:rFonts w:cstheme="minorHAnsi"/>
              </w:rPr>
            </w:pPr>
          </w:p>
        </w:tc>
      </w:tr>
      <w:tr w:rsidR="001E030E" w:rsidRPr="00F93514" w14:paraId="70DA5215" w14:textId="77777777" w:rsidTr="001E030E">
        <w:trPr>
          <w:trHeight w:val="301"/>
        </w:trPr>
        <w:tc>
          <w:tcPr>
            <w:tcW w:w="10060" w:type="dxa"/>
            <w:shd w:val="clear" w:color="auto" w:fill="09656F"/>
          </w:tcPr>
          <w:p w14:paraId="32DD5A34" w14:textId="5303D988" w:rsidR="001E030E" w:rsidRPr="001B3173" w:rsidRDefault="000E4663" w:rsidP="001B3173">
            <w:pPr>
              <w:jc w:val="center"/>
              <w:rPr>
                <w:rFonts w:cstheme="minorHAnsi"/>
                <w:b/>
              </w:rPr>
            </w:pPr>
            <w:r>
              <w:rPr>
                <w:rFonts w:cstheme="minorHAnsi"/>
                <w:b/>
                <w:color w:val="FFFFFF" w:themeColor="background1"/>
              </w:rPr>
              <w:t>i</w:t>
            </w:r>
            <w:r w:rsidR="001B3173" w:rsidRPr="001B3173">
              <w:rPr>
                <w:rFonts w:cstheme="minorHAnsi"/>
                <w:b/>
                <w:color w:val="FFFFFF" w:themeColor="background1"/>
              </w:rPr>
              <w:t>) Conclusiones</w:t>
            </w:r>
          </w:p>
        </w:tc>
      </w:tr>
      <w:tr w:rsidR="001E030E" w:rsidRPr="00F93514" w14:paraId="4AC20F7A" w14:textId="77777777" w:rsidTr="002B3760">
        <w:trPr>
          <w:trHeight w:val="301"/>
        </w:trPr>
        <w:tc>
          <w:tcPr>
            <w:tcW w:w="10060" w:type="dxa"/>
          </w:tcPr>
          <w:p w14:paraId="456CED71" w14:textId="77777777" w:rsidR="001E030E" w:rsidRDefault="001E030E" w:rsidP="003156A7">
            <w:pPr>
              <w:rPr>
                <w:rFonts w:cstheme="minorHAnsi"/>
              </w:rPr>
            </w:pPr>
          </w:p>
          <w:p w14:paraId="23911E16" w14:textId="77777777" w:rsidR="001B3173" w:rsidRDefault="001B3173" w:rsidP="003156A7">
            <w:pPr>
              <w:rPr>
                <w:rFonts w:cstheme="minorHAnsi"/>
              </w:rPr>
            </w:pPr>
          </w:p>
          <w:p w14:paraId="4320EFC8" w14:textId="77777777" w:rsidR="001B3173" w:rsidRDefault="001B3173" w:rsidP="003156A7">
            <w:pPr>
              <w:rPr>
                <w:rFonts w:cstheme="minorHAnsi"/>
              </w:rPr>
            </w:pPr>
          </w:p>
          <w:p w14:paraId="2AE98DA8" w14:textId="77777777" w:rsidR="001B3173" w:rsidRDefault="001B3173" w:rsidP="003156A7">
            <w:pPr>
              <w:rPr>
                <w:rFonts w:cstheme="minorHAnsi"/>
              </w:rPr>
            </w:pPr>
          </w:p>
          <w:p w14:paraId="6AA0CA9E" w14:textId="77777777" w:rsidR="001B3173" w:rsidRDefault="001B3173" w:rsidP="003156A7">
            <w:pPr>
              <w:rPr>
                <w:rFonts w:cstheme="minorHAnsi"/>
              </w:rPr>
            </w:pPr>
          </w:p>
          <w:p w14:paraId="0A85AFA4" w14:textId="77777777" w:rsidR="001B3173" w:rsidRDefault="001B3173" w:rsidP="003156A7">
            <w:pPr>
              <w:rPr>
                <w:rFonts w:cstheme="minorHAnsi"/>
              </w:rPr>
            </w:pPr>
          </w:p>
          <w:p w14:paraId="06EE1585" w14:textId="77777777" w:rsidR="001B3173" w:rsidRDefault="001B3173" w:rsidP="003156A7">
            <w:pPr>
              <w:rPr>
                <w:rFonts w:cstheme="minorHAnsi"/>
              </w:rPr>
            </w:pPr>
          </w:p>
          <w:p w14:paraId="2F32F93B" w14:textId="77777777" w:rsidR="001B3173" w:rsidRDefault="001B3173" w:rsidP="003156A7">
            <w:pPr>
              <w:rPr>
                <w:rFonts w:cstheme="minorHAnsi"/>
              </w:rPr>
            </w:pPr>
          </w:p>
          <w:p w14:paraId="1F2DBEBB" w14:textId="77777777" w:rsidR="001B3173" w:rsidRDefault="001B3173" w:rsidP="003156A7">
            <w:pPr>
              <w:rPr>
                <w:rFonts w:cstheme="minorHAnsi"/>
              </w:rPr>
            </w:pPr>
          </w:p>
          <w:p w14:paraId="028BDDA1" w14:textId="519012CA" w:rsidR="001B3173" w:rsidRPr="00F93514" w:rsidRDefault="001B3173" w:rsidP="003156A7">
            <w:pPr>
              <w:rPr>
                <w:rFonts w:cstheme="minorHAnsi"/>
              </w:rPr>
            </w:pPr>
          </w:p>
        </w:tc>
      </w:tr>
      <w:tr w:rsidR="001E030E" w:rsidRPr="00F93514" w14:paraId="3D66487E" w14:textId="77777777" w:rsidTr="001E030E">
        <w:trPr>
          <w:trHeight w:val="301"/>
        </w:trPr>
        <w:tc>
          <w:tcPr>
            <w:tcW w:w="10060" w:type="dxa"/>
            <w:shd w:val="clear" w:color="auto" w:fill="09656F"/>
          </w:tcPr>
          <w:p w14:paraId="11D898B0" w14:textId="51FF88BB" w:rsidR="001E030E" w:rsidRPr="001B3173" w:rsidRDefault="000E4663" w:rsidP="001B3173">
            <w:pPr>
              <w:jc w:val="center"/>
              <w:rPr>
                <w:rFonts w:cstheme="minorHAnsi"/>
                <w:b/>
              </w:rPr>
            </w:pPr>
            <w:r>
              <w:rPr>
                <w:rFonts w:cstheme="minorHAnsi"/>
                <w:b/>
                <w:color w:val="FFFFFF" w:themeColor="background1"/>
              </w:rPr>
              <w:t>j</w:t>
            </w:r>
            <w:r w:rsidR="001B3173" w:rsidRPr="001B3173">
              <w:rPr>
                <w:rFonts w:cstheme="minorHAnsi"/>
                <w:b/>
                <w:color w:val="FFFFFF" w:themeColor="background1"/>
              </w:rPr>
              <w:t>) Bibliografía</w:t>
            </w:r>
          </w:p>
        </w:tc>
      </w:tr>
      <w:tr w:rsidR="001E030E" w:rsidRPr="00F93514" w14:paraId="1A2EE35E" w14:textId="77777777" w:rsidTr="002B3760">
        <w:trPr>
          <w:trHeight w:val="301"/>
        </w:trPr>
        <w:tc>
          <w:tcPr>
            <w:tcW w:w="10060" w:type="dxa"/>
          </w:tcPr>
          <w:p w14:paraId="06153640" w14:textId="77777777" w:rsidR="001E030E" w:rsidRDefault="001E030E" w:rsidP="003156A7">
            <w:pPr>
              <w:rPr>
                <w:rFonts w:cstheme="minorHAnsi"/>
              </w:rPr>
            </w:pPr>
          </w:p>
          <w:p w14:paraId="0E262121" w14:textId="77777777" w:rsidR="001B3173" w:rsidRDefault="001B3173" w:rsidP="003156A7">
            <w:pPr>
              <w:rPr>
                <w:rFonts w:cstheme="minorHAnsi"/>
              </w:rPr>
            </w:pPr>
          </w:p>
          <w:p w14:paraId="71B6F0DD" w14:textId="77777777" w:rsidR="001B3173" w:rsidRDefault="001B3173" w:rsidP="003156A7">
            <w:pPr>
              <w:rPr>
                <w:rFonts w:cstheme="minorHAnsi"/>
              </w:rPr>
            </w:pPr>
          </w:p>
          <w:p w14:paraId="393E3925" w14:textId="77777777" w:rsidR="001B3173" w:rsidRDefault="001B3173" w:rsidP="003156A7">
            <w:pPr>
              <w:rPr>
                <w:rFonts w:cstheme="minorHAnsi"/>
              </w:rPr>
            </w:pPr>
          </w:p>
          <w:p w14:paraId="17F7D83A" w14:textId="124341C1" w:rsidR="001B3173" w:rsidRPr="00F93514" w:rsidRDefault="001B3173" w:rsidP="003156A7">
            <w:pPr>
              <w:rPr>
                <w:rFonts w:cstheme="minorHAnsi"/>
              </w:rPr>
            </w:pPr>
          </w:p>
        </w:tc>
      </w:tr>
    </w:tbl>
    <w:p w14:paraId="5978A0AB" w14:textId="4DCF3704" w:rsidR="00C27BDB" w:rsidRPr="00F93514" w:rsidRDefault="00C27BDB" w:rsidP="007B3106">
      <w:pPr>
        <w:spacing w:after="200" w:line="276" w:lineRule="auto"/>
        <w:rPr>
          <w:rFonts w:cstheme="minorHAnsi"/>
          <w:sz w:val="20"/>
        </w:rPr>
      </w:pPr>
    </w:p>
    <w:sectPr w:rsidR="00C27BDB" w:rsidRPr="00F93514" w:rsidSect="0034346E">
      <w:headerReference w:type="default" r:id="rId9"/>
      <w:footerReference w:type="default" r:id="rId10"/>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BBE2" w14:textId="77777777" w:rsidR="00AF49A2" w:rsidRDefault="00AF49A2" w:rsidP="00907CA9">
      <w:pPr>
        <w:spacing w:after="0" w:line="240" w:lineRule="auto"/>
      </w:pPr>
      <w:r>
        <w:separator/>
      </w:r>
    </w:p>
  </w:endnote>
  <w:endnote w:type="continuationSeparator" w:id="0">
    <w:p w14:paraId="56E71DF5" w14:textId="77777777" w:rsidR="00AF49A2" w:rsidRDefault="00AF49A2" w:rsidP="0090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271131"/>
      <w:docPartObj>
        <w:docPartGallery w:val="Page Numbers (Bottom of Page)"/>
        <w:docPartUnique/>
      </w:docPartObj>
    </w:sdtPr>
    <w:sdtEndPr>
      <w:rPr>
        <w:noProof/>
      </w:rPr>
    </w:sdtEndPr>
    <w:sdtContent>
      <w:p w14:paraId="0346731D" w14:textId="5766AC7B" w:rsidR="00AD49FB" w:rsidRDefault="00AD49FB">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2CEFC5D1" w14:textId="77777777" w:rsidR="00BF6D6C" w:rsidRDefault="00BF6D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9F38" w14:textId="77777777" w:rsidR="00AF49A2" w:rsidRDefault="00AF49A2" w:rsidP="00907CA9">
      <w:pPr>
        <w:spacing w:after="0" w:line="240" w:lineRule="auto"/>
      </w:pPr>
      <w:r>
        <w:separator/>
      </w:r>
    </w:p>
  </w:footnote>
  <w:footnote w:type="continuationSeparator" w:id="0">
    <w:p w14:paraId="3DA96110" w14:textId="77777777" w:rsidR="00AF49A2" w:rsidRDefault="00AF49A2" w:rsidP="00907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AEBD" w14:textId="2BA0C055" w:rsidR="00907CA9" w:rsidRDefault="00907CA9" w:rsidP="00495E5F">
    <w:pPr>
      <w:pStyle w:val="Encabezado"/>
      <w:tabs>
        <w:tab w:val="clear" w:pos="8838"/>
        <w:tab w:val="right" w:pos="10080"/>
      </w:tabs>
    </w:pPr>
    <w:r>
      <w:rPr>
        <w:noProof/>
        <w:lang w:eastAsia="es-MX"/>
      </w:rPr>
      <w:drawing>
        <wp:inline distT="0" distB="0" distL="0" distR="0" wp14:anchorId="05984C20" wp14:editId="3EAD17E1">
          <wp:extent cx="1109133" cy="531977"/>
          <wp:effectExtent l="0" t="0" r="0" b="190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pe-small.png"/>
                  <pic:cNvPicPr/>
                </pic:nvPicPr>
                <pic:blipFill>
                  <a:blip r:embed="rId1">
                    <a:extLst>
                      <a:ext uri="{28A0092B-C50C-407E-A947-70E740481C1C}">
                        <a14:useLocalDpi xmlns:a14="http://schemas.microsoft.com/office/drawing/2010/main" val="0"/>
                      </a:ext>
                    </a:extLst>
                  </a:blip>
                  <a:stretch>
                    <a:fillRect/>
                  </a:stretch>
                </pic:blipFill>
                <pic:spPr>
                  <a:xfrm>
                    <a:off x="0" y="0"/>
                    <a:ext cx="1118246" cy="536348"/>
                  </a:xfrm>
                  <a:prstGeom prst="rect">
                    <a:avLst/>
                  </a:prstGeom>
                </pic:spPr>
              </pic:pic>
            </a:graphicData>
          </a:graphic>
        </wp:inline>
      </w:drawing>
    </w:r>
    <w:r>
      <w:tab/>
    </w:r>
    <w:r>
      <w:tab/>
    </w:r>
    <w:r w:rsidR="00495E5F">
      <w:rPr>
        <w:noProof/>
        <w:lang w:eastAsia="es-MX"/>
      </w:rPr>
      <w:drawing>
        <wp:inline distT="0" distB="0" distL="0" distR="0" wp14:anchorId="71851FDC" wp14:editId="1B242852">
          <wp:extent cx="1439334" cy="510884"/>
          <wp:effectExtent l="0" t="0" r="8890" b="381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w-green.png"/>
                  <pic:cNvPicPr/>
                </pic:nvPicPr>
                <pic:blipFill>
                  <a:blip r:embed="rId2">
                    <a:extLst>
                      <a:ext uri="{28A0092B-C50C-407E-A947-70E740481C1C}">
                        <a14:useLocalDpi xmlns:a14="http://schemas.microsoft.com/office/drawing/2010/main" val="0"/>
                      </a:ext>
                    </a:extLst>
                  </a:blip>
                  <a:stretch>
                    <a:fillRect/>
                  </a:stretch>
                </pic:blipFill>
                <pic:spPr>
                  <a:xfrm>
                    <a:off x="0" y="0"/>
                    <a:ext cx="1490272" cy="528964"/>
                  </a:xfrm>
                  <a:prstGeom prst="rect">
                    <a:avLst/>
                  </a:prstGeom>
                </pic:spPr>
              </pic:pic>
            </a:graphicData>
          </a:graphic>
        </wp:inline>
      </w:drawing>
    </w:r>
    <w:r w:rsidR="00495E5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D69"/>
    <w:multiLevelType w:val="hybridMultilevel"/>
    <w:tmpl w:val="72A6E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417D24"/>
    <w:multiLevelType w:val="hybridMultilevel"/>
    <w:tmpl w:val="650AC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8C761C"/>
    <w:multiLevelType w:val="hybridMultilevel"/>
    <w:tmpl w:val="E8327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BE1182"/>
    <w:multiLevelType w:val="hybridMultilevel"/>
    <w:tmpl w:val="A21E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50F97"/>
    <w:multiLevelType w:val="hybridMultilevel"/>
    <w:tmpl w:val="A3B4E2A0"/>
    <w:lvl w:ilvl="0" w:tplc="080A0017">
      <w:start w:val="1"/>
      <w:numFmt w:val="lowerLetter"/>
      <w:lvlText w:val="%1)"/>
      <w:lvlJc w:val="left"/>
      <w:pPr>
        <w:ind w:left="7101" w:hanging="360"/>
      </w:pPr>
    </w:lvl>
    <w:lvl w:ilvl="1" w:tplc="080A0019" w:tentative="1">
      <w:start w:val="1"/>
      <w:numFmt w:val="lowerLetter"/>
      <w:lvlText w:val="%2."/>
      <w:lvlJc w:val="left"/>
      <w:pPr>
        <w:ind w:left="7821" w:hanging="360"/>
      </w:pPr>
    </w:lvl>
    <w:lvl w:ilvl="2" w:tplc="080A001B" w:tentative="1">
      <w:start w:val="1"/>
      <w:numFmt w:val="lowerRoman"/>
      <w:lvlText w:val="%3."/>
      <w:lvlJc w:val="right"/>
      <w:pPr>
        <w:ind w:left="8541" w:hanging="180"/>
      </w:pPr>
    </w:lvl>
    <w:lvl w:ilvl="3" w:tplc="080A000F" w:tentative="1">
      <w:start w:val="1"/>
      <w:numFmt w:val="decimal"/>
      <w:lvlText w:val="%4."/>
      <w:lvlJc w:val="left"/>
      <w:pPr>
        <w:ind w:left="9261" w:hanging="360"/>
      </w:pPr>
    </w:lvl>
    <w:lvl w:ilvl="4" w:tplc="080A0019" w:tentative="1">
      <w:start w:val="1"/>
      <w:numFmt w:val="lowerLetter"/>
      <w:lvlText w:val="%5."/>
      <w:lvlJc w:val="left"/>
      <w:pPr>
        <w:ind w:left="9981" w:hanging="360"/>
      </w:pPr>
    </w:lvl>
    <w:lvl w:ilvl="5" w:tplc="080A001B" w:tentative="1">
      <w:start w:val="1"/>
      <w:numFmt w:val="lowerRoman"/>
      <w:lvlText w:val="%6."/>
      <w:lvlJc w:val="right"/>
      <w:pPr>
        <w:ind w:left="10701" w:hanging="180"/>
      </w:pPr>
    </w:lvl>
    <w:lvl w:ilvl="6" w:tplc="080A000F" w:tentative="1">
      <w:start w:val="1"/>
      <w:numFmt w:val="decimal"/>
      <w:lvlText w:val="%7."/>
      <w:lvlJc w:val="left"/>
      <w:pPr>
        <w:ind w:left="11421" w:hanging="360"/>
      </w:pPr>
    </w:lvl>
    <w:lvl w:ilvl="7" w:tplc="080A0019" w:tentative="1">
      <w:start w:val="1"/>
      <w:numFmt w:val="lowerLetter"/>
      <w:lvlText w:val="%8."/>
      <w:lvlJc w:val="left"/>
      <w:pPr>
        <w:ind w:left="12141" w:hanging="360"/>
      </w:pPr>
    </w:lvl>
    <w:lvl w:ilvl="8" w:tplc="080A001B" w:tentative="1">
      <w:start w:val="1"/>
      <w:numFmt w:val="lowerRoman"/>
      <w:lvlText w:val="%9."/>
      <w:lvlJc w:val="right"/>
      <w:pPr>
        <w:ind w:left="12861" w:hanging="180"/>
      </w:pPr>
    </w:lvl>
  </w:abstractNum>
  <w:abstractNum w:abstractNumId="5" w15:restartNumberingAfterBreak="0">
    <w:nsid w:val="66A343FE"/>
    <w:multiLevelType w:val="hybridMultilevel"/>
    <w:tmpl w:val="30022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F835689"/>
    <w:multiLevelType w:val="hybridMultilevel"/>
    <w:tmpl w:val="3B3E05C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02626392">
    <w:abstractNumId w:val="2"/>
  </w:num>
  <w:num w:numId="2" w16cid:durableId="1819151752">
    <w:abstractNumId w:val="1"/>
  </w:num>
  <w:num w:numId="3" w16cid:durableId="1833981281">
    <w:abstractNumId w:val="0"/>
  </w:num>
  <w:num w:numId="4" w16cid:durableId="64838768">
    <w:abstractNumId w:val="5"/>
  </w:num>
  <w:num w:numId="5" w16cid:durableId="2137672994">
    <w:abstractNumId w:val="3"/>
  </w:num>
  <w:num w:numId="6" w16cid:durableId="1995254060">
    <w:abstractNumId w:val="4"/>
  </w:num>
  <w:num w:numId="7" w16cid:durableId="1707440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0sDA1NjM1MjM0NDVS0lEKTi0uzszPAykwrQUAJdoyzywAAAA="/>
  </w:docVars>
  <w:rsids>
    <w:rsidRoot w:val="009044EF"/>
    <w:rsid w:val="000013B5"/>
    <w:rsid w:val="000013D3"/>
    <w:rsid w:val="00004FF8"/>
    <w:rsid w:val="00005C9B"/>
    <w:rsid w:val="00007AFE"/>
    <w:rsid w:val="0001171E"/>
    <w:rsid w:val="000176B0"/>
    <w:rsid w:val="00022AC5"/>
    <w:rsid w:val="0002566E"/>
    <w:rsid w:val="000339DC"/>
    <w:rsid w:val="00034AC8"/>
    <w:rsid w:val="00037042"/>
    <w:rsid w:val="00040BD2"/>
    <w:rsid w:val="00041AD2"/>
    <w:rsid w:val="00043356"/>
    <w:rsid w:val="0004337C"/>
    <w:rsid w:val="00045D2B"/>
    <w:rsid w:val="00047407"/>
    <w:rsid w:val="00047CE3"/>
    <w:rsid w:val="0005462F"/>
    <w:rsid w:val="00060EEB"/>
    <w:rsid w:val="0006500F"/>
    <w:rsid w:val="0007395D"/>
    <w:rsid w:val="00084442"/>
    <w:rsid w:val="00085AFC"/>
    <w:rsid w:val="0008604D"/>
    <w:rsid w:val="000909AB"/>
    <w:rsid w:val="00093719"/>
    <w:rsid w:val="000A5749"/>
    <w:rsid w:val="000B09B4"/>
    <w:rsid w:val="000B0A4E"/>
    <w:rsid w:val="000B230D"/>
    <w:rsid w:val="000B2839"/>
    <w:rsid w:val="000B4A75"/>
    <w:rsid w:val="000B4DFD"/>
    <w:rsid w:val="000B5A45"/>
    <w:rsid w:val="000C0AF2"/>
    <w:rsid w:val="000C1C34"/>
    <w:rsid w:val="000C1C60"/>
    <w:rsid w:val="000C1F0E"/>
    <w:rsid w:val="000C2A9B"/>
    <w:rsid w:val="000C45DC"/>
    <w:rsid w:val="000D104C"/>
    <w:rsid w:val="000D2E54"/>
    <w:rsid w:val="000D4901"/>
    <w:rsid w:val="000D61E7"/>
    <w:rsid w:val="000D7A59"/>
    <w:rsid w:val="000E2B7B"/>
    <w:rsid w:val="000E4663"/>
    <w:rsid w:val="000F1108"/>
    <w:rsid w:val="000F19AF"/>
    <w:rsid w:val="000F2A2D"/>
    <w:rsid w:val="000F4F46"/>
    <w:rsid w:val="001005C5"/>
    <w:rsid w:val="00100E2F"/>
    <w:rsid w:val="001045AD"/>
    <w:rsid w:val="00104C51"/>
    <w:rsid w:val="00106AD1"/>
    <w:rsid w:val="0011180D"/>
    <w:rsid w:val="0011189B"/>
    <w:rsid w:val="0011320E"/>
    <w:rsid w:val="00116DBF"/>
    <w:rsid w:val="00121B8D"/>
    <w:rsid w:val="00127BEF"/>
    <w:rsid w:val="00132C31"/>
    <w:rsid w:val="00144E04"/>
    <w:rsid w:val="0014538E"/>
    <w:rsid w:val="00147074"/>
    <w:rsid w:val="001528C0"/>
    <w:rsid w:val="0015734B"/>
    <w:rsid w:val="00157754"/>
    <w:rsid w:val="00161E2F"/>
    <w:rsid w:val="001623E9"/>
    <w:rsid w:val="001664FF"/>
    <w:rsid w:val="001761A6"/>
    <w:rsid w:val="001801D6"/>
    <w:rsid w:val="00181A18"/>
    <w:rsid w:val="001821CA"/>
    <w:rsid w:val="001842EF"/>
    <w:rsid w:val="001925C2"/>
    <w:rsid w:val="001A4F29"/>
    <w:rsid w:val="001A5944"/>
    <w:rsid w:val="001B03A8"/>
    <w:rsid w:val="001B1189"/>
    <w:rsid w:val="001B3173"/>
    <w:rsid w:val="001B57F8"/>
    <w:rsid w:val="001D0378"/>
    <w:rsid w:val="001D1348"/>
    <w:rsid w:val="001D6073"/>
    <w:rsid w:val="001E030E"/>
    <w:rsid w:val="001E040E"/>
    <w:rsid w:val="001E0EA5"/>
    <w:rsid w:val="001E2A2E"/>
    <w:rsid w:val="001E3FB4"/>
    <w:rsid w:val="001E4786"/>
    <w:rsid w:val="001E66F2"/>
    <w:rsid w:val="001F4EE2"/>
    <w:rsid w:val="00200725"/>
    <w:rsid w:val="00207EE6"/>
    <w:rsid w:val="00210B82"/>
    <w:rsid w:val="00214D34"/>
    <w:rsid w:val="00215135"/>
    <w:rsid w:val="00226C17"/>
    <w:rsid w:val="00245599"/>
    <w:rsid w:val="00247535"/>
    <w:rsid w:val="00250762"/>
    <w:rsid w:val="00251963"/>
    <w:rsid w:val="00254065"/>
    <w:rsid w:val="00256314"/>
    <w:rsid w:val="00260403"/>
    <w:rsid w:val="002615C1"/>
    <w:rsid w:val="002617E4"/>
    <w:rsid w:val="002709EF"/>
    <w:rsid w:val="0027187A"/>
    <w:rsid w:val="00272724"/>
    <w:rsid w:val="00277032"/>
    <w:rsid w:val="00280662"/>
    <w:rsid w:val="002827FB"/>
    <w:rsid w:val="00284A3A"/>
    <w:rsid w:val="00290850"/>
    <w:rsid w:val="002A087B"/>
    <w:rsid w:val="002A0A13"/>
    <w:rsid w:val="002A7391"/>
    <w:rsid w:val="002B3099"/>
    <w:rsid w:val="002B3760"/>
    <w:rsid w:val="002B3775"/>
    <w:rsid w:val="002B3B67"/>
    <w:rsid w:val="002B4CE7"/>
    <w:rsid w:val="002C1020"/>
    <w:rsid w:val="002C21C8"/>
    <w:rsid w:val="002C3E6A"/>
    <w:rsid w:val="002C7C26"/>
    <w:rsid w:val="002D5D86"/>
    <w:rsid w:val="002D63E7"/>
    <w:rsid w:val="002D7A41"/>
    <w:rsid w:val="002E3717"/>
    <w:rsid w:val="002F0568"/>
    <w:rsid w:val="00301371"/>
    <w:rsid w:val="00303ED7"/>
    <w:rsid w:val="00307153"/>
    <w:rsid w:val="00312DBB"/>
    <w:rsid w:val="00313505"/>
    <w:rsid w:val="00317D78"/>
    <w:rsid w:val="00321E85"/>
    <w:rsid w:val="00322547"/>
    <w:rsid w:val="00323CF2"/>
    <w:rsid w:val="003263E0"/>
    <w:rsid w:val="00333944"/>
    <w:rsid w:val="00342BFF"/>
    <w:rsid w:val="0034346E"/>
    <w:rsid w:val="003475ED"/>
    <w:rsid w:val="0035499A"/>
    <w:rsid w:val="00355248"/>
    <w:rsid w:val="003657B1"/>
    <w:rsid w:val="00365FF0"/>
    <w:rsid w:val="0037043D"/>
    <w:rsid w:val="00372B72"/>
    <w:rsid w:val="00374341"/>
    <w:rsid w:val="00382FFF"/>
    <w:rsid w:val="00383D76"/>
    <w:rsid w:val="0038727D"/>
    <w:rsid w:val="00390399"/>
    <w:rsid w:val="00392868"/>
    <w:rsid w:val="00392E34"/>
    <w:rsid w:val="00394B78"/>
    <w:rsid w:val="00395D01"/>
    <w:rsid w:val="003974CD"/>
    <w:rsid w:val="003A08C1"/>
    <w:rsid w:val="003C2418"/>
    <w:rsid w:val="003C616B"/>
    <w:rsid w:val="003D6825"/>
    <w:rsid w:val="003E5E71"/>
    <w:rsid w:val="003E7D3A"/>
    <w:rsid w:val="003F099A"/>
    <w:rsid w:val="00402CF9"/>
    <w:rsid w:val="00403250"/>
    <w:rsid w:val="0040709E"/>
    <w:rsid w:val="0041352F"/>
    <w:rsid w:val="00416620"/>
    <w:rsid w:val="00416768"/>
    <w:rsid w:val="00420447"/>
    <w:rsid w:val="00420EBE"/>
    <w:rsid w:val="00432640"/>
    <w:rsid w:val="00462D50"/>
    <w:rsid w:val="00464103"/>
    <w:rsid w:val="004657F1"/>
    <w:rsid w:val="00465A6D"/>
    <w:rsid w:val="004826EE"/>
    <w:rsid w:val="00492415"/>
    <w:rsid w:val="004946C0"/>
    <w:rsid w:val="00494E4F"/>
    <w:rsid w:val="00495E5F"/>
    <w:rsid w:val="004A084C"/>
    <w:rsid w:val="004A448B"/>
    <w:rsid w:val="004A6EEA"/>
    <w:rsid w:val="004A75AC"/>
    <w:rsid w:val="004B2C66"/>
    <w:rsid w:val="004B3269"/>
    <w:rsid w:val="004C15C5"/>
    <w:rsid w:val="004C5196"/>
    <w:rsid w:val="004C5BF6"/>
    <w:rsid w:val="004C6886"/>
    <w:rsid w:val="004D1A23"/>
    <w:rsid w:val="004D291A"/>
    <w:rsid w:val="004D3974"/>
    <w:rsid w:val="004D4215"/>
    <w:rsid w:val="004D48A8"/>
    <w:rsid w:val="004E12D4"/>
    <w:rsid w:val="004E14E0"/>
    <w:rsid w:val="004E1FC1"/>
    <w:rsid w:val="004E3C64"/>
    <w:rsid w:val="004E3E65"/>
    <w:rsid w:val="004E40C1"/>
    <w:rsid w:val="004E4F0C"/>
    <w:rsid w:val="004E51A1"/>
    <w:rsid w:val="004F07C6"/>
    <w:rsid w:val="004F17B3"/>
    <w:rsid w:val="004F63FC"/>
    <w:rsid w:val="005000CE"/>
    <w:rsid w:val="005034EF"/>
    <w:rsid w:val="0050600B"/>
    <w:rsid w:val="00506692"/>
    <w:rsid w:val="00511E0B"/>
    <w:rsid w:val="005123D7"/>
    <w:rsid w:val="00512B63"/>
    <w:rsid w:val="00512B8D"/>
    <w:rsid w:val="00517D48"/>
    <w:rsid w:val="005261B6"/>
    <w:rsid w:val="00532805"/>
    <w:rsid w:val="0053566F"/>
    <w:rsid w:val="005356AA"/>
    <w:rsid w:val="005361B7"/>
    <w:rsid w:val="0054237B"/>
    <w:rsid w:val="00545D7B"/>
    <w:rsid w:val="00546D13"/>
    <w:rsid w:val="00550073"/>
    <w:rsid w:val="005508F8"/>
    <w:rsid w:val="00565427"/>
    <w:rsid w:val="00572697"/>
    <w:rsid w:val="005741A4"/>
    <w:rsid w:val="00581C28"/>
    <w:rsid w:val="005830E9"/>
    <w:rsid w:val="00586B53"/>
    <w:rsid w:val="0059022F"/>
    <w:rsid w:val="00594E91"/>
    <w:rsid w:val="005B14FC"/>
    <w:rsid w:val="005B405D"/>
    <w:rsid w:val="005B4F6E"/>
    <w:rsid w:val="005B59D4"/>
    <w:rsid w:val="005C1DD5"/>
    <w:rsid w:val="005C2295"/>
    <w:rsid w:val="005C50F2"/>
    <w:rsid w:val="005C7BA6"/>
    <w:rsid w:val="005D1840"/>
    <w:rsid w:val="005D7384"/>
    <w:rsid w:val="005E04A5"/>
    <w:rsid w:val="005E07C9"/>
    <w:rsid w:val="005E309D"/>
    <w:rsid w:val="005E507E"/>
    <w:rsid w:val="005E6785"/>
    <w:rsid w:val="005E7CAD"/>
    <w:rsid w:val="00604556"/>
    <w:rsid w:val="00610FEF"/>
    <w:rsid w:val="0061307A"/>
    <w:rsid w:val="0061744B"/>
    <w:rsid w:val="00621CED"/>
    <w:rsid w:val="006246FC"/>
    <w:rsid w:val="00631836"/>
    <w:rsid w:val="00644191"/>
    <w:rsid w:val="00646599"/>
    <w:rsid w:val="006467D2"/>
    <w:rsid w:val="00646A64"/>
    <w:rsid w:val="00647F0E"/>
    <w:rsid w:val="00652270"/>
    <w:rsid w:val="0065233B"/>
    <w:rsid w:val="0065693D"/>
    <w:rsid w:val="00661357"/>
    <w:rsid w:val="00663147"/>
    <w:rsid w:val="006634E5"/>
    <w:rsid w:val="00670D1A"/>
    <w:rsid w:val="00676A20"/>
    <w:rsid w:val="00677600"/>
    <w:rsid w:val="00682F05"/>
    <w:rsid w:val="00685ECE"/>
    <w:rsid w:val="00687BE7"/>
    <w:rsid w:val="00690B15"/>
    <w:rsid w:val="00694E46"/>
    <w:rsid w:val="006974BF"/>
    <w:rsid w:val="00697956"/>
    <w:rsid w:val="006A3124"/>
    <w:rsid w:val="006A3FF8"/>
    <w:rsid w:val="006B6724"/>
    <w:rsid w:val="006C030E"/>
    <w:rsid w:val="006C484C"/>
    <w:rsid w:val="006C6DEC"/>
    <w:rsid w:val="006C7564"/>
    <w:rsid w:val="006C75E0"/>
    <w:rsid w:val="006D11A9"/>
    <w:rsid w:val="006D4561"/>
    <w:rsid w:val="006D759B"/>
    <w:rsid w:val="006E0940"/>
    <w:rsid w:val="006E1192"/>
    <w:rsid w:val="006F02B8"/>
    <w:rsid w:val="00703104"/>
    <w:rsid w:val="00703F8E"/>
    <w:rsid w:val="00705D9E"/>
    <w:rsid w:val="00723E6E"/>
    <w:rsid w:val="00734FF0"/>
    <w:rsid w:val="00735FF4"/>
    <w:rsid w:val="007429D8"/>
    <w:rsid w:val="00746984"/>
    <w:rsid w:val="007472D8"/>
    <w:rsid w:val="00753810"/>
    <w:rsid w:val="007551F5"/>
    <w:rsid w:val="007603E6"/>
    <w:rsid w:val="0076452B"/>
    <w:rsid w:val="00774B02"/>
    <w:rsid w:val="00777D40"/>
    <w:rsid w:val="0078025C"/>
    <w:rsid w:val="00782747"/>
    <w:rsid w:val="00793CC5"/>
    <w:rsid w:val="00797925"/>
    <w:rsid w:val="007A0A5A"/>
    <w:rsid w:val="007A1914"/>
    <w:rsid w:val="007A55D2"/>
    <w:rsid w:val="007A5803"/>
    <w:rsid w:val="007B3106"/>
    <w:rsid w:val="007B4DE0"/>
    <w:rsid w:val="007B663E"/>
    <w:rsid w:val="007C335D"/>
    <w:rsid w:val="007C740C"/>
    <w:rsid w:val="007D3A90"/>
    <w:rsid w:val="007D7241"/>
    <w:rsid w:val="007E52DA"/>
    <w:rsid w:val="007F2B41"/>
    <w:rsid w:val="007F3569"/>
    <w:rsid w:val="00806399"/>
    <w:rsid w:val="0080763C"/>
    <w:rsid w:val="008079AF"/>
    <w:rsid w:val="00807A39"/>
    <w:rsid w:val="008168D3"/>
    <w:rsid w:val="00822D75"/>
    <w:rsid w:val="00825143"/>
    <w:rsid w:val="00826CCE"/>
    <w:rsid w:val="00830D2E"/>
    <w:rsid w:val="008310B7"/>
    <w:rsid w:val="008410A3"/>
    <w:rsid w:val="00843773"/>
    <w:rsid w:val="00847C20"/>
    <w:rsid w:val="00852584"/>
    <w:rsid w:val="00857E2A"/>
    <w:rsid w:val="00860752"/>
    <w:rsid w:val="00861A01"/>
    <w:rsid w:val="00864690"/>
    <w:rsid w:val="008651D1"/>
    <w:rsid w:val="008734CB"/>
    <w:rsid w:val="008737D5"/>
    <w:rsid w:val="008746DA"/>
    <w:rsid w:val="00875BAD"/>
    <w:rsid w:val="00881BD0"/>
    <w:rsid w:val="0088400D"/>
    <w:rsid w:val="008860FD"/>
    <w:rsid w:val="0089674A"/>
    <w:rsid w:val="00896B17"/>
    <w:rsid w:val="00897221"/>
    <w:rsid w:val="008A0827"/>
    <w:rsid w:val="008A7039"/>
    <w:rsid w:val="008B5EE2"/>
    <w:rsid w:val="008B6220"/>
    <w:rsid w:val="008B6C03"/>
    <w:rsid w:val="008C2C29"/>
    <w:rsid w:val="008C4476"/>
    <w:rsid w:val="008D0B62"/>
    <w:rsid w:val="008D21D0"/>
    <w:rsid w:val="008D3DC4"/>
    <w:rsid w:val="008E7349"/>
    <w:rsid w:val="009044EF"/>
    <w:rsid w:val="00907CA9"/>
    <w:rsid w:val="0091095F"/>
    <w:rsid w:val="00914554"/>
    <w:rsid w:val="00916B10"/>
    <w:rsid w:val="00920657"/>
    <w:rsid w:val="00921A8A"/>
    <w:rsid w:val="0092496C"/>
    <w:rsid w:val="00924D83"/>
    <w:rsid w:val="00926ABB"/>
    <w:rsid w:val="009303DB"/>
    <w:rsid w:val="009341F7"/>
    <w:rsid w:val="00941436"/>
    <w:rsid w:val="00952C79"/>
    <w:rsid w:val="00960C58"/>
    <w:rsid w:val="00971611"/>
    <w:rsid w:val="00972B3B"/>
    <w:rsid w:val="00974EC9"/>
    <w:rsid w:val="00976F1E"/>
    <w:rsid w:val="0098353E"/>
    <w:rsid w:val="00984DB0"/>
    <w:rsid w:val="00993C83"/>
    <w:rsid w:val="00996133"/>
    <w:rsid w:val="009A1FF7"/>
    <w:rsid w:val="009A6F67"/>
    <w:rsid w:val="009B6435"/>
    <w:rsid w:val="009C1592"/>
    <w:rsid w:val="009C5168"/>
    <w:rsid w:val="009C6A93"/>
    <w:rsid w:val="009D5BE4"/>
    <w:rsid w:val="009E1221"/>
    <w:rsid w:val="009E1CB8"/>
    <w:rsid w:val="009E51E0"/>
    <w:rsid w:val="009F7D8F"/>
    <w:rsid w:val="00A00AAE"/>
    <w:rsid w:val="00A01D3E"/>
    <w:rsid w:val="00A2372F"/>
    <w:rsid w:val="00A2380F"/>
    <w:rsid w:val="00A24E3B"/>
    <w:rsid w:val="00A264D1"/>
    <w:rsid w:val="00A31ED5"/>
    <w:rsid w:val="00A362F6"/>
    <w:rsid w:val="00A363C3"/>
    <w:rsid w:val="00A41FCD"/>
    <w:rsid w:val="00A51C28"/>
    <w:rsid w:val="00A56C72"/>
    <w:rsid w:val="00A60E8E"/>
    <w:rsid w:val="00A65AA9"/>
    <w:rsid w:val="00A7161D"/>
    <w:rsid w:val="00A751E1"/>
    <w:rsid w:val="00A761D6"/>
    <w:rsid w:val="00A80B3D"/>
    <w:rsid w:val="00A86CCF"/>
    <w:rsid w:val="00A912F1"/>
    <w:rsid w:val="00A95368"/>
    <w:rsid w:val="00AA11A1"/>
    <w:rsid w:val="00AA1400"/>
    <w:rsid w:val="00AA4909"/>
    <w:rsid w:val="00AB07A8"/>
    <w:rsid w:val="00AB73C7"/>
    <w:rsid w:val="00AC459B"/>
    <w:rsid w:val="00AC5627"/>
    <w:rsid w:val="00AC6C5B"/>
    <w:rsid w:val="00AC761A"/>
    <w:rsid w:val="00AD0733"/>
    <w:rsid w:val="00AD1D8C"/>
    <w:rsid w:val="00AD294B"/>
    <w:rsid w:val="00AD49FB"/>
    <w:rsid w:val="00AE36DB"/>
    <w:rsid w:val="00AE65A2"/>
    <w:rsid w:val="00AF4359"/>
    <w:rsid w:val="00AF4544"/>
    <w:rsid w:val="00AF49A2"/>
    <w:rsid w:val="00B05871"/>
    <w:rsid w:val="00B16C95"/>
    <w:rsid w:val="00B2348D"/>
    <w:rsid w:val="00B37342"/>
    <w:rsid w:val="00B60E7D"/>
    <w:rsid w:val="00B6260F"/>
    <w:rsid w:val="00B63E49"/>
    <w:rsid w:val="00B67BC7"/>
    <w:rsid w:val="00B766DA"/>
    <w:rsid w:val="00B855EE"/>
    <w:rsid w:val="00B90280"/>
    <w:rsid w:val="00B94D06"/>
    <w:rsid w:val="00B96FE1"/>
    <w:rsid w:val="00BA0750"/>
    <w:rsid w:val="00BA4BF5"/>
    <w:rsid w:val="00BB19F2"/>
    <w:rsid w:val="00BB4C20"/>
    <w:rsid w:val="00BC0C50"/>
    <w:rsid w:val="00BC1C71"/>
    <w:rsid w:val="00BC3105"/>
    <w:rsid w:val="00BC4114"/>
    <w:rsid w:val="00BD10A9"/>
    <w:rsid w:val="00BD3CB5"/>
    <w:rsid w:val="00BD49C8"/>
    <w:rsid w:val="00BD5CCD"/>
    <w:rsid w:val="00BE576C"/>
    <w:rsid w:val="00BF155B"/>
    <w:rsid w:val="00BF231C"/>
    <w:rsid w:val="00BF6D6C"/>
    <w:rsid w:val="00C056E1"/>
    <w:rsid w:val="00C12BC6"/>
    <w:rsid w:val="00C1725A"/>
    <w:rsid w:val="00C238B5"/>
    <w:rsid w:val="00C23E74"/>
    <w:rsid w:val="00C27BDB"/>
    <w:rsid w:val="00C32080"/>
    <w:rsid w:val="00C37E25"/>
    <w:rsid w:val="00C40C9A"/>
    <w:rsid w:val="00C47E15"/>
    <w:rsid w:val="00C5049A"/>
    <w:rsid w:val="00C5172F"/>
    <w:rsid w:val="00C535C7"/>
    <w:rsid w:val="00C5628A"/>
    <w:rsid w:val="00C60928"/>
    <w:rsid w:val="00C63842"/>
    <w:rsid w:val="00C65150"/>
    <w:rsid w:val="00C70539"/>
    <w:rsid w:val="00C737EC"/>
    <w:rsid w:val="00C81772"/>
    <w:rsid w:val="00C91B1D"/>
    <w:rsid w:val="00CA217F"/>
    <w:rsid w:val="00CA3039"/>
    <w:rsid w:val="00CA35E3"/>
    <w:rsid w:val="00CB05CC"/>
    <w:rsid w:val="00CB31D3"/>
    <w:rsid w:val="00CC5A73"/>
    <w:rsid w:val="00CD0283"/>
    <w:rsid w:val="00CD3850"/>
    <w:rsid w:val="00CE17B3"/>
    <w:rsid w:val="00CE3977"/>
    <w:rsid w:val="00CE4A07"/>
    <w:rsid w:val="00CE4A2E"/>
    <w:rsid w:val="00CE6A0B"/>
    <w:rsid w:val="00CF0D77"/>
    <w:rsid w:val="00CF40C1"/>
    <w:rsid w:val="00D031BE"/>
    <w:rsid w:val="00D06C47"/>
    <w:rsid w:val="00D071BF"/>
    <w:rsid w:val="00D10E14"/>
    <w:rsid w:val="00D11DAD"/>
    <w:rsid w:val="00D22FEB"/>
    <w:rsid w:val="00D2737E"/>
    <w:rsid w:val="00D31891"/>
    <w:rsid w:val="00D32883"/>
    <w:rsid w:val="00D34E1C"/>
    <w:rsid w:val="00D35440"/>
    <w:rsid w:val="00D374A1"/>
    <w:rsid w:val="00D42893"/>
    <w:rsid w:val="00D470E0"/>
    <w:rsid w:val="00D52481"/>
    <w:rsid w:val="00D5505A"/>
    <w:rsid w:val="00D6251C"/>
    <w:rsid w:val="00D632B1"/>
    <w:rsid w:val="00D63E73"/>
    <w:rsid w:val="00D72062"/>
    <w:rsid w:val="00D7567B"/>
    <w:rsid w:val="00D80CB5"/>
    <w:rsid w:val="00D85E3B"/>
    <w:rsid w:val="00D861A9"/>
    <w:rsid w:val="00D87093"/>
    <w:rsid w:val="00D90A0E"/>
    <w:rsid w:val="00DA2768"/>
    <w:rsid w:val="00DA3FED"/>
    <w:rsid w:val="00DA7130"/>
    <w:rsid w:val="00DA7A86"/>
    <w:rsid w:val="00DB534F"/>
    <w:rsid w:val="00DB55A6"/>
    <w:rsid w:val="00DB646C"/>
    <w:rsid w:val="00DC01D4"/>
    <w:rsid w:val="00DC0899"/>
    <w:rsid w:val="00DC0BE5"/>
    <w:rsid w:val="00DC2398"/>
    <w:rsid w:val="00DC7522"/>
    <w:rsid w:val="00DD5239"/>
    <w:rsid w:val="00DD5356"/>
    <w:rsid w:val="00DE060C"/>
    <w:rsid w:val="00DE77BF"/>
    <w:rsid w:val="00DF0096"/>
    <w:rsid w:val="00DF12E1"/>
    <w:rsid w:val="00DF4320"/>
    <w:rsid w:val="00E006A1"/>
    <w:rsid w:val="00E05792"/>
    <w:rsid w:val="00E1051C"/>
    <w:rsid w:val="00E16537"/>
    <w:rsid w:val="00E20AF2"/>
    <w:rsid w:val="00E2367C"/>
    <w:rsid w:val="00E24A23"/>
    <w:rsid w:val="00E30164"/>
    <w:rsid w:val="00E3114A"/>
    <w:rsid w:val="00E319BC"/>
    <w:rsid w:val="00E32F4E"/>
    <w:rsid w:val="00E37076"/>
    <w:rsid w:val="00E402EC"/>
    <w:rsid w:val="00E44368"/>
    <w:rsid w:val="00E50EE5"/>
    <w:rsid w:val="00E53126"/>
    <w:rsid w:val="00E54601"/>
    <w:rsid w:val="00E56D62"/>
    <w:rsid w:val="00E5712A"/>
    <w:rsid w:val="00E60C3A"/>
    <w:rsid w:val="00E63704"/>
    <w:rsid w:val="00E73CD4"/>
    <w:rsid w:val="00E76F77"/>
    <w:rsid w:val="00E81BA9"/>
    <w:rsid w:val="00E82EB4"/>
    <w:rsid w:val="00E84789"/>
    <w:rsid w:val="00E866F4"/>
    <w:rsid w:val="00E92558"/>
    <w:rsid w:val="00EA3C07"/>
    <w:rsid w:val="00EA433A"/>
    <w:rsid w:val="00EA5831"/>
    <w:rsid w:val="00EA5B72"/>
    <w:rsid w:val="00EB5FD9"/>
    <w:rsid w:val="00EB62D8"/>
    <w:rsid w:val="00EC1635"/>
    <w:rsid w:val="00EC3E1B"/>
    <w:rsid w:val="00EC50BD"/>
    <w:rsid w:val="00EC5B04"/>
    <w:rsid w:val="00ED3825"/>
    <w:rsid w:val="00ED44A5"/>
    <w:rsid w:val="00EE0336"/>
    <w:rsid w:val="00EE1E68"/>
    <w:rsid w:val="00EE296F"/>
    <w:rsid w:val="00EE5B29"/>
    <w:rsid w:val="00EE6949"/>
    <w:rsid w:val="00F0395B"/>
    <w:rsid w:val="00F10457"/>
    <w:rsid w:val="00F13B8A"/>
    <w:rsid w:val="00F14AEA"/>
    <w:rsid w:val="00F165DD"/>
    <w:rsid w:val="00F216FF"/>
    <w:rsid w:val="00F26012"/>
    <w:rsid w:val="00F30C80"/>
    <w:rsid w:val="00F33D2A"/>
    <w:rsid w:val="00F450D7"/>
    <w:rsid w:val="00F4627A"/>
    <w:rsid w:val="00F562D1"/>
    <w:rsid w:val="00F5740F"/>
    <w:rsid w:val="00F5790C"/>
    <w:rsid w:val="00F60BD4"/>
    <w:rsid w:val="00F63A09"/>
    <w:rsid w:val="00F70107"/>
    <w:rsid w:val="00F701B5"/>
    <w:rsid w:val="00F734ED"/>
    <w:rsid w:val="00F82941"/>
    <w:rsid w:val="00F8649E"/>
    <w:rsid w:val="00F93514"/>
    <w:rsid w:val="00F94715"/>
    <w:rsid w:val="00F94A40"/>
    <w:rsid w:val="00FA2C71"/>
    <w:rsid w:val="00FA5CD7"/>
    <w:rsid w:val="00FB0034"/>
    <w:rsid w:val="00FB0874"/>
    <w:rsid w:val="00FC12CA"/>
    <w:rsid w:val="00FC17C8"/>
    <w:rsid w:val="00FC2EDC"/>
    <w:rsid w:val="00FC3391"/>
    <w:rsid w:val="00FC38F9"/>
    <w:rsid w:val="00FD1BBC"/>
    <w:rsid w:val="00FD36BF"/>
    <w:rsid w:val="00FD43B6"/>
    <w:rsid w:val="00FD5A45"/>
    <w:rsid w:val="00FE0856"/>
    <w:rsid w:val="00FE690F"/>
    <w:rsid w:val="00FE7A22"/>
    <w:rsid w:val="00FF127B"/>
    <w:rsid w:val="00FF1549"/>
    <w:rsid w:val="00FF3F22"/>
    <w:rsid w:val="00FF63A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B80F"/>
  <w15:chartTrackingRefBased/>
  <w15:docId w15:val="{D73F9BD9-90DD-4AB3-8BF3-FCBEBAE4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C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539"/>
    <w:pPr>
      <w:ind w:left="720"/>
      <w:contextualSpacing/>
    </w:pPr>
  </w:style>
  <w:style w:type="paragraph" w:styleId="Encabezado">
    <w:name w:val="header"/>
    <w:basedOn w:val="Normal"/>
    <w:link w:val="EncabezadoCar"/>
    <w:uiPriority w:val="99"/>
    <w:unhideWhenUsed/>
    <w:rsid w:val="00907C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CA9"/>
  </w:style>
  <w:style w:type="paragraph" w:styleId="Piedepgina">
    <w:name w:val="footer"/>
    <w:basedOn w:val="Normal"/>
    <w:link w:val="PiedepginaCar"/>
    <w:uiPriority w:val="99"/>
    <w:unhideWhenUsed/>
    <w:rsid w:val="00907C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CA9"/>
  </w:style>
  <w:style w:type="table" w:styleId="Tablaconcuadrcula">
    <w:name w:val="Table Grid"/>
    <w:basedOn w:val="Tablanormal"/>
    <w:uiPriority w:val="39"/>
    <w:rsid w:val="00C40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0E8E"/>
    <w:rPr>
      <w:color w:val="0563C1" w:themeColor="hyperlink"/>
      <w:u w:val="single"/>
    </w:rPr>
  </w:style>
  <w:style w:type="character" w:styleId="Mencinsinresolver">
    <w:name w:val="Unresolved Mention"/>
    <w:basedOn w:val="Fuentedeprrafopredeter"/>
    <w:uiPriority w:val="99"/>
    <w:semiHidden/>
    <w:unhideWhenUsed/>
    <w:rsid w:val="00A6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2629">
      <w:bodyDiv w:val="1"/>
      <w:marLeft w:val="0"/>
      <w:marRight w:val="0"/>
      <w:marTop w:val="0"/>
      <w:marBottom w:val="0"/>
      <w:divBdr>
        <w:top w:val="none" w:sz="0" w:space="0" w:color="auto"/>
        <w:left w:val="none" w:sz="0" w:space="0" w:color="auto"/>
        <w:bottom w:val="none" w:sz="0" w:space="0" w:color="auto"/>
        <w:right w:val="none" w:sz="0" w:space="0" w:color="auto"/>
      </w:divBdr>
    </w:div>
    <w:div w:id="1176267228">
      <w:bodyDiv w:val="1"/>
      <w:marLeft w:val="0"/>
      <w:marRight w:val="0"/>
      <w:marTop w:val="0"/>
      <w:marBottom w:val="0"/>
      <w:divBdr>
        <w:top w:val="none" w:sz="0" w:space="0" w:color="auto"/>
        <w:left w:val="none" w:sz="0" w:space="0" w:color="auto"/>
        <w:bottom w:val="none" w:sz="0" w:space="0" w:color="auto"/>
        <w:right w:val="none" w:sz="0" w:space="0" w:color="auto"/>
      </w:divBdr>
    </w:div>
    <w:div w:id="1307661053">
      <w:bodyDiv w:val="1"/>
      <w:marLeft w:val="0"/>
      <w:marRight w:val="0"/>
      <w:marTop w:val="0"/>
      <w:marBottom w:val="0"/>
      <w:divBdr>
        <w:top w:val="none" w:sz="0" w:space="0" w:color="auto"/>
        <w:left w:val="none" w:sz="0" w:space="0" w:color="auto"/>
        <w:bottom w:val="none" w:sz="0" w:space="0" w:color="auto"/>
        <w:right w:val="none" w:sz="0" w:space="0" w:color="auto"/>
      </w:divBdr>
    </w:div>
    <w:div w:id="1454132478">
      <w:bodyDiv w:val="1"/>
      <w:marLeft w:val="0"/>
      <w:marRight w:val="0"/>
      <w:marTop w:val="0"/>
      <w:marBottom w:val="0"/>
      <w:divBdr>
        <w:top w:val="none" w:sz="0" w:space="0" w:color="auto"/>
        <w:left w:val="none" w:sz="0" w:space="0" w:color="auto"/>
        <w:bottom w:val="none" w:sz="0" w:space="0" w:color="auto"/>
        <w:right w:val="none" w:sz="0" w:space="0" w:color="auto"/>
      </w:divBdr>
    </w:div>
    <w:div w:id="1531145126">
      <w:bodyDiv w:val="1"/>
      <w:marLeft w:val="0"/>
      <w:marRight w:val="0"/>
      <w:marTop w:val="0"/>
      <w:marBottom w:val="0"/>
      <w:divBdr>
        <w:top w:val="none" w:sz="0" w:space="0" w:color="auto"/>
        <w:left w:val="none" w:sz="0" w:space="0" w:color="auto"/>
        <w:bottom w:val="none" w:sz="0" w:space="0" w:color="auto"/>
        <w:right w:val="none" w:sz="0" w:space="0" w:color="auto"/>
      </w:divBdr>
    </w:div>
    <w:div w:id="20952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119C-4272-44C3-8F97-F6027B26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714</Words>
  <Characters>3927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vmilich</dc:creator>
  <cp:keywords/>
  <dc:description/>
  <cp:lastModifiedBy>JUAN MANUEL AGUILAR GARRIDO</cp:lastModifiedBy>
  <cp:revision>83</cp:revision>
  <dcterms:created xsi:type="dcterms:W3CDTF">2021-05-20T12:38:00Z</dcterms:created>
  <dcterms:modified xsi:type="dcterms:W3CDTF">2022-06-20T03:39:00Z</dcterms:modified>
</cp:coreProperties>
</file>