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CE4E" w14:textId="549D82B1" w:rsidR="00595460" w:rsidRDefault="00595460" w:rsidP="00595460">
      <w:pPr>
        <w:spacing w:before="1440"/>
        <w:ind w:firstLine="0"/>
        <w:rPr>
          <w:lang w:val="es-PE"/>
        </w:rPr>
      </w:pPr>
      <w:r>
        <w:rPr>
          <w:noProof/>
        </w:rPr>
        <w:drawing>
          <wp:anchor distT="0" distB="0" distL="114300" distR="114300" simplePos="0" relativeHeight="251658240" behindDoc="0" locked="0" layoutInCell="1" allowOverlap="1" wp14:anchorId="6CEC226C" wp14:editId="7111D822">
            <wp:simplePos x="0" y="0"/>
            <wp:positionH relativeFrom="column">
              <wp:posOffset>381000</wp:posOffset>
            </wp:positionH>
            <wp:positionV relativeFrom="paragraph">
              <wp:posOffset>243840</wp:posOffset>
            </wp:positionV>
            <wp:extent cx="5288280" cy="1584960"/>
            <wp:effectExtent l="0" t="0" r="7620"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288280" cy="1584960"/>
                    </a:xfrm>
                    <a:prstGeom prst="rect">
                      <a:avLst/>
                    </a:prstGeom>
                  </pic:spPr>
                </pic:pic>
              </a:graphicData>
            </a:graphic>
            <wp14:sizeRelH relativeFrom="margin">
              <wp14:pctWidth>0</wp14:pctWidth>
            </wp14:sizeRelH>
            <wp14:sizeRelV relativeFrom="margin">
              <wp14:pctHeight>0</wp14:pctHeight>
            </wp14:sizeRelV>
          </wp:anchor>
        </w:drawing>
      </w:r>
    </w:p>
    <w:p w14:paraId="08591C57" w14:textId="77777777" w:rsidR="00595460" w:rsidRPr="00595460" w:rsidRDefault="00595460" w:rsidP="00595460">
      <w:pPr>
        <w:spacing w:before="1440"/>
        <w:ind w:firstLine="0"/>
        <w:rPr>
          <w:lang w:val="es-PE"/>
        </w:rPr>
      </w:pPr>
    </w:p>
    <w:p w14:paraId="5D48E5B2" w14:textId="77777777" w:rsidR="00D728D9" w:rsidRDefault="00000000">
      <w:pPr>
        <w:ind w:firstLine="0"/>
        <w:jc w:val="center"/>
        <w:rPr>
          <w:b/>
          <w:bCs/>
          <w:sz w:val="36"/>
          <w:szCs w:val="32"/>
          <w:lang w:val="es-PE"/>
        </w:rPr>
      </w:pPr>
      <w:r w:rsidRPr="00595460">
        <w:rPr>
          <w:b/>
          <w:bCs/>
          <w:sz w:val="36"/>
          <w:szCs w:val="32"/>
          <w:lang w:val="es-PE"/>
        </w:rPr>
        <w:t>Departamento Académico de Tecnología Digital</w:t>
      </w:r>
    </w:p>
    <w:p w14:paraId="69877459" w14:textId="77777777" w:rsidR="00595460" w:rsidRPr="00595460" w:rsidRDefault="00595460">
      <w:pPr>
        <w:ind w:firstLine="0"/>
        <w:jc w:val="center"/>
        <w:rPr>
          <w:b/>
          <w:bCs/>
          <w:sz w:val="36"/>
          <w:szCs w:val="32"/>
          <w:lang w:val="es-PE"/>
        </w:rPr>
      </w:pPr>
    </w:p>
    <w:p w14:paraId="50A0CFC7" w14:textId="77777777" w:rsidR="00D728D9" w:rsidRPr="00595460" w:rsidRDefault="00000000">
      <w:pPr>
        <w:ind w:firstLine="0"/>
        <w:jc w:val="center"/>
        <w:rPr>
          <w:b/>
          <w:bCs/>
          <w:sz w:val="36"/>
          <w:szCs w:val="32"/>
          <w:lang w:val="es-PE"/>
        </w:rPr>
      </w:pPr>
      <w:r w:rsidRPr="00595460">
        <w:rPr>
          <w:b/>
          <w:bCs/>
          <w:sz w:val="36"/>
          <w:szCs w:val="32"/>
          <w:lang w:val="es-PE"/>
        </w:rPr>
        <w:t>Carrera Profesional de Diseño y Desarrollo de Software</w:t>
      </w:r>
    </w:p>
    <w:p w14:paraId="444FF7A2" w14:textId="77777777" w:rsidR="00D728D9" w:rsidRPr="00595460" w:rsidRDefault="00D728D9">
      <w:pPr>
        <w:jc w:val="both"/>
        <w:rPr>
          <w:b/>
          <w:bCs/>
          <w:sz w:val="36"/>
          <w:szCs w:val="32"/>
          <w:lang w:val="es-PE"/>
        </w:rPr>
      </w:pPr>
    </w:p>
    <w:p w14:paraId="498F9992" w14:textId="27514489" w:rsidR="00D728D9" w:rsidRPr="00595460" w:rsidRDefault="00000000" w:rsidP="00595460">
      <w:pPr>
        <w:ind w:firstLine="0"/>
        <w:jc w:val="center"/>
        <w:rPr>
          <w:b/>
          <w:sz w:val="28"/>
          <w:lang w:val="es-PE"/>
        </w:rPr>
      </w:pPr>
      <w:r w:rsidRPr="00595460">
        <w:rPr>
          <w:b/>
          <w:sz w:val="28"/>
          <w:lang w:val="es-PE"/>
        </w:rPr>
        <w:t>Análisis de Mercado y Validación de Demanda:</w:t>
      </w:r>
      <w:r w:rsidRPr="00595460">
        <w:rPr>
          <w:b/>
          <w:sz w:val="28"/>
          <w:lang w:val="es-PE"/>
        </w:rPr>
        <w:br/>
      </w:r>
      <w:proofErr w:type="spellStart"/>
      <w:r w:rsidRPr="00595460">
        <w:rPr>
          <w:b/>
          <w:sz w:val="28"/>
          <w:lang w:val="es-PE"/>
        </w:rPr>
        <w:t>LegendaryClass</w:t>
      </w:r>
      <w:proofErr w:type="spellEnd"/>
      <w:r w:rsidRPr="00595460">
        <w:rPr>
          <w:b/>
          <w:sz w:val="28"/>
          <w:lang w:val="es-PE"/>
        </w:rPr>
        <w:t xml:space="preserve"> — Sistema SaaS de Gamificación Educativa</w:t>
      </w:r>
    </w:p>
    <w:p w14:paraId="675D4EF6" w14:textId="77777777" w:rsidR="00D728D9" w:rsidRPr="00595460" w:rsidRDefault="00D728D9" w:rsidP="00595460">
      <w:pPr>
        <w:ind w:firstLine="0"/>
        <w:jc w:val="both"/>
        <w:rPr>
          <w:lang w:val="es-PE"/>
        </w:rPr>
      </w:pPr>
    </w:p>
    <w:p w14:paraId="01AB2B42" w14:textId="77777777" w:rsidR="00D728D9" w:rsidRPr="00595460" w:rsidRDefault="00000000">
      <w:pPr>
        <w:ind w:firstLine="0"/>
        <w:jc w:val="center"/>
        <w:rPr>
          <w:lang w:val="es-PE"/>
        </w:rPr>
      </w:pPr>
      <w:r w:rsidRPr="00595460">
        <w:rPr>
          <w:lang w:val="es-PE"/>
        </w:rPr>
        <w:t>Curso: Diseño de Proyectos de Innovación</w:t>
      </w:r>
    </w:p>
    <w:p w14:paraId="0B07E1B9" w14:textId="77777777" w:rsidR="00E82927" w:rsidRDefault="00000000">
      <w:pPr>
        <w:ind w:firstLine="0"/>
        <w:jc w:val="center"/>
        <w:rPr>
          <w:lang w:val="es-PE"/>
        </w:rPr>
      </w:pPr>
      <w:r w:rsidRPr="00595460">
        <w:rPr>
          <w:lang w:val="es-PE"/>
        </w:rPr>
        <w:t xml:space="preserve">Docente: </w:t>
      </w:r>
      <w:proofErr w:type="spellStart"/>
      <w:r w:rsidR="00E82927" w:rsidRPr="00E82927">
        <w:rPr>
          <w:lang w:val="es-PE"/>
        </w:rPr>
        <w:t>Turkowsky</w:t>
      </w:r>
      <w:proofErr w:type="spellEnd"/>
      <w:r w:rsidR="00E82927" w:rsidRPr="00E82927">
        <w:rPr>
          <w:lang w:val="es-PE"/>
        </w:rPr>
        <w:t xml:space="preserve"> Vizcarra, Luisa</w:t>
      </w:r>
    </w:p>
    <w:p w14:paraId="5175D865" w14:textId="77777777" w:rsidR="00E82927" w:rsidRDefault="00E82927">
      <w:pPr>
        <w:ind w:firstLine="0"/>
        <w:jc w:val="center"/>
        <w:rPr>
          <w:lang w:val="es-PE"/>
        </w:rPr>
      </w:pPr>
    </w:p>
    <w:p w14:paraId="0A0E9DF4" w14:textId="486B24F6" w:rsidR="00D728D9" w:rsidRPr="00595460" w:rsidRDefault="00000000">
      <w:pPr>
        <w:ind w:firstLine="0"/>
        <w:jc w:val="center"/>
        <w:rPr>
          <w:lang w:val="es-PE"/>
        </w:rPr>
      </w:pPr>
      <w:r w:rsidRPr="00595460">
        <w:rPr>
          <w:b/>
          <w:lang w:val="es-PE"/>
        </w:rPr>
        <w:t>Integrantes:</w:t>
      </w:r>
    </w:p>
    <w:p w14:paraId="6DCE3D3B" w14:textId="77777777" w:rsidR="00D728D9" w:rsidRPr="00595460" w:rsidRDefault="00000000">
      <w:pPr>
        <w:ind w:firstLine="0"/>
        <w:jc w:val="center"/>
        <w:rPr>
          <w:lang w:val="es-PE"/>
        </w:rPr>
      </w:pPr>
      <w:r w:rsidRPr="00595460">
        <w:rPr>
          <w:lang w:val="es-PE"/>
        </w:rPr>
        <w:t>Aguirre Saavedra, Juan Alexis</w:t>
      </w:r>
    </w:p>
    <w:p w14:paraId="1C0FE4FD" w14:textId="77777777" w:rsidR="00D728D9" w:rsidRPr="00595460" w:rsidRDefault="00000000">
      <w:pPr>
        <w:ind w:firstLine="0"/>
        <w:jc w:val="center"/>
        <w:rPr>
          <w:lang w:val="es-PE"/>
        </w:rPr>
      </w:pPr>
      <w:r w:rsidRPr="00595460">
        <w:rPr>
          <w:lang w:val="es-PE"/>
        </w:rPr>
        <w:t>Alfonso Solorzano, Samir Haziel</w:t>
      </w:r>
    </w:p>
    <w:p w14:paraId="28D08EC2" w14:textId="77777777" w:rsidR="00D728D9" w:rsidRPr="00595460" w:rsidRDefault="00000000">
      <w:pPr>
        <w:ind w:firstLine="0"/>
        <w:jc w:val="center"/>
        <w:rPr>
          <w:lang w:val="es-PE"/>
        </w:rPr>
      </w:pPr>
      <w:proofErr w:type="spellStart"/>
      <w:r w:rsidRPr="00595460">
        <w:rPr>
          <w:lang w:val="es-PE"/>
        </w:rPr>
        <w:t>Galvan</w:t>
      </w:r>
      <w:proofErr w:type="spellEnd"/>
      <w:r w:rsidRPr="00595460">
        <w:rPr>
          <w:lang w:val="es-PE"/>
        </w:rPr>
        <w:t xml:space="preserve"> Morales, Luis Enrique</w:t>
      </w:r>
    </w:p>
    <w:p w14:paraId="640181F0" w14:textId="77777777" w:rsidR="00D728D9" w:rsidRPr="00595460" w:rsidRDefault="00000000">
      <w:pPr>
        <w:ind w:firstLine="0"/>
        <w:jc w:val="center"/>
        <w:rPr>
          <w:lang w:val="es-PE"/>
        </w:rPr>
      </w:pPr>
      <w:proofErr w:type="spellStart"/>
      <w:r w:rsidRPr="00595460">
        <w:rPr>
          <w:lang w:val="es-PE"/>
        </w:rPr>
        <w:t>Galvan</w:t>
      </w:r>
      <w:proofErr w:type="spellEnd"/>
      <w:r w:rsidRPr="00595460">
        <w:rPr>
          <w:lang w:val="es-PE"/>
        </w:rPr>
        <w:t xml:space="preserve"> Guerrero, Matias</w:t>
      </w:r>
    </w:p>
    <w:p w14:paraId="28E2CFBF" w14:textId="77777777" w:rsidR="00D728D9" w:rsidRPr="00595460" w:rsidRDefault="00D728D9">
      <w:pPr>
        <w:jc w:val="both"/>
        <w:rPr>
          <w:lang w:val="es-PE"/>
        </w:rPr>
      </w:pPr>
    </w:p>
    <w:p w14:paraId="20489A05" w14:textId="77777777" w:rsidR="00D728D9" w:rsidRPr="00595460" w:rsidRDefault="00D728D9">
      <w:pPr>
        <w:jc w:val="both"/>
        <w:rPr>
          <w:lang w:val="es-PE"/>
        </w:rPr>
      </w:pPr>
    </w:p>
    <w:p w14:paraId="1C497E2C" w14:textId="77777777" w:rsidR="00D728D9" w:rsidRPr="00595460" w:rsidRDefault="00000000">
      <w:pPr>
        <w:ind w:firstLine="0"/>
        <w:jc w:val="center"/>
        <w:rPr>
          <w:lang w:val="es-PE"/>
        </w:rPr>
      </w:pPr>
      <w:r w:rsidRPr="00595460">
        <w:rPr>
          <w:lang w:val="es-PE"/>
        </w:rPr>
        <w:t>Lima, Perú</w:t>
      </w:r>
    </w:p>
    <w:p w14:paraId="4883C776" w14:textId="03F1FBC1" w:rsidR="00D728D9" w:rsidRPr="00595460" w:rsidRDefault="00000000" w:rsidP="00595460">
      <w:pPr>
        <w:ind w:firstLine="0"/>
        <w:jc w:val="center"/>
        <w:rPr>
          <w:lang w:val="es-PE"/>
        </w:rPr>
      </w:pPr>
      <w:r w:rsidRPr="00595460">
        <w:rPr>
          <w:lang w:val="es-PE"/>
        </w:rPr>
        <w:t>2026</w:t>
      </w:r>
    </w:p>
    <w:p w14:paraId="0287D163" w14:textId="77777777" w:rsidR="00D728D9" w:rsidRPr="00595460" w:rsidRDefault="00000000">
      <w:pPr>
        <w:pStyle w:val="Ttulo1"/>
        <w:rPr>
          <w:lang w:val="es-PE"/>
        </w:rPr>
      </w:pPr>
      <w:r w:rsidRPr="00595460">
        <w:rPr>
          <w:lang w:val="es-PE"/>
        </w:rPr>
        <w:lastRenderedPageBreak/>
        <w:t>Índice de Contenidos</w:t>
      </w:r>
    </w:p>
    <w:p w14:paraId="2F787C70" w14:textId="77777777" w:rsidR="00D728D9" w:rsidRPr="00595460" w:rsidRDefault="00000000">
      <w:pPr>
        <w:tabs>
          <w:tab w:val="left" w:pos="8220"/>
        </w:tabs>
        <w:spacing w:line="400" w:lineRule="exact"/>
        <w:ind w:firstLine="0"/>
        <w:rPr>
          <w:lang w:val="es-PE"/>
        </w:rPr>
      </w:pPr>
      <w:r w:rsidRPr="00595460">
        <w:rPr>
          <w:lang w:val="es-PE"/>
        </w:rPr>
        <w:t>Introducción</w:t>
      </w:r>
      <w:r w:rsidRPr="00595460">
        <w:rPr>
          <w:lang w:val="es-PE"/>
        </w:rPr>
        <w:tab/>
        <w:t>4</w:t>
      </w:r>
    </w:p>
    <w:p w14:paraId="3C4A9461" w14:textId="384B073F" w:rsidR="00D728D9" w:rsidRPr="00595460" w:rsidRDefault="00000000">
      <w:pPr>
        <w:tabs>
          <w:tab w:val="left" w:pos="8220"/>
        </w:tabs>
        <w:spacing w:line="400" w:lineRule="exact"/>
        <w:ind w:firstLine="0"/>
        <w:rPr>
          <w:lang w:val="es-PE"/>
        </w:rPr>
      </w:pPr>
      <w:r w:rsidRPr="00595460">
        <w:rPr>
          <w:lang w:val="es-PE"/>
        </w:rPr>
        <w:t>Objetivos</w:t>
      </w:r>
      <w:r w:rsidRPr="00595460">
        <w:rPr>
          <w:lang w:val="es-PE"/>
        </w:rPr>
        <w:tab/>
      </w:r>
      <w:r w:rsidR="00E82927">
        <w:rPr>
          <w:lang w:val="es-PE"/>
        </w:rPr>
        <w:t>5</w:t>
      </w:r>
    </w:p>
    <w:p w14:paraId="142B26DB" w14:textId="0DF598EA" w:rsidR="00D728D9" w:rsidRPr="00595460" w:rsidRDefault="00000000">
      <w:pPr>
        <w:tabs>
          <w:tab w:val="left" w:pos="8220"/>
        </w:tabs>
        <w:spacing w:line="400" w:lineRule="exact"/>
        <w:ind w:firstLine="0"/>
        <w:rPr>
          <w:lang w:val="es-PE"/>
        </w:rPr>
      </w:pPr>
      <w:r w:rsidRPr="00595460">
        <w:rPr>
          <w:lang w:val="es-PE"/>
        </w:rPr>
        <w:t>Objetivo general</w:t>
      </w:r>
      <w:r w:rsidRPr="00595460">
        <w:rPr>
          <w:lang w:val="es-PE"/>
        </w:rPr>
        <w:tab/>
      </w:r>
      <w:r w:rsidR="00E82927">
        <w:rPr>
          <w:lang w:val="es-PE"/>
        </w:rPr>
        <w:t>5</w:t>
      </w:r>
    </w:p>
    <w:p w14:paraId="567E5C53" w14:textId="423C0B9B" w:rsidR="00D728D9" w:rsidRPr="00595460" w:rsidRDefault="00000000">
      <w:pPr>
        <w:tabs>
          <w:tab w:val="left" w:pos="8220"/>
        </w:tabs>
        <w:spacing w:line="400" w:lineRule="exact"/>
        <w:ind w:firstLine="0"/>
        <w:rPr>
          <w:lang w:val="es-PE"/>
        </w:rPr>
      </w:pPr>
      <w:r w:rsidRPr="00595460">
        <w:rPr>
          <w:lang w:val="es-PE"/>
        </w:rPr>
        <w:t>Objetivos específicos</w:t>
      </w:r>
      <w:r w:rsidRPr="00595460">
        <w:rPr>
          <w:lang w:val="es-PE"/>
        </w:rPr>
        <w:tab/>
      </w:r>
      <w:r w:rsidR="00E82927">
        <w:rPr>
          <w:lang w:val="es-PE"/>
        </w:rPr>
        <w:t>5</w:t>
      </w:r>
    </w:p>
    <w:p w14:paraId="48A8C1E8" w14:textId="5CDF452C" w:rsidR="00D728D9" w:rsidRPr="00595460" w:rsidRDefault="00000000">
      <w:pPr>
        <w:tabs>
          <w:tab w:val="left" w:pos="8220"/>
        </w:tabs>
        <w:spacing w:line="400" w:lineRule="exact"/>
        <w:ind w:firstLine="0"/>
        <w:rPr>
          <w:lang w:val="es-PE"/>
        </w:rPr>
      </w:pPr>
      <w:r w:rsidRPr="00595460">
        <w:rPr>
          <w:lang w:val="es-PE"/>
        </w:rPr>
        <w:t>Capítulo I: Estudio de Mercado y Viabilidad del Proyecto</w:t>
      </w:r>
      <w:r w:rsidRPr="00595460">
        <w:rPr>
          <w:lang w:val="es-PE"/>
        </w:rPr>
        <w:tab/>
      </w:r>
      <w:r w:rsidR="00E82927">
        <w:rPr>
          <w:lang w:val="es-PE"/>
        </w:rPr>
        <w:t>6</w:t>
      </w:r>
    </w:p>
    <w:p w14:paraId="0D23AE63" w14:textId="139C23A9" w:rsidR="00D728D9" w:rsidRPr="00595460" w:rsidRDefault="00000000">
      <w:pPr>
        <w:tabs>
          <w:tab w:val="left" w:pos="8220"/>
        </w:tabs>
        <w:spacing w:line="400" w:lineRule="exact"/>
        <w:ind w:firstLine="0"/>
        <w:rPr>
          <w:lang w:val="es-PE"/>
        </w:rPr>
      </w:pPr>
      <w:proofErr w:type="gramStart"/>
      <w:r w:rsidRPr="00595460">
        <w:rPr>
          <w:lang w:val="es-PE"/>
        </w:rPr>
        <w:t>1.1  Equipo</w:t>
      </w:r>
      <w:proofErr w:type="gramEnd"/>
      <w:r w:rsidRPr="00595460">
        <w:rPr>
          <w:lang w:val="es-PE"/>
        </w:rPr>
        <w:t xml:space="preserve"> innovador y habilidades</w:t>
      </w:r>
      <w:r w:rsidRPr="00595460">
        <w:rPr>
          <w:lang w:val="es-PE"/>
        </w:rPr>
        <w:tab/>
      </w:r>
      <w:r w:rsidR="00E82927">
        <w:rPr>
          <w:lang w:val="es-PE"/>
        </w:rPr>
        <w:t>6</w:t>
      </w:r>
    </w:p>
    <w:p w14:paraId="2CE5BBEC" w14:textId="64932E38" w:rsidR="00D728D9" w:rsidRPr="00595460" w:rsidRDefault="00000000">
      <w:pPr>
        <w:tabs>
          <w:tab w:val="left" w:pos="8220"/>
        </w:tabs>
        <w:spacing w:line="400" w:lineRule="exact"/>
        <w:ind w:firstLine="0"/>
        <w:rPr>
          <w:lang w:val="es-PE"/>
        </w:rPr>
      </w:pPr>
      <w:proofErr w:type="gramStart"/>
      <w:r w:rsidRPr="00595460">
        <w:rPr>
          <w:lang w:val="es-PE"/>
        </w:rPr>
        <w:t>1.2  Motivación</w:t>
      </w:r>
      <w:proofErr w:type="gramEnd"/>
      <w:r w:rsidRPr="00595460">
        <w:rPr>
          <w:lang w:val="es-PE"/>
        </w:rPr>
        <w:t xml:space="preserve"> y problemática</w:t>
      </w:r>
      <w:r w:rsidRPr="00595460">
        <w:rPr>
          <w:lang w:val="es-PE"/>
        </w:rPr>
        <w:tab/>
      </w:r>
      <w:r w:rsidR="00E82927">
        <w:rPr>
          <w:lang w:val="es-PE"/>
        </w:rPr>
        <w:t>7</w:t>
      </w:r>
    </w:p>
    <w:p w14:paraId="046709CE" w14:textId="0BF77B94" w:rsidR="00D728D9" w:rsidRPr="00595460" w:rsidRDefault="00000000">
      <w:pPr>
        <w:tabs>
          <w:tab w:val="left" w:pos="8220"/>
        </w:tabs>
        <w:spacing w:line="400" w:lineRule="exact"/>
        <w:ind w:firstLine="0"/>
        <w:rPr>
          <w:lang w:val="es-PE"/>
        </w:rPr>
      </w:pPr>
      <w:proofErr w:type="gramStart"/>
      <w:r w:rsidRPr="00595460">
        <w:rPr>
          <w:lang w:val="es-PE"/>
        </w:rPr>
        <w:t>1.3  Ideas</w:t>
      </w:r>
      <w:proofErr w:type="gramEnd"/>
      <w:r w:rsidRPr="00595460">
        <w:rPr>
          <w:lang w:val="es-PE"/>
        </w:rPr>
        <w:t xml:space="preserve"> previas exploradas</w:t>
      </w:r>
      <w:r w:rsidRPr="00595460">
        <w:rPr>
          <w:lang w:val="es-PE"/>
        </w:rPr>
        <w:tab/>
      </w:r>
      <w:r w:rsidR="00E82927">
        <w:rPr>
          <w:lang w:val="es-PE"/>
        </w:rPr>
        <w:t>8</w:t>
      </w:r>
    </w:p>
    <w:p w14:paraId="7FEFD8BB" w14:textId="02860060" w:rsidR="00D728D9" w:rsidRPr="00595460" w:rsidRDefault="00000000">
      <w:pPr>
        <w:tabs>
          <w:tab w:val="left" w:pos="8220"/>
        </w:tabs>
        <w:spacing w:line="400" w:lineRule="exact"/>
        <w:ind w:firstLine="0"/>
        <w:rPr>
          <w:lang w:val="es-PE"/>
        </w:rPr>
      </w:pPr>
      <w:proofErr w:type="gramStart"/>
      <w:r w:rsidRPr="00595460">
        <w:rPr>
          <w:lang w:val="es-PE"/>
        </w:rPr>
        <w:t>1.4  Descripción</w:t>
      </w:r>
      <w:proofErr w:type="gramEnd"/>
      <w:r w:rsidRPr="00595460">
        <w:rPr>
          <w:lang w:val="es-PE"/>
        </w:rPr>
        <w:t xml:space="preserve"> del producto </w:t>
      </w:r>
      <w:proofErr w:type="spellStart"/>
      <w:r w:rsidRPr="00595460">
        <w:rPr>
          <w:lang w:val="es-PE"/>
        </w:rPr>
        <w:t>LegendaryClass</w:t>
      </w:r>
      <w:proofErr w:type="spellEnd"/>
      <w:r w:rsidRPr="00595460">
        <w:rPr>
          <w:lang w:val="es-PE"/>
        </w:rPr>
        <w:tab/>
      </w:r>
      <w:r w:rsidR="00E82927">
        <w:rPr>
          <w:lang w:val="es-PE"/>
        </w:rPr>
        <w:t>8</w:t>
      </w:r>
    </w:p>
    <w:p w14:paraId="2F5A8747" w14:textId="499BDCC1" w:rsidR="00D728D9" w:rsidRPr="00595460" w:rsidRDefault="00000000">
      <w:pPr>
        <w:tabs>
          <w:tab w:val="left" w:pos="8220"/>
        </w:tabs>
        <w:spacing w:line="400" w:lineRule="exact"/>
        <w:ind w:firstLine="0"/>
        <w:rPr>
          <w:lang w:val="es-PE"/>
        </w:rPr>
      </w:pPr>
      <w:proofErr w:type="gramStart"/>
      <w:r w:rsidRPr="00595460">
        <w:rPr>
          <w:lang w:val="es-PE"/>
        </w:rPr>
        <w:t xml:space="preserve">1.5  </w:t>
      </w:r>
      <w:proofErr w:type="spellStart"/>
      <w:r w:rsidRPr="00595460">
        <w:rPr>
          <w:lang w:val="es-PE"/>
        </w:rPr>
        <w:t>Elevator</w:t>
      </w:r>
      <w:proofErr w:type="spellEnd"/>
      <w:proofErr w:type="gramEnd"/>
      <w:r w:rsidRPr="00595460">
        <w:rPr>
          <w:lang w:val="es-PE"/>
        </w:rPr>
        <w:t xml:space="preserve"> Pitch</w:t>
      </w:r>
      <w:r w:rsidRPr="00595460">
        <w:rPr>
          <w:lang w:val="es-PE"/>
        </w:rPr>
        <w:tab/>
      </w:r>
      <w:r w:rsidR="00E82927">
        <w:rPr>
          <w:lang w:val="es-PE"/>
        </w:rPr>
        <w:t>9</w:t>
      </w:r>
    </w:p>
    <w:p w14:paraId="3F0486AF" w14:textId="2E8162A4" w:rsidR="00D728D9" w:rsidRPr="00595460" w:rsidRDefault="00000000">
      <w:pPr>
        <w:tabs>
          <w:tab w:val="left" w:pos="8220"/>
        </w:tabs>
        <w:spacing w:line="400" w:lineRule="exact"/>
        <w:ind w:firstLine="0"/>
        <w:rPr>
          <w:lang w:val="es-PE"/>
        </w:rPr>
      </w:pPr>
      <w:proofErr w:type="gramStart"/>
      <w:r w:rsidRPr="00595460">
        <w:rPr>
          <w:lang w:val="es-PE"/>
        </w:rPr>
        <w:t>1.6  Análisis</w:t>
      </w:r>
      <w:proofErr w:type="gramEnd"/>
      <w:r w:rsidRPr="00595460">
        <w:rPr>
          <w:lang w:val="es-PE"/>
        </w:rPr>
        <w:t xml:space="preserve"> PESTEL</w:t>
      </w:r>
      <w:r w:rsidRPr="00595460">
        <w:rPr>
          <w:lang w:val="es-PE"/>
        </w:rPr>
        <w:tab/>
        <w:t>1</w:t>
      </w:r>
      <w:r w:rsidR="00E82927">
        <w:rPr>
          <w:lang w:val="es-PE"/>
        </w:rPr>
        <w:t>0</w:t>
      </w:r>
    </w:p>
    <w:p w14:paraId="2BAFC3E3" w14:textId="29BA093D" w:rsidR="00D728D9" w:rsidRPr="00595460" w:rsidRDefault="00000000">
      <w:pPr>
        <w:tabs>
          <w:tab w:val="left" w:pos="8220"/>
        </w:tabs>
        <w:spacing w:line="400" w:lineRule="exact"/>
        <w:ind w:firstLine="0"/>
        <w:rPr>
          <w:lang w:val="es-PE"/>
        </w:rPr>
      </w:pPr>
      <w:proofErr w:type="gramStart"/>
      <w:r w:rsidRPr="00595460">
        <w:rPr>
          <w:lang w:val="es-PE"/>
        </w:rPr>
        <w:t>1.7  Cinco</w:t>
      </w:r>
      <w:proofErr w:type="gramEnd"/>
      <w:r w:rsidRPr="00595460">
        <w:rPr>
          <w:lang w:val="es-PE"/>
        </w:rPr>
        <w:t xml:space="preserve"> fuerzas de Porter</w:t>
      </w:r>
      <w:r w:rsidRPr="00595460">
        <w:rPr>
          <w:lang w:val="es-PE"/>
        </w:rPr>
        <w:tab/>
        <w:t>1</w:t>
      </w:r>
      <w:r w:rsidR="00E82927">
        <w:rPr>
          <w:lang w:val="es-PE"/>
        </w:rPr>
        <w:t>2</w:t>
      </w:r>
    </w:p>
    <w:p w14:paraId="10FAACEA" w14:textId="065D80BB" w:rsidR="00D728D9" w:rsidRPr="00595460" w:rsidRDefault="00000000">
      <w:pPr>
        <w:tabs>
          <w:tab w:val="left" w:pos="8220"/>
        </w:tabs>
        <w:spacing w:line="400" w:lineRule="exact"/>
        <w:ind w:firstLine="0"/>
        <w:rPr>
          <w:lang w:val="es-PE"/>
        </w:rPr>
      </w:pPr>
      <w:proofErr w:type="gramStart"/>
      <w:r w:rsidRPr="00595460">
        <w:rPr>
          <w:lang w:val="es-PE"/>
        </w:rPr>
        <w:t>1.8  Estrategias</w:t>
      </w:r>
      <w:proofErr w:type="gramEnd"/>
      <w:r w:rsidRPr="00595460">
        <w:rPr>
          <w:lang w:val="es-PE"/>
        </w:rPr>
        <w:t xml:space="preserve"> derivadas del análisis PESTEL y Porter</w:t>
      </w:r>
      <w:r w:rsidRPr="00595460">
        <w:rPr>
          <w:lang w:val="es-PE"/>
        </w:rPr>
        <w:tab/>
        <w:t>1</w:t>
      </w:r>
      <w:r w:rsidR="00E82927">
        <w:rPr>
          <w:lang w:val="es-PE"/>
        </w:rPr>
        <w:t>3</w:t>
      </w:r>
    </w:p>
    <w:p w14:paraId="7BC8517D" w14:textId="0B1944E4" w:rsidR="00D728D9" w:rsidRPr="00595460" w:rsidRDefault="00000000">
      <w:pPr>
        <w:tabs>
          <w:tab w:val="left" w:pos="8220"/>
        </w:tabs>
        <w:spacing w:line="400" w:lineRule="exact"/>
        <w:ind w:firstLine="0"/>
        <w:rPr>
          <w:lang w:val="es-PE"/>
        </w:rPr>
      </w:pPr>
      <w:proofErr w:type="gramStart"/>
      <w:r w:rsidRPr="00595460">
        <w:rPr>
          <w:lang w:val="es-PE"/>
        </w:rPr>
        <w:t>1.9  Justificación</w:t>
      </w:r>
      <w:proofErr w:type="gramEnd"/>
      <w:r w:rsidRPr="00595460">
        <w:rPr>
          <w:lang w:val="es-PE"/>
        </w:rPr>
        <w:t xml:space="preserve"> del producto</w:t>
      </w:r>
      <w:r w:rsidRPr="00595460">
        <w:rPr>
          <w:lang w:val="es-PE"/>
        </w:rPr>
        <w:tab/>
        <w:t>1</w:t>
      </w:r>
      <w:r w:rsidR="00E82927">
        <w:rPr>
          <w:lang w:val="es-PE"/>
        </w:rPr>
        <w:t>4</w:t>
      </w:r>
    </w:p>
    <w:p w14:paraId="4EEB295C" w14:textId="5E7BF1CE" w:rsidR="00D728D9" w:rsidRPr="00595460" w:rsidRDefault="00000000">
      <w:pPr>
        <w:tabs>
          <w:tab w:val="left" w:pos="8220"/>
        </w:tabs>
        <w:spacing w:line="400" w:lineRule="exact"/>
        <w:ind w:firstLine="0"/>
        <w:rPr>
          <w:lang w:val="es-PE"/>
        </w:rPr>
      </w:pPr>
      <w:r w:rsidRPr="00595460">
        <w:rPr>
          <w:lang w:val="es-PE"/>
        </w:rPr>
        <w:t>1.10 Segmentación de mercado</w:t>
      </w:r>
      <w:r w:rsidRPr="00595460">
        <w:rPr>
          <w:lang w:val="es-PE"/>
        </w:rPr>
        <w:tab/>
        <w:t>1</w:t>
      </w:r>
      <w:r w:rsidR="00E82927">
        <w:rPr>
          <w:lang w:val="es-PE"/>
        </w:rPr>
        <w:t>4</w:t>
      </w:r>
    </w:p>
    <w:p w14:paraId="2E9E9F7D" w14:textId="768D2FE8" w:rsidR="00D728D9" w:rsidRPr="00595460" w:rsidRDefault="00000000">
      <w:pPr>
        <w:tabs>
          <w:tab w:val="left" w:pos="8220"/>
        </w:tabs>
        <w:spacing w:line="400" w:lineRule="exact"/>
        <w:ind w:firstLine="0"/>
        <w:rPr>
          <w:lang w:val="es-PE"/>
        </w:rPr>
      </w:pPr>
      <w:r w:rsidRPr="00595460">
        <w:rPr>
          <w:lang w:val="es-PE"/>
        </w:rPr>
        <w:t>1.11 Análisis de la encuesta y fórmula muestral</w:t>
      </w:r>
      <w:r w:rsidRPr="00595460">
        <w:rPr>
          <w:lang w:val="es-PE"/>
        </w:rPr>
        <w:tab/>
        <w:t>1</w:t>
      </w:r>
      <w:r w:rsidR="00E82927">
        <w:rPr>
          <w:lang w:val="es-PE"/>
        </w:rPr>
        <w:t>6</w:t>
      </w:r>
    </w:p>
    <w:p w14:paraId="16595BEC" w14:textId="394F8D61" w:rsidR="00D728D9" w:rsidRPr="00595460" w:rsidRDefault="00000000">
      <w:pPr>
        <w:tabs>
          <w:tab w:val="left" w:pos="8220"/>
        </w:tabs>
        <w:spacing w:line="400" w:lineRule="exact"/>
        <w:ind w:firstLine="0"/>
        <w:rPr>
          <w:lang w:val="es-PE"/>
        </w:rPr>
      </w:pPr>
      <w:r w:rsidRPr="00595460">
        <w:rPr>
          <w:lang w:val="es-PE"/>
        </w:rPr>
        <w:t>1.12 Validación del mercado</w:t>
      </w:r>
      <w:r w:rsidRPr="00595460">
        <w:rPr>
          <w:lang w:val="es-PE"/>
        </w:rPr>
        <w:tab/>
      </w:r>
      <w:r w:rsidR="00E82927">
        <w:rPr>
          <w:lang w:val="es-PE"/>
        </w:rPr>
        <w:t>19</w:t>
      </w:r>
    </w:p>
    <w:p w14:paraId="7D283A95" w14:textId="0A518CB2" w:rsidR="00D728D9" w:rsidRPr="00595460" w:rsidRDefault="00000000">
      <w:pPr>
        <w:tabs>
          <w:tab w:val="left" w:pos="8220"/>
        </w:tabs>
        <w:spacing w:line="400" w:lineRule="exact"/>
        <w:ind w:firstLine="0"/>
        <w:rPr>
          <w:lang w:val="es-PE"/>
        </w:rPr>
      </w:pPr>
      <w:r w:rsidRPr="00595460">
        <w:rPr>
          <w:lang w:val="es-PE"/>
        </w:rPr>
        <w:t>1.13 Estimación de la demanda e ingresos</w:t>
      </w:r>
      <w:r w:rsidRPr="00595460">
        <w:rPr>
          <w:lang w:val="es-PE"/>
        </w:rPr>
        <w:tab/>
        <w:t>2</w:t>
      </w:r>
      <w:r w:rsidR="006E6130">
        <w:rPr>
          <w:lang w:val="es-PE"/>
        </w:rPr>
        <w:t>1</w:t>
      </w:r>
    </w:p>
    <w:p w14:paraId="0B5C5BC5" w14:textId="62466FA1" w:rsidR="00D728D9" w:rsidRPr="00595460" w:rsidRDefault="00000000">
      <w:pPr>
        <w:tabs>
          <w:tab w:val="left" w:pos="8220"/>
        </w:tabs>
        <w:spacing w:line="400" w:lineRule="exact"/>
        <w:ind w:firstLine="0"/>
        <w:rPr>
          <w:lang w:val="es-PE"/>
        </w:rPr>
      </w:pPr>
      <w:r w:rsidRPr="00595460">
        <w:rPr>
          <w:lang w:val="es-PE"/>
        </w:rPr>
        <w:t>1.14 Proyección financiera a cinco años</w:t>
      </w:r>
      <w:r w:rsidRPr="00595460">
        <w:rPr>
          <w:lang w:val="es-PE"/>
        </w:rPr>
        <w:tab/>
        <w:t>2</w:t>
      </w:r>
      <w:r w:rsidR="00E82927">
        <w:rPr>
          <w:lang w:val="es-PE"/>
        </w:rPr>
        <w:t>3</w:t>
      </w:r>
    </w:p>
    <w:p w14:paraId="71394EEF" w14:textId="5005EF43" w:rsidR="00D728D9" w:rsidRPr="00595460" w:rsidRDefault="00000000">
      <w:pPr>
        <w:tabs>
          <w:tab w:val="left" w:pos="8220"/>
        </w:tabs>
        <w:spacing w:line="400" w:lineRule="exact"/>
        <w:ind w:firstLine="0"/>
        <w:rPr>
          <w:lang w:val="es-PE"/>
        </w:rPr>
      </w:pPr>
      <w:r w:rsidRPr="00595460">
        <w:rPr>
          <w:lang w:val="es-PE"/>
        </w:rPr>
        <w:t>Conclusiones</w:t>
      </w:r>
      <w:r w:rsidRPr="00595460">
        <w:rPr>
          <w:lang w:val="es-PE"/>
        </w:rPr>
        <w:tab/>
        <w:t>2</w:t>
      </w:r>
      <w:r w:rsidR="00E82927">
        <w:rPr>
          <w:lang w:val="es-PE"/>
        </w:rPr>
        <w:t>5</w:t>
      </w:r>
    </w:p>
    <w:p w14:paraId="3E9613C5" w14:textId="5CDEA4ED" w:rsidR="00D728D9" w:rsidRPr="00595460" w:rsidRDefault="00000000">
      <w:pPr>
        <w:tabs>
          <w:tab w:val="left" w:pos="8220"/>
        </w:tabs>
        <w:spacing w:line="400" w:lineRule="exact"/>
        <w:ind w:firstLine="0"/>
        <w:rPr>
          <w:lang w:val="es-PE"/>
        </w:rPr>
      </w:pPr>
      <w:r w:rsidRPr="00595460">
        <w:rPr>
          <w:lang w:val="es-PE"/>
        </w:rPr>
        <w:t>Recomendaciones</w:t>
      </w:r>
      <w:r w:rsidRPr="00595460">
        <w:rPr>
          <w:lang w:val="es-PE"/>
        </w:rPr>
        <w:tab/>
        <w:t>2</w:t>
      </w:r>
      <w:r w:rsidR="00E82927">
        <w:rPr>
          <w:lang w:val="es-PE"/>
        </w:rPr>
        <w:t>6</w:t>
      </w:r>
    </w:p>
    <w:p w14:paraId="1E814A9B" w14:textId="4E5F2F49" w:rsidR="00D728D9" w:rsidRDefault="00000000">
      <w:pPr>
        <w:tabs>
          <w:tab w:val="left" w:pos="8220"/>
        </w:tabs>
        <w:spacing w:line="400" w:lineRule="exact"/>
        <w:ind w:firstLine="0"/>
        <w:rPr>
          <w:lang w:val="es-PE"/>
        </w:rPr>
      </w:pPr>
      <w:r w:rsidRPr="00595460">
        <w:rPr>
          <w:lang w:val="es-PE"/>
        </w:rPr>
        <w:t>Referencias</w:t>
      </w:r>
      <w:r w:rsidRPr="00595460">
        <w:rPr>
          <w:lang w:val="es-PE"/>
        </w:rPr>
        <w:tab/>
        <w:t>2</w:t>
      </w:r>
      <w:r w:rsidR="00E82927">
        <w:rPr>
          <w:lang w:val="es-PE"/>
        </w:rPr>
        <w:t>7</w:t>
      </w:r>
    </w:p>
    <w:p w14:paraId="2B010A57" w14:textId="77777777" w:rsidR="00595460" w:rsidRDefault="00595460">
      <w:pPr>
        <w:tabs>
          <w:tab w:val="left" w:pos="8220"/>
        </w:tabs>
        <w:spacing w:line="400" w:lineRule="exact"/>
        <w:ind w:firstLine="0"/>
        <w:rPr>
          <w:lang w:val="es-PE"/>
        </w:rPr>
      </w:pPr>
    </w:p>
    <w:p w14:paraId="467ED9B6" w14:textId="77777777" w:rsidR="00595460" w:rsidRDefault="00595460">
      <w:pPr>
        <w:tabs>
          <w:tab w:val="left" w:pos="8220"/>
        </w:tabs>
        <w:spacing w:line="400" w:lineRule="exact"/>
        <w:ind w:firstLine="0"/>
        <w:rPr>
          <w:lang w:val="es-PE"/>
        </w:rPr>
      </w:pPr>
    </w:p>
    <w:p w14:paraId="53B3721B" w14:textId="77777777" w:rsidR="00595460" w:rsidRDefault="00595460">
      <w:pPr>
        <w:tabs>
          <w:tab w:val="left" w:pos="8220"/>
        </w:tabs>
        <w:spacing w:line="400" w:lineRule="exact"/>
        <w:ind w:firstLine="0"/>
        <w:rPr>
          <w:lang w:val="es-PE"/>
        </w:rPr>
      </w:pPr>
    </w:p>
    <w:p w14:paraId="363543DF" w14:textId="77777777" w:rsidR="00595460" w:rsidRPr="00595460" w:rsidRDefault="00595460">
      <w:pPr>
        <w:tabs>
          <w:tab w:val="left" w:pos="8220"/>
        </w:tabs>
        <w:spacing w:line="400" w:lineRule="exact"/>
        <w:ind w:firstLine="0"/>
        <w:rPr>
          <w:lang w:val="es-PE"/>
        </w:rPr>
      </w:pPr>
    </w:p>
    <w:p w14:paraId="6117CE36" w14:textId="77777777" w:rsidR="00D728D9" w:rsidRPr="00595460" w:rsidRDefault="00D728D9">
      <w:pPr>
        <w:jc w:val="both"/>
        <w:rPr>
          <w:lang w:val="es-PE"/>
        </w:rPr>
      </w:pPr>
    </w:p>
    <w:p w14:paraId="694EC668" w14:textId="77777777" w:rsidR="00D728D9" w:rsidRPr="00595460" w:rsidRDefault="00000000">
      <w:pPr>
        <w:pStyle w:val="Ttulo1"/>
        <w:rPr>
          <w:lang w:val="es-PE"/>
        </w:rPr>
      </w:pPr>
      <w:r w:rsidRPr="00595460">
        <w:rPr>
          <w:lang w:val="es-PE"/>
        </w:rPr>
        <w:lastRenderedPageBreak/>
        <w:t>Índice de Tablas</w:t>
      </w:r>
    </w:p>
    <w:p w14:paraId="0E1E66FD" w14:textId="7BBE7197" w:rsidR="00D728D9" w:rsidRPr="00595460" w:rsidRDefault="00000000">
      <w:pPr>
        <w:spacing w:line="400" w:lineRule="exact"/>
        <w:ind w:firstLine="0"/>
        <w:rPr>
          <w:lang w:val="es-PE"/>
        </w:rPr>
      </w:pPr>
      <w:r w:rsidRPr="00595460">
        <w:rPr>
          <w:lang w:val="es-PE"/>
        </w:rPr>
        <w:t>Tabla 1   Perfil del equipo innovador</w:t>
      </w:r>
      <w:r w:rsidRPr="00595460">
        <w:rPr>
          <w:lang w:val="es-PE"/>
        </w:rPr>
        <w:tab/>
      </w:r>
      <w:r w:rsidR="00E82927">
        <w:rPr>
          <w:lang w:val="es-PE"/>
        </w:rPr>
        <w:t>6</w:t>
      </w:r>
    </w:p>
    <w:p w14:paraId="3F61BE45" w14:textId="6E9C846B" w:rsidR="00D728D9" w:rsidRPr="00595460" w:rsidRDefault="00000000">
      <w:pPr>
        <w:spacing w:line="400" w:lineRule="exact"/>
        <w:ind w:firstLine="0"/>
        <w:rPr>
          <w:lang w:val="es-PE"/>
        </w:rPr>
      </w:pPr>
      <w:r w:rsidRPr="00595460">
        <w:rPr>
          <w:lang w:val="es-PE"/>
        </w:rPr>
        <w:t>Tabla 2   Análisis PESTEL</w:t>
      </w:r>
      <w:r w:rsidRPr="00595460">
        <w:rPr>
          <w:lang w:val="es-PE"/>
        </w:rPr>
        <w:tab/>
        <w:t>1</w:t>
      </w:r>
      <w:r w:rsidR="00E82927">
        <w:rPr>
          <w:lang w:val="es-PE"/>
        </w:rPr>
        <w:t>0</w:t>
      </w:r>
    </w:p>
    <w:p w14:paraId="23CD260C" w14:textId="1D22306F" w:rsidR="00D728D9" w:rsidRPr="00595460" w:rsidRDefault="00000000">
      <w:pPr>
        <w:spacing w:line="400" w:lineRule="exact"/>
        <w:ind w:firstLine="0"/>
        <w:rPr>
          <w:lang w:val="es-PE"/>
        </w:rPr>
      </w:pPr>
      <w:r w:rsidRPr="00595460">
        <w:rPr>
          <w:lang w:val="es-PE"/>
        </w:rPr>
        <w:t>Tabla 3   Cinco fuerzas de Porter</w:t>
      </w:r>
      <w:r w:rsidRPr="00595460">
        <w:rPr>
          <w:lang w:val="es-PE"/>
        </w:rPr>
        <w:tab/>
        <w:t>1</w:t>
      </w:r>
      <w:r w:rsidR="00E82927">
        <w:rPr>
          <w:lang w:val="es-PE"/>
        </w:rPr>
        <w:t>2</w:t>
      </w:r>
    </w:p>
    <w:p w14:paraId="1039710E" w14:textId="77777777" w:rsidR="00D728D9" w:rsidRPr="00595460" w:rsidRDefault="00000000">
      <w:pPr>
        <w:spacing w:line="400" w:lineRule="exact"/>
        <w:ind w:firstLine="0"/>
        <w:rPr>
          <w:lang w:val="es-PE"/>
        </w:rPr>
      </w:pPr>
      <w:r w:rsidRPr="00595460">
        <w:rPr>
          <w:lang w:val="es-PE"/>
        </w:rPr>
        <w:t>Tabla 4   Segmentación de mercado en cascada</w:t>
      </w:r>
      <w:r w:rsidRPr="00595460">
        <w:rPr>
          <w:lang w:val="es-PE"/>
        </w:rPr>
        <w:tab/>
        <w:t>16</w:t>
      </w:r>
    </w:p>
    <w:p w14:paraId="06B2DFA2" w14:textId="77777777" w:rsidR="00D728D9" w:rsidRPr="00595460" w:rsidRDefault="00000000">
      <w:pPr>
        <w:spacing w:line="400" w:lineRule="exact"/>
        <w:ind w:firstLine="0"/>
        <w:rPr>
          <w:lang w:val="es-PE"/>
        </w:rPr>
      </w:pPr>
      <w:r w:rsidRPr="00595460">
        <w:rPr>
          <w:lang w:val="es-PE"/>
        </w:rPr>
        <w:t>Tabla 5   Distribución de respuestas — P7 (motivación)</w:t>
      </w:r>
      <w:r w:rsidRPr="00595460">
        <w:rPr>
          <w:lang w:val="es-PE"/>
        </w:rPr>
        <w:tab/>
        <w:t>18</w:t>
      </w:r>
    </w:p>
    <w:p w14:paraId="173A1083" w14:textId="3F8D7A8E" w:rsidR="00D728D9" w:rsidRPr="00595460" w:rsidRDefault="00000000">
      <w:pPr>
        <w:spacing w:line="400" w:lineRule="exact"/>
        <w:ind w:firstLine="0"/>
        <w:rPr>
          <w:lang w:val="es-PE"/>
        </w:rPr>
      </w:pPr>
      <w:r w:rsidRPr="00595460">
        <w:rPr>
          <w:lang w:val="es-PE"/>
        </w:rPr>
        <w:t>Tabla 6   Distribución de respuestas — P13 (disposición a pagar)</w:t>
      </w:r>
      <w:r w:rsidRPr="00595460">
        <w:rPr>
          <w:lang w:val="es-PE"/>
        </w:rPr>
        <w:tab/>
        <w:t>1</w:t>
      </w:r>
      <w:r w:rsidR="00E82927">
        <w:rPr>
          <w:lang w:val="es-PE"/>
        </w:rPr>
        <w:t>9</w:t>
      </w:r>
    </w:p>
    <w:p w14:paraId="29983015" w14:textId="34DD7C37" w:rsidR="00D728D9" w:rsidRPr="00595460" w:rsidRDefault="00000000">
      <w:pPr>
        <w:spacing w:line="400" w:lineRule="exact"/>
        <w:ind w:firstLine="0"/>
        <w:rPr>
          <w:lang w:val="es-PE"/>
        </w:rPr>
      </w:pPr>
      <w:r w:rsidRPr="00595460">
        <w:rPr>
          <w:lang w:val="es-PE"/>
        </w:rPr>
        <w:t>Tabla 7   Cálculo del precio ponderado mensual</w:t>
      </w:r>
      <w:r w:rsidRPr="00595460">
        <w:rPr>
          <w:lang w:val="es-PE"/>
        </w:rPr>
        <w:tab/>
      </w:r>
      <w:r w:rsidR="00E82927">
        <w:rPr>
          <w:lang w:val="es-PE"/>
        </w:rPr>
        <w:t>20</w:t>
      </w:r>
    </w:p>
    <w:p w14:paraId="4E795BD6" w14:textId="1AC0E2D9" w:rsidR="00D728D9" w:rsidRPr="00595460" w:rsidRDefault="00000000">
      <w:pPr>
        <w:spacing w:line="400" w:lineRule="exact"/>
        <w:ind w:firstLine="0"/>
        <w:rPr>
          <w:lang w:val="es-PE"/>
        </w:rPr>
      </w:pPr>
      <w:r w:rsidRPr="00595460">
        <w:rPr>
          <w:lang w:val="es-PE"/>
        </w:rPr>
        <w:t>Tabla 8   Escenarios de demanda — Año 1</w:t>
      </w:r>
      <w:r w:rsidRPr="00595460">
        <w:rPr>
          <w:lang w:val="es-PE"/>
        </w:rPr>
        <w:tab/>
        <w:t>2</w:t>
      </w:r>
      <w:r w:rsidR="00E82927">
        <w:rPr>
          <w:lang w:val="es-PE"/>
        </w:rPr>
        <w:t>2</w:t>
      </w:r>
    </w:p>
    <w:p w14:paraId="20C50227" w14:textId="58403947" w:rsidR="00D728D9" w:rsidRPr="00595460" w:rsidRDefault="00000000">
      <w:pPr>
        <w:spacing w:line="400" w:lineRule="exact"/>
        <w:ind w:firstLine="0"/>
        <w:rPr>
          <w:lang w:val="es-PE"/>
        </w:rPr>
      </w:pPr>
      <w:r w:rsidRPr="00595460">
        <w:rPr>
          <w:lang w:val="es-PE"/>
        </w:rPr>
        <w:t>Tabla 9   Proyección financiera a cinco años (escenario moderado)</w:t>
      </w:r>
      <w:r w:rsidRPr="00595460">
        <w:rPr>
          <w:lang w:val="es-PE"/>
        </w:rPr>
        <w:tab/>
        <w:t>2</w:t>
      </w:r>
      <w:r w:rsidR="00E82927">
        <w:rPr>
          <w:lang w:val="es-PE"/>
        </w:rPr>
        <w:t>3</w:t>
      </w:r>
    </w:p>
    <w:p w14:paraId="40F04ABD" w14:textId="77777777" w:rsidR="00D728D9" w:rsidRDefault="00D728D9">
      <w:pPr>
        <w:jc w:val="both"/>
        <w:rPr>
          <w:lang w:val="es-PE"/>
        </w:rPr>
      </w:pPr>
    </w:p>
    <w:p w14:paraId="227911AA" w14:textId="77777777" w:rsidR="00E82927" w:rsidRDefault="00E82927">
      <w:pPr>
        <w:jc w:val="both"/>
        <w:rPr>
          <w:lang w:val="es-PE"/>
        </w:rPr>
      </w:pPr>
    </w:p>
    <w:p w14:paraId="47373F32" w14:textId="77777777" w:rsidR="00E82927" w:rsidRDefault="00E82927">
      <w:pPr>
        <w:jc w:val="both"/>
        <w:rPr>
          <w:lang w:val="es-PE"/>
        </w:rPr>
      </w:pPr>
    </w:p>
    <w:p w14:paraId="2E63E482" w14:textId="77777777" w:rsidR="00E82927" w:rsidRDefault="00E82927">
      <w:pPr>
        <w:jc w:val="both"/>
        <w:rPr>
          <w:lang w:val="es-PE"/>
        </w:rPr>
      </w:pPr>
    </w:p>
    <w:p w14:paraId="0631D0C3" w14:textId="77777777" w:rsidR="00E82927" w:rsidRDefault="00E82927">
      <w:pPr>
        <w:jc w:val="both"/>
        <w:rPr>
          <w:lang w:val="es-PE"/>
        </w:rPr>
      </w:pPr>
    </w:p>
    <w:p w14:paraId="06BD18F4" w14:textId="77777777" w:rsidR="00E82927" w:rsidRDefault="00E82927">
      <w:pPr>
        <w:jc w:val="both"/>
        <w:rPr>
          <w:lang w:val="es-PE"/>
        </w:rPr>
      </w:pPr>
    </w:p>
    <w:p w14:paraId="1A83ADF6" w14:textId="77777777" w:rsidR="00E82927" w:rsidRDefault="00E82927">
      <w:pPr>
        <w:jc w:val="both"/>
        <w:rPr>
          <w:lang w:val="es-PE"/>
        </w:rPr>
      </w:pPr>
    </w:p>
    <w:p w14:paraId="71CCFF19" w14:textId="77777777" w:rsidR="00E82927" w:rsidRDefault="00E82927">
      <w:pPr>
        <w:jc w:val="both"/>
        <w:rPr>
          <w:lang w:val="es-PE"/>
        </w:rPr>
      </w:pPr>
    </w:p>
    <w:p w14:paraId="5B7CED34" w14:textId="77777777" w:rsidR="00E82927" w:rsidRDefault="00E82927">
      <w:pPr>
        <w:jc w:val="both"/>
        <w:rPr>
          <w:lang w:val="es-PE"/>
        </w:rPr>
      </w:pPr>
    </w:p>
    <w:p w14:paraId="6917722D" w14:textId="77777777" w:rsidR="00E82927" w:rsidRDefault="00E82927">
      <w:pPr>
        <w:jc w:val="both"/>
        <w:rPr>
          <w:lang w:val="es-PE"/>
        </w:rPr>
      </w:pPr>
    </w:p>
    <w:p w14:paraId="3CC4810C" w14:textId="77777777" w:rsidR="00E82927" w:rsidRDefault="00E82927">
      <w:pPr>
        <w:jc w:val="both"/>
        <w:rPr>
          <w:lang w:val="es-PE"/>
        </w:rPr>
      </w:pPr>
    </w:p>
    <w:p w14:paraId="22B6C28A" w14:textId="77777777" w:rsidR="00E82927" w:rsidRDefault="00E82927">
      <w:pPr>
        <w:jc w:val="both"/>
        <w:rPr>
          <w:lang w:val="es-PE"/>
        </w:rPr>
      </w:pPr>
    </w:p>
    <w:p w14:paraId="5B7BF223" w14:textId="77777777" w:rsidR="00E82927" w:rsidRDefault="00E82927">
      <w:pPr>
        <w:jc w:val="both"/>
        <w:rPr>
          <w:lang w:val="es-PE"/>
        </w:rPr>
      </w:pPr>
    </w:p>
    <w:p w14:paraId="08BABFA9" w14:textId="77777777" w:rsidR="00E82927" w:rsidRPr="00595460" w:rsidRDefault="00E82927">
      <w:pPr>
        <w:jc w:val="both"/>
        <w:rPr>
          <w:lang w:val="es-PE"/>
        </w:rPr>
      </w:pPr>
    </w:p>
    <w:p w14:paraId="181BEFDD" w14:textId="77777777" w:rsidR="00D728D9" w:rsidRPr="00595460" w:rsidRDefault="00000000" w:rsidP="00E82927">
      <w:pPr>
        <w:pStyle w:val="Ttulo1"/>
        <w:ind w:firstLine="0"/>
        <w:rPr>
          <w:lang w:val="es-PE"/>
        </w:rPr>
      </w:pPr>
      <w:r w:rsidRPr="00595460">
        <w:rPr>
          <w:lang w:val="es-PE"/>
        </w:rPr>
        <w:lastRenderedPageBreak/>
        <w:t>Introducción</w:t>
      </w:r>
    </w:p>
    <w:p w14:paraId="02CDBDB7" w14:textId="77777777" w:rsidR="00D728D9" w:rsidRPr="00E82927" w:rsidRDefault="00000000">
      <w:pPr>
        <w:jc w:val="both"/>
        <w:rPr>
          <w:sz w:val="23"/>
          <w:szCs w:val="23"/>
          <w:lang w:val="es-PE"/>
        </w:rPr>
      </w:pPr>
      <w:r w:rsidRPr="00E82927">
        <w:rPr>
          <w:sz w:val="23"/>
          <w:szCs w:val="23"/>
          <w:lang w:val="es-PE"/>
        </w:rPr>
        <w:t>La educación peruana enfrenta un desafío estructural relacionado con la motivación y el compromiso de los estudiantes en el aula. Datos del Ministerio de Educación del Perú (MINEDU, 2024) revelan que aproximadamente el 58 % de los docentes de educación básica regular reporta niveles bajos o muy bajos de participación activa de sus alumnos durante las sesiones de aprendizaje, fenómeno que se agudiza en secundaria y en los primeros grados de educación superior técnica.</w:t>
      </w:r>
    </w:p>
    <w:p w14:paraId="29F3D373" w14:textId="77777777" w:rsidR="00D728D9" w:rsidRPr="00E82927" w:rsidRDefault="00000000">
      <w:pPr>
        <w:jc w:val="both"/>
        <w:rPr>
          <w:sz w:val="23"/>
          <w:szCs w:val="23"/>
          <w:lang w:val="es-PE"/>
        </w:rPr>
      </w:pPr>
      <w:r w:rsidRPr="00E82927">
        <w:rPr>
          <w:sz w:val="23"/>
          <w:szCs w:val="23"/>
          <w:lang w:val="es-PE"/>
        </w:rPr>
        <w:t>En este contexto, la gamificación —definida como la aplicación de mecánicas de juego en entornos no lúdicos (Deterding et al., 2011)— se consolida como una estrategia pedagógica con evidencia empírica de mejora en la motivación intrínseca, la retención de conocimiento y la asistencia (Hamari et al., 2014; Plass et al., 2015). Sin embargo, las herramientas disponibles en el mercado (</w:t>
      </w:r>
      <w:proofErr w:type="spellStart"/>
      <w:proofErr w:type="gramStart"/>
      <w:r w:rsidRPr="00E82927">
        <w:rPr>
          <w:sz w:val="23"/>
          <w:szCs w:val="23"/>
          <w:lang w:val="es-PE"/>
        </w:rPr>
        <w:t>Kahoot</w:t>
      </w:r>
      <w:proofErr w:type="spellEnd"/>
      <w:r w:rsidRPr="00E82927">
        <w:rPr>
          <w:sz w:val="23"/>
          <w:szCs w:val="23"/>
          <w:lang w:val="es-PE"/>
        </w:rPr>
        <w:t>!</w:t>
      </w:r>
      <w:proofErr w:type="gramEnd"/>
      <w:r w:rsidRPr="00E82927">
        <w:rPr>
          <w:sz w:val="23"/>
          <w:szCs w:val="23"/>
          <w:lang w:val="es-PE"/>
        </w:rPr>
        <w:t xml:space="preserve">, </w:t>
      </w:r>
      <w:proofErr w:type="spellStart"/>
      <w:r w:rsidRPr="00E82927">
        <w:rPr>
          <w:sz w:val="23"/>
          <w:szCs w:val="23"/>
          <w:lang w:val="es-PE"/>
        </w:rPr>
        <w:t>ClassDojo</w:t>
      </w:r>
      <w:proofErr w:type="spellEnd"/>
      <w:r w:rsidRPr="00E82927">
        <w:rPr>
          <w:sz w:val="23"/>
          <w:szCs w:val="23"/>
          <w:lang w:val="es-PE"/>
        </w:rPr>
        <w:t xml:space="preserve">, Duolingo </w:t>
      </w:r>
      <w:proofErr w:type="spellStart"/>
      <w:r w:rsidRPr="00E82927">
        <w:rPr>
          <w:sz w:val="23"/>
          <w:szCs w:val="23"/>
          <w:lang w:val="es-PE"/>
        </w:rPr>
        <w:t>for</w:t>
      </w:r>
      <w:proofErr w:type="spellEnd"/>
      <w:r w:rsidRPr="00E82927">
        <w:rPr>
          <w:sz w:val="23"/>
          <w:szCs w:val="23"/>
          <w:lang w:val="es-PE"/>
        </w:rPr>
        <w:t xml:space="preserve"> Schools) están diseñadas para contextos anglosajones, no contemplan el currículo nacional peruano y tienen precios de suscripción que superan la capacidad de pago individual de la mayoría de docentes peruanos.</w:t>
      </w:r>
    </w:p>
    <w:p w14:paraId="0A039E93" w14:textId="77777777" w:rsidR="00D728D9" w:rsidRPr="00E82927" w:rsidRDefault="00000000">
      <w:pPr>
        <w:jc w:val="both"/>
        <w:rPr>
          <w:sz w:val="23"/>
          <w:szCs w:val="23"/>
          <w:lang w:val="es-PE"/>
        </w:rPr>
      </w:pPr>
      <w:proofErr w:type="spellStart"/>
      <w:r w:rsidRPr="00E82927">
        <w:rPr>
          <w:sz w:val="23"/>
          <w:szCs w:val="23"/>
          <w:lang w:val="es-PE"/>
        </w:rPr>
        <w:t>LegendaryClass</w:t>
      </w:r>
      <w:proofErr w:type="spellEnd"/>
      <w:r w:rsidRPr="00E82927">
        <w:rPr>
          <w:sz w:val="23"/>
          <w:szCs w:val="23"/>
          <w:lang w:val="es-PE"/>
        </w:rPr>
        <w:t xml:space="preserve"> surge como respuesta a esta brecha. Es un sistema SaaS (Software as a Service) de gamificación educativa que transforma cada aula en una experiencia de rol (RPG): los estudiantes eligen un personaje, acumulan puntos de experiencia (XP) por sus logros académicos y de comportamiento, suben de nivel, completan misiones y canjean recompensas definidas por su docente. Los profesores disponen de un panel de gestión para configurar comportamientos, misiones y recompensas por aula, y los directivos pueden monitorear el desempeño institucional en tiempo real.</w:t>
      </w:r>
    </w:p>
    <w:p w14:paraId="09800AFA" w14:textId="77777777" w:rsidR="00595460" w:rsidRPr="00E82927" w:rsidRDefault="00000000" w:rsidP="00595460">
      <w:pPr>
        <w:ind w:firstLine="0"/>
        <w:jc w:val="both"/>
        <w:rPr>
          <w:sz w:val="23"/>
          <w:szCs w:val="23"/>
          <w:lang w:val="es-PE"/>
        </w:rPr>
      </w:pPr>
      <w:r w:rsidRPr="00E82927">
        <w:rPr>
          <w:sz w:val="23"/>
          <w:szCs w:val="23"/>
          <w:lang w:val="es-PE"/>
        </w:rPr>
        <w:t>El presente informe documenta el análisis de mercado, la validación de la demanda y la proyección financiera del proyecto</w:t>
      </w:r>
      <w:r w:rsidR="00595460" w:rsidRPr="00E82927">
        <w:rPr>
          <w:sz w:val="23"/>
          <w:szCs w:val="23"/>
          <w:lang w:val="es-PE"/>
        </w:rPr>
        <w:t xml:space="preserve">. </w:t>
      </w:r>
      <w:r w:rsidRPr="00E82927">
        <w:rPr>
          <w:sz w:val="23"/>
          <w:szCs w:val="23"/>
          <w:lang w:val="es-PE"/>
        </w:rPr>
        <w:t>Para ello se diseñó e implementó una encuesta de preferencia de mercado aplicada a una muestra representativa de docentes peruanos, cuyos resultados permiten estimar el mercado objetivo, e</w:t>
      </w:r>
      <w:r w:rsidR="00595460" w:rsidRPr="00E82927">
        <w:rPr>
          <w:sz w:val="23"/>
          <w:szCs w:val="23"/>
          <w:lang w:val="es-PE"/>
        </w:rPr>
        <w:t xml:space="preserve">l </w:t>
      </w:r>
      <w:r w:rsidR="00595460" w:rsidRPr="00E82927">
        <w:rPr>
          <w:sz w:val="23"/>
          <w:szCs w:val="23"/>
          <w:lang w:val="es-PE"/>
        </w:rPr>
        <w:t>precio de adopción y los ingresos proyectados a cinco años bajo escenarios conservadores, moderados y optimistas.</w:t>
      </w:r>
    </w:p>
    <w:p w14:paraId="13E4F9A3" w14:textId="1031DBBC" w:rsidR="00595460" w:rsidRDefault="00595460" w:rsidP="00595460">
      <w:pPr>
        <w:ind w:firstLine="0"/>
        <w:jc w:val="both"/>
        <w:rPr>
          <w:lang w:val="es-PE"/>
        </w:rPr>
        <w:sectPr w:rsidR="00595460" w:rsidSect="00034616">
          <w:footerReference w:type="default" r:id="rId9"/>
          <w:pgSz w:w="12240" w:h="15840"/>
          <w:pgMar w:top="1440" w:right="1440" w:bottom="1440" w:left="1440" w:header="720" w:footer="720" w:gutter="0"/>
          <w:cols w:space="720"/>
          <w:docGrid w:linePitch="360"/>
        </w:sectPr>
      </w:pPr>
    </w:p>
    <w:p w14:paraId="65BCB5CF" w14:textId="77777777" w:rsidR="00D728D9" w:rsidRPr="00595460" w:rsidRDefault="00000000">
      <w:pPr>
        <w:pStyle w:val="Ttulo1"/>
        <w:rPr>
          <w:lang w:val="es-PE"/>
        </w:rPr>
      </w:pPr>
      <w:r w:rsidRPr="00595460">
        <w:rPr>
          <w:lang w:val="es-PE"/>
        </w:rPr>
        <w:lastRenderedPageBreak/>
        <w:t>Objetivos</w:t>
      </w:r>
    </w:p>
    <w:p w14:paraId="1397B0FA" w14:textId="77777777" w:rsidR="00D728D9" w:rsidRPr="00595460" w:rsidRDefault="00000000">
      <w:pPr>
        <w:pStyle w:val="Ttulo2"/>
        <w:rPr>
          <w:lang w:val="es-PE"/>
        </w:rPr>
      </w:pPr>
      <w:r w:rsidRPr="00595460">
        <w:rPr>
          <w:lang w:val="es-PE"/>
        </w:rPr>
        <w:t>Objetivo General</w:t>
      </w:r>
    </w:p>
    <w:p w14:paraId="3D6D1414" w14:textId="77777777" w:rsidR="00D728D9" w:rsidRPr="00595460" w:rsidRDefault="00000000">
      <w:pPr>
        <w:jc w:val="both"/>
        <w:rPr>
          <w:lang w:val="es-PE"/>
        </w:rPr>
      </w:pPr>
      <w:r w:rsidRPr="00595460">
        <w:rPr>
          <w:lang w:val="es-PE"/>
        </w:rPr>
        <w:t xml:space="preserve">Determinar la viabilidad comercial de </w:t>
      </w:r>
      <w:proofErr w:type="spellStart"/>
      <w:r w:rsidRPr="00595460">
        <w:rPr>
          <w:lang w:val="es-PE"/>
        </w:rPr>
        <w:t>LegendaryClass</w:t>
      </w:r>
      <w:proofErr w:type="spellEnd"/>
      <w:r w:rsidRPr="00595460">
        <w:rPr>
          <w:lang w:val="es-PE"/>
        </w:rPr>
        <w:t xml:space="preserve"> como solución SaaS de gamificación educativa en el mercado peruano de educación básica regular y superior técnica, mediante un análisis de mercado primario y secundario que establezca el tamaño del mercado objetivo, el precio ponderado de adopción y los ingresos esperados en un horizonte de cinco años.</w:t>
      </w:r>
    </w:p>
    <w:p w14:paraId="1CA81205" w14:textId="77777777" w:rsidR="00D728D9" w:rsidRDefault="00000000">
      <w:pPr>
        <w:pStyle w:val="Ttulo2"/>
      </w:pPr>
      <w:proofErr w:type="spellStart"/>
      <w:r>
        <w:t>Objetivos</w:t>
      </w:r>
      <w:proofErr w:type="spellEnd"/>
      <w:r>
        <w:t xml:space="preserve"> </w:t>
      </w:r>
      <w:proofErr w:type="spellStart"/>
      <w:r>
        <w:t>Específicos</w:t>
      </w:r>
      <w:proofErr w:type="spellEnd"/>
    </w:p>
    <w:p w14:paraId="76C7F99E" w14:textId="77777777" w:rsidR="00D728D9" w:rsidRPr="00595460" w:rsidRDefault="00000000">
      <w:pPr>
        <w:pStyle w:val="Listaconnmeros"/>
        <w:ind w:left="720" w:firstLine="0"/>
        <w:rPr>
          <w:lang w:val="es-PE"/>
        </w:rPr>
      </w:pPr>
      <w:r w:rsidRPr="00595460">
        <w:rPr>
          <w:lang w:val="es-PE"/>
        </w:rPr>
        <w:t>Identificar el universo de docentes activos en el Perú y segmentarlo en cascada (potencial, disponible, efectivo y objetivo) aplicando criterios cuantitativos obtenidos de la encuesta de preferencia.</w:t>
      </w:r>
    </w:p>
    <w:p w14:paraId="70C01E41" w14:textId="77777777" w:rsidR="00D728D9" w:rsidRPr="00595460" w:rsidRDefault="00000000">
      <w:pPr>
        <w:pStyle w:val="Listaconnmeros"/>
        <w:ind w:left="720" w:firstLine="0"/>
        <w:rPr>
          <w:lang w:val="es-PE"/>
        </w:rPr>
      </w:pPr>
      <w:r w:rsidRPr="00595460">
        <w:rPr>
          <w:lang w:val="es-PE"/>
        </w:rPr>
        <w:t>Diseñar y aplicar un instrumento de recolección de datos primarios (encuesta de 17 ítems, n = 100) que permita estimar la disposición a pagar de los docentes y la prevalencia del problema de baja motivación estudiantil.</w:t>
      </w:r>
    </w:p>
    <w:p w14:paraId="15558732" w14:textId="77777777" w:rsidR="00D728D9" w:rsidRDefault="00000000">
      <w:pPr>
        <w:pStyle w:val="Listaconnmeros"/>
        <w:ind w:left="720" w:firstLine="0"/>
      </w:pPr>
      <w:r w:rsidRPr="00595460">
        <w:rPr>
          <w:lang w:val="es-PE"/>
        </w:rPr>
        <w:t xml:space="preserve">Calcular el precio mensual ponderado a partir de las respuestas de P13 y compararlo con </w:t>
      </w:r>
      <w:proofErr w:type="spellStart"/>
      <w:r w:rsidRPr="00595460">
        <w:rPr>
          <w:lang w:val="es-PE"/>
        </w:rPr>
        <w:t>benchmarks</w:t>
      </w:r>
      <w:proofErr w:type="spellEnd"/>
      <w:r w:rsidRPr="00595460">
        <w:rPr>
          <w:lang w:val="es-PE"/>
        </w:rPr>
        <w:t xml:space="preserve"> de mercado (</w:t>
      </w:r>
      <w:proofErr w:type="spellStart"/>
      <w:proofErr w:type="gramStart"/>
      <w:r w:rsidRPr="00595460">
        <w:rPr>
          <w:lang w:val="es-PE"/>
        </w:rPr>
        <w:t>Kahoot</w:t>
      </w:r>
      <w:proofErr w:type="spellEnd"/>
      <w:r w:rsidRPr="00595460">
        <w:rPr>
          <w:lang w:val="es-PE"/>
        </w:rPr>
        <w:t>!</w:t>
      </w:r>
      <w:proofErr w:type="gramEnd"/>
      <w:r w:rsidRPr="00595460">
        <w:rPr>
          <w:lang w:val="es-PE"/>
        </w:rPr>
        <w:t xml:space="preserve"> </w:t>
      </w:r>
      <w:r>
        <w:t>Pro, ClassDojo Plus).</w:t>
      </w:r>
    </w:p>
    <w:p w14:paraId="0D304C14" w14:textId="77777777" w:rsidR="00D728D9" w:rsidRPr="00595460" w:rsidRDefault="00000000">
      <w:pPr>
        <w:pStyle w:val="Listaconnmeros"/>
        <w:ind w:left="720" w:firstLine="0"/>
        <w:rPr>
          <w:lang w:val="es-PE"/>
        </w:rPr>
      </w:pPr>
      <w:r w:rsidRPr="00595460">
        <w:rPr>
          <w:lang w:val="es-PE"/>
        </w:rPr>
        <w:t>Proyectar los ingresos anuales del proyecto bajo tres escenarios (optimista, moderado, pesimista) durante los ejercicios 2026–2030.</w:t>
      </w:r>
    </w:p>
    <w:p w14:paraId="10E3569D" w14:textId="77777777" w:rsidR="00D728D9" w:rsidRPr="00595460" w:rsidRDefault="00000000">
      <w:pPr>
        <w:pStyle w:val="Listaconnmeros"/>
        <w:ind w:left="720" w:firstLine="0"/>
        <w:rPr>
          <w:lang w:val="es-PE"/>
        </w:rPr>
      </w:pPr>
      <w:r w:rsidRPr="00595460">
        <w:rPr>
          <w:lang w:val="es-PE"/>
        </w:rPr>
        <w:t>Analizar el entorno macroeconómico (PESTEL) y competitivo (cinco fuerzas de Porter) para identificar factores críticos de éxito y riesgos del negocio.</w:t>
      </w:r>
    </w:p>
    <w:p w14:paraId="7C7E731D" w14:textId="77777777" w:rsidR="00D728D9" w:rsidRPr="00595460" w:rsidRDefault="00000000">
      <w:pPr>
        <w:rPr>
          <w:lang w:val="es-PE"/>
        </w:rPr>
      </w:pPr>
      <w:r w:rsidRPr="00595460">
        <w:rPr>
          <w:lang w:val="es-PE"/>
        </w:rPr>
        <w:br w:type="page"/>
      </w:r>
    </w:p>
    <w:p w14:paraId="1A131493" w14:textId="77777777" w:rsidR="00D728D9" w:rsidRPr="00595460" w:rsidRDefault="00000000">
      <w:pPr>
        <w:pStyle w:val="Ttulo1"/>
        <w:rPr>
          <w:lang w:val="es-PE"/>
        </w:rPr>
      </w:pPr>
      <w:r w:rsidRPr="00595460">
        <w:rPr>
          <w:lang w:val="es-PE"/>
        </w:rPr>
        <w:lastRenderedPageBreak/>
        <w:t>Capítulo I: Estudio de Mercado y Viabilidad del Proyecto</w:t>
      </w:r>
    </w:p>
    <w:p w14:paraId="69091AC0" w14:textId="77777777" w:rsidR="00D728D9" w:rsidRPr="00595460" w:rsidRDefault="00000000">
      <w:pPr>
        <w:pStyle w:val="Ttulo2"/>
        <w:rPr>
          <w:lang w:val="es-PE"/>
        </w:rPr>
      </w:pPr>
      <w:r w:rsidRPr="00595460">
        <w:rPr>
          <w:lang w:val="es-PE"/>
        </w:rPr>
        <w:t>1.1 Equipo Innovador y Habilidades</w:t>
      </w:r>
    </w:p>
    <w:p w14:paraId="1D541F4E" w14:textId="77777777" w:rsidR="00D728D9" w:rsidRPr="00595460" w:rsidRDefault="00000000">
      <w:pPr>
        <w:jc w:val="both"/>
        <w:rPr>
          <w:lang w:val="es-PE"/>
        </w:rPr>
      </w:pPr>
      <w:r w:rsidRPr="00595460">
        <w:rPr>
          <w:lang w:val="es-PE"/>
        </w:rPr>
        <w:t xml:space="preserve">El equipo </w:t>
      </w:r>
      <w:proofErr w:type="spellStart"/>
      <w:r w:rsidRPr="00595460">
        <w:rPr>
          <w:lang w:val="es-PE"/>
        </w:rPr>
        <w:t>LegendaryClass</w:t>
      </w:r>
      <w:proofErr w:type="spellEnd"/>
      <w:r w:rsidRPr="00595460">
        <w:rPr>
          <w:lang w:val="es-PE"/>
        </w:rPr>
        <w:t xml:space="preserve"> está conformado por cuatro estudiantes de la carrera Diseño y Desarrollo de Software de TECSUP, con perfiles complementarios que abarcan las dimensiones técnicas, de diseño y de gestión de proyectos requeridas para el desarrollo de un producto SaaS educativo.</w:t>
      </w:r>
    </w:p>
    <w:p w14:paraId="3F41A7DC" w14:textId="77777777" w:rsidR="00D728D9" w:rsidRPr="00595460" w:rsidRDefault="00000000">
      <w:pPr>
        <w:spacing w:before="360"/>
        <w:ind w:firstLine="0"/>
        <w:rPr>
          <w:lang w:val="es-PE"/>
        </w:rPr>
      </w:pPr>
      <w:r w:rsidRPr="00595460">
        <w:rPr>
          <w:b/>
          <w:lang w:val="es-PE"/>
        </w:rPr>
        <w:t>Tabla 1</w:t>
      </w:r>
    </w:p>
    <w:p w14:paraId="54D1896C" w14:textId="77777777" w:rsidR="00D728D9" w:rsidRPr="00595460" w:rsidRDefault="00000000">
      <w:pPr>
        <w:spacing w:after="40"/>
        <w:ind w:firstLine="0"/>
        <w:rPr>
          <w:lang w:val="es-PE"/>
        </w:rPr>
      </w:pPr>
      <w:r w:rsidRPr="00595460">
        <w:rPr>
          <w:i/>
          <w:lang w:val="es-PE"/>
        </w:rPr>
        <w:t xml:space="preserve">Perfil del equipo innovador </w:t>
      </w:r>
      <w:proofErr w:type="spellStart"/>
      <w:r w:rsidRPr="00595460">
        <w:rPr>
          <w:i/>
          <w:lang w:val="es-PE"/>
        </w:rPr>
        <w:t>LegendaryClass</w:t>
      </w:r>
      <w:proofErr w:type="spellEnd"/>
    </w:p>
    <w:tbl>
      <w:tblPr>
        <w:tblStyle w:val="Tablaconcuadrcula"/>
        <w:tblW w:w="0" w:type="auto"/>
        <w:jc w:val="center"/>
        <w:tblLook w:val="04A0" w:firstRow="1" w:lastRow="0" w:firstColumn="1" w:lastColumn="0" w:noHBand="0" w:noVBand="1"/>
      </w:tblPr>
      <w:tblGrid>
        <w:gridCol w:w="3120"/>
        <w:gridCol w:w="3120"/>
        <w:gridCol w:w="3120"/>
      </w:tblGrid>
      <w:tr w:rsidR="00D728D9" w14:paraId="4A9BCC42" w14:textId="77777777">
        <w:trPr>
          <w:jc w:val="center"/>
        </w:trPr>
        <w:tc>
          <w:tcPr>
            <w:tcW w:w="3120" w:type="dxa"/>
            <w:tcBorders>
              <w:top w:val="single" w:sz="12" w:space="0" w:color="000000"/>
            </w:tcBorders>
            <w:vAlign w:val="center"/>
          </w:tcPr>
          <w:p w14:paraId="0591E0A9" w14:textId="77777777" w:rsidR="00D728D9" w:rsidRDefault="00000000">
            <w:pPr>
              <w:spacing w:before="40" w:after="40"/>
              <w:jc w:val="center"/>
            </w:pPr>
            <w:proofErr w:type="spellStart"/>
            <w:r>
              <w:rPr>
                <w:b/>
                <w:sz w:val="22"/>
              </w:rPr>
              <w:t>Integrante</w:t>
            </w:r>
            <w:proofErr w:type="spellEnd"/>
          </w:p>
        </w:tc>
        <w:tc>
          <w:tcPr>
            <w:tcW w:w="3120" w:type="dxa"/>
            <w:tcBorders>
              <w:top w:val="single" w:sz="12" w:space="0" w:color="000000"/>
            </w:tcBorders>
            <w:vAlign w:val="center"/>
          </w:tcPr>
          <w:p w14:paraId="48646080" w14:textId="77777777" w:rsidR="00D728D9" w:rsidRDefault="00000000">
            <w:pPr>
              <w:spacing w:before="40" w:after="40"/>
              <w:jc w:val="center"/>
            </w:pPr>
            <w:r>
              <w:rPr>
                <w:b/>
                <w:sz w:val="22"/>
              </w:rPr>
              <w:t>Rol principal</w:t>
            </w:r>
          </w:p>
        </w:tc>
        <w:tc>
          <w:tcPr>
            <w:tcW w:w="3120" w:type="dxa"/>
            <w:tcBorders>
              <w:top w:val="single" w:sz="12" w:space="0" w:color="000000"/>
            </w:tcBorders>
            <w:vAlign w:val="center"/>
          </w:tcPr>
          <w:p w14:paraId="4DD6F5AD" w14:textId="77777777" w:rsidR="00D728D9" w:rsidRDefault="00000000">
            <w:pPr>
              <w:spacing w:before="40" w:after="40"/>
              <w:jc w:val="center"/>
            </w:pPr>
            <w:r>
              <w:rPr>
                <w:b/>
                <w:sz w:val="22"/>
              </w:rPr>
              <w:t>Habilidades clave</w:t>
            </w:r>
          </w:p>
        </w:tc>
      </w:tr>
      <w:tr w:rsidR="00D728D9" w:rsidRPr="00595460" w14:paraId="192D76E6" w14:textId="77777777">
        <w:trPr>
          <w:jc w:val="center"/>
        </w:trPr>
        <w:tc>
          <w:tcPr>
            <w:tcW w:w="3120" w:type="dxa"/>
            <w:vAlign w:val="center"/>
          </w:tcPr>
          <w:p w14:paraId="55F7D4B8" w14:textId="77777777" w:rsidR="00D728D9" w:rsidRDefault="00000000">
            <w:pPr>
              <w:spacing w:before="40" w:after="40"/>
              <w:jc w:val="center"/>
            </w:pPr>
            <w:r>
              <w:rPr>
                <w:sz w:val="22"/>
              </w:rPr>
              <w:t>Aguirre Saavedra, Juan Alexis</w:t>
            </w:r>
          </w:p>
        </w:tc>
        <w:tc>
          <w:tcPr>
            <w:tcW w:w="3120" w:type="dxa"/>
            <w:vAlign w:val="center"/>
          </w:tcPr>
          <w:p w14:paraId="1FA88165" w14:textId="77777777" w:rsidR="00D728D9" w:rsidRDefault="00000000">
            <w:pPr>
              <w:spacing w:before="40" w:after="40"/>
              <w:jc w:val="center"/>
            </w:pPr>
            <w:r>
              <w:rPr>
                <w:sz w:val="22"/>
              </w:rPr>
              <w:t>Líder técnico / Full-stack</w:t>
            </w:r>
          </w:p>
        </w:tc>
        <w:tc>
          <w:tcPr>
            <w:tcW w:w="3120" w:type="dxa"/>
            <w:vAlign w:val="center"/>
          </w:tcPr>
          <w:p w14:paraId="1E78BE69" w14:textId="77777777" w:rsidR="00D728D9" w:rsidRPr="00595460" w:rsidRDefault="00000000">
            <w:pPr>
              <w:spacing w:before="40" w:after="40"/>
              <w:jc w:val="center"/>
              <w:rPr>
                <w:lang w:val="es-PE"/>
              </w:rPr>
            </w:pPr>
            <w:r w:rsidRPr="00595460">
              <w:rPr>
                <w:sz w:val="22"/>
                <w:lang w:val="es-PE"/>
              </w:rPr>
              <w:t xml:space="preserve">Angular 18, </w:t>
            </w:r>
            <w:proofErr w:type="spellStart"/>
            <w:r w:rsidRPr="00595460">
              <w:rPr>
                <w:sz w:val="22"/>
                <w:lang w:val="es-PE"/>
              </w:rPr>
              <w:t>NestJS</w:t>
            </w:r>
            <w:proofErr w:type="spellEnd"/>
            <w:r w:rsidRPr="00595460">
              <w:rPr>
                <w:sz w:val="22"/>
                <w:lang w:val="es-PE"/>
              </w:rPr>
              <w:t>, Prisma ORM, PostgreSQL, diseño de arquitecturas SaaS</w:t>
            </w:r>
          </w:p>
        </w:tc>
      </w:tr>
      <w:tr w:rsidR="00D728D9" w:rsidRPr="00595460" w14:paraId="54D2AA2A" w14:textId="77777777">
        <w:trPr>
          <w:jc w:val="center"/>
        </w:trPr>
        <w:tc>
          <w:tcPr>
            <w:tcW w:w="3120" w:type="dxa"/>
            <w:vAlign w:val="center"/>
          </w:tcPr>
          <w:p w14:paraId="0037043D" w14:textId="77777777" w:rsidR="00D728D9" w:rsidRDefault="00000000">
            <w:pPr>
              <w:spacing w:before="40" w:after="40"/>
              <w:jc w:val="center"/>
            </w:pPr>
            <w:r>
              <w:rPr>
                <w:sz w:val="22"/>
              </w:rPr>
              <w:t>Alfonso Solorzano, Samir Haziel</w:t>
            </w:r>
          </w:p>
        </w:tc>
        <w:tc>
          <w:tcPr>
            <w:tcW w:w="3120" w:type="dxa"/>
            <w:vAlign w:val="center"/>
          </w:tcPr>
          <w:p w14:paraId="59AA51DB" w14:textId="77777777" w:rsidR="00D728D9" w:rsidRDefault="00000000">
            <w:pPr>
              <w:spacing w:before="40" w:after="40"/>
              <w:jc w:val="center"/>
            </w:pPr>
            <w:r>
              <w:rPr>
                <w:sz w:val="22"/>
              </w:rPr>
              <w:t>Backend / Base de datos</w:t>
            </w:r>
          </w:p>
        </w:tc>
        <w:tc>
          <w:tcPr>
            <w:tcW w:w="3120" w:type="dxa"/>
            <w:vAlign w:val="center"/>
          </w:tcPr>
          <w:p w14:paraId="76131327" w14:textId="77777777" w:rsidR="00D728D9" w:rsidRPr="00595460" w:rsidRDefault="00000000">
            <w:pPr>
              <w:spacing w:before="40" w:after="40"/>
              <w:jc w:val="center"/>
              <w:rPr>
                <w:lang w:val="es-PE"/>
              </w:rPr>
            </w:pPr>
            <w:r w:rsidRPr="00595460">
              <w:rPr>
                <w:sz w:val="22"/>
                <w:lang w:val="es-PE"/>
              </w:rPr>
              <w:t>Node.js, REST API, modelado de datos, integración de pagos</w:t>
            </w:r>
          </w:p>
        </w:tc>
      </w:tr>
      <w:tr w:rsidR="00D728D9" w:rsidRPr="00595460" w14:paraId="5AF3AED4" w14:textId="77777777">
        <w:trPr>
          <w:jc w:val="center"/>
        </w:trPr>
        <w:tc>
          <w:tcPr>
            <w:tcW w:w="3120" w:type="dxa"/>
            <w:vAlign w:val="center"/>
          </w:tcPr>
          <w:p w14:paraId="30D6F5C9" w14:textId="77777777" w:rsidR="00D728D9" w:rsidRDefault="00000000">
            <w:pPr>
              <w:spacing w:before="40" w:after="40"/>
              <w:jc w:val="center"/>
            </w:pPr>
            <w:r>
              <w:rPr>
                <w:sz w:val="22"/>
              </w:rPr>
              <w:t>Galvan Morales, Luis Enrique</w:t>
            </w:r>
          </w:p>
        </w:tc>
        <w:tc>
          <w:tcPr>
            <w:tcW w:w="3120" w:type="dxa"/>
            <w:vAlign w:val="center"/>
          </w:tcPr>
          <w:p w14:paraId="419FE268" w14:textId="77777777" w:rsidR="00D728D9" w:rsidRDefault="00000000">
            <w:pPr>
              <w:spacing w:before="40" w:after="40"/>
              <w:jc w:val="center"/>
            </w:pPr>
            <w:r>
              <w:rPr>
                <w:sz w:val="22"/>
              </w:rPr>
              <w:t>Diseño UX/UI</w:t>
            </w:r>
          </w:p>
        </w:tc>
        <w:tc>
          <w:tcPr>
            <w:tcW w:w="3120" w:type="dxa"/>
            <w:vAlign w:val="center"/>
          </w:tcPr>
          <w:p w14:paraId="2DBD8713" w14:textId="77777777" w:rsidR="00D728D9" w:rsidRPr="00595460" w:rsidRDefault="00000000">
            <w:pPr>
              <w:spacing w:before="40" w:after="40"/>
              <w:jc w:val="center"/>
              <w:rPr>
                <w:lang w:val="es-PE"/>
              </w:rPr>
            </w:pPr>
            <w:proofErr w:type="spellStart"/>
            <w:r w:rsidRPr="00595460">
              <w:rPr>
                <w:sz w:val="22"/>
                <w:lang w:val="es-PE"/>
              </w:rPr>
              <w:t>Figma</w:t>
            </w:r>
            <w:proofErr w:type="spellEnd"/>
            <w:r w:rsidRPr="00595460">
              <w:rPr>
                <w:sz w:val="22"/>
                <w:lang w:val="es-PE"/>
              </w:rPr>
              <w:t xml:space="preserve">, </w:t>
            </w:r>
            <w:proofErr w:type="spellStart"/>
            <w:r w:rsidRPr="00595460">
              <w:rPr>
                <w:sz w:val="22"/>
                <w:lang w:val="es-PE"/>
              </w:rPr>
              <w:t>Tailwind</w:t>
            </w:r>
            <w:proofErr w:type="spellEnd"/>
            <w:r w:rsidRPr="00595460">
              <w:rPr>
                <w:sz w:val="22"/>
                <w:lang w:val="es-PE"/>
              </w:rPr>
              <w:t xml:space="preserve"> CSS, accesibilidad web, prototipado de alta fidelidad</w:t>
            </w:r>
          </w:p>
        </w:tc>
      </w:tr>
      <w:tr w:rsidR="00D728D9" w:rsidRPr="00595460" w14:paraId="32623E63" w14:textId="77777777">
        <w:trPr>
          <w:jc w:val="center"/>
        </w:trPr>
        <w:tc>
          <w:tcPr>
            <w:tcW w:w="3120" w:type="dxa"/>
            <w:tcBorders>
              <w:bottom w:val="single" w:sz="12" w:space="0" w:color="000000"/>
            </w:tcBorders>
            <w:vAlign w:val="center"/>
          </w:tcPr>
          <w:p w14:paraId="5186ED6E" w14:textId="77777777" w:rsidR="00D728D9" w:rsidRDefault="00000000">
            <w:pPr>
              <w:spacing w:before="40" w:after="40"/>
              <w:jc w:val="center"/>
            </w:pPr>
            <w:r>
              <w:rPr>
                <w:sz w:val="22"/>
              </w:rPr>
              <w:t>Galvan Guerrero, Matias</w:t>
            </w:r>
          </w:p>
        </w:tc>
        <w:tc>
          <w:tcPr>
            <w:tcW w:w="3120" w:type="dxa"/>
            <w:tcBorders>
              <w:bottom w:val="single" w:sz="12" w:space="0" w:color="000000"/>
            </w:tcBorders>
            <w:vAlign w:val="center"/>
          </w:tcPr>
          <w:p w14:paraId="404F7CD0" w14:textId="77777777" w:rsidR="00D728D9" w:rsidRDefault="00000000">
            <w:pPr>
              <w:spacing w:before="40" w:after="40"/>
              <w:jc w:val="center"/>
            </w:pPr>
            <w:r>
              <w:rPr>
                <w:sz w:val="22"/>
              </w:rPr>
              <w:t>QA / Analista de negocio</w:t>
            </w:r>
          </w:p>
        </w:tc>
        <w:tc>
          <w:tcPr>
            <w:tcW w:w="3120" w:type="dxa"/>
            <w:tcBorders>
              <w:bottom w:val="single" w:sz="12" w:space="0" w:color="000000"/>
            </w:tcBorders>
            <w:vAlign w:val="center"/>
          </w:tcPr>
          <w:p w14:paraId="447407F6" w14:textId="77777777" w:rsidR="00D728D9" w:rsidRPr="00595460" w:rsidRDefault="00000000">
            <w:pPr>
              <w:spacing w:before="40" w:after="40"/>
              <w:jc w:val="center"/>
              <w:rPr>
                <w:lang w:val="es-PE"/>
              </w:rPr>
            </w:pPr>
            <w:proofErr w:type="spellStart"/>
            <w:r w:rsidRPr="00595460">
              <w:rPr>
                <w:sz w:val="22"/>
                <w:lang w:val="es-PE"/>
              </w:rPr>
              <w:t>Testing</w:t>
            </w:r>
            <w:proofErr w:type="spellEnd"/>
            <w:r w:rsidRPr="00595460">
              <w:rPr>
                <w:sz w:val="22"/>
                <w:lang w:val="es-PE"/>
              </w:rPr>
              <w:t xml:space="preserve"> funcional, análisis de requisitos, documentación técnica</w:t>
            </w:r>
          </w:p>
        </w:tc>
      </w:tr>
    </w:tbl>
    <w:p w14:paraId="7E002385"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Elaboración propia (2026).</w:t>
      </w:r>
    </w:p>
    <w:p w14:paraId="665F9110" w14:textId="77777777" w:rsidR="00D728D9" w:rsidRPr="00595460" w:rsidRDefault="00000000">
      <w:pPr>
        <w:pStyle w:val="Ttulo2"/>
        <w:rPr>
          <w:lang w:val="es-PE"/>
        </w:rPr>
      </w:pPr>
      <w:r w:rsidRPr="00595460">
        <w:rPr>
          <w:lang w:val="es-PE"/>
        </w:rPr>
        <w:lastRenderedPageBreak/>
        <w:t>1.2 Motivación y Problemática</w:t>
      </w:r>
    </w:p>
    <w:p w14:paraId="7B4CF471" w14:textId="77777777" w:rsidR="00D728D9" w:rsidRPr="00595460" w:rsidRDefault="00000000">
      <w:pPr>
        <w:jc w:val="both"/>
        <w:rPr>
          <w:lang w:val="es-PE"/>
        </w:rPr>
      </w:pPr>
      <w:r w:rsidRPr="00595460">
        <w:rPr>
          <w:lang w:val="es-PE"/>
        </w:rPr>
        <w:t xml:space="preserve">La motivación para desarrollar </w:t>
      </w:r>
      <w:proofErr w:type="spellStart"/>
      <w:r w:rsidRPr="00595460">
        <w:rPr>
          <w:lang w:val="es-PE"/>
        </w:rPr>
        <w:t>LegendaryClass</w:t>
      </w:r>
      <w:proofErr w:type="spellEnd"/>
      <w:r w:rsidRPr="00595460">
        <w:rPr>
          <w:lang w:val="es-PE"/>
        </w:rPr>
        <w:t xml:space="preserve"> surgió de la experiencia directa de los integrantes del equipo como estudiantes y, en algunos casos, como ayudantes de cátedra en talleres de programación. Se observó de manera recurrente que los estudiantes muestran mayor compromiso cuando las actividades incorporan elementos lúdicos: tablas de clasificación, insignias de logro, retos cronometrados y sistemas de recompensa.</w:t>
      </w:r>
    </w:p>
    <w:p w14:paraId="524A86E4" w14:textId="77777777" w:rsidR="00D728D9" w:rsidRPr="00595460" w:rsidRDefault="00000000">
      <w:pPr>
        <w:jc w:val="both"/>
        <w:rPr>
          <w:lang w:val="es-PE"/>
        </w:rPr>
      </w:pPr>
      <w:r w:rsidRPr="00595460">
        <w:rPr>
          <w:lang w:val="es-PE"/>
        </w:rPr>
        <w:t>Esta observación coincide con la literatura especializada. Hamari et al. (2014), en su metaanálisis de 24 estudios sobre gamificación en educación, concluyen que el uso de mecánicas de juego produce efectos positivos estadísticamente significativos en la motivación intrínseca y la participación activa, especialmente cuando el diseño es coherente con los objetivos de aprendizaje.</w:t>
      </w:r>
    </w:p>
    <w:p w14:paraId="1025ABC7" w14:textId="77777777" w:rsidR="00D728D9" w:rsidRPr="00595460" w:rsidRDefault="00000000">
      <w:pPr>
        <w:jc w:val="both"/>
        <w:rPr>
          <w:lang w:val="es-PE"/>
        </w:rPr>
      </w:pPr>
      <w:r w:rsidRPr="00595460">
        <w:rPr>
          <w:lang w:val="es-PE"/>
        </w:rPr>
        <w:t>El problema central es la ausencia en el mercado latinoamericano de una plataforma de gamificación educativa asequible, adaptada al contexto cultural peruano, integrada con el currículo nacional y diseñada específicamente para docentes de educación básica y superior técnica. Las soluciones existentes presentan tres barreras principales: (a) precios en dólares que superan la capacidad de pago docente, (b) interfaz en inglés sin soporte local y (c) mecánicas de juego genéricas no alineadas con las dinámicas del aula peruana.</w:t>
      </w:r>
    </w:p>
    <w:p w14:paraId="103BA7B2" w14:textId="77777777" w:rsidR="00D728D9" w:rsidRPr="00595460" w:rsidRDefault="00000000">
      <w:pPr>
        <w:pStyle w:val="Ttulo2"/>
        <w:rPr>
          <w:lang w:val="es-PE"/>
        </w:rPr>
      </w:pPr>
      <w:r w:rsidRPr="00595460">
        <w:rPr>
          <w:lang w:val="es-PE"/>
        </w:rPr>
        <w:t>1.3 Ideas Previas Exploradas</w:t>
      </w:r>
    </w:p>
    <w:p w14:paraId="5B9D0631" w14:textId="77777777" w:rsidR="00D728D9" w:rsidRPr="00595460" w:rsidRDefault="00000000">
      <w:pPr>
        <w:jc w:val="both"/>
        <w:rPr>
          <w:lang w:val="es-PE"/>
        </w:rPr>
      </w:pPr>
      <w:r w:rsidRPr="00595460">
        <w:rPr>
          <w:lang w:val="es-PE"/>
        </w:rPr>
        <w:t xml:space="preserve">Antes de converger en </w:t>
      </w:r>
      <w:proofErr w:type="spellStart"/>
      <w:r w:rsidRPr="00595460">
        <w:rPr>
          <w:lang w:val="es-PE"/>
        </w:rPr>
        <w:t>LegendaryClass</w:t>
      </w:r>
      <w:proofErr w:type="spellEnd"/>
      <w:r w:rsidRPr="00595460">
        <w:rPr>
          <w:lang w:val="es-PE"/>
        </w:rPr>
        <w:t>, el equipo evaluó tres conceptos alternativos:</w:t>
      </w:r>
    </w:p>
    <w:p w14:paraId="32037E49" w14:textId="77777777" w:rsidR="00D728D9" w:rsidRPr="00595460" w:rsidRDefault="00000000">
      <w:pPr>
        <w:rPr>
          <w:lang w:val="es-PE"/>
        </w:rPr>
      </w:pPr>
      <w:r w:rsidRPr="00595460">
        <w:rPr>
          <w:b/>
          <w:i/>
          <w:lang w:val="es-PE"/>
        </w:rPr>
        <w:t xml:space="preserve">App de seguimiento de tareas </w:t>
      </w:r>
      <w:proofErr w:type="spellStart"/>
      <w:r w:rsidRPr="00595460">
        <w:rPr>
          <w:b/>
          <w:i/>
          <w:lang w:val="es-PE"/>
        </w:rPr>
        <w:t>gamificado</w:t>
      </w:r>
      <w:proofErr w:type="spellEnd"/>
      <w:r w:rsidRPr="00595460">
        <w:rPr>
          <w:b/>
          <w:i/>
          <w:lang w:val="es-PE"/>
        </w:rPr>
        <w:t xml:space="preserve">. </w:t>
      </w:r>
      <w:r w:rsidRPr="00595460">
        <w:rPr>
          <w:lang w:val="es-PE"/>
        </w:rPr>
        <w:t>Se descartó porque ya existe saturación en el mercado (</w:t>
      </w:r>
      <w:proofErr w:type="spellStart"/>
      <w:r w:rsidRPr="00595460">
        <w:rPr>
          <w:lang w:val="es-PE"/>
        </w:rPr>
        <w:t>Habitica</w:t>
      </w:r>
      <w:proofErr w:type="spellEnd"/>
      <w:r w:rsidRPr="00595460">
        <w:rPr>
          <w:lang w:val="es-PE"/>
        </w:rPr>
        <w:t xml:space="preserve">, </w:t>
      </w:r>
      <w:proofErr w:type="spellStart"/>
      <w:r w:rsidRPr="00595460">
        <w:rPr>
          <w:lang w:val="es-PE"/>
        </w:rPr>
        <w:t>Todoist</w:t>
      </w:r>
      <w:proofErr w:type="spellEnd"/>
      <w:r w:rsidRPr="00595460">
        <w:rPr>
          <w:lang w:val="es-PE"/>
        </w:rPr>
        <w:t>) y no resuelve la dinámica grupal del aula.</w:t>
      </w:r>
    </w:p>
    <w:p w14:paraId="4B10935B" w14:textId="77777777" w:rsidR="00D728D9" w:rsidRPr="00595460" w:rsidRDefault="00000000">
      <w:pPr>
        <w:rPr>
          <w:lang w:val="es-PE"/>
        </w:rPr>
      </w:pPr>
      <w:r w:rsidRPr="00595460">
        <w:rPr>
          <w:b/>
          <w:i/>
          <w:lang w:val="es-PE"/>
        </w:rPr>
        <w:t xml:space="preserve">Sistema de asistencia con reconocimiento facial. </w:t>
      </w:r>
      <w:r w:rsidRPr="00595460">
        <w:rPr>
          <w:lang w:val="es-PE"/>
        </w:rPr>
        <w:t>Descartado por el alto costo de infraestructura, barreras regulatorias de protección de datos y resistencia docente al monitoreo biométrico.</w:t>
      </w:r>
    </w:p>
    <w:p w14:paraId="55F1E5EB" w14:textId="77777777" w:rsidR="00D728D9" w:rsidRPr="00595460" w:rsidRDefault="00000000">
      <w:pPr>
        <w:rPr>
          <w:lang w:val="es-PE"/>
        </w:rPr>
      </w:pPr>
      <w:r w:rsidRPr="00595460">
        <w:rPr>
          <w:b/>
          <w:i/>
          <w:lang w:val="es-PE"/>
        </w:rPr>
        <w:lastRenderedPageBreak/>
        <w:t xml:space="preserve">Marketplace de recursos didácticos. </w:t>
      </w:r>
      <w:r w:rsidRPr="00595460">
        <w:rPr>
          <w:lang w:val="es-PE"/>
        </w:rPr>
        <w:t>El modelo de negocio requería masa crítica de contenidos antes de generar ingresos; el tiempo al mercado era incompatible con el horizonte del proyecto.</w:t>
      </w:r>
    </w:p>
    <w:p w14:paraId="3C0E5CBC" w14:textId="77777777" w:rsidR="00D728D9" w:rsidRPr="00595460" w:rsidRDefault="00000000">
      <w:pPr>
        <w:jc w:val="both"/>
        <w:rPr>
          <w:lang w:val="es-PE"/>
        </w:rPr>
      </w:pPr>
      <w:proofErr w:type="spellStart"/>
      <w:r w:rsidRPr="00595460">
        <w:rPr>
          <w:lang w:val="es-PE"/>
        </w:rPr>
        <w:t>LegendaryClass</w:t>
      </w:r>
      <w:proofErr w:type="spellEnd"/>
      <w:r w:rsidRPr="00595460">
        <w:rPr>
          <w:lang w:val="es-PE"/>
        </w:rPr>
        <w:t xml:space="preserve"> fue seleccionado porque combina un problema validado (baja motivación), una solución diferenciada (RPG educativo contextualizado), un modelo de negocio probado (SaaS por suscripción) y un mercado objetivo grande y accesible (docentes peruanos con acceso a internet).</w:t>
      </w:r>
    </w:p>
    <w:p w14:paraId="0E087583" w14:textId="77777777" w:rsidR="00D728D9" w:rsidRPr="00595460" w:rsidRDefault="00000000">
      <w:pPr>
        <w:pStyle w:val="Ttulo2"/>
        <w:rPr>
          <w:lang w:val="es-PE"/>
        </w:rPr>
      </w:pPr>
      <w:r w:rsidRPr="00595460">
        <w:rPr>
          <w:lang w:val="es-PE"/>
        </w:rPr>
        <w:t xml:space="preserve">1.4 Descripción del Producto: </w:t>
      </w:r>
      <w:proofErr w:type="spellStart"/>
      <w:r w:rsidRPr="00595460">
        <w:rPr>
          <w:lang w:val="es-PE"/>
        </w:rPr>
        <w:t>LegendaryClass</w:t>
      </w:r>
      <w:proofErr w:type="spellEnd"/>
    </w:p>
    <w:p w14:paraId="7590D490" w14:textId="77777777" w:rsidR="00D728D9" w:rsidRPr="00595460" w:rsidRDefault="00000000">
      <w:pPr>
        <w:jc w:val="both"/>
        <w:rPr>
          <w:lang w:val="es-PE"/>
        </w:rPr>
      </w:pPr>
      <w:proofErr w:type="spellStart"/>
      <w:r w:rsidRPr="00595460">
        <w:rPr>
          <w:lang w:val="es-PE"/>
        </w:rPr>
        <w:t>LegendaryClass</w:t>
      </w:r>
      <w:proofErr w:type="spellEnd"/>
      <w:r w:rsidRPr="00595460">
        <w:rPr>
          <w:lang w:val="es-PE"/>
        </w:rPr>
        <w:t xml:space="preserve"> es una plataforma web SaaS de gamificación educativa diseñada para docentes y estudiantes de educación básica regular (niveles primaria y secundaria) y educación superior técnica en el Perú. La propuesta de valor central es transformar el aula en una experiencia de rol (RPG) que incrementa la motivación intrínseca y la participación activa de los estudiantes.</w:t>
      </w:r>
    </w:p>
    <w:p w14:paraId="50379E6F" w14:textId="77777777" w:rsidR="00D728D9" w:rsidRPr="00595460" w:rsidRDefault="00000000">
      <w:pPr>
        <w:jc w:val="both"/>
        <w:rPr>
          <w:lang w:val="es-PE"/>
        </w:rPr>
      </w:pPr>
      <w:r w:rsidRPr="00595460">
        <w:rPr>
          <w:lang w:val="es-PE"/>
        </w:rPr>
        <w:t>Los módulos principales son: (a) Gestión de aulas, donde el docente crea sus grupos, genera un código de acceso y configura comportamientos, misiones y recompensas; (b) Perfil del aventurero, donde cada estudiante elige un personaje (Mago, Guerrero, Ninja, Arquero o Lanzador), acumula XP y sube de nivel; (c) Sistema de puntos y comportamientos, que permite al docente otorgar o descontar puntos en tiempo real durante la clase; (d) Misiones y retos, tareas académicas configurables con fecha límite y recompensa en XP; (e) Tienda de recompensas, donde los estudiantes canjean sus puntos por premios definidos por el docente; y (f) Panel de analítica, con estadísticas de progreso por alumno, por aula y —en el plan institucional— por toda la institución.</w:t>
      </w:r>
    </w:p>
    <w:p w14:paraId="00C5E790" w14:textId="77777777" w:rsidR="00D728D9" w:rsidRPr="00595460" w:rsidRDefault="00000000">
      <w:pPr>
        <w:jc w:val="both"/>
        <w:rPr>
          <w:lang w:val="es-PE"/>
        </w:rPr>
      </w:pPr>
      <w:r w:rsidRPr="00595460">
        <w:rPr>
          <w:lang w:val="es-PE"/>
        </w:rPr>
        <w:t xml:space="preserve">El </w:t>
      </w:r>
      <w:proofErr w:type="spellStart"/>
      <w:r w:rsidRPr="00595460">
        <w:rPr>
          <w:lang w:val="es-PE"/>
        </w:rPr>
        <w:t>stack</w:t>
      </w:r>
      <w:proofErr w:type="spellEnd"/>
      <w:r w:rsidRPr="00595460">
        <w:rPr>
          <w:lang w:val="es-PE"/>
        </w:rPr>
        <w:t xml:space="preserve"> tecnológico emplea Angular 18 en el </w:t>
      </w:r>
      <w:proofErr w:type="spellStart"/>
      <w:r w:rsidRPr="00595460">
        <w:rPr>
          <w:lang w:val="es-PE"/>
        </w:rPr>
        <w:t>frontend</w:t>
      </w:r>
      <w:proofErr w:type="spellEnd"/>
      <w:r w:rsidRPr="00595460">
        <w:rPr>
          <w:lang w:val="es-PE"/>
        </w:rPr>
        <w:t xml:space="preserve">, </w:t>
      </w:r>
      <w:proofErr w:type="spellStart"/>
      <w:r w:rsidRPr="00595460">
        <w:rPr>
          <w:lang w:val="es-PE"/>
        </w:rPr>
        <w:t>NestJS</w:t>
      </w:r>
      <w:proofErr w:type="spellEnd"/>
      <w:r w:rsidRPr="00595460">
        <w:rPr>
          <w:lang w:val="es-PE"/>
        </w:rPr>
        <w:t xml:space="preserve"> en el </w:t>
      </w:r>
      <w:proofErr w:type="spellStart"/>
      <w:r w:rsidRPr="00595460">
        <w:rPr>
          <w:lang w:val="es-PE"/>
        </w:rPr>
        <w:t>backend</w:t>
      </w:r>
      <w:proofErr w:type="spellEnd"/>
      <w:r w:rsidRPr="00595460">
        <w:rPr>
          <w:lang w:val="es-PE"/>
        </w:rPr>
        <w:t xml:space="preserve">, PostgreSQL como base de datos relacional y se despliega en infraestructura </w:t>
      </w:r>
      <w:proofErr w:type="spellStart"/>
      <w:r w:rsidRPr="00595460">
        <w:rPr>
          <w:lang w:val="es-PE"/>
        </w:rPr>
        <w:t>cloud</w:t>
      </w:r>
      <w:proofErr w:type="spellEnd"/>
      <w:r w:rsidRPr="00595460">
        <w:rPr>
          <w:lang w:val="es-PE"/>
        </w:rPr>
        <w:t xml:space="preserve"> (AWS/GCP) con un modelo de alta disponibilidad y escalabilidad horizontal.</w:t>
      </w:r>
    </w:p>
    <w:p w14:paraId="43512D9E" w14:textId="77777777" w:rsidR="00D728D9" w:rsidRPr="00595460" w:rsidRDefault="00000000">
      <w:pPr>
        <w:pStyle w:val="Ttulo2"/>
        <w:rPr>
          <w:lang w:val="es-PE"/>
        </w:rPr>
      </w:pPr>
      <w:r w:rsidRPr="00595460">
        <w:rPr>
          <w:lang w:val="es-PE"/>
        </w:rPr>
        <w:lastRenderedPageBreak/>
        <w:t xml:space="preserve">1.5 </w:t>
      </w:r>
      <w:proofErr w:type="spellStart"/>
      <w:r w:rsidRPr="00595460">
        <w:rPr>
          <w:lang w:val="es-PE"/>
        </w:rPr>
        <w:t>Elevator</w:t>
      </w:r>
      <w:proofErr w:type="spellEnd"/>
      <w:r w:rsidRPr="00595460">
        <w:rPr>
          <w:lang w:val="es-PE"/>
        </w:rPr>
        <w:t xml:space="preserve"> Pitch</w:t>
      </w:r>
    </w:p>
    <w:p w14:paraId="1C4FE9FB" w14:textId="77777777" w:rsidR="00D728D9" w:rsidRPr="00595460" w:rsidRDefault="00000000">
      <w:pPr>
        <w:jc w:val="both"/>
        <w:rPr>
          <w:lang w:val="es-PE"/>
        </w:rPr>
      </w:pPr>
      <w:r w:rsidRPr="00595460">
        <w:rPr>
          <w:lang w:val="es-PE"/>
        </w:rPr>
        <w:t xml:space="preserve">«¿Sabías que seis de cada diez docentes peruanos reportan baja motivación en sus alumnos todos los días? </w:t>
      </w:r>
      <w:proofErr w:type="spellStart"/>
      <w:r w:rsidRPr="00595460">
        <w:rPr>
          <w:lang w:val="es-PE"/>
        </w:rPr>
        <w:t>LegendaryClass</w:t>
      </w:r>
      <w:proofErr w:type="spellEnd"/>
      <w:r w:rsidRPr="00595460">
        <w:rPr>
          <w:lang w:val="es-PE"/>
        </w:rPr>
        <w:t xml:space="preserve"> convierte cada clase en una aventura RPG: los estudiantes eligen su personaje, ganan XP por participar, completan misiones y canjean recompensas reales. El docente controla todo desde su celular en tiempo real. Por menos de lo que cuesta una suscripción a Spotify, transformas la dinámica de tu aula. Empieza gratis hoy en legendaryclass.pe y descubre por qué llamamos Legendarios a nuestros docentes.»</w:t>
      </w:r>
    </w:p>
    <w:p w14:paraId="40D0107C" w14:textId="10D99E0C" w:rsidR="00D728D9" w:rsidRDefault="00000000">
      <w:pPr>
        <w:jc w:val="both"/>
        <w:rPr>
          <w:lang w:val="es-PE"/>
        </w:rPr>
      </w:pPr>
      <w:r w:rsidRPr="00595460">
        <w:rPr>
          <w:lang w:val="es-PE"/>
        </w:rPr>
        <w:t xml:space="preserve">El enlace al video de presentación del pitch se encuentra disponible en </w:t>
      </w:r>
      <w:r w:rsidR="00574348">
        <w:rPr>
          <w:lang w:val="es-PE"/>
        </w:rPr>
        <w:t xml:space="preserve">el siguiente link: </w:t>
      </w:r>
      <w:hyperlink r:id="rId10" w:history="1">
        <w:r w:rsidR="00574348" w:rsidRPr="002B4B97">
          <w:rPr>
            <w:rStyle w:val="Hipervnculo"/>
            <w:lang w:val="es-PE"/>
          </w:rPr>
          <w:t>https://www.youtube.com/watch?v=vK8GZBlxQH0</w:t>
        </w:r>
      </w:hyperlink>
    </w:p>
    <w:p w14:paraId="73F3EB87" w14:textId="77777777" w:rsidR="00574348" w:rsidRPr="00595460" w:rsidRDefault="00574348">
      <w:pPr>
        <w:jc w:val="both"/>
        <w:rPr>
          <w:lang w:val="es-PE"/>
        </w:rPr>
      </w:pPr>
    </w:p>
    <w:p w14:paraId="091537C5" w14:textId="77777777" w:rsidR="00D728D9" w:rsidRPr="00595460" w:rsidRDefault="00000000">
      <w:pPr>
        <w:rPr>
          <w:lang w:val="es-PE"/>
        </w:rPr>
      </w:pPr>
      <w:r w:rsidRPr="00595460">
        <w:rPr>
          <w:lang w:val="es-PE"/>
        </w:rPr>
        <w:br w:type="page"/>
      </w:r>
    </w:p>
    <w:p w14:paraId="0E09486D" w14:textId="77777777" w:rsidR="00D728D9" w:rsidRPr="00595460" w:rsidRDefault="00000000">
      <w:pPr>
        <w:pStyle w:val="Ttulo2"/>
        <w:rPr>
          <w:lang w:val="es-PE"/>
        </w:rPr>
      </w:pPr>
      <w:r w:rsidRPr="00595460">
        <w:rPr>
          <w:lang w:val="es-PE"/>
        </w:rPr>
        <w:lastRenderedPageBreak/>
        <w:t>1.6 Análisis PESTEL</w:t>
      </w:r>
    </w:p>
    <w:p w14:paraId="152C387F" w14:textId="77777777" w:rsidR="00D728D9" w:rsidRPr="00595460" w:rsidRDefault="00000000">
      <w:pPr>
        <w:jc w:val="both"/>
        <w:rPr>
          <w:lang w:val="es-PE"/>
        </w:rPr>
      </w:pPr>
      <w:r w:rsidRPr="00595460">
        <w:rPr>
          <w:lang w:val="es-PE"/>
        </w:rPr>
        <w:t xml:space="preserve">El análisis PESTEL permite identificar los factores del macroentorno que influyen en la viabilidad y escalabilidad de </w:t>
      </w:r>
      <w:proofErr w:type="spellStart"/>
      <w:r w:rsidRPr="00595460">
        <w:rPr>
          <w:lang w:val="es-PE"/>
        </w:rPr>
        <w:t>LegendaryClass</w:t>
      </w:r>
      <w:proofErr w:type="spellEnd"/>
      <w:r w:rsidRPr="00595460">
        <w:rPr>
          <w:lang w:val="es-PE"/>
        </w:rPr>
        <w:t xml:space="preserve"> en el mercado peruano.</w:t>
      </w:r>
    </w:p>
    <w:p w14:paraId="5C800AC5" w14:textId="77777777" w:rsidR="00D728D9" w:rsidRDefault="00000000">
      <w:pPr>
        <w:spacing w:before="360"/>
        <w:ind w:firstLine="0"/>
      </w:pPr>
      <w:proofErr w:type="spellStart"/>
      <w:r>
        <w:rPr>
          <w:b/>
        </w:rPr>
        <w:t>Tabla</w:t>
      </w:r>
      <w:proofErr w:type="spellEnd"/>
      <w:r>
        <w:rPr>
          <w:b/>
        </w:rPr>
        <w:t xml:space="preserve"> 2</w:t>
      </w:r>
    </w:p>
    <w:p w14:paraId="372A0EF8" w14:textId="77777777" w:rsidR="00D728D9" w:rsidRDefault="00000000">
      <w:pPr>
        <w:spacing w:after="40"/>
        <w:ind w:firstLine="0"/>
      </w:pPr>
      <w:r>
        <w:rPr>
          <w:i/>
        </w:rPr>
        <w:t>Análisis PESTEL — LegendaryClass</w:t>
      </w:r>
    </w:p>
    <w:tbl>
      <w:tblPr>
        <w:tblStyle w:val="Tablaconcuadrcula"/>
        <w:tblW w:w="0" w:type="auto"/>
        <w:jc w:val="center"/>
        <w:tblLook w:val="04A0" w:firstRow="1" w:lastRow="0" w:firstColumn="1" w:lastColumn="0" w:noHBand="0" w:noVBand="1"/>
      </w:tblPr>
      <w:tblGrid>
        <w:gridCol w:w="2340"/>
        <w:gridCol w:w="2340"/>
        <w:gridCol w:w="2340"/>
        <w:gridCol w:w="2340"/>
      </w:tblGrid>
      <w:tr w:rsidR="00D728D9" w14:paraId="5544F05A" w14:textId="77777777">
        <w:trPr>
          <w:jc w:val="center"/>
        </w:trPr>
        <w:tc>
          <w:tcPr>
            <w:tcW w:w="2340" w:type="dxa"/>
            <w:tcBorders>
              <w:top w:val="single" w:sz="12" w:space="0" w:color="000000"/>
            </w:tcBorders>
            <w:vAlign w:val="center"/>
          </w:tcPr>
          <w:p w14:paraId="638D0D0B" w14:textId="77777777" w:rsidR="00D728D9" w:rsidRDefault="00000000">
            <w:pPr>
              <w:spacing w:before="40" w:after="40"/>
              <w:jc w:val="center"/>
            </w:pPr>
            <w:r>
              <w:rPr>
                <w:b/>
                <w:sz w:val="22"/>
              </w:rPr>
              <w:t>Dimensión</w:t>
            </w:r>
          </w:p>
        </w:tc>
        <w:tc>
          <w:tcPr>
            <w:tcW w:w="2340" w:type="dxa"/>
            <w:tcBorders>
              <w:top w:val="single" w:sz="12" w:space="0" w:color="000000"/>
            </w:tcBorders>
            <w:vAlign w:val="center"/>
          </w:tcPr>
          <w:p w14:paraId="353A4DBE" w14:textId="77777777" w:rsidR="00D728D9" w:rsidRDefault="00000000">
            <w:pPr>
              <w:spacing w:before="40" w:after="40"/>
              <w:jc w:val="center"/>
            </w:pPr>
            <w:r>
              <w:rPr>
                <w:b/>
                <w:sz w:val="22"/>
              </w:rPr>
              <w:t>Factor</w:t>
            </w:r>
          </w:p>
        </w:tc>
        <w:tc>
          <w:tcPr>
            <w:tcW w:w="2340" w:type="dxa"/>
            <w:tcBorders>
              <w:top w:val="single" w:sz="12" w:space="0" w:color="000000"/>
            </w:tcBorders>
            <w:vAlign w:val="center"/>
          </w:tcPr>
          <w:p w14:paraId="18C53756" w14:textId="77777777" w:rsidR="00D728D9" w:rsidRDefault="00000000">
            <w:pPr>
              <w:spacing w:before="40" w:after="40"/>
              <w:jc w:val="center"/>
            </w:pPr>
            <w:r>
              <w:rPr>
                <w:b/>
                <w:sz w:val="22"/>
              </w:rPr>
              <w:t>Impacto</w:t>
            </w:r>
          </w:p>
        </w:tc>
        <w:tc>
          <w:tcPr>
            <w:tcW w:w="2340" w:type="dxa"/>
            <w:tcBorders>
              <w:top w:val="single" w:sz="12" w:space="0" w:color="000000"/>
            </w:tcBorders>
            <w:vAlign w:val="center"/>
          </w:tcPr>
          <w:p w14:paraId="60E89264" w14:textId="77777777" w:rsidR="00D728D9" w:rsidRDefault="00000000">
            <w:pPr>
              <w:spacing w:before="40" w:after="40"/>
              <w:jc w:val="center"/>
            </w:pPr>
            <w:r>
              <w:rPr>
                <w:b/>
                <w:sz w:val="22"/>
              </w:rPr>
              <w:t>Tendencia</w:t>
            </w:r>
          </w:p>
        </w:tc>
      </w:tr>
      <w:tr w:rsidR="00D728D9" w14:paraId="4141849B" w14:textId="77777777">
        <w:trPr>
          <w:jc w:val="center"/>
        </w:trPr>
        <w:tc>
          <w:tcPr>
            <w:tcW w:w="2340" w:type="dxa"/>
            <w:vAlign w:val="center"/>
          </w:tcPr>
          <w:p w14:paraId="50C5875C" w14:textId="77777777" w:rsidR="00D728D9" w:rsidRDefault="00000000">
            <w:pPr>
              <w:spacing w:before="40" w:after="40"/>
              <w:jc w:val="center"/>
            </w:pPr>
            <w:r>
              <w:rPr>
                <w:sz w:val="22"/>
              </w:rPr>
              <w:t>Político</w:t>
            </w:r>
          </w:p>
        </w:tc>
        <w:tc>
          <w:tcPr>
            <w:tcW w:w="2340" w:type="dxa"/>
            <w:vAlign w:val="center"/>
          </w:tcPr>
          <w:p w14:paraId="44E6A605" w14:textId="77777777" w:rsidR="00D728D9" w:rsidRPr="00595460" w:rsidRDefault="00000000">
            <w:pPr>
              <w:spacing w:before="40" w:after="40"/>
              <w:jc w:val="center"/>
              <w:rPr>
                <w:lang w:val="es-PE"/>
              </w:rPr>
            </w:pPr>
            <w:r w:rsidRPr="00595460">
              <w:rPr>
                <w:sz w:val="22"/>
                <w:lang w:val="es-PE"/>
              </w:rPr>
              <w:t>Política de transformación digital educativa (MINEDU, Plan Bicentenario 2021–2030)</w:t>
            </w:r>
          </w:p>
        </w:tc>
        <w:tc>
          <w:tcPr>
            <w:tcW w:w="2340" w:type="dxa"/>
            <w:vAlign w:val="center"/>
          </w:tcPr>
          <w:p w14:paraId="5F7BE03C" w14:textId="77777777" w:rsidR="00D728D9" w:rsidRDefault="00000000">
            <w:pPr>
              <w:spacing w:before="40" w:after="40"/>
              <w:jc w:val="center"/>
            </w:pPr>
            <w:r>
              <w:rPr>
                <w:sz w:val="22"/>
              </w:rPr>
              <w:t>Alto (+)</w:t>
            </w:r>
          </w:p>
        </w:tc>
        <w:tc>
          <w:tcPr>
            <w:tcW w:w="2340" w:type="dxa"/>
            <w:vAlign w:val="center"/>
          </w:tcPr>
          <w:p w14:paraId="2E565682" w14:textId="77777777" w:rsidR="00D728D9" w:rsidRDefault="00000000">
            <w:pPr>
              <w:spacing w:before="40" w:after="40"/>
              <w:jc w:val="center"/>
            </w:pPr>
            <w:r>
              <w:rPr>
                <w:sz w:val="22"/>
              </w:rPr>
              <w:t>↑ Creciente</w:t>
            </w:r>
          </w:p>
        </w:tc>
      </w:tr>
      <w:tr w:rsidR="00D728D9" w14:paraId="208726CD" w14:textId="77777777">
        <w:trPr>
          <w:jc w:val="center"/>
        </w:trPr>
        <w:tc>
          <w:tcPr>
            <w:tcW w:w="2340" w:type="dxa"/>
            <w:vAlign w:val="center"/>
          </w:tcPr>
          <w:p w14:paraId="0988FDD0" w14:textId="77777777" w:rsidR="00D728D9" w:rsidRDefault="00000000">
            <w:pPr>
              <w:spacing w:before="40" w:after="40"/>
              <w:jc w:val="center"/>
            </w:pPr>
            <w:r>
              <w:rPr>
                <w:sz w:val="22"/>
              </w:rPr>
              <w:t>Político</w:t>
            </w:r>
          </w:p>
        </w:tc>
        <w:tc>
          <w:tcPr>
            <w:tcW w:w="2340" w:type="dxa"/>
            <w:vAlign w:val="center"/>
          </w:tcPr>
          <w:p w14:paraId="677DBD52" w14:textId="77777777" w:rsidR="00D728D9" w:rsidRPr="00595460" w:rsidRDefault="00000000">
            <w:pPr>
              <w:spacing w:before="40" w:after="40"/>
              <w:jc w:val="center"/>
              <w:rPr>
                <w:lang w:val="es-PE"/>
              </w:rPr>
            </w:pPr>
            <w:r w:rsidRPr="00595460">
              <w:rPr>
                <w:sz w:val="22"/>
                <w:lang w:val="es-PE"/>
              </w:rPr>
              <w:t xml:space="preserve">Regulación de datos de menores (Ley </w:t>
            </w:r>
            <w:proofErr w:type="spellStart"/>
            <w:r w:rsidRPr="00595460">
              <w:rPr>
                <w:sz w:val="22"/>
                <w:lang w:val="es-PE"/>
              </w:rPr>
              <w:t>N.°</w:t>
            </w:r>
            <w:proofErr w:type="spellEnd"/>
            <w:r w:rsidRPr="00595460">
              <w:rPr>
                <w:sz w:val="22"/>
                <w:lang w:val="es-PE"/>
              </w:rPr>
              <w:t xml:space="preserve"> 29733 y DS 003-2013)</w:t>
            </w:r>
          </w:p>
        </w:tc>
        <w:tc>
          <w:tcPr>
            <w:tcW w:w="2340" w:type="dxa"/>
            <w:vAlign w:val="center"/>
          </w:tcPr>
          <w:p w14:paraId="5DD4EBCC" w14:textId="77777777" w:rsidR="00D728D9" w:rsidRDefault="00000000">
            <w:pPr>
              <w:spacing w:before="40" w:after="40"/>
              <w:jc w:val="center"/>
            </w:pPr>
            <w:r>
              <w:rPr>
                <w:sz w:val="22"/>
              </w:rPr>
              <w:t>Medio (–)</w:t>
            </w:r>
          </w:p>
        </w:tc>
        <w:tc>
          <w:tcPr>
            <w:tcW w:w="2340" w:type="dxa"/>
            <w:vAlign w:val="center"/>
          </w:tcPr>
          <w:p w14:paraId="4C66D85C" w14:textId="77777777" w:rsidR="00D728D9" w:rsidRDefault="00000000">
            <w:pPr>
              <w:spacing w:before="40" w:after="40"/>
              <w:jc w:val="center"/>
            </w:pPr>
            <w:r>
              <w:rPr>
                <w:sz w:val="22"/>
              </w:rPr>
              <w:t>→ Estable</w:t>
            </w:r>
          </w:p>
        </w:tc>
      </w:tr>
      <w:tr w:rsidR="00D728D9" w14:paraId="38CA0F84" w14:textId="77777777">
        <w:trPr>
          <w:jc w:val="center"/>
        </w:trPr>
        <w:tc>
          <w:tcPr>
            <w:tcW w:w="2340" w:type="dxa"/>
            <w:vAlign w:val="center"/>
          </w:tcPr>
          <w:p w14:paraId="7BE85718" w14:textId="77777777" w:rsidR="00D728D9" w:rsidRDefault="00000000">
            <w:pPr>
              <w:spacing w:before="40" w:after="40"/>
              <w:jc w:val="center"/>
            </w:pPr>
            <w:r>
              <w:rPr>
                <w:sz w:val="22"/>
              </w:rPr>
              <w:t>Económico</w:t>
            </w:r>
          </w:p>
        </w:tc>
        <w:tc>
          <w:tcPr>
            <w:tcW w:w="2340" w:type="dxa"/>
            <w:vAlign w:val="center"/>
          </w:tcPr>
          <w:p w14:paraId="1B621EA5" w14:textId="77777777" w:rsidR="00D728D9" w:rsidRPr="00595460" w:rsidRDefault="00000000">
            <w:pPr>
              <w:spacing w:before="40" w:after="40"/>
              <w:jc w:val="center"/>
              <w:rPr>
                <w:lang w:val="es-PE"/>
              </w:rPr>
            </w:pPr>
            <w:r w:rsidRPr="00595460">
              <w:rPr>
                <w:sz w:val="22"/>
                <w:lang w:val="es-PE"/>
              </w:rPr>
              <w:t>Crecimiento del PBI peruano 2.7 % en 2025 (BCRP, 2026)</w:t>
            </w:r>
          </w:p>
        </w:tc>
        <w:tc>
          <w:tcPr>
            <w:tcW w:w="2340" w:type="dxa"/>
            <w:vAlign w:val="center"/>
          </w:tcPr>
          <w:p w14:paraId="1E3E5B36" w14:textId="77777777" w:rsidR="00D728D9" w:rsidRDefault="00000000">
            <w:pPr>
              <w:spacing w:before="40" w:after="40"/>
              <w:jc w:val="center"/>
            </w:pPr>
            <w:r>
              <w:rPr>
                <w:sz w:val="22"/>
              </w:rPr>
              <w:t>Medio (+)</w:t>
            </w:r>
          </w:p>
        </w:tc>
        <w:tc>
          <w:tcPr>
            <w:tcW w:w="2340" w:type="dxa"/>
            <w:vAlign w:val="center"/>
          </w:tcPr>
          <w:p w14:paraId="593DF418" w14:textId="77777777" w:rsidR="00D728D9" w:rsidRDefault="00000000">
            <w:pPr>
              <w:spacing w:before="40" w:after="40"/>
              <w:jc w:val="center"/>
            </w:pPr>
            <w:r>
              <w:rPr>
                <w:sz w:val="22"/>
              </w:rPr>
              <w:t>↑ Creciente</w:t>
            </w:r>
          </w:p>
        </w:tc>
      </w:tr>
      <w:tr w:rsidR="00D728D9" w14:paraId="67A94A2F" w14:textId="77777777">
        <w:trPr>
          <w:jc w:val="center"/>
        </w:trPr>
        <w:tc>
          <w:tcPr>
            <w:tcW w:w="2340" w:type="dxa"/>
            <w:vAlign w:val="center"/>
          </w:tcPr>
          <w:p w14:paraId="3AC209C7" w14:textId="77777777" w:rsidR="00D728D9" w:rsidRDefault="00000000">
            <w:pPr>
              <w:spacing w:before="40" w:after="40"/>
              <w:jc w:val="center"/>
            </w:pPr>
            <w:r>
              <w:rPr>
                <w:sz w:val="22"/>
              </w:rPr>
              <w:t>Económico</w:t>
            </w:r>
          </w:p>
        </w:tc>
        <w:tc>
          <w:tcPr>
            <w:tcW w:w="2340" w:type="dxa"/>
            <w:vAlign w:val="center"/>
          </w:tcPr>
          <w:p w14:paraId="40FDF46E" w14:textId="77777777" w:rsidR="00D728D9" w:rsidRPr="00595460" w:rsidRDefault="00000000">
            <w:pPr>
              <w:spacing w:before="40" w:after="40"/>
              <w:jc w:val="center"/>
              <w:rPr>
                <w:lang w:val="es-PE"/>
              </w:rPr>
            </w:pPr>
            <w:r w:rsidRPr="00595460">
              <w:rPr>
                <w:sz w:val="22"/>
                <w:lang w:val="es-PE"/>
              </w:rPr>
              <w:t>Tipo de cambio dólar/sol (~3.75) encarece licencias de software extranjero</w:t>
            </w:r>
          </w:p>
        </w:tc>
        <w:tc>
          <w:tcPr>
            <w:tcW w:w="2340" w:type="dxa"/>
            <w:vAlign w:val="center"/>
          </w:tcPr>
          <w:p w14:paraId="6996F155" w14:textId="77777777" w:rsidR="00D728D9" w:rsidRDefault="00000000">
            <w:pPr>
              <w:spacing w:before="40" w:after="40"/>
              <w:jc w:val="center"/>
            </w:pPr>
            <w:r>
              <w:rPr>
                <w:sz w:val="22"/>
              </w:rPr>
              <w:t>Alto (+)</w:t>
            </w:r>
          </w:p>
        </w:tc>
        <w:tc>
          <w:tcPr>
            <w:tcW w:w="2340" w:type="dxa"/>
            <w:vAlign w:val="center"/>
          </w:tcPr>
          <w:p w14:paraId="5EB52DC2" w14:textId="77777777" w:rsidR="00D728D9" w:rsidRDefault="00000000">
            <w:pPr>
              <w:spacing w:before="40" w:after="40"/>
              <w:jc w:val="center"/>
            </w:pPr>
            <w:r>
              <w:rPr>
                <w:sz w:val="22"/>
              </w:rPr>
              <w:t>↑ Favorable</w:t>
            </w:r>
          </w:p>
        </w:tc>
      </w:tr>
      <w:tr w:rsidR="00D728D9" w14:paraId="340079C9" w14:textId="77777777">
        <w:trPr>
          <w:jc w:val="center"/>
        </w:trPr>
        <w:tc>
          <w:tcPr>
            <w:tcW w:w="2340" w:type="dxa"/>
            <w:vAlign w:val="center"/>
          </w:tcPr>
          <w:p w14:paraId="648FDDB1" w14:textId="77777777" w:rsidR="00D728D9" w:rsidRDefault="00000000">
            <w:pPr>
              <w:spacing w:before="40" w:after="40"/>
              <w:jc w:val="center"/>
            </w:pPr>
            <w:r>
              <w:rPr>
                <w:sz w:val="22"/>
              </w:rPr>
              <w:t>Económico</w:t>
            </w:r>
          </w:p>
        </w:tc>
        <w:tc>
          <w:tcPr>
            <w:tcW w:w="2340" w:type="dxa"/>
            <w:vAlign w:val="center"/>
          </w:tcPr>
          <w:p w14:paraId="7E38A95C" w14:textId="77777777" w:rsidR="00D728D9" w:rsidRPr="00595460" w:rsidRDefault="00000000">
            <w:pPr>
              <w:spacing w:before="40" w:after="40"/>
              <w:jc w:val="center"/>
              <w:rPr>
                <w:lang w:val="es-PE"/>
              </w:rPr>
            </w:pPr>
            <w:r w:rsidRPr="00595460">
              <w:rPr>
                <w:sz w:val="22"/>
                <w:lang w:val="es-PE"/>
              </w:rPr>
              <w:t xml:space="preserve">Presupuesto TI limitado en colegios </w:t>
            </w:r>
            <w:r w:rsidRPr="00595460">
              <w:rPr>
                <w:sz w:val="22"/>
                <w:lang w:val="es-PE"/>
              </w:rPr>
              <w:lastRenderedPageBreak/>
              <w:t>públicos</w:t>
            </w:r>
          </w:p>
        </w:tc>
        <w:tc>
          <w:tcPr>
            <w:tcW w:w="2340" w:type="dxa"/>
            <w:vAlign w:val="center"/>
          </w:tcPr>
          <w:p w14:paraId="5EC63B5C" w14:textId="77777777" w:rsidR="00D728D9" w:rsidRDefault="00000000">
            <w:pPr>
              <w:spacing w:before="40" w:after="40"/>
              <w:jc w:val="center"/>
            </w:pPr>
            <w:r>
              <w:rPr>
                <w:sz w:val="22"/>
              </w:rPr>
              <w:lastRenderedPageBreak/>
              <w:t>Alto (–)</w:t>
            </w:r>
          </w:p>
        </w:tc>
        <w:tc>
          <w:tcPr>
            <w:tcW w:w="2340" w:type="dxa"/>
            <w:vAlign w:val="center"/>
          </w:tcPr>
          <w:p w14:paraId="75E02BE2" w14:textId="77777777" w:rsidR="00D728D9" w:rsidRDefault="00000000">
            <w:pPr>
              <w:spacing w:before="40" w:after="40"/>
              <w:jc w:val="center"/>
            </w:pPr>
            <w:r>
              <w:rPr>
                <w:sz w:val="22"/>
              </w:rPr>
              <w:t>→ Estable</w:t>
            </w:r>
          </w:p>
        </w:tc>
      </w:tr>
      <w:tr w:rsidR="00D728D9" w14:paraId="0C12F59E" w14:textId="77777777">
        <w:trPr>
          <w:jc w:val="center"/>
        </w:trPr>
        <w:tc>
          <w:tcPr>
            <w:tcW w:w="2340" w:type="dxa"/>
            <w:vAlign w:val="center"/>
          </w:tcPr>
          <w:p w14:paraId="114CD117" w14:textId="77777777" w:rsidR="00D728D9" w:rsidRDefault="00000000">
            <w:pPr>
              <w:spacing w:before="40" w:after="40"/>
              <w:jc w:val="center"/>
            </w:pPr>
            <w:r>
              <w:rPr>
                <w:sz w:val="22"/>
              </w:rPr>
              <w:t>Social</w:t>
            </w:r>
          </w:p>
        </w:tc>
        <w:tc>
          <w:tcPr>
            <w:tcW w:w="2340" w:type="dxa"/>
            <w:vAlign w:val="center"/>
          </w:tcPr>
          <w:p w14:paraId="4AFE1441" w14:textId="77777777" w:rsidR="00D728D9" w:rsidRPr="00595460" w:rsidRDefault="00000000">
            <w:pPr>
              <w:spacing w:before="40" w:after="40"/>
              <w:jc w:val="center"/>
              <w:rPr>
                <w:lang w:val="es-PE"/>
              </w:rPr>
            </w:pPr>
            <w:r w:rsidRPr="00595460">
              <w:rPr>
                <w:sz w:val="22"/>
                <w:lang w:val="es-PE"/>
              </w:rPr>
              <w:t>7.7 millones de alumnos en EBR + 500 K en Educación Superior Tecnológica (MINEDU, 2024)</w:t>
            </w:r>
          </w:p>
        </w:tc>
        <w:tc>
          <w:tcPr>
            <w:tcW w:w="2340" w:type="dxa"/>
            <w:vAlign w:val="center"/>
          </w:tcPr>
          <w:p w14:paraId="105BE499" w14:textId="77777777" w:rsidR="00D728D9" w:rsidRDefault="00000000">
            <w:pPr>
              <w:spacing w:before="40" w:after="40"/>
              <w:jc w:val="center"/>
            </w:pPr>
            <w:r>
              <w:rPr>
                <w:sz w:val="22"/>
              </w:rPr>
              <w:t>Alto (+)</w:t>
            </w:r>
          </w:p>
        </w:tc>
        <w:tc>
          <w:tcPr>
            <w:tcW w:w="2340" w:type="dxa"/>
            <w:vAlign w:val="center"/>
          </w:tcPr>
          <w:p w14:paraId="305D7309" w14:textId="77777777" w:rsidR="00D728D9" w:rsidRDefault="00000000">
            <w:pPr>
              <w:spacing w:before="40" w:after="40"/>
              <w:jc w:val="center"/>
            </w:pPr>
            <w:r>
              <w:rPr>
                <w:sz w:val="22"/>
              </w:rPr>
              <w:t>↑ Creciente</w:t>
            </w:r>
          </w:p>
        </w:tc>
      </w:tr>
      <w:tr w:rsidR="00D728D9" w14:paraId="1DAA628B" w14:textId="77777777">
        <w:trPr>
          <w:jc w:val="center"/>
        </w:trPr>
        <w:tc>
          <w:tcPr>
            <w:tcW w:w="2340" w:type="dxa"/>
            <w:vAlign w:val="center"/>
          </w:tcPr>
          <w:p w14:paraId="4E655D9A" w14:textId="77777777" w:rsidR="00D728D9" w:rsidRDefault="00000000">
            <w:pPr>
              <w:spacing w:before="40" w:after="40"/>
              <w:jc w:val="center"/>
            </w:pPr>
            <w:r>
              <w:rPr>
                <w:sz w:val="22"/>
              </w:rPr>
              <w:t>Social</w:t>
            </w:r>
          </w:p>
        </w:tc>
        <w:tc>
          <w:tcPr>
            <w:tcW w:w="2340" w:type="dxa"/>
            <w:vAlign w:val="center"/>
          </w:tcPr>
          <w:p w14:paraId="21C4C76C" w14:textId="77777777" w:rsidR="00D728D9" w:rsidRPr="00595460" w:rsidRDefault="00000000">
            <w:pPr>
              <w:spacing w:before="40" w:after="40"/>
              <w:jc w:val="center"/>
              <w:rPr>
                <w:lang w:val="es-PE"/>
              </w:rPr>
            </w:pPr>
            <w:r w:rsidRPr="00595460">
              <w:rPr>
                <w:sz w:val="22"/>
                <w:lang w:val="es-PE"/>
              </w:rPr>
              <w:t>Nativos digitales como nuevo cuerpo docente (&lt; 35 años)</w:t>
            </w:r>
          </w:p>
        </w:tc>
        <w:tc>
          <w:tcPr>
            <w:tcW w:w="2340" w:type="dxa"/>
            <w:vAlign w:val="center"/>
          </w:tcPr>
          <w:p w14:paraId="152331FC" w14:textId="77777777" w:rsidR="00D728D9" w:rsidRDefault="00000000">
            <w:pPr>
              <w:spacing w:before="40" w:after="40"/>
              <w:jc w:val="center"/>
            </w:pPr>
            <w:r>
              <w:rPr>
                <w:sz w:val="22"/>
              </w:rPr>
              <w:t>Alto (+)</w:t>
            </w:r>
          </w:p>
        </w:tc>
        <w:tc>
          <w:tcPr>
            <w:tcW w:w="2340" w:type="dxa"/>
            <w:vAlign w:val="center"/>
          </w:tcPr>
          <w:p w14:paraId="0241496C" w14:textId="77777777" w:rsidR="00D728D9" w:rsidRDefault="00000000">
            <w:pPr>
              <w:spacing w:before="40" w:after="40"/>
              <w:jc w:val="center"/>
            </w:pPr>
            <w:r>
              <w:rPr>
                <w:sz w:val="22"/>
              </w:rPr>
              <w:t>↑ Creciente</w:t>
            </w:r>
          </w:p>
        </w:tc>
      </w:tr>
      <w:tr w:rsidR="00D728D9" w14:paraId="1CEFC634" w14:textId="77777777">
        <w:trPr>
          <w:jc w:val="center"/>
        </w:trPr>
        <w:tc>
          <w:tcPr>
            <w:tcW w:w="2340" w:type="dxa"/>
            <w:vAlign w:val="center"/>
          </w:tcPr>
          <w:p w14:paraId="2C932BB7" w14:textId="77777777" w:rsidR="00D728D9" w:rsidRDefault="00000000">
            <w:pPr>
              <w:spacing w:before="40" w:after="40"/>
              <w:jc w:val="center"/>
            </w:pPr>
            <w:r>
              <w:rPr>
                <w:sz w:val="22"/>
              </w:rPr>
              <w:t>Tecnológico</w:t>
            </w:r>
          </w:p>
        </w:tc>
        <w:tc>
          <w:tcPr>
            <w:tcW w:w="2340" w:type="dxa"/>
            <w:vAlign w:val="center"/>
          </w:tcPr>
          <w:p w14:paraId="2500E552" w14:textId="77777777" w:rsidR="00D728D9" w:rsidRPr="00595460" w:rsidRDefault="00000000">
            <w:pPr>
              <w:spacing w:before="40" w:after="40"/>
              <w:jc w:val="center"/>
              <w:rPr>
                <w:lang w:val="es-PE"/>
              </w:rPr>
            </w:pPr>
            <w:r w:rsidRPr="00595460">
              <w:rPr>
                <w:sz w:val="22"/>
                <w:lang w:val="es-PE"/>
              </w:rPr>
              <w:t>Penetración de internet en docentes peruanos &gt; 78 % (INEI, 2024)</w:t>
            </w:r>
          </w:p>
        </w:tc>
        <w:tc>
          <w:tcPr>
            <w:tcW w:w="2340" w:type="dxa"/>
            <w:vAlign w:val="center"/>
          </w:tcPr>
          <w:p w14:paraId="2E6A4C76" w14:textId="77777777" w:rsidR="00D728D9" w:rsidRDefault="00000000">
            <w:pPr>
              <w:spacing w:before="40" w:after="40"/>
              <w:jc w:val="center"/>
            </w:pPr>
            <w:r>
              <w:rPr>
                <w:sz w:val="22"/>
              </w:rPr>
              <w:t>Alto (+)</w:t>
            </w:r>
          </w:p>
        </w:tc>
        <w:tc>
          <w:tcPr>
            <w:tcW w:w="2340" w:type="dxa"/>
            <w:vAlign w:val="center"/>
          </w:tcPr>
          <w:p w14:paraId="3F042442" w14:textId="77777777" w:rsidR="00D728D9" w:rsidRDefault="00000000">
            <w:pPr>
              <w:spacing w:before="40" w:after="40"/>
              <w:jc w:val="center"/>
            </w:pPr>
            <w:r>
              <w:rPr>
                <w:sz w:val="22"/>
              </w:rPr>
              <w:t>↑ Creciente</w:t>
            </w:r>
          </w:p>
        </w:tc>
      </w:tr>
      <w:tr w:rsidR="00D728D9" w14:paraId="1C9D0CF1" w14:textId="77777777">
        <w:trPr>
          <w:jc w:val="center"/>
        </w:trPr>
        <w:tc>
          <w:tcPr>
            <w:tcW w:w="2340" w:type="dxa"/>
            <w:vAlign w:val="center"/>
          </w:tcPr>
          <w:p w14:paraId="359384A5" w14:textId="77777777" w:rsidR="00D728D9" w:rsidRDefault="00000000">
            <w:pPr>
              <w:spacing w:before="40" w:after="40"/>
              <w:jc w:val="center"/>
            </w:pPr>
            <w:r>
              <w:rPr>
                <w:sz w:val="22"/>
              </w:rPr>
              <w:t>Tecnológico</w:t>
            </w:r>
          </w:p>
        </w:tc>
        <w:tc>
          <w:tcPr>
            <w:tcW w:w="2340" w:type="dxa"/>
            <w:vAlign w:val="center"/>
          </w:tcPr>
          <w:p w14:paraId="775479EA" w14:textId="77777777" w:rsidR="00D728D9" w:rsidRPr="00595460" w:rsidRDefault="00000000">
            <w:pPr>
              <w:spacing w:before="40" w:after="40"/>
              <w:jc w:val="center"/>
              <w:rPr>
                <w:lang w:val="es-PE"/>
              </w:rPr>
            </w:pPr>
            <w:r w:rsidRPr="00595460">
              <w:rPr>
                <w:sz w:val="22"/>
                <w:lang w:val="es-PE"/>
              </w:rPr>
              <w:t>Adopción masiva de smartphones en aulas (BYOD)</w:t>
            </w:r>
          </w:p>
        </w:tc>
        <w:tc>
          <w:tcPr>
            <w:tcW w:w="2340" w:type="dxa"/>
            <w:vAlign w:val="center"/>
          </w:tcPr>
          <w:p w14:paraId="7ED60D40" w14:textId="77777777" w:rsidR="00D728D9" w:rsidRDefault="00000000">
            <w:pPr>
              <w:spacing w:before="40" w:after="40"/>
              <w:jc w:val="center"/>
            </w:pPr>
            <w:r>
              <w:rPr>
                <w:sz w:val="22"/>
              </w:rPr>
              <w:t>Alto (+)</w:t>
            </w:r>
          </w:p>
        </w:tc>
        <w:tc>
          <w:tcPr>
            <w:tcW w:w="2340" w:type="dxa"/>
            <w:vAlign w:val="center"/>
          </w:tcPr>
          <w:p w14:paraId="74C74B34" w14:textId="77777777" w:rsidR="00D728D9" w:rsidRDefault="00000000">
            <w:pPr>
              <w:spacing w:before="40" w:after="40"/>
              <w:jc w:val="center"/>
            </w:pPr>
            <w:r>
              <w:rPr>
                <w:sz w:val="22"/>
              </w:rPr>
              <w:t>↑ Creciente</w:t>
            </w:r>
          </w:p>
        </w:tc>
      </w:tr>
      <w:tr w:rsidR="00D728D9" w14:paraId="6846B32F" w14:textId="77777777">
        <w:trPr>
          <w:jc w:val="center"/>
        </w:trPr>
        <w:tc>
          <w:tcPr>
            <w:tcW w:w="2340" w:type="dxa"/>
            <w:vAlign w:val="center"/>
          </w:tcPr>
          <w:p w14:paraId="5006478D" w14:textId="77777777" w:rsidR="00D728D9" w:rsidRDefault="00000000">
            <w:pPr>
              <w:spacing w:before="40" w:after="40"/>
              <w:jc w:val="center"/>
            </w:pPr>
            <w:r>
              <w:rPr>
                <w:sz w:val="22"/>
              </w:rPr>
              <w:t>Ecológico</w:t>
            </w:r>
          </w:p>
        </w:tc>
        <w:tc>
          <w:tcPr>
            <w:tcW w:w="2340" w:type="dxa"/>
            <w:vAlign w:val="center"/>
          </w:tcPr>
          <w:p w14:paraId="1BF3C970" w14:textId="77777777" w:rsidR="00D728D9" w:rsidRPr="00595460" w:rsidRDefault="00000000">
            <w:pPr>
              <w:spacing w:before="40" w:after="40"/>
              <w:jc w:val="center"/>
              <w:rPr>
                <w:lang w:val="es-PE"/>
              </w:rPr>
            </w:pPr>
            <w:r w:rsidRPr="00595460">
              <w:rPr>
                <w:sz w:val="22"/>
                <w:lang w:val="es-PE"/>
              </w:rPr>
              <w:t>Neutralidad de carbono: solución 100 % digital sin huella física</w:t>
            </w:r>
          </w:p>
        </w:tc>
        <w:tc>
          <w:tcPr>
            <w:tcW w:w="2340" w:type="dxa"/>
            <w:vAlign w:val="center"/>
          </w:tcPr>
          <w:p w14:paraId="72837FA9" w14:textId="77777777" w:rsidR="00D728D9" w:rsidRDefault="00000000">
            <w:pPr>
              <w:spacing w:before="40" w:after="40"/>
              <w:jc w:val="center"/>
            </w:pPr>
            <w:r>
              <w:rPr>
                <w:sz w:val="22"/>
              </w:rPr>
              <w:t>Bajo (+)</w:t>
            </w:r>
          </w:p>
        </w:tc>
        <w:tc>
          <w:tcPr>
            <w:tcW w:w="2340" w:type="dxa"/>
            <w:vAlign w:val="center"/>
          </w:tcPr>
          <w:p w14:paraId="39C57C84" w14:textId="77777777" w:rsidR="00D728D9" w:rsidRDefault="00000000">
            <w:pPr>
              <w:spacing w:before="40" w:after="40"/>
              <w:jc w:val="center"/>
            </w:pPr>
            <w:r>
              <w:rPr>
                <w:sz w:val="22"/>
              </w:rPr>
              <w:t>→ Estable</w:t>
            </w:r>
          </w:p>
        </w:tc>
      </w:tr>
      <w:tr w:rsidR="00D728D9" w14:paraId="446F2918" w14:textId="77777777">
        <w:trPr>
          <w:jc w:val="center"/>
        </w:trPr>
        <w:tc>
          <w:tcPr>
            <w:tcW w:w="2340" w:type="dxa"/>
            <w:tcBorders>
              <w:bottom w:val="single" w:sz="12" w:space="0" w:color="000000"/>
            </w:tcBorders>
            <w:vAlign w:val="center"/>
          </w:tcPr>
          <w:p w14:paraId="7B550D1A" w14:textId="77777777" w:rsidR="00D728D9" w:rsidRDefault="00000000">
            <w:pPr>
              <w:spacing w:before="40" w:after="40"/>
              <w:jc w:val="center"/>
            </w:pPr>
            <w:r>
              <w:rPr>
                <w:sz w:val="22"/>
              </w:rPr>
              <w:t>Legal</w:t>
            </w:r>
          </w:p>
        </w:tc>
        <w:tc>
          <w:tcPr>
            <w:tcW w:w="2340" w:type="dxa"/>
            <w:tcBorders>
              <w:bottom w:val="single" w:sz="12" w:space="0" w:color="000000"/>
            </w:tcBorders>
            <w:vAlign w:val="center"/>
          </w:tcPr>
          <w:p w14:paraId="08E4A864" w14:textId="77777777" w:rsidR="00D728D9" w:rsidRPr="00595460" w:rsidRDefault="00000000">
            <w:pPr>
              <w:spacing w:before="40" w:after="40"/>
              <w:jc w:val="center"/>
              <w:rPr>
                <w:lang w:val="es-PE"/>
              </w:rPr>
            </w:pPr>
            <w:r w:rsidRPr="00595460">
              <w:rPr>
                <w:sz w:val="22"/>
                <w:lang w:val="es-PE"/>
              </w:rPr>
              <w:t>Certificación ISO/IEC 27001 recomendada para contratos con colegios</w:t>
            </w:r>
          </w:p>
        </w:tc>
        <w:tc>
          <w:tcPr>
            <w:tcW w:w="2340" w:type="dxa"/>
            <w:tcBorders>
              <w:bottom w:val="single" w:sz="12" w:space="0" w:color="000000"/>
            </w:tcBorders>
            <w:vAlign w:val="center"/>
          </w:tcPr>
          <w:p w14:paraId="471CC73D" w14:textId="77777777" w:rsidR="00D728D9" w:rsidRDefault="00000000">
            <w:pPr>
              <w:spacing w:before="40" w:after="40"/>
              <w:jc w:val="center"/>
            </w:pPr>
            <w:r>
              <w:rPr>
                <w:sz w:val="22"/>
              </w:rPr>
              <w:t>Medio (–)</w:t>
            </w:r>
          </w:p>
        </w:tc>
        <w:tc>
          <w:tcPr>
            <w:tcW w:w="2340" w:type="dxa"/>
            <w:tcBorders>
              <w:bottom w:val="single" w:sz="12" w:space="0" w:color="000000"/>
            </w:tcBorders>
            <w:vAlign w:val="center"/>
          </w:tcPr>
          <w:p w14:paraId="361450DE" w14:textId="77777777" w:rsidR="00D728D9" w:rsidRDefault="00000000">
            <w:pPr>
              <w:spacing w:before="40" w:after="40"/>
              <w:jc w:val="center"/>
            </w:pPr>
            <w:r>
              <w:rPr>
                <w:sz w:val="22"/>
              </w:rPr>
              <w:t>↑ Exigente</w:t>
            </w:r>
          </w:p>
        </w:tc>
      </w:tr>
    </w:tbl>
    <w:p w14:paraId="77884C64" w14:textId="77777777" w:rsidR="00D728D9" w:rsidRPr="00595460" w:rsidRDefault="00000000">
      <w:pPr>
        <w:spacing w:before="40" w:after="240"/>
        <w:ind w:firstLine="0"/>
        <w:rPr>
          <w:lang w:val="es-PE"/>
        </w:rPr>
      </w:pPr>
      <w:r w:rsidRPr="00595460">
        <w:rPr>
          <w:i/>
          <w:sz w:val="20"/>
          <w:lang w:val="es-PE"/>
        </w:rPr>
        <w:lastRenderedPageBreak/>
        <w:t xml:space="preserve">Nota. </w:t>
      </w:r>
      <w:r w:rsidRPr="00595460">
        <w:rPr>
          <w:sz w:val="20"/>
          <w:lang w:val="es-PE"/>
        </w:rPr>
        <w:t>Elaboración propia con base en MINEDU (2024), BCRP (2026) e INEI (2024).</w:t>
      </w:r>
    </w:p>
    <w:p w14:paraId="483B3D84" w14:textId="6CB35450" w:rsidR="00D728D9" w:rsidRPr="00595460" w:rsidRDefault="00000000" w:rsidP="00E82927">
      <w:pPr>
        <w:jc w:val="both"/>
        <w:rPr>
          <w:lang w:val="es-PE"/>
        </w:rPr>
      </w:pPr>
      <w:r w:rsidRPr="00595460">
        <w:rPr>
          <w:lang w:val="es-PE"/>
        </w:rPr>
        <w:t>Los factores con mayor impacto positivo son la política de digitalización educativa del MINEDU, la penetración de internet en docentes y el diferencial de tipo de cambio que encarece las soluciones extranjeras. El principal riesgo es el presupuesto TI limitado de los colegios públicos, que refuerza la necesidad de un modelo de pago mensual accesible.</w:t>
      </w:r>
    </w:p>
    <w:p w14:paraId="23B3DB0E" w14:textId="77777777" w:rsidR="00D728D9" w:rsidRPr="00595460" w:rsidRDefault="00000000">
      <w:pPr>
        <w:pStyle w:val="Ttulo2"/>
        <w:rPr>
          <w:lang w:val="es-PE"/>
        </w:rPr>
      </w:pPr>
      <w:r w:rsidRPr="00595460">
        <w:rPr>
          <w:lang w:val="es-PE"/>
        </w:rPr>
        <w:t>1.7 Cinco Fuerzas de Porter</w:t>
      </w:r>
    </w:p>
    <w:p w14:paraId="45E7635B" w14:textId="77777777" w:rsidR="00D728D9" w:rsidRPr="00595460" w:rsidRDefault="00000000">
      <w:pPr>
        <w:jc w:val="both"/>
        <w:rPr>
          <w:lang w:val="es-PE"/>
        </w:rPr>
      </w:pPr>
      <w:r w:rsidRPr="00595460">
        <w:rPr>
          <w:lang w:val="es-PE"/>
        </w:rPr>
        <w:t xml:space="preserve">El modelo de Porter permite evaluar la intensidad competitiva del sector </w:t>
      </w:r>
      <w:proofErr w:type="spellStart"/>
      <w:r w:rsidRPr="00595460">
        <w:rPr>
          <w:lang w:val="es-PE"/>
        </w:rPr>
        <w:t>EdTech</w:t>
      </w:r>
      <w:proofErr w:type="spellEnd"/>
      <w:r w:rsidRPr="00595460">
        <w:rPr>
          <w:lang w:val="es-PE"/>
        </w:rPr>
        <w:t xml:space="preserve"> de gamificación en el Perú.</w:t>
      </w:r>
    </w:p>
    <w:p w14:paraId="58DB6789" w14:textId="77777777" w:rsidR="00D728D9" w:rsidRPr="00595460" w:rsidRDefault="00000000">
      <w:pPr>
        <w:spacing w:before="360"/>
        <w:ind w:firstLine="0"/>
        <w:rPr>
          <w:lang w:val="es-PE"/>
        </w:rPr>
      </w:pPr>
      <w:r w:rsidRPr="00595460">
        <w:rPr>
          <w:b/>
          <w:lang w:val="es-PE"/>
        </w:rPr>
        <w:t>Tabla 3</w:t>
      </w:r>
    </w:p>
    <w:p w14:paraId="741FC590" w14:textId="77777777" w:rsidR="00D728D9" w:rsidRPr="00595460" w:rsidRDefault="00000000">
      <w:pPr>
        <w:spacing w:after="40"/>
        <w:ind w:firstLine="0"/>
        <w:rPr>
          <w:lang w:val="es-PE"/>
        </w:rPr>
      </w:pPr>
      <w:r w:rsidRPr="00595460">
        <w:rPr>
          <w:i/>
          <w:lang w:val="es-PE"/>
        </w:rPr>
        <w:t xml:space="preserve">Análisis de las cinco fuerzas de Porter — </w:t>
      </w:r>
      <w:proofErr w:type="spellStart"/>
      <w:r w:rsidRPr="00595460">
        <w:rPr>
          <w:i/>
          <w:lang w:val="es-PE"/>
        </w:rPr>
        <w:t>LegendaryClass</w:t>
      </w:r>
      <w:proofErr w:type="spellEnd"/>
    </w:p>
    <w:tbl>
      <w:tblPr>
        <w:tblStyle w:val="Tablaconcuadrcula"/>
        <w:tblW w:w="0" w:type="auto"/>
        <w:jc w:val="center"/>
        <w:tblLook w:val="04A0" w:firstRow="1" w:lastRow="0" w:firstColumn="1" w:lastColumn="0" w:noHBand="0" w:noVBand="1"/>
      </w:tblPr>
      <w:tblGrid>
        <w:gridCol w:w="3120"/>
        <w:gridCol w:w="3120"/>
        <w:gridCol w:w="3120"/>
      </w:tblGrid>
      <w:tr w:rsidR="00D728D9" w14:paraId="4C0E2060" w14:textId="77777777">
        <w:trPr>
          <w:jc w:val="center"/>
        </w:trPr>
        <w:tc>
          <w:tcPr>
            <w:tcW w:w="3120" w:type="dxa"/>
            <w:tcBorders>
              <w:top w:val="single" w:sz="12" w:space="0" w:color="000000"/>
            </w:tcBorders>
            <w:vAlign w:val="center"/>
          </w:tcPr>
          <w:p w14:paraId="01EB1A81" w14:textId="77777777" w:rsidR="00D728D9" w:rsidRDefault="00000000">
            <w:pPr>
              <w:spacing w:before="40" w:after="40"/>
              <w:jc w:val="center"/>
            </w:pPr>
            <w:proofErr w:type="spellStart"/>
            <w:r>
              <w:rPr>
                <w:b/>
                <w:sz w:val="22"/>
              </w:rPr>
              <w:t>Fuerza</w:t>
            </w:r>
            <w:proofErr w:type="spellEnd"/>
          </w:p>
        </w:tc>
        <w:tc>
          <w:tcPr>
            <w:tcW w:w="3120" w:type="dxa"/>
            <w:tcBorders>
              <w:top w:val="single" w:sz="12" w:space="0" w:color="000000"/>
            </w:tcBorders>
            <w:vAlign w:val="center"/>
          </w:tcPr>
          <w:p w14:paraId="33647DA3" w14:textId="77777777" w:rsidR="00D728D9" w:rsidRDefault="00000000">
            <w:pPr>
              <w:spacing w:before="40" w:after="40"/>
              <w:jc w:val="center"/>
            </w:pPr>
            <w:r>
              <w:rPr>
                <w:b/>
                <w:sz w:val="22"/>
              </w:rPr>
              <w:t>Nivel</w:t>
            </w:r>
          </w:p>
        </w:tc>
        <w:tc>
          <w:tcPr>
            <w:tcW w:w="3120" w:type="dxa"/>
            <w:tcBorders>
              <w:top w:val="single" w:sz="12" w:space="0" w:color="000000"/>
            </w:tcBorders>
            <w:vAlign w:val="center"/>
          </w:tcPr>
          <w:p w14:paraId="3134A797" w14:textId="77777777" w:rsidR="00D728D9" w:rsidRDefault="00000000">
            <w:pPr>
              <w:spacing w:before="40" w:after="40"/>
              <w:jc w:val="center"/>
            </w:pPr>
            <w:r>
              <w:rPr>
                <w:b/>
                <w:sz w:val="22"/>
              </w:rPr>
              <w:t>Principales factores</w:t>
            </w:r>
          </w:p>
        </w:tc>
      </w:tr>
      <w:tr w:rsidR="00D728D9" w:rsidRPr="00595460" w14:paraId="51AFF7D2" w14:textId="77777777">
        <w:trPr>
          <w:jc w:val="center"/>
        </w:trPr>
        <w:tc>
          <w:tcPr>
            <w:tcW w:w="3120" w:type="dxa"/>
            <w:vAlign w:val="center"/>
          </w:tcPr>
          <w:p w14:paraId="54FCD884" w14:textId="77777777" w:rsidR="00D728D9" w:rsidRDefault="00000000">
            <w:pPr>
              <w:spacing w:before="40" w:after="40"/>
              <w:jc w:val="center"/>
            </w:pPr>
            <w:r>
              <w:rPr>
                <w:sz w:val="22"/>
              </w:rPr>
              <w:t>Rivalidad entre competidores</w:t>
            </w:r>
          </w:p>
        </w:tc>
        <w:tc>
          <w:tcPr>
            <w:tcW w:w="3120" w:type="dxa"/>
            <w:vAlign w:val="center"/>
          </w:tcPr>
          <w:p w14:paraId="030B3166" w14:textId="77777777" w:rsidR="00D728D9" w:rsidRDefault="00000000">
            <w:pPr>
              <w:spacing w:before="40" w:after="40"/>
              <w:jc w:val="center"/>
            </w:pPr>
            <w:r>
              <w:rPr>
                <w:sz w:val="22"/>
              </w:rPr>
              <w:t>Medio-Bajo</w:t>
            </w:r>
          </w:p>
        </w:tc>
        <w:tc>
          <w:tcPr>
            <w:tcW w:w="3120" w:type="dxa"/>
            <w:vAlign w:val="center"/>
          </w:tcPr>
          <w:p w14:paraId="5F72C9AE" w14:textId="77777777" w:rsidR="00D728D9" w:rsidRPr="00595460" w:rsidRDefault="00000000">
            <w:pPr>
              <w:spacing w:before="40" w:after="40"/>
              <w:jc w:val="center"/>
              <w:rPr>
                <w:lang w:val="es-PE"/>
              </w:rPr>
            </w:pPr>
            <w:proofErr w:type="spellStart"/>
            <w:r w:rsidRPr="00595460">
              <w:rPr>
                <w:sz w:val="22"/>
                <w:lang w:val="es-PE"/>
              </w:rPr>
              <w:t>Kahoot</w:t>
            </w:r>
            <w:proofErr w:type="spellEnd"/>
            <w:r w:rsidRPr="00595460">
              <w:rPr>
                <w:sz w:val="22"/>
                <w:lang w:val="es-PE"/>
              </w:rPr>
              <w:t xml:space="preserve">! y </w:t>
            </w:r>
            <w:proofErr w:type="spellStart"/>
            <w:r w:rsidRPr="00595460">
              <w:rPr>
                <w:sz w:val="22"/>
                <w:lang w:val="es-PE"/>
              </w:rPr>
              <w:t>ClassDojo</w:t>
            </w:r>
            <w:proofErr w:type="spellEnd"/>
            <w:r w:rsidRPr="00595460">
              <w:rPr>
                <w:sz w:val="22"/>
                <w:lang w:val="es-PE"/>
              </w:rPr>
              <w:t xml:space="preserve"> son los competidores más cercanos, pero están enfocados en mercados anglosajones. No existe un competidor local de gamificación RPG para docentes peruanos.</w:t>
            </w:r>
          </w:p>
        </w:tc>
      </w:tr>
      <w:tr w:rsidR="00D728D9" w:rsidRPr="00595460" w14:paraId="0E611BFA" w14:textId="77777777">
        <w:trPr>
          <w:jc w:val="center"/>
        </w:trPr>
        <w:tc>
          <w:tcPr>
            <w:tcW w:w="3120" w:type="dxa"/>
            <w:vAlign w:val="center"/>
          </w:tcPr>
          <w:p w14:paraId="66C31B70" w14:textId="77777777" w:rsidR="00D728D9" w:rsidRDefault="00000000">
            <w:pPr>
              <w:spacing w:before="40" w:after="40"/>
              <w:jc w:val="center"/>
            </w:pPr>
            <w:proofErr w:type="spellStart"/>
            <w:r>
              <w:rPr>
                <w:sz w:val="22"/>
              </w:rPr>
              <w:t>Amenaza</w:t>
            </w:r>
            <w:proofErr w:type="spellEnd"/>
            <w:r>
              <w:rPr>
                <w:sz w:val="22"/>
              </w:rPr>
              <w:t xml:space="preserve"> de </w:t>
            </w:r>
            <w:proofErr w:type="spellStart"/>
            <w:r>
              <w:rPr>
                <w:sz w:val="22"/>
              </w:rPr>
              <w:t>nuevos</w:t>
            </w:r>
            <w:proofErr w:type="spellEnd"/>
            <w:r>
              <w:rPr>
                <w:sz w:val="22"/>
              </w:rPr>
              <w:t xml:space="preserve"> </w:t>
            </w:r>
            <w:proofErr w:type="spellStart"/>
            <w:r>
              <w:rPr>
                <w:sz w:val="22"/>
              </w:rPr>
              <w:t>entrantes</w:t>
            </w:r>
            <w:proofErr w:type="spellEnd"/>
          </w:p>
        </w:tc>
        <w:tc>
          <w:tcPr>
            <w:tcW w:w="3120" w:type="dxa"/>
            <w:vAlign w:val="center"/>
          </w:tcPr>
          <w:p w14:paraId="660083F5" w14:textId="77777777" w:rsidR="00D728D9" w:rsidRDefault="00000000">
            <w:pPr>
              <w:spacing w:before="40" w:after="40"/>
              <w:jc w:val="center"/>
            </w:pPr>
            <w:r>
              <w:rPr>
                <w:sz w:val="22"/>
              </w:rPr>
              <w:t>Medio</w:t>
            </w:r>
          </w:p>
        </w:tc>
        <w:tc>
          <w:tcPr>
            <w:tcW w:w="3120" w:type="dxa"/>
            <w:vAlign w:val="center"/>
          </w:tcPr>
          <w:p w14:paraId="3CD339E7" w14:textId="77777777" w:rsidR="00D728D9" w:rsidRPr="00595460" w:rsidRDefault="00000000">
            <w:pPr>
              <w:spacing w:before="40" w:after="40"/>
              <w:jc w:val="center"/>
              <w:rPr>
                <w:lang w:val="es-PE"/>
              </w:rPr>
            </w:pPr>
            <w:r w:rsidRPr="00595460">
              <w:rPr>
                <w:sz w:val="22"/>
                <w:lang w:val="es-PE"/>
              </w:rPr>
              <w:t>Barrera tecnológica moderada (</w:t>
            </w:r>
            <w:proofErr w:type="spellStart"/>
            <w:r w:rsidRPr="00595460">
              <w:rPr>
                <w:sz w:val="22"/>
                <w:lang w:val="es-PE"/>
              </w:rPr>
              <w:t>stack</w:t>
            </w:r>
            <w:proofErr w:type="spellEnd"/>
            <w:r w:rsidRPr="00595460">
              <w:rPr>
                <w:sz w:val="22"/>
                <w:lang w:val="es-PE"/>
              </w:rPr>
              <w:t xml:space="preserve"> SaaS + gamificación). El diferenciador clave es la adaptación cultural y el precio en soles. Una </w:t>
            </w:r>
            <w:proofErr w:type="gramStart"/>
            <w:r w:rsidRPr="00595460">
              <w:rPr>
                <w:sz w:val="22"/>
                <w:lang w:val="es-PE"/>
              </w:rPr>
              <w:t>startup bien financiada</w:t>
            </w:r>
            <w:proofErr w:type="gramEnd"/>
            <w:r w:rsidRPr="00595460">
              <w:rPr>
                <w:sz w:val="22"/>
                <w:lang w:val="es-PE"/>
              </w:rPr>
              <w:t xml:space="preserve"> podría replicar </w:t>
            </w:r>
            <w:r w:rsidRPr="00595460">
              <w:rPr>
                <w:sz w:val="22"/>
                <w:lang w:val="es-PE"/>
              </w:rPr>
              <w:lastRenderedPageBreak/>
              <w:t>el modelo en 6-12 meses.</w:t>
            </w:r>
          </w:p>
        </w:tc>
      </w:tr>
      <w:tr w:rsidR="00D728D9" w:rsidRPr="00595460" w14:paraId="532F746D" w14:textId="77777777">
        <w:trPr>
          <w:jc w:val="center"/>
        </w:trPr>
        <w:tc>
          <w:tcPr>
            <w:tcW w:w="3120" w:type="dxa"/>
            <w:vAlign w:val="center"/>
          </w:tcPr>
          <w:p w14:paraId="3E7AFD1E" w14:textId="77777777" w:rsidR="00D728D9" w:rsidRPr="00595460" w:rsidRDefault="00000000">
            <w:pPr>
              <w:spacing w:before="40" w:after="40"/>
              <w:jc w:val="center"/>
              <w:rPr>
                <w:lang w:val="es-PE"/>
              </w:rPr>
            </w:pPr>
            <w:r w:rsidRPr="00595460">
              <w:rPr>
                <w:sz w:val="22"/>
                <w:lang w:val="es-PE"/>
              </w:rPr>
              <w:t>Poder de negociación de proveedores</w:t>
            </w:r>
          </w:p>
        </w:tc>
        <w:tc>
          <w:tcPr>
            <w:tcW w:w="3120" w:type="dxa"/>
            <w:vAlign w:val="center"/>
          </w:tcPr>
          <w:p w14:paraId="0F4D43B0" w14:textId="77777777" w:rsidR="00D728D9" w:rsidRDefault="00000000">
            <w:pPr>
              <w:spacing w:before="40" w:after="40"/>
              <w:jc w:val="center"/>
            </w:pPr>
            <w:r>
              <w:rPr>
                <w:sz w:val="22"/>
              </w:rPr>
              <w:t>Bajo</w:t>
            </w:r>
          </w:p>
        </w:tc>
        <w:tc>
          <w:tcPr>
            <w:tcW w:w="3120" w:type="dxa"/>
            <w:vAlign w:val="center"/>
          </w:tcPr>
          <w:p w14:paraId="222A7DF9" w14:textId="77777777" w:rsidR="00D728D9" w:rsidRPr="00595460" w:rsidRDefault="00000000">
            <w:pPr>
              <w:spacing w:before="40" w:after="40"/>
              <w:jc w:val="center"/>
              <w:rPr>
                <w:lang w:val="es-PE"/>
              </w:rPr>
            </w:pPr>
            <w:r w:rsidRPr="00595460">
              <w:rPr>
                <w:sz w:val="22"/>
                <w:lang w:val="es-PE"/>
              </w:rPr>
              <w:t xml:space="preserve">Los proveedores de infraestructura </w:t>
            </w:r>
            <w:proofErr w:type="spellStart"/>
            <w:r w:rsidRPr="00595460">
              <w:rPr>
                <w:sz w:val="22"/>
                <w:lang w:val="es-PE"/>
              </w:rPr>
              <w:t>cloud</w:t>
            </w:r>
            <w:proofErr w:type="spellEnd"/>
            <w:r w:rsidRPr="00595460">
              <w:rPr>
                <w:sz w:val="22"/>
                <w:lang w:val="es-PE"/>
              </w:rPr>
              <w:t xml:space="preserve"> (AWS, GCP, </w:t>
            </w:r>
            <w:proofErr w:type="spellStart"/>
            <w:r w:rsidRPr="00595460">
              <w:rPr>
                <w:sz w:val="22"/>
                <w:lang w:val="es-PE"/>
              </w:rPr>
              <w:t>Vercel</w:t>
            </w:r>
            <w:proofErr w:type="spellEnd"/>
            <w:r w:rsidRPr="00595460">
              <w:rPr>
                <w:sz w:val="22"/>
                <w:lang w:val="es-PE"/>
              </w:rPr>
              <w:t xml:space="preserve">) compiten entre sí. El costo de cambio de proveedor es bajo gracias a la arquitectura </w:t>
            </w:r>
            <w:proofErr w:type="spellStart"/>
            <w:r w:rsidRPr="00595460">
              <w:rPr>
                <w:sz w:val="22"/>
                <w:lang w:val="es-PE"/>
              </w:rPr>
              <w:t>containerizada</w:t>
            </w:r>
            <w:proofErr w:type="spellEnd"/>
            <w:r w:rsidRPr="00595460">
              <w:rPr>
                <w:sz w:val="22"/>
                <w:lang w:val="es-PE"/>
              </w:rPr>
              <w:t>.</w:t>
            </w:r>
          </w:p>
        </w:tc>
      </w:tr>
      <w:tr w:rsidR="00D728D9" w14:paraId="331487B8" w14:textId="77777777">
        <w:trPr>
          <w:jc w:val="center"/>
        </w:trPr>
        <w:tc>
          <w:tcPr>
            <w:tcW w:w="3120" w:type="dxa"/>
            <w:vAlign w:val="center"/>
          </w:tcPr>
          <w:p w14:paraId="5E925190" w14:textId="77777777" w:rsidR="00D728D9" w:rsidRPr="00595460" w:rsidRDefault="00000000">
            <w:pPr>
              <w:spacing w:before="40" w:after="40"/>
              <w:jc w:val="center"/>
              <w:rPr>
                <w:lang w:val="es-PE"/>
              </w:rPr>
            </w:pPr>
            <w:r w:rsidRPr="00595460">
              <w:rPr>
                <w:sz w:val="22"/>
                <w:lang w:val="es-PE"/>
              </w:rPr>
              <w:t>Poder de negociación de clientes</w:t>
            </w:r>
          </w:p>
        </w:tc>
        <w:tc>
          <w:tcPr>
            <w:tcW w:w="3120" w:type="dxa"/>
            <w:vAlign w:val="center"/>
          </w:tcPr>
          <w:p w14:paraId="2E4FE498" w14:textId="77777777" w:rsidR="00D728D9" w:rsidRDefault="00000000">
            <w:pPr>
              <w:spacing w:before="40" w:after="40"/>
              <w:jc w:val="center"/>
            </w:pPr>
            <w:r>
              <w:rPr>
                <w:sz w:val="22"/>
              </w:rPr>
              <w:t>Medio-Alto</w:t>
            </w:r>
          </w:p>
        </w:tc>
        <w:tc>
          <w:tcPr>
            <w:tcW w:w="3120" w:type="dxa"/>
            <w:vAlign w:val="center"/>
          </w:tcPr>
          <w:p w14:paraId="4A01688B" w14:textId="77777777" w:rsidR="00D728D9" w:rsidRDefault="00000000">
            <w:pPr>
              <w:spacing w:before="40" w:after="40"/>
              <w:jc w:val="center"/>
            </w:pPr>
            <w:r w:rsidRPr="00595460">
              <w:rPr>
                <w:sz w:val="22"/>
                <w:lang w:val="es-PE"/>
              </w:rPr>
              <w:t xml:space="preserve">El docente individual tiene bajo poder; sin embargo, las instituciones (colegios, institutos) negocian licencias en bloque y pueden exigir condiciones. </w:t>
            </w:r>
            <w:r>
              <w:rPr>
                <w:sz w:val="22"/>
              </w:rPr>
              <w:t xml:space="preserve">La </w:t>
            </w:r>
            <w:proofErr w:type="spellStart"/>
            <w:r>
              <w:rPr>
                <w:sz w:val="22"/>
              </w:rPr>
              <w:t>sensibilidad</w:t>
            </w:r>
            <w:proofErr w:type="spellEnd"/>
            <w:r>
              <w:rPr>
                <w:sz w:val="22"/>
              </w:rPr>
              <w:t xml:space="preserve"> al </w:t>
            </w:r>
            <w:proofErr w:type="spellStart"/>
            <w:r>
              <w:rPr>
                <w:sz w:val="22"/>
              </w:rPr>
              <w:t>precio</w:t>
            </w:r>
            <w:proofErr w:type="spellEnd"/>
            <w:r>
              <w:rPr>
                <w:sz w:val="22"/>
              </w:rPr>
              <w:t xml:space="preserve"> es alta.</w:t>
            </w:r>
          </w:p>
        </w:tc>
      </w:tr>
      <w:tr w:rsidR="00D728D9" w:rsidRPr="00595460" w14:paraId="1728B285" w14:textId="77777777">
        <w:trPr>
          <w:jc w:val="center"/>
        </w:trPr>
        <w:tc>
          <w:tcPr>
            <w:tcW w:w="3120" w:type="dxa"/>
            <w:tcBorders>
              <w:bottom w:val="single" w:sz="12" w:space="0" w:color="000000"/>
            </w:tcBorders>
            <w:vAlign w:val="center"/>
          </w:tcPr>
          <w:p w14:paraId="35A774E9" w14:textId="77777777" w:rsidR="00D728D9" w:rsidRDefault="00000000">
            <w:pPr>
              <w:spacing w:before="40" w:after="40"/>
              <w:jc w:val="center"/>
            </w:pPr>
            <w:r>
              <w:rPr>
                <w:sz w:val="22"/>
              </w:rPr>
              <w:t>Amenaza de productos sustitutos</w:t>
            </w:r>
          </w:p>
        </w:tc>
        <w:tc>
          <w:tcPr>
            <w:tcW w:w="3120" w:type="dxa"/>
            <w:tcBorders>
              <w:bottom w:val="single" w:sz="12" w:space="0" w:color="000000"/>
            </w:tcBorders>
            <w:vAlign w:val="center"/>
          </w:tcPr>
          <w:p w14:paraId="743CEB07" w14:textId="77777777" w:rsidR="00D728D9" w:rsidRDefault="00000000">
            <w:pPr>
              <w:spacing w:before="40" w:after="40"/>
              <w:jc w:val="center"/>
            </w:pPr>
            <w:r>
              <w:rPr>
                <w:sz w:val="22"/>
              </w:rPr>
              <w:t>Medio</w:t>
            </w:r>
          </w:p>
        </w:tc>
        <w:tc>
          <w:tcPr>
            <w:tcW w:w="3120" w:type="dxa"/>
            <w:tcBorders>
              <w:bottom w:val="single" w:sz="12" w:space="0" w:color="000000"/>
            </w:tcBorders>
            <w:vAlign w:val="center"/>
          </w:tcPr>
          <w:p w14:paraId="60116A52" w14:textId="77777777" w:rsidR="00D728D9" w:rsidRPr="00595460" w:rsidRDefault="00000000">
            <w:pPr>
              <w:spacing w:before="40" w:after="40"/>
              <w:jc w:val="center"/>
              <w:rPr>
                <w:lang w:val="es-PE"/>
              </w:rPr>
            </w:pPr>
            <w:r w:rsidRPr="00595460">
              <w:rPr>
                <w:sz w:val="22"/>
                <w:lang w:val="es-PE"/>
              </w:rPr>
              <w:t xml:space="preserve">Google </w:t>
            </w:r>
            <w:proofErr w:type="spellStart"/>
            <w:r w:rsidRPr="00595460">
              <w:rPr>
                <w:sz w:val="22"/>
                <w:lang w:val="es-PE"/>
              </w:rPr>
              <w:t>Classroom</w:t>
            </w:r>
            <w:proofErr w:type="spellEnd"/>
            <w:r w:rsidRPr="00595460">
              <w:rPr>
                <w:sz w:val="22"/>
                <w:lang w:val="es-PE"/>
              </w:rPr>
              <w:t xml:space="preserve">, Microsoft </w:t>
            </w:r>
            <w:proofErr w:type="spellStart"/>
            <w:r w:rsidRPr="00595460">
              <w:rPr>
                <w:sz w:val="22"/>
                <w:lang w:val="es-PE"/>
              </w:rPr>
              <w:t>Teams</w:t>
            </w:r>
            <w:proofErr w:type="spellEnd"/>
            <w:r w:rsidRPr="00595460">
              <w:rPr>
                <w:sz w:val="22"/>
                <w:lang w:val="es-PE"/>
              </w:rPr>
              <w:t xml:space="preserve"> </w:t>
            </w:r>
            <w:proofErr w:type="spellStart"/>
            <w:r w:rsidRPr="00595460">
              <w:rPr>
                <w:sz w:val="22"/>
                <w:lang w:val="es-PE"/>
              </w:rPr>
              <w:t>for</w:t>
            </w:r>
            <w:proofErr w:type="spellEnd"/>
            <w:r w:rsidRPr="00595460">
              <w:rPr>
                <w:sz w:val="22"/>
                <w:lang w:val="es-PE"/>
              </w:rPr>
              <w:t xml:space="preserve"> </w:t>
            </w:r>
            <w:proofErr w:type="spellStart"/>
            <w:r w:rsidRPr="00595460">
              <w:rPr>
                <w:sz w:val="22"/>
                <w:lang w:val="es-PE"/>
              </w:rPr>
              <w:t>Education</w:t>
            </w:r>
            <w:proofErr w:type="spellEnd"/>
            <w:r w:rsidRPr="00595460">
              <w:rPr>
                <w:sz w:val="22"/>
                <w:lang w:val="es-PE"/>
              </w:rPr>
              <w:t xml:space="preserve"> y grupos de WhatsApp son sustitutos funcionales parciales. No tienen mecánicas </w:t>
            </w:r>
            <w:proofErr w:type="gramStart"/>
            <w:r w:rsidRPr="00595460">
              <w:rPr>
                <w:sz w:val="22"/>
                <w:lang w:val="es-PE"/>
              </w:rPr>
              <w:t>RPG</w:t>
            </w:r>
            <w:proofErr w:type="gramEnd"/>
            <w:r w:rsidRPr="00595460">
              <w:rPr>
                <w:sz w:val="22"/>
                <w:lang w:val="es-PE"/>
              </w:rPr>
              <w:t xml:space="preserve"> pero cubren la necesidad de comunicación y gestión básica sin costo adicional.</w:t>
            </w:r>
          </w:p>
        </w:tc>
      </w:tr>
    </w:tbl>
    <w:p w14:paraId="0F554CEB"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Elaboración propia (2026).</w:t>
      </w:r>
    </w:p>
    <w:p w14:paraId="56749A7A" w14:textId="77777777" w:rsidR="00D728D9" w:rsidRPr="00595460" w:rsidRDefault="00000000">
      <w:pPr>
        <w:jc w:val="both"/>
        <w:rPr>
          <w:lang w:val="es-PE"/>
        </w:rPr>
      </w:pPr>
      <w:r w:rsidRPr="00595460">
        <w:rPr>
          <w:lang w:val="es-PE"/>
        </w:rPr>
        <w:lastRenderedPageBreak/>
        <w:t xml:space="preserve">La posición competitiva de </w:t>
      </w:r>
      <w:proofErr w:type="spellStart"/>
      <w:r w:rsidRPr="00595460">
        <w:rPr>
          <w:lang w:val="es-PE"/>
        </w:rPr>
        <w:t>LegendaryClass</w:t>
      </w:r>
      <w:proofErr w:type="spellEnd"/>
      <w:r w:rsidRPr="00595460">
        <w:rPr>
          <w:lang w:val="es-PE"/>
        </w:rPr>
        <w:t xml:space="preserve"> es favorable: opera en un nicho (gamificación RPG para docentes peruanos) donde la rivalidad directa es baja y las barreras de entrada aumentan con el tiempo a medida que se construye la base de usuarios y el efecto red.</w:t>
      </w:r>
    </w:p>
    <w:p w14:paraId="5257229F" w14:textId="77777777" w:rsidR="00D728D9" w:rsidRPr="00595460" w:rsidRDefault="00000000">
      <w:pPr>
        <w:pStyle w:val="Ttulo2"/>
        <w:rPr>
          <w:lang w:val="es-PE"/>
        </w:rPr>
      </w:pPr>
      <w:r w:rsidRPr="00595460">
        <w:rPr>
          <w:lang w:val="es-PE"/>
        </w:rPr>
        <w:t>1.8 Estrategias Derivadas del Análisis PESTEL y Porter</w:t>
      </w:r>
    </w:p>
    <w:p w14:paraId="73D8019B" w14:textId="77777777" w:rsidR="00D728D9" w:rsidRPr="00595460" w:rsidRDefault="00000000">
      <w:pPr>
        <w:pStyle w:val="Ttulo3"/>
        <w:rPr>
          <w:lang w:val="es-PE"/>
        </w:rPr>
      </w:pPr>
      <w:r w:rsidRPr="00595460">
        <w:rPr>
          <w:lang w:val="es-PE"/>
        </w:rPr>
        <w:t>1.8.1 Estrategias ofensivas (aprovechar oportunidades)</w:t>
      </w:r>
    </w:p>
    <w:p w14:paraId="40C27AF7" w14:textId="77777777" w:rsidR="00D728D9" w:rsidRPr="00595460" w:rsidRDefault="00000000">
      <w:pPr>
        <w:rPr>
          <w:lang w:val="es-PE"/>
        </w:rPr>
      </w:pPr>
      <w:r w:rsidRPr="00595460">
        <w:rPr>
          <w:lang w:val="es-PE"/>
        </w:rPr>
        <w:t xml:space="preserve">• Alineación curricular: integrar los estándares de aprendizaje del CNEB (Currículo Nacional de Educación Básica) en las plantillas de misiones, diferenciando </w:t>
      </w:r>
      <w:proofErr w:type="spellStart"/>
      <w:r w:rsidRPr="00595460">
        <w:rPr>
          <w:lang w:val="es-PE"/>
        </w:rPr>
        <w:t>LegendaryClass</w:t>
      </w:r>
      <w:proofErr w:type="spellEnd"/>
      <w:r w:rsidRPr="00595460">
        <w:rPr>
          <w:lang w:val="es-PE"/>
        </w:rPr>
        <w:t xml:space="preserve"> de herramientas genéricas.</w:t>
      </w:r>
    </w:p>
    <w:p w14:paraId="7FF41FAE" w14:textId="77777777" w:rsidR="00D728D9" w:rsidRPr="00595460" w:rsidRDefault="00000000">
      <w:pPr>
        <w:rPr>
          <w:lang w:val="es-PE"/>
        </w:rPr>
      </w:pPr>
      <w:r w:rsidRPr="00595460">
        <w:rPr>
          <w:lang w:val="es-PE"/>
        </w:rPr>
        <w:t>• Precio ancla en soles: fijar el precio base en S/. 19.90/mes/docente, por debajo del umbral perceptivo de S/. 20, aprovechando el diferencial de tipo de cambio frente a competidores en dólares.</w:t>
      </w:r>
    </w:p>
    <w:p w14:paraId="53706121" w14:textId="77777777" w:rsidR="00D728D9" w:rsidRPr="00595460" w:rsidRDefault="00000000">
      <w:pPr>
        <w:rPr>
          <w:lang w:val="es-PE"/>
        </w:rPr>
      </w:pPr>
      <w:r w:rsidRPr="00595460">
        <w:rPr>
          <w:lang w:val="es-PE"/>
        </w:rPr>
        <w:t xml:space="preserve">• Modelo </w:t>
      </w:r>
      <w:proofErr w:type="spellStart"/>
      <w:r w:rsidRPr="00595460">
        <w:rPr>
          <w:lang w:val="es-PE"/>
        </w:rPr>
        <w:t>freemium</w:t>
      </w:r>
      <w:proofErr w:type="spellEnd"/>
      <w:r w:rsidRPr="00595460">
        <w:rPr>
          <w:lang w:val="es-PE"/>
        </w:rPr>
        <w:t xml:space="preserve"> para colegios públicos: ofrecer un plan gratuito con funciones básicas para penetrar el segmento público, con conversión a plan pago </w:t>
      </w:r>
      <w:proofErr w:type="spellStart"/>
      <w:r w:rsidRPr="00595460">
        <w:rPr>
          <w:lang w:val="es-PE"/>
        </w:rPr>
        <w:t>via</w:t>
      </w:r>
      <w:proofErr w:type="spellEnd"/>
      <w:r w:rsidRPr="00595460">
        <w:rPr>
          <w:lang w:val="es-PE"/>
        </w:rPr>
        <w:t xml:space="preserve"> institución.</w:t>
      </w:r>
    </w:p>
    <w:p w14:paraId="194AFFD7" w14:textId="77777777" w:rsidR="00D728D9" w:rsidRPr="00595460" w:rsidRDefault="00000000">
      <w:pPr>
        <w:pStyle w:val="Ttulo3"/>
        <w:rPr>
          <w:lang w:val="es-PE"/>
        </w:rPr>
      </w:pPr>
      <w:r w:rsidRPr="00595460">
        <w:rPr>
          <w:lang w:val="es-PE"/>
        </w:rPr>
        <w:t>1.8.2 Estrategias defensivas (mitigar amenazas)</w:t>
      </w:r>
    </w:p>
    <w:p w14:paraId="6D458E34" w14:textId="77777777" w:rsidR="00D728D9" w:rsidRPr="00595460" w:rsidRDefault="00000000">
      <w:pPr>
        <w:rPr>
          <w:lang w:val="es-PE"/>
        </w:rPr>
      </w:pPr>
      <w:r w:rsidRPr="00595460">
        <w:rPr>
          <w:lang w:val="es-PE"/>
        </w:rPr>
        <w:t>• Efectos de red: diseñar funciones colaborativas entre docentes (compartir plantillas de misiones) que incrementen el costo de abandono.</w:t>
      </w:r>
    </w:p>
    <w:p w14:paraId="206D5C73" w14:textId="77777777" w:rsidR="00D728D9" w:rsidRPr="00595460" w:rsidRDefault="00000000">
      <w:pPr>
        <w:rPr>
          <w:lang w:val="es-PE"/>
        </w:rPr>
      </w:pPr>
      <w:r w:rsidRPr="00595460">
        <w:rPr>
          <w:lang w:val="es-PE"/>
        </w:rPr>
        <w:t>• Cumplimiento de privacidad: obtener la certificación de protección de datos de menores antes del lanzamiento comercial para eliminar objeciones legales de colegios.</w:t>
      </w:r>
    </w:p>
    <w:p w14:paraId="1E806F7C" w14:textId="77777777" w:rsidR="00D728D9" w:rsidRPr="00595460" w:rsidRDefault="00000000">
      <w:pPr>
        <w:rPr>
          <w:lang w:val="es-PE"/>
        </w:rPr>
      </w:pPr>
      <w:r w:rsidRPr="00595460">
        <w:rPr>
          <w:lang w:val="es-PE"/>
        </w:rPr>
        <w:t xml:space="preserve">• Canal institucional: desarrollar un equipo de ventas B2B enfocado en contratos anuales por institución (≥ 10 docentes), que ofrezcan mayor estabilidad de ingresos y menor </w:t>
      </w:r>
      <w:proofErr w:type="spellStart"/>
      <w:r w:rsidRPr="00595460">
        <w:rPr>
          <w:lang w:val="es-PE"/>
        </w:rPr>
        <w:t>churn</w:t>
      </w:r>
      <w:proofErr w:type="spellEnd"/>
      <w:r w:rsidRPr="00595460">
        <w:rPr>
          <w:lang w:val="es-PE"/>
        </w:rPr>
        <w:t>.</w:t>
      </w:r>
    </w:p>
    <w:p w14:paraId="4041BB5E" w14:textId="77777777" w:rsidR="00D728D9" w:rsidRPr="00595460" w:rsidRDefault="00000000">
      <w:pPr>
        <w:rPr>
          <w:lang w:val="es-PE"/>
        </w:rPr>
      </w:pPr>
      <w:r w:rsidRPr="00595460">
        <w:rPr>
          <w:lang w:val="es-PE"/>
        </w:rPr>
        <w:br w:type="page"/>
      </w:r>
    </w:p>
    <w:p w14:paraId="34BDDE64" w14:textId="77777777" w:rsidR="00D728D9" w:rsidRPr="00595460" w:rsidRDefault="00000000">
      <w:pPr>
        <w:pStyle w:val="Ttulo2"/>
        <w:rPr>
          <w:lang w:val="es-PE"/>
        </w:rPr>
      </w:pPr>
      <w:r w:rsidRPr="00595460">
        <w:rPr>
          <w:lang w:val="es-PE"/>
        </w:rPr>
        <w:lastRenderedPageBreak/>
        <w:t>1.9 Justificación del Producto</w:t>
      </w:r>
    </w:p>
    <w:p w14:paraId="7309629D" w14:textId="77777777" w:rsidR="00D728D9" w:rsidRPr="00595460" w:rsidRDefault="00000000">
      <w:pPr>
        <w:jc w:val="both"/>
        <w:rPr>
          <w:lang w:val="es-PE"/>
        </w:rPr>
      </w:pPr>
      <w:proofErr w:type="spellStart"/>
      <w:r w:rsidRPr="00595460">
        <w:rPr>
          <w:lang w:val="es-PE"/>
        </w:rPr>
        <w:t>LegendaryClass</w:t>
      </w:r>
      <w:proofErr w:type="spellEnd"/>
      <w:r w:rsidRPr="00595460">
        <w:rPr>
          <w:lang w:val="es-PE"/>
        </w:rPr>
        <w:t xml:space="preserve"> se justifica desde tres perspectivas complementarias:</w:t>
      </w:r>
    </w:p>
    <w:p w14:paraId="4A191B65" w14:textId="77777777" w:rsidR="00D728D9" w:rsidRPr="00595460" w:rsidRDefault="00000000">
      <w:pPr>
        <w:jc w:val="both"/>
        <w:rPr>
          <w:lang w:val="es-PE"/>
        </w:rPr>
      </w:pPr>
      <w:r w:rsidRPr="00595460">
        <w:rPr>
          <w:lang w:val="es-PE"/>
        </w:rPr>
        <w:t>Desde la perspectiva pedagógica, la gamificación tiene respaldo empírico robusto. Hamari et al. (2014) revisaron 24 estudios y encontraron que el 83 % reportó mejoras en la motivación y el compromiso de los estudiantes cuando se implementaron mecánicas de juego bien diseñadas. Plass et al. (2015) demostraron que los sistemas de recompensa y los avatares personalizados incrementan la motivación intrínseca en grupos de 12 a 18 años, el rango etario principal de la EBR peruana.</w:t>
      </w:r>
    </w:p>
    <w:p w14:paraId="403CBCFF" w14:textId="77777777" w:rsidR="00D728D9" w:rsidRPr="00595460" w:rsidRDefault="00000000">
      <w:pPr>
        <w:jc w:val="both"/>
        <w:rPr>
          <w:lang w:val="es-PE"/>
        </w:rPr>
      </w:pPr>
      <w:r w:rsidRPr="00595460">
        <w:rPr>
          <w:lang w:val="es-PE"/>
        </w:rPr>
        <w:t xml:space="preserve">Desde la perspectiva de mercado, el sector </w:t>
      </w:r>
      <w:proofErr w:type="spellStart"/>
      <w:r w:rsidRPr="00595460">
        <w:rPr>
          <w:lang w:val="es-PE"/>
        </w:rPr>
        <w:t>EdTech</w:t>
      </w:r>
      <w:proofErr w:type="spellEnd"/>
      <w:r w:rsidRPr="00595460">
        <w:rPr>
          <w:lang w:val="es-PE"/>
        </w:rPr>
        <w:t xml:space="preserve"> latinoamericano creció un 18 % anual entre 2021 y 2024 y se proyecta alcanzar USD 3,000 millones en 2027 (</w:t>
      </w:r>
      <w:proofErr w:type="spellStart"/>
      <w:r w:rsidRPr="00595460">
        <w:rPr>
          <w:lang w:val="es-PE"/>
        </w:rPr>
        <w:t>HolonIQ</w:t>
      </w:r>
      <w:proofErr w:type="spellEnd"/>
      <w:r w:rsidRPr="00595460">
        <w:rPr>
          <w:lang w:val="es-PE"/>
        </w:rPr>
        <w:t>, 2024). El Perú, con 7.7 millones de alumnos en EBR y más de 350,000 docentes activos, representa uno de los mercados más grandes de la región. La ausencia de un competidor local especializado en gamificación RPG crea una ventana de oportunidad de 18 a 24 meses para establecer liderazgo de marca.</w:t>
      </w:r>
    </w:p>
    <w:p w14:paraId="752B4B2A" w14:textId="77777777" w:rsidR="00D728D9" w:rsidRPr="00595460" w:rsidRDefault="00000000">
      <w:pPr>
        <w:jc w:val="both"/>
        <w:rPr>
          <w:lang w:val="es-PE"/>
        </w:rPr>
      </w:pPr>
      <w:r w:rsidRPr="00595460">
        <w:rPr>
          <w:lang w:val="es-PE"/>
        </w:rPr>
        <w:t>Desde la perspectiva del equipo, los integrantes combinan las capacidades técnicas, de diseño y de negocio necesarias para desarrollar, lanzar y escalar el producto. El prototipo funcional ya permite demostrar el valor de la propuesta a potenciales adoptantes tempranos.</w:t>
      </w:r>
    </w:p>
    <w:p w14:paraId="18EF83DF" w14:textId="77777777" w:rsidR="00D728D9" w:rsidRPr="00595460" w:rsidRDefault="00000000">
      <w:pPr>
        <w:pStyle w:val="Ttulo2"/>
        <w:rPr>
          <w:lang w:val="es-PE"/>
        </w:rPr>
      </w:pPr>
      <w:r w:rsidRPr="00595460">
        <w:rPr>
          <w:lang w:val="es-PE"/>
        </w:rPr>
        <w:t>1.10 Segmentación de Mercado</w:t>
      </w:r>
    </w:p>
    <w:p w14:paraId="37A2ADFF" w14:textId="77777777" w:rsidR="00D728D9" w:rsidRDefault="00000000">
      <w:pPr>
        <w:jc w:val="both"/>
        <w:rPr>
          <w:lang w:val="es-PE"/>
        </w:rPr>
      </w:pPr>
      <w:r w:rsidRPr="00595460">
        <w:rPr>
          <w:lang w:val="es-PE"/>
        </w:rPr>
        <w:t>La segmentación se realizó mediante un modelo en cascada que parte de la población total de docentes en el Perú y aplica filtros sucesivos basados en criterios cuantitativos derivados de la encuesta y fuentes secundarias.</w:t>
      </w:r>
    </w:p>
    <w:p w14:paraId="356BADC0" w14:textId="77777777" w:rsidR="00595460" w:rsidRDefault="00595460">
      <w:pPr>
        <w:jc w:val="both"/>
        <w:rPr>
          <w:lang w:val="es-PE"/>
        </w:rPr>
      </w:pPr>
    </w:p>
    <w:p w14:paraId="2AE381BC" w14:textId="77777777" w:rsidR="00595460" w:rsidRDefault="00595460">
      <w:pPr>
        <w:jc w:val="both"/>
        <w:rPr>
          <w:lang w:val="es-PE"/>
        </w:rPr>
      </w:pPr>
    </w:p>
    <w:p w14:paraId="6FEE9C14" w14:textId="77777777" w:rsidR="00595460" w:rsidRDefault="00595460">
      <w:pPr>
        <w:jc w:val="both"/>
        <w:rPr>
          <w:lang w:val="es-PE"/>
        </w:rPr>
      </w:pPr>
    </w:p>
    <w:p w14:paraId="3A95A2A8" w14:textId="77777777" w:rsidR="00595460" w:rsidRPr="00595460" w:rsidRDefault="00595460">
      <w:pPr>
        <w:jc w:val="both"/>
        <w:rPr>
          <w:lang w:val="es-PE"/>
        </w:rPr>
      </w:pPr>
    </w:p>
    <w:p w14:paraId="76F9DB03" w14:textId="77777777" w:rsidR="00D728D9" w:rsidRPr="00595460" w:rsidRDefault="00000000">
      <w:pPr>
        <w:spacing w:before="360"/>
        <w:ind w:firstLine="0"/>
        <w:rPr>
          <w:lang w:val="es-PE"/>
        </w:rPr>
      </w:pPr>
      <w:r w:rsidRPr="00595460">
        <w:rPr>
          <w:b/>
          <w:lang w:val="es-PE"/>
        </w:rPr>
        <w:lastRenderedPageBreak/>
        <w:t>Tabla 4</w:t>
      </w:r>
    </w:p>
    <w:p w14:paraId="6A53F7F3" w14:textId="77777777" w:rsidR="00D728D9" w:rsidRPr="00595460" w:rsidRDefault="00000000">
      <w:pPr>
        <w:spacing w:after="40"/>
        <w:ind w:firstLine="0"/>
        <w:rPr>
          <w:lang w:val="es-PE"/>
        </w:rPr>
      </w:pPr>
      <w:r w:rsidRPr="00595460">
        <w:rPr>
          <w:i/>
          <w:lang w:val="es-PE"/>
        </w:rPr>
        <w:t xml:space="preserve">Segmentación de mercado en cascada — </w:t>
      </w:r>
      <w:proofErr w:type="spellStart"/>
      <w:r w:rsidRPr="00595460">
        <w:rPr>
          <w:i/>
          <w:lang w:val="es-PE"/>
        </w:rPr>
        <w:t>LegendaryClass</w:t>
      </w:r>
      <w:proofErr w:type="spellEnd"/>
      <w:r w:rsidRPr="00595460">
        <w:rPr>
          <w:i/>
          <w:lang w:val="es-PE"/>
        </w:rPr>
        <w:t xml:space="preserve"> (2026)</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D728D9" w14:paraId="3411DF2A" w14:textId="77777777">
        <w:trPr>
          <w:jc w:val="center"/>
        </w:trPr>
        <w:tc>
          <w:tcPr>
            <w:tcW w:w="1872" w:type="dxa"/>
            <w:tcBorders>
              <w:top w:val="single" w:sz="12" w:space="0" w:color="000000"/>
            </w:tcBorders>
            <w:vAlign w:val="center"/>
          </w:tcPr>
          <w:p w14:paraId="325C1AD7" w14:textId="77777777" w:rsidR="00D728D9" w:rsidRDefault="00000000">
            <w:pPr>
              <w:spacing w:before="40" w:after="40"/>
              <w:jc w:val="center"/>
            </w:pPr>
            <w:r>
              <w:rPr>
                <w:b/>
                <w:sz w:val="22"/>
              </w:rPr>
              <w:t>Nivel de mercado</w:t>
            </w:r>
          </w:p>
        </w:tc>
        <w:tc>
          <w:tcPr>
            <w:tcW w:w="1872" w:type="dxa"/>
            <w:tcBorders>
              <w:top w:val="single" w:sz="12" w:space="0" w:color="000000"/>
            </w:tcBorders>
            <w:vAlign w:val="center"/>
          </w:tcPr>
          <w:p w14:paraId="127E83B9" w14:textId="77777777" w:rsidR="00D728D9" w:rsidRDefault="00000000">
            <w:pPr>
              <w:spacing w:before="40" w:after="40"/>
              <w:jc w:val="center"/>
            </w:pPr>
            <w:r>
              <w:rPr>
                <w:b/>
                <w:sz w:val="22"/>
              </w:rPr>
              <w:t>Criterio de filtro</w:t>
            </w:r>
          </w:p>
        </w:tc>
        <w:tc>
          <w:tcPr>
            <w:tcW w:w="1872" w:type="dxa"/>
            <w:tcBorders>
              <w:top w:val="single" w:sz="12" w:space="0" w:color="000000"/>
            </w:tcBorders>
            <w:vAlign w:val="center"/>
          </w:tcPr>
          <w:p w14:paraId="1A900CFA" w14:textId="77777777" w:rsidR="00D728D9" w:rsidRDefault="00000000">
            <w:pPr>
              <w:spacing w:before="40" w:after="40"/>
              <w:jc w:val="center"/>
            </w:pPr>
            <w:r>
              <w:rPr>
                <w:b/>
                <w:sz w:val="22"/>
              </w:rPr>
              <w:t>Universo (docentes)</w:t>
            </w:r>
          </w:p>
        </w:tc>
        <w:tc>
          <w:tcPr>
            <w:tcW w:w="1872" w:type="dxa"/>
            <w:tcBorders>
              <w:top w:val="single" w:sz="12" w:space="0" w:color="000000"/>
            </w:tcBorders>
            <w:vAlign w:val="center"/>
          </w:tcPr>
          <w:p w14:paraId="234E9236" w14:textId="77777777" w:rsidR="00D728D9" w:rsidRDefault="00000000">
            <w:pPr>
              <w:spacing w:before="40" w:after="40"/>
              <w:jc w:val="center"/>
            </w:pPr>
            <w:r>
              <w:rPr>
                <w:b/>
                <w:sz w:val="22"/>
              </w:rPr>
              <w:t>Tasa de filtro</w:t>
            </w:r>
          </w:p>
        </w:tc>
        <w:tc>
          <w:tcPr>
            <w:tcW w:w="1872" w:type="dxa"/>
            <w:tcBorders>
              <w:top w:val="single" w:sz="12" w:space="0" w:color="000000"/>
            </w:tcBorders>
            <w:vAlign w:val="center"/>
          </w:tcPr>
          <w:p w14:paraId="184BEEB9" w14:textId="77777777" w:rsidR="00D728D9" w:rsidRDefault="00000000">
            <w:pPr>
              <w:spacing w:before="40" w:after="40"/>
              <w:jc w:val="center"/>
            </w:pPr>
            <w:r>
              <w:rPr>
                <w:b/>
                <w:sz w:val="22"/>
              </w:rPr>
              <w:t>Base de cálculo</w:t>
            </w:r>
          </w:p>
        </w:tc>
      </w:tr>
      <w:tr w:rsidR="00D728D9" w14:paraId="69DC1413" w14:textId="77777777">
        <w:trPr>
          <w:jc w:val="center"/>
        </w:trPr>
        <w:tc>
          <w:tcPr>
            <w:tcW w:w="1872" w:type="dxa"/>
            <w:vAlign w:val="center"/>
          </w:tcPr>
          <w:p w14:paraId="2CAB0B53" w14:textId="77777777" w:rsidR="00D728D9" w:rsidRDefault="00000000">
            <w:pPr>
              <w:spacing w:before="40" w:after="40"/>
              <w:jc w:val="center"/>
            </w:pPr>
            <w:r>
              <w:rPr>
                <w:sz w:val="22"/>
              </w:rPr>
              <w:t>Mercado Potencial</w:t>
            </w:r>
          </w:p>
        </w:tc>
        <w:tc>
          <w:tcPr>
            <w:tcW w:w="1872" w:type="dxa"/>
            <w:vAlign w:val="center"/>
          </w:tcPr>
          <w:p w14:paraId="38DE4A6A" w14:textId="77777777" w:rsidR="00D728D9" w:rsidRDefault="00000000">
            <w:pPr>
              <w:spacing w:before="40" w:after="40"/>
              <w:jc w:val="center"/>
            </w:pPr>
            <w:proofErr w:type="gramStart"/>
            <w:r w:rsidRPr="00595460">
              <w:rPr>
                <w:sz w:val="22"/>
                <w:lang w:val="es-PE"/>
              </w:rPr>
              <w:t>Total</w:t>
            </w:r>
            <w:proofErr w:type="gramEnd"/>
            <w:r w:rsidRPr="00595460">
              <w:rPr>
                <w:sz w:val="22"/>
                <w:lang w:val="es-PE"/>
              </w:rPr>
              <w:t xml:space="preserve"> de docentes activos en EBR y </w:t>
            </w:r>
            <w:proofErr w:type="spellStart"/>
            <w:r w:rsidRPr="00595460">
              <w:rPr>
                <w:sz w:val="22"/>
                <w:lang w:val="es-PE"/>
              </w:rPr>
              <w:t>Educ</w:t>
            </w:r>
            <w:proofErr w:type="spellEnd"/>
            <w:r w:rsidRPr="00595460">
              <w:rPr>
                <w:sz w:val="22"/>
                <w:lang w:val="es-PE"/>
              </w:rPr>
              <w:t xml:space="preserve">. </w:t>
            </w:r>
            <w:r>
              <w:rPr>
                <w:sz w:val="22"/>
              </w:rPr>
              <w:t xml:space="preserve">Superior </w:t>
            </w:r>
            <w:proofErr w:type="spellStart"/>
            <w:r>
              <w:rPr>
                <w:sz w:val="22"/>
              </w:rPr>
              <w:t>Tecnológica</w:t>
            </w:r>
            <w:proofErr w:type="spellEnd"/>
            <w:r>
              <w:rPr>
                <w:sz w:val="22"/>
              </w:rPr>
              <w:t xml:space="preserve"> </w:t>
            </w:r>
            <w:proofErr w:type="spellStart"/>
            <w:r>
              <w:rPr>
                <w:sz w:val="22"/>
              </w:rPr>
              <w:t>en</w:t>
            </w:r>
            <w:proofErr w:type="spellEnd"/>
            <w:r>
              <w:rPr>
                <w:sz w:val="22"/>
              </w:rPr>
              <w:t xml:space="preserve"> Perú</w:t>
            </w:r>
          </w:p>
        </w:tc>
        <w:tc>
          <w:tcPr>
            <w:tcW w:w="1872" w:type="dxa"/>
            <w:vAlign w:val="center"/>
          </w:tcPr>
          <w:p w14:paraId="42D9A77D" w14:textId="77777777" w:rsidR="00D728D9" w:rsidRDefault="00000000">
            <w:pPr>
              <w:spacing w:before="40" w:after="40"/>
              <w:jc w:val="center"/>
            </w:pPr>
            <w:r>
              <w:rPr>
                <w:sz w:val="22"/>
              </w:rPr>
              <w:t>350,000</w:t>
            </w:r>
          </w:p>
        </w:tc>
        <w:tc>
          <w:tcPr>
            <w:tcW w:w="1872" w:type="dxa"/>
            <w:vAlign w:val="center"/>
          </w:tcPr>
          <w:p w14:paraId="32FB3E3A" w14:textId="77777777" w:rsidR="00D728D9" w:rsidRDefault="00000000">
            <w:pPr>
              <w:spacing w:before="40" w:after="40"/>
              <w:jc w:val="center"/>
            </w:pPr>
            <w:r>
              <w:rPr>
                <w:sz w:val="22"/>
              </w:rPr>
              <w:t>—</w:t>
            </w:r>
          </w:p>
        </w:tc>
        <w:tc>
          <w:tcPr>
            <w:tcW w:w="1872" w:type="dxa"/>
            <w:vAlign w:val="center"/>
          </w:tcPr>
          <w:p w14:paraId="6B8F0C69" w14:textId="77777777" w:rsidR="00D728D9" w:rsidRDefault="00000000">
            <w:pPr>
              <w:spacing w:before="40" w:after="40"/>
              <w:jc w:val="center"/>
            </w:pPr>
            <w:r>
              <w:rPr>
                <w:sz w:val="22"/>
              </w:rPr>
              <w:t>MINEDU ESCALE 2024</w:t>
            </w:r>
          </w:p>
        </w:tc>
      </w:tr>
      <w:tr w:rsidR="00D728D9" w14:paraId="118475F3" w14:textId="77777777">
        <w:trPr>
          <w:jc w:val="center"/>
        </w:trPr>
        <w:tc>
          <w:tcPr>
            <w:tcW w:w="1872" w:type="dxa"/>
            <w:vAlign w:val="center"/>
          </w:tcPr>
          <w:p w14:paraId="3AFB0787" w14:textId="77777777" w:rsidR="00D728D9" w:rsidRDefault="00000000">
            <w:pPr>
              <w:spacing w:before="40" w:after="40"/>
              <w:jc w:val="center"/>
            </w:pPr>
            <w:r>
              <w:rPr>
                <w:sz w:val="22"/>
              </w:rPr>
              <w:t>Mercado Disponible</w:t>
            </w:r>
          </w:p>
        </w:tc>
        <w:tc>
          <w:tcPr>
            <w:tcW w:w="1872" w:type="dxa"/>
            <w:vAlign w:val="center"/>
          </w:tcPr>
          <w:p w14:paraId="4B5C8BBA" w14:textId="77777777" w:rsidR="00D728D9" w:rsidRPr="00595460" w:rsidRDefault="00000000">
            <w:pPr>
              <w:spacing w:before="40" w:after="40"/>
              <w:jc w:val="center"/>
              <w:rPr>
                <w:lang w:val="es-PE"/>
              </w:rPr>
            </w:pPr>
            <w:r w:rsidRPr="00595460">
              <w:rPr>
                <w:sz w:val="22"/>
                <w:lang w:val="es-PE"/>
              </w:rPr>
              <w:t>Docentes que trabajan actualmente (P4 = Sí)</w:t>
            </w:r>
          </w:p>
        </w:tc>
        <w:tc>
          <w:tcPr>
            <w:tcW w:w="1872" w:type="dxa"/>
            <w:vAlign w:val="center"/>
          </w:tcPr>
          <w:p w14:paraId="38693590" w14:textId="77777777" w:rsidR="00D728D9" w:rsidRDefault="00000000">
            <w:pPr>
              <w:spacing w:before="40" w:after="40"/>
              <w:jc w:val="center"/>
            </w:pPr>
            <w:r>
              <w:rPr>
                <w:sz w:val="22"/>
              </w:rPr>
              <w:t>336,000</w:t>
            </w:r>
          </w:p>
        </w:tc>
        <w:tc>
          <w:tcPr>
            <w:tcW w:w="1872" w:type="dxa"/>
            <w:vAlign w:val="center"/>
          </w:tcPr>
          <w:p w14:paraId="3738AABB" w14:textId="77777777" w:rsidR="00D728D9" w:rsidRDefault="00000000">
            <w:pPr>
              <w:spacing w:before="40" w:after="40"/>
              <w:jc w:val="center"/>
            </w:pPr>
            <w:r>
              <w:rPr>
                <w:sz w:val="22"/>
              </w:rPr>
              <w:t>96 %</w:t>
            </w:r>
          </w:p>
        </w:tc>
        <w:tc>
          <w:tcPr>
            <w:tcW w:w="1872" w:type="dxa"/>
            <w:vAlign w:val="center"/>
          </w:tcPr>
          <w:p w14:paraId="13FAA479" w14:textId="77777777" w:rsidR="00D728D9" w:rsidRDefault="00000000">
            <w:pPr>
              <w:spacing w:before="40" w:after="40"/>
              <w:jc w:val="center"/>
            </w:pPr>
            <w:r>
              <w:rPr>
                <w:sz w:val="22"/>
              </w:rPr>
              <w:t>Encuesta: 96/100 = 96 %</w:t>
            </w:r>
          </w:p>
        </w:tc>
      </w:tr>
      <w:tr w:rsidR="00D728D9" w14:paraId="7C9FDDE0" w14:textId="77777777">
        <w:trPr>
          <w:jc w:val="center"/>
        </w:trPr>
        <w:tc>
          <w:tcPr>
            <w:tcW w:w="1872" w:type="dxa"/>
            <w:vAlign w:val="center"/>
          </w:tcPr>
          <w:p w14:paraId="21ADA367" w14:textId="77777777" w:rsidR="00D728D9" w:rsidRDefault="00000000">
            <w:pPr>
              <w:spacing w:before="40" w:after="40"/>
              <w:jc w:val="center"/>
            </w:pPr>
            <w:r>
              <w:rPr>
                <w:sz w:val="22"/>
              </w:rPr>
              <w:t>Mercado Efectivo</w:t>
            </w:r>
          </w:p>
        </w:tc>
        <w:tc>
          <w:tcPr>
            <w:tcW w:w="1872" w:type="dxa"/>
            <w:vAlign w:val="center"/>
          </w:tcPr>
          <w:p w14:paraId="1D625BC5" w14:textId="77777777" w:rsidR="00D728D9" w:rsidRPr="00595460" w:rsidRDefault="00000000">
            <w:pPr>
              <w:spacing w:before="40" w:after="40"/>
              <w:jc w:val="center"/>
              <w:rPr>
                <w:lang w:val="es-PE"/>
              </w:rPr>
            </w:pPr>
            <w:r w:rsidRPr="00595460">
              <w:rPr>
                <w:sz w:val="22"/>
                <w:lang w:val="es-PE"/>
              </w:rPr>
              <w:t>Trabajan Y perciben baja motivación frecuente (P7 ≥ 4)</w:t>
            </w:r>
          </w:p>
        </w:tc>
        <w:tc>
          <w:tcPr>
            <w:tcW w:w="1872" w:type="dxa"/>
            <w:vAlign w:val="center"/>
          </w:tcPr>
          <w:p w14:paraId="616754A1" w14:textId="77777777" w:rsidR="00D728D9" w:rsidRDefault="00000000">
            <w:pPr>
              <w:spacing w:before="40" w:after="40"/>
              <w:jc w:val="center"/>
            </w:pPr>
            <w:r>
              <w:rPr>
                <w:sz w:val="22"/>
              </w:rPr>
              <w:t>188,160</w:t>
            </w:r>
          </w:p>
        </w:tc>
        <w:tc>
          <w:tcPr>
            <w:tcW w:w="1872" w:type="dxa"/>
            <w:vAlign w:val="center"/>
          </w:tcPr>
          <w:p w14:paraId="542689F1" w14:textId="77777777" w:rsidR="00D728D9" w:rsidRDefault="00000000">
            <w:pPr>
              <w:spacing w:before="40" w:after="40"/>
              <w:jc w:val="center"/>
            </w:pPr>
            <w:r>
              <w:rPr>
                <w:sz w:val="22"/>
              </w:rPr>
              <w:t>56 %</w:t>
            </w:r>
          </w:p>
        </w:tc>
        <w:tc>
          <w:tcPr>
            <w:tcW w:w="1872" w:type="dxa"/>
            <w:vAlign w:val="center"/>
          </w:tcPr>
          <w:p w14:paraId="6586BA24" w14:textId="77777777" w:rsidR="00D728D9" w:rsidRDefault="00000000">
            <w:pPr>
              <w:spacing w:before="40" w:after="40"/>
              <w:jc w:val="center"/>
            </w:pPr>
            <w:r>
              <w:rPr>
                <w:sz w:val="22"/>
              </w:rPr>
              <w:t>Encuesta: 56/100 = 56 %</w:t>
            </w:r>
          </w:p>
        </w:tc>
      </w:tr>
      <w:tr w:rsidR="00D728D9" w14:paraId="32EB1149" w14:textId="77777777">
        <w:trPr>
          <w:jc w:val="center"/>
        </w:trPr>
        <w:tc>
          <w:tcPr>
            <w:tcW w:w="1872" w:type="dxa"/>
            <w:tcBorders>
              <w:bottom w:val="single" w:sz="12" w:space="0" w:color="000000"/>
            </w:tcBorders>
            <w:vAlign w:val="center"/>
          </w:tcPr>
          <w:p w14:paraId="1C0FE2AC" w14:textId="77777777" w:rsidR="00D728D9" w:rsidRDefault="00000000">
            <w:pPr>
              <w:spacing w:before="40" w:after="40"/>
              <w:jc w:val="center"/>
            </w:pPr>
            <w:r>
              <w:rPr>
                <w:sz w:val="22"/>
              </w:rPr>
              <w:t>Mercado Objetivo</w:t>
            </w:r>
          </w:p>
        </w:tc>
        <w:tc>
          <w:tcPr>
            <w:tcW w:w="1872" w:type="dxa"/>
            <w:tcBorders>
              <w:bottom w:val="single" w:sz="12" w:space="0" w:color="000000"/>
            </w:tcBorders>
            <w:vAlign w:val="center"/>
          </w:tcPr>
          <w:p w14:paraId="2877A38C" w14:textId="77777777" w:rsidR="00D728D9" w:rsidRPr="00595460" w:rsidRDefault="00000000">
            <w:pPr>
              <w:spacing w:before="40" w:after="40"/>
              <w:jc w:val="center"/>
              <w:rPr>
                <w:lang w:val="es-PE"/>
              </w:rPr>
            </w:pPr>
            <w:r w:rsidRPr="00595460">
              <w:rPr>
                <w:sz w:val="22"/>
                <w:lang w:val="es-PE"/>
              </w:rPr>
              <w:t>Efectivo Y dispuesto a pagar un monto (P13 ≠ No pagaría)</w:t>
            </w:r>
          </w:p>
        </w:tc>
        <w:tc>
          <w:tcPr>
            <w:tcW w:w="1872" w:type="dxa"/>
            <w:tcBorders>
              <w:bottom w:val="single" w:sz="12" w:space="0" w:color="000000"/>
            </w:tcBorders>
            <w:vAlign w:val="center"/>
          </w:tcPr>
          <w:p w14:paraId="10C9FB24" w14:textId="77777777" w:rsidR="00D728D9" w:rsidRDefault="00000000">
            <w:pPr>
              <w:spacing w:before="40" w:after="40"/>
              <w:jc w:val="center"/>
            </w:pPr>
            <w:r>
              <w:rPr>
                <w:sz w:val="22"/>
              </w:rPr>
              <w:t>169,344</w:t>
            </w:r>
          </w:p>
        </w:tc>
        <w:tc>
          <w:tcPr>
            <w:tcW w:w="1872" w:type="dxa"/>
            <w:tcBorders>
              <w:bottom w:val="single" w:sz="12" w:space="0" w:color="000000"/>
            </w:tcBorders>
            <w:vAlign w:val="center"/>
          </w:tcPr>
          <w:p w14:paraId="2FB46048" w14:textId="77777777" w:rsidR="00D728D9" w:rsidRDefault="00000000">
            <w:pPr>
              <w:spacing w:before="40" w:after="40"/>
              <w:jc w:val="center"/>
            </w:pPr>
            <w:r>
              <w:rPr>
                <w:sz w:val="22"/>
              </w:rPr>
              <w:t>90 %</w:t>
            </w:r>
          </w:p>
        </w:tc>
        <w:tc>
          <w:tcPr>
            <w:tcW w:w="1872" w:type="dxa"/>
            <w:tcBorders>
              <w:bottom w:val="single" w:sz="12" w:space="0" w:color="000000"/>
            </w:tcBorders>
            <w:vAlign w:val="center"/>
          </w:tcPr>
          <w:p w14:paraId="35DE7995" w14:textId="77777777" w:rsidR="00D728D9" w:rsidRDefault="00000000">
            <w:pPr>
              <w:spacing w:before="40" w:after="40"/>
              <w:jc w:val="center"/>
            </w:pPr>
            <w:r>
              <w:rPr>
                <w:sz w:val="22"/>
              </w:rPr>
              <w:t>Encuesta: 90/100 = 90 %</w:t>
            </w:r>
          </w:p>
        </w:tc>
      </w:tr>
    </w:tbl>
    <w:p w14:paraId="7F02F448"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Elaboración propia con base en MINEDU ESCALE (2024) y encuesta primaria (n = 100).</w:t>
      </w:r>
    </w:p>
    <w:p w14:paraId="2F627B66" w14:textId="77777777" w:rsidR="00D728D9" w:rsidRPr="00595460" w:rsidRDefault="00000000">
      <w:pPr>
        <w:jc w:val="both"/>
        <w:rPr>
          <w:lang w:val="es-PE"/>
        </w:rPr>
      </w:pPr>
      <w:r w:rsidRPr="00595460">
        <w:rPr>
          <w:lang w:val="es-PE"/>
        </w:rPr>
        <w:lastRenderedPageBreak/>
        <w:t>El mercado objetivo estimado asciende a 169,344 docentes, lo que representa el 48.4 % de los docentes activos en el Perú. Esta cifra constituye el universo sobre el cual se aplicarán las tasas de penetración para proyectar los ingresos del negocio.</w:t>
      </w:r>
    </w:p>
    <w:p w14:paraId="7024BAAA" w14:textId="77777777" w:rsidR="00D728D9" w:rsidRPr="00595460" w:rsidRDefault="00000000">
      <w:pPr>
        <w:pStyle w:val="Ttulo3"/>
        <w:rPr>
          <w:lang w:val="es-PE"/>
        </w:rPr>
      </w:pPr>
      <w:r w:rsidRPr="00595460">
        <w:rPr>
          <w:lang w:val="es-PE"/>
        </w:rPr>
        <w:t>1.10.1 Perfil del cliente ideal (Buyer Persona)</w:t>
      </w:r>
    </w:p>
    <w:p w14:paraId="1B4A3092" w14:textId="749F29AB" w:rsidR="00D728D9" w:rsidRPr="00595460" w:rsidRDefault="00000000" w:rsidP="00595460">
      <w:pPr>
        <w:jc w:val="both"/>
        <w:rPr>
          <w:lang w:val="es-PE"/>
        </w:rPr>
      </w:pPr>
      <w:r w:rsidRPr="00595460">
        <w:rPr>
          <w:lang w:val="es-PE"/>
        </w:rPr>
        <w:t xml:space="preserve">El cliente ideal de </w:t>
      </w:r>
      <w:proofErr w:type="spellStart"/>
      <w:r w:rsidRPr="00595460">
        <w:rPr>
          <w:lang w:val="es-PE"/>
        </w:rPr>
        <w:t>LegendaryClass</w:t>
      </w:r>
      <w:proofErr w:type="spellEnd"/>
      <w:r w:rsidRPr="00595460">
        <w:rPr>
          <w:lang w:val="es-PE"/>
        </w:rPr>
        <w:t xml:space="preserve"> es un docente de educación básica regular o superior técnica en el Perú, de entre 28 y 45 años, que enseña en una institución privada o privada subvencionada, cuenta con smartphone y conexión estable a internet, y ha experimentado frustración ante la baja participación de sus alumnos. Tiene disposición a probar nuevas herramientas digitales si son intuitivas y si el costo mensual no supera el equivalente a una suscripción a una plataforma de </w:t>
      </w:r>
      <w:proofErr w:type="spellStart"/>
      <w:r w:rsidRPr="00595460">
        <w:rPr>
          <w:lang w:val="es-PE"/>
        </w:rPr>
        <w:t>streaming</w:t>
      </w:r>
      <w:proofErr w:type="spellEnd"/>
      <w:r w:rsidRPr="00595460">
        <w:rPr>
          <w:lang w:val="es-PE"/>
        </w:rPr>
        <w:t>.</w:t>
      </w:r>
    </w:p>
    <w:p w14:paraId="08361E38" w14:textId="77777777" w:rsidR="00D728D9" w:rsidRPr="00595460" w:rsidRDefault="00000000">
      <w:pPr>
        <w:pStyle w:val="Ttulo2"/>
        <w:rPr>
          <w:lang w:val="es-PE"/>
        </w:rPr>
      </w:pPr>
      <w:r w:rsidRPr="00595460">
        <w:rPr>
          <w:lang w:val="es-PE"/>
        </w:rPr>
        <w:t>1.11 Análisis de la Encuesta y Fórmula Muestral</w:t>
      </w:r>
    </w:p>
    <w:p w14:paraId="1F320145" w14:textId="77777777" w:rsidR="00D728D9" w:rsidRPr="00595460" w:rsidRDefault="00000000">
      <w:pPr>
        <w:pStyle w:val="Ttulo3"/>
        <w:rPr>
          <w:lang w:val="es-PE"/>
        </w:rPr>
      </w:pPr>
      <w:r w:rsidRPr="00595460">
        <w:rPr>
          <w:lang w:val="es-PE"/>
        </w:rPr>
        <w:t>1.11.1 Diseño del instrumento</w:t>
      </w:r>
    </w:p>
    <w:p w14:paraId="5C676D03" w14:textId="77777777" w:rsidR="00D728D9" w:rsidRPr="00595460" w:rsidRDefault="00000000">
      <w:pPr>
        <w:jc w:val="both"/>
        <w:rPr>
          <w:lang w:val="es-PE"/>
        </w:rPr>
      </w:pPr>
      <w:r w:rsidRPr="00595460">
        <w:rPr>
          <w:lang w:val="es-PE"/>
        </w:rPr>
        <w:t>Se diseñó una encuesta de 17 ítems distribuidos en cinco secciones: (I) Perfil del encuestado, (II) Diagnóstico del problema, (III) Interés en el producto, (IV) Disposición a pagar y (V) Condiciones de adopción. El instrumento fue validado por el equipo y revisado por el docente del curso antes de su aplicación.</w:t>
      </w:r>
    </w:p>
    <w:p w14:paraId="06CDE7BB" w14:textId="77777777" w:rsidR="00D728D9" w:rsidRPr="00595460" w:rsidRDefault="00000000">
      <w:pPr>
        <w:pStyle w:val="Ttulo3"/>
        <w:rPr>
          <w:lang w:val="es-PE"/>
        </w:rPr>
      </w:pPr>
      <w:r w:rsidRPr="00595460">
        <w:rPr>
          <w:lang w:val="es-PE"/>
        </w:rPr>
        <w:t>1.11.2 Determinación del tamaño muestral</w:t>
      </w:r>
    </w:p>
    <w:p w14:paraId="243FAA08" w14:textId="77777777" w:rsidR="00D728D9" w:rsidRPr="00595460" w:rsidRDefault="00000000">
      <w:pPr>
        <w:jc w:val="both"/>
        <w:rPr>
          <w:lang w:val="es-PE"/>
        </w:rPr>
      </w:pPr>
      <w:r w:rsidRPr="00595460">
        <w:rPr>
          <w:lang w:val="es-PE"/>
        </w:rPr>
        <w:t>Se aplicó la fórmula para poblaciones finitas con los siguientes parámetros:</w:t>
      </w:r>
    </w:p>
    <w:p w14:paraId="396AB81E" w14:textId="77777777" w:rsidR="00D728D9" w:rsidRPr="00595460" w:rsidRDefault="00000000">
      <w:pPr>
        <w:spacing w:before="240" w:after="120"/>
        <w:ind w:firstLine="0"/>
        <w:jc w:val="center"/>
        <w:rPr>
          <w:lang w:val="es-PE"/>
        </w:rPr>
      </w:pPr>
      <w:r w:rsidRPr="00595460">
        <w:rPr>
          <w:i/>
          <w:lang w:val="es-PE"/>
        </w:rPr>
        <w:t>n = (Z² × p × q × N) / (e² × (N – 1) + Z² × p × q)</w:t>
      </w:r>
    </w:p>
    <w:p w14:paraId="4E262E1D" w14:textId="77777777" w:rsidR="00D728D9" w:rsidRPr="00595460" w:rsidRDefault="00000000">
      <w:pPr>
        <w:spacing w:after="120"/>
        <w:ind w:firstLine="0"/>
        <w:jc w:val="center"/>
        <w:rPr>
          <w:lang w:val="es-PE"/>
        </w:rPr>
      </w:pPr>
      <w:r w:rsidRPr="00595460">
        <w:rPr>
          <w:lang w:val="es-PE"/>
        </w:rPr>
        <w:t>Z = 1.96 (95 % de confianza</w:t>
      </w:r>
      <w:proofErr w:type="gramStart"/>
      <w:r w:rsidRPr="00595460">
        <w:rPr>
          <w:lang w:val="es-PE"/>
        </w:rPr>
        <w:t>),  p</w:t>
      </w:r>
      <w:proofErr w:type="gramEnd"/>
      <w:r w:rsidRPr="00595460">
        <w:rPr>
          <w:lang w:val="es-PE"/>
        </w:rPr>
        <w:t xml:space="preserve"> = q = 0.50</w:t>
      </w:r>
      <w:proofErr w:type="gramStart"/>
      <w:r w:rsidRPr="00595460">
        <w:rPr>
          <w:lang w:val="es-PE"/>
        </w:rPr>
        <w:t>,  e</w:t>
      </w:r>
      <w:proofErr w:type="gramEnd"/>
      <w:r w:rsidRPr="00595460">
        <w:rPr>
          <w:lang w:val="es-PE"/>
        </w:rPr>
        <w:t xml:space="preserve"> = 9.76 </w:t>
      </w:r>
      <w:proofErr w:type="gramStart"/>
      <w:r w:rsidRPr="00595460">
        <w:rPr>
          <w:lang w:val="es-PE"/>
        </w:rPr>
        <w:t>%,  N</w:t>
      </w:r>
      <w:proofErr w:type="gramEnd"/>
      <w:r w:rsidRPr="00595460">
        <w:rPr>
          <w:lang w:val="es-PE"/>
        </w:rPr>
        <w:t xml:space="preserve"> = 350,000</w:t>
      </w:r>
    </w:p>
    <w:p w14:paraId="29C3F8DC" w14:textId="77777777" w:rsidR="00D728D9" w:rsidRPr="00595460" w:rsidRDefault="00000000">
      <w:pPr>
        <w:spacing w:after="240"/>
        <w:ind w:firstLine="0"/>
        <w:jc w:val="center"/>
        <w:rPr>
          <w:lang w:val="es-PE"/>
        </w:rPr>
      </w:pPr>
      <w:r w:rsidRPr="00595460">
        <w:rPr>
          <w:lang w:val="es-PE"/>
        </w:rPr>
        <w:t>n = (3.8416 × 0.25 × 350,000) / (0.009527 × 349,999 + 3.8416 × 0.25) ≈ 100</w:t>
      </w:r>
    </w:p>
    <w:p w14:paraId="5E2EE018" w14:textId="77777777" w:rsidR="00D728D9" w:rsidRPr="00595460" w:rsidRDefault="00000000">
      <w:pPr>
        <w:jc w:val="both"/>
        <w:rPr>
          <w:lang w:val="es-PE"/>
        </w:rPr>
      </w:pPr>
      <w:r w:rsidRPr="00595460">
        <w:rPr>
          <w:lang w:val="es-PE"/>
        </w:rPr>
        <w:t xml:space="preserve">El tamaño muestral calculado es de 100 encuestas, lo que proporciona un margen de error del ± 9.76 % para una población de 350,000 docentes con un nivel de confianza del 95 %. La </w:t>
      </w:r>
      <w:r w:rsidRPr="00595460">
        <w:rPr>
          <w:lang w:val="es-PE"/>
        </w:rPr>
        <w:lastRenderedPageBreak/>
        <w:t>muestra fue seleccionada de manera no probabilística por conveniencia entre docentes activos con acceso a redes sociales y aplicaciones de mensajería.</w:t>
      </w:r>
    </w:p>
    <w:p w14:paraId="4757E032" w14:textId="77777777" w:rsidR="00D728D9" w:rsidRPr="00595460" w:rsidRDefault="00000000">
      <w:pPr>
        <w:pStyle w:val="Ttulo3"/>
        <w:rPr>
          <w:lang w:val="es-PE"/>
        </w:rPr>
      </w:pPr>
      <w:r w:rsidRPr="00595460">
        <w:rPr>
          <w:lang w:val="es-PE"/>
        </w:rPr>
        <w:t>1.11.3 Resultados de P7 — Percepción de baja motivación</w:t>
      </w:r>
    </w:p>
    <w:p w14:paraId="1140B216" w14:textId="77777777" w:rsidR="00D728D9" w:rsidRPr="00595460" w:rsidRDefault="00000000">
      <w:pPr>
        <w:jc w:val="both"/>
        <w:rPr>
          <w:lang w:val="es-PE"/>
        </w:rPr>
      </w:pPr>
      <w:r w:rsidRPr="00595460">
        <w:rPr>
          <w:lang w:val="es-PE"/>
        </w:rPr>
        <w:t>La pregunta P7 evalúa la frecuencia con que el docente percibe baja motivación en sus estudiantes, en una escala de Likert de 1 (Nunca) a 5 (Siempre). Los resultados se presentan en la Tabla 5.</w:t>
      </w:r>
    </w:p>
    <w:p w14:paraId="79FCBA40" w14:textId="77777777" w:rsidR="00D728D9" w:rsidRPr="00595460" w:rsidRDefault="00000000">
      <w:pPr>
        <w:spacing w:before="360"/>
        <w:ind w:firstLine="0"/>
        <w:rPr>
          <w:lang w:val="es-PE"/>
        </w:rPr>
      </w:pPr>
      <w:r w:rsidRPr="00595460">
        <w:rPr>
          <w:b/>
          <w:lang w:val="es-PE"/>
        </w:rPr>
        <w:t>Tabla 5</w:t>
      </w:r>
    </w:p>
    <w:p w14:paraId="6F82154B" w14:textId="77777777" w:rsidR="00D728D9" w:rsidRPr="00595460" w:rsidRDefault="00000000">
      <w:pPr>
        <w:spacing w:after="40"/>
        <w:ind w:firstLine="0"/>
        <w:rPr>
          <w:lang w:val="es-PE"/>
        </w:rPr>
      </w:pPr>
      <w:r w:rsidRPr="00595460">
        <w:rPr>
          <w:i/>
          <w:lang w:val="es-PE"/>
        </w:rPr>
        <w:t>Distribución de respuestas — P7: Frecuencia de baja motivación estudiantil</w:t>
      </w:r>
    </w:p>
    <w:tbl>
      <w:tblPr>
        <w:tblStyle w:val="Tablaconcuadrcula"/>
        <w:tblW w:w="0" w:type="auto"/>
        <w:jc w:val="center"/>
        <w:tblLook w:val="04A0" w:firstRow="1" w:lastRow="0" w:firstColumn="1" w:lastColumn="0" w:noHBand="0" w:noVBand="1"/>
      </w:tblPr>
      <w:tblGrid>
        <w:gridCol w:w="3120"/>
        <w:gridCol w:w="3120"/>
        <w:gridCol w:w="3120"/>
      </w:tblGrid>
      <w:tr w:rsidR="00D728D9" w14:paraId="4EA56E4F" w14:textId="77777777">
        <w:trPr>
          <w:jc w:val="center"/>
        </w:trPr>
        <w:tc>
          <w:tcPr>
            <w:tcW w:w="3120" w:type="dxa"/>
            <w:tcBorders>
              <w:top w:val="single" w:sz="12" w:space="0" w:color="000000"/>
            </w:tcBorders>
            <w:vAlign w:val="center"/>
          </w:tcPr>
          <w:p w14:paraId="6C77DBC0" w14:textId="77777777" w:rsidR="00D728D9" w:rsidRDefault="00000000">
            <w:pPr>
              <w:spacing w:before="40" w:after="40"/>
              <w:jc w:val="center"/>
            </w:pPr>
            <w:r>
              <w:rPr>
                <w:b/>
                <w:sz w:val="22"/>
              </w:rPr>
              <w:t>Respuesta</w:t>
            </w:r>
          </w:p>
        </w:tc>
        <w:tc>
          <w:tcPr>
            <w:tcW w:w="3120" w:type="dxa"/>
            <w:tcBorders>
              <w:top w:val="single" w:sz="12" w:space="0" w:color="000000"/>
            </w:tcBorders>
            <w:vAlign w:val="center"/>
          </w:tcPr>
          <w:p w14:paraId="4D36382E" w14:textId="77777777" w:rsidR="00D728D9" w:rsidRDefault="00000000">
            <w:pPr>
              <w:spacing w:before="40" w:after="40"/>
              <w:jc w:val="center"/>
            </w:pPr>
            <w:r>
              <w:rPr>
                <w:b/>
                <w:sz w:val="22"/>
              </w:rPr>
              <w:t>Frecuencia (n)</w:t>
            </w:r>
          </w:p>
        </w:tc>
        <w:tc>
          <w:tcPr>
            <w:tcW w:w="3120" w:type="dxa"/>
            <w:tcBorders>
              <w:top w:val="single" w:sz="12" w:space="0" w:color="000000"/>
            </w:tcBorders>
            <w:vAlign w:val="center"/>
          </w:tcPr>
          <w:p w14:paraId="3416180D" w14:textId="77777777" w:rsidR="00D728D9" w:rsidRDefault="00000000">
            <w:pPr>
              <w:spacing w:before="40" w:after="40"/>
              <w:jc w:val="center"/>
            </w:pPr>
            <w:r>
              <w:rPr>
                <w:b/>
                <w:sz w:val="22"/>
              </w:rPr>
              <w:t>Porcentaje (%)</w:t>
            </w:r>
          </w:p>
        </w:tc>
      </w:tr>
      <w:tr w:rsidR="00D728D9" w14:paraId="17319BAC" w14:textId="77777777">
        <w:trPr>
          <w:jc w:val="center"/>
        </w:trPr>
        <w:tc>
          <w:tcPr>
            <w:tcW w:w="3120" w:type="dxa"/>
            <w:vAlign w:val="center"/>
          </w:tcPr>
          <w:p w14:paraId="3B85A065" w14:textId="77777777" w:rsidR="00D728D9" w:rsidRDefault="00000000">
            <w:pPr>
              <w:spacing w:before="40" w:after="40"/>
              <w:jc w:val="center"/>
            </w:pPr>
            <w:r>
              <w:rPr>
                <w:sz w:val="22"/>
              </w:rPr>
              <w:t>1 — Nunca</w:t>
            </w:r>
          </w:p>
        </w:tc>
        <w:tc>
          <w:tcPr>
            <w:tcW w:w="3120" w:type="dxa"/>
            <w:vAlign w:val="center"/>
          </w:tcPr>
          <w:p w14:paraId="1067186A" w14:textId="77777777" w:rsidR="00D728D9" w:rsidRDefault="00000000">
            <w:pPr>
              <w:spacing w:before="40" w:after="40"/>
              <w:jc w:val="center"/>
            </w:pPr>
            <w:r>
              <w:rPr>
                <w:sz w:val="22"/>
              </w:rPr>
              <w:t>3</w:t>
            </w:r>
          </w:p>
        </w:tc>
        <w:tc>
          <w:tcPr>
            <w:tcW w:w="3120" w:type="dxa"/>
            <w:vAlign w:val="center"/>
          </w:tcPr>
          <w:p w14:paraId="5E204631" w14:textId="77777777" w:rsidR="00D728D9" w:rsidRDefault="00000000">
            <w:pPr>
              <w:spacing w:before="40" w:after="40"/>
              <w:jc w:val="center"/>
            </w:pPr>
            <w:r>
              <w:rPr>
                <w:sz w:val="22"/>
              </w:rPr>
              <w:t>3.0 %</w:t>
            </w:r>
          </w:p>
        </w:tc>
      </w:tr>
      <w:tr w:rsidR="00D728D9" w14:paraId="4E460908" w14:textId="77777777">
        <w:trPr>
          <w:jc w:val="center"/>
        </w:trPr>
        <w:tc>
          <w:tcPr>
            <w:tcW w:w="3120" w:type="dxa"/>
            <w:vAlign w:val="center"/>
          </w:tcPr>
          <w:p w14:paraId="652DCF1A" w14:textId="77777777" w:rsidR="00D728D9" w:rsidRDefault="00000000">
            <w:pPr>
              <w:spacing w:before="40" w:after="40"/>
              <w:jc w:val="center"/>
            </w:pPr>
            <w:r>
              <w:rPr>
                <w:sz w:val="22"/>
              </w:rPr>
              <w:t>2 — Raramente</w:t>
            </w:r>
          </w:p>
        </w:tc>
        <w:tc>
          <w:tcPr>
            <w:tcW w:w="3120" w:type="dxa"/>
            <w:vAlign w:val="center"/>
          </w:tcPr>
          <w:p w14:paraId="296F0C70" w14:textId="77777777" w:rsidR="00D728D9" w:rsidRDefault="00000000">
            <w:pPr>
              <w:spacing w:before="40" w:after="40"/>
              <w:jc w:val="center"/>
            </w:pPr>
            <w:r>
              <w:rPr>
                <w:sz w:val="22"/>
              </w:rPr>
              <w:t>11</w:t>
            </w:r>
          </w:p>
        </w:tc>
        <w:tc>
          <w:tcPr>
            <w:tcW w:w="3120" w:type="dxa"/>
            <w:vAlign w:val="center"/>
          </w:tcPr>
          <w:p w14:paraId="243CDF0F" w14:textId="77777777" w:rsidR="00D728D9" w:rsidRDefault="00000000">
            <w:pPr>
              <w:spacing w:before="40" w:after="40"/>
              <w:jc w:val="center"/>
            </w:pPr>
            <w:r>
              <w:rPr>
                <w:sz w:val="22"/>
              </w:rPr>
              <w:t>11.0 %</w:t>
            </w:r>
          </w:p>
        </w:tc>
      </w:tr>
      <w:tr w:rsidR="00D728D9" w14:paraId="33BAF748" w14:textId="77777777">
        <w:trPr>
          <w:jc w:val="center"/>
        </w:trPr>
        <w:tc>
          <w:tcPr>
            <w:tcW w:w="3120" w:type="dxa"/>
            <w:vAlign w:val="center"/>
          </w:tcPr>
          <w:p w14:paraId="6FD555CA" w14:textId="77777777" w:rsidR="00D728D9" w:rsidRDefault="00000000">
            <w:pPr>
              <w:spacing w:before="40" w:after="40"/>
              <w:jc w:val="center"/>
            </w:pPr>
            <w:r>
              <w:rPr>
                <w:sz w:val="22"/>
              </w:rPr>
              <w:t>3 — A veces</w:t>
            </w:r>
          </w:p>
        </w:tc>
        <w:tc>
          <w:tcPr>
            <w:tcW w:w="3120" w:type="dxa"/>
            <w:vAlign w:val="center"/>
          </w:tcPr>
          <w:p w14:paraId="66491713" w14:textId="77777777" w:rsidR="00D728D9" w:rsidRDefault="00000000">
            <w:pPr>
              <w:spacing w:before="40" w:after="40"/>
              <w:jc w:val="center"/>
            </w:pPr>
            <w:r>
              <w:rPr>
                <w:sz w:val="22"/>
              </w:rPr>
              <w:t>30</w:t>
            </w:r>
          </w:p>
        </w:tc>
        <w:tc>
          <w:tcPr>
            <w:tcW w:w="3120" w:type="dxa"/>
            <w:vAlign w:val="center"/>
          </w:tcPr>
          <w:p w14:paraId="1D0714F0" w14:textId="77777777" w:rsidR="00D728D9" w:rsidRDefault="00000000">
            <w:pPr>
              <w:spacing w:before="40" w:after="40"/>
              <w:jc w:val="center"/>
            </w:pPr>
            <w:r>
              <w:rPr>
                <w:sz w:val="22"/>
              </w:rPr>
              <w:t>30.0 %</w:t>
            </w:r>
          </w:p>
        </w:tc>
      </w:tr>
      <w:tr w:rsidR="00D728D9" w14:paraId="26784CEC" w14:textId="77777777">
        <w:trPr>
          <w:jc w:val="center"/>
        </w:trPr>
        <w:tc>
          <w:tcPr>
            <w:tcW w:w="3120" w:type="dxa"/>
            <w:vAlign w:val="center"/>
          </w:tcPr>
          <w:p w14:paraId="26AD528F" w14:textId="77777777" w:rsidR="00D728D9" w:rsidRDefault="00000000">
            <w:pPr>
              <w:spacing w:before="40" w:after="40"/>
              <w:jc w:val="center"/>
            </w:pPr>
            <w:r>
              <w:rPr>
                <w:sz w:val="22"/>
              </w:rPr>
              <w:t>4 — Frecuentemente</w:t>
            </w:r>
          </w:p>
        </w:tc>
        <w:tc>
          <w:tcPr>
            <w:tcW w:w="3120" w:type="dxa"/>
            <w:vAlign w:val="center"/>
          </w:tcPr>
          <w:p w14:paraId="624503C6" w14:textId="77777777" w:rsidR="00D728D9" w:rsidRDefault="00000000">
            <w:pPr>
              <w:spacing w:before="40" w:after="40"/>
              <w:jc w:val="center"/>
            </w:pPr>
            <w:r>
              <w:rPr>
                <w:sz w:val="22"/>
              </w:rPr>
              <w:t>36</w:t>
            </w:r>
          </w:p>
        </w:tc>
        <w:tc>
          <w:tcPr>
            <w:tcW w:w="3120" w:type="dxa"/>
            <w:vAlign w:val="center"/>
          </w:tcPr>
          <w:p w14:paraId="0CAEBC3E" w14:textId="77777777" w:rsidR="00D728D9" w:rsidRDefault="00000000">
            <w:pPr>
              <w:spacing w:before="40" w:after="40"/>
              <w:jc w:val="center"/>
            </w:pPr>
            <w:r>
              <w:rPr>
                <w:sz w:val="22"/>
              </w:rPr>
              <w:t>36.0 %</w:t>
            </w:r>
          </w:p>
        </w:tc>
      </w:tr>
      <w:tr w:rsidR="00D728D9" w14:paraId="30CF8817" w14:textId="77777777">
        <w:trPr>
          <w:jc w:val="center"/>
        </w:trPr>
        <w:tc>
          <w:tcPr>
            <w:tcW w:w="3120" w:type="dxa"/>
            <w:vAlign w:val="center"/>
          </w:tcPr>
          <w:p w14:paraId="702BCEA0" w14:textId="77777777" w:rsidR="00D728D9" w:rsidRDefault="00000000">
            <w:pPr>
              <w:spacing w:before="40" w:after="40"/>
              <w:jc w:val="center"/>
            </w:pPr>
            <w:r>
              <w:rPr>
                <w:sz w:val="22"/>
              </w:rPr>
              <w:t>5 — Siempre</w:t>
            </w:r>
          </w:p>
        </w:tc>
        <w:tc>
          <w:tcPr>
            <w:tcW w:w="3120" w:type="dxa"/>
            <w:vAlign w:val="center"/>
          </w:tcPr>
          <w:p w14:paraId="5BA2C89C" w14:textId="77777777" w:rsidR="00D728D9" w:rsidRDefault="00000000">
            <w:pPr>
              <w:spacing w:before="40" w:after="40"/>
              <w:jc w:val="center"/>
            </w:pPr>
            <w:r>
              <w:rPr>
                <w:sz w:val="22"/>
              </w:rPr>
              <w:t>20</w:t>
            </w:r>
          </w:p>
        </w:tc>
        <w:tc>
          <w:tcPr>
            <w:tcW w:w="3120" w:type="dxa"/>
            <w:vAlign w:val="center"/>
          </w:tcPr>
          <w:p w14:paraId="0EF6E583" w14:textId="77777777" w:rsidR="00D728D9" w:rsidRDefault="00000000">
            <w:pPr>
              <w:spacing w:before="40" w:after="40"/>
              <w:jc w:val="center"/>
            </w:pPr>
            <w:r>
              <w:rPr>
                <w:sz w:val="22"/>
              </w:rPr>
              <w:t>20.0 %</w:t>
            </w:r>
          </w:p>
        </w:tc>
      </w:tr>
      <w:tr w:rsidR="00D728D9" w14:paraId="0E48508B" w14:textId="77777777">
        <w:trPr>
          <w:jc w:val="center"/>
        </w:trPr>
        <w:tc>
          <w:tcPr>
            <w:tcW w:w="3120" w:type="dxa"/>
            <w:tcBorders>
              <w:bottom w:val="single" w:sz="12" w:space="0" w:color="000000"/>
            </w:tcBorders>
            <w:vAlign w:val="center"/>
          </w:tcPr>
          <w:p w14:paraId="24A4A85C" w14:textId="77777777" w:rsidR="00D728D9" w:rsidRDefault="00000000">
            <w:pPr>
              <w:spacing w:before="40" w:after="40"/>
              <w:jc w:val="center"/>
            </w:pPr>
            <w:r>
              <w:rPr>
                <w:sz w:val="22"/>
              </w:rPr>
              <w:t>Total</w:t>
            </w:r>
          </w:p>
        </w:tc>
        <w:tc>
          <w:tcPr>
            <w:tcW w:w="3120" w:type="dxa"/>
            <w:tcBorders>
              <w:bottom w:val="single" w:sz="12" w:space="0" w:color="000000"/>
            </w:tcBorders>
            <w:vAlign w:val="center"/>
          </w:tcPr>
          <w:p w14:paraId="5BDB8845" w14:textId="77777777" w:rsidR="00D728D9" w:rsidRDefault="00000000">
            <w:pPr>
              <w:spacing w:before="40" w:after="40"/>
              <w:jc w:val="center"/>
            </w:pPr>
            <w:r>
              <w:rPr>
                <w:sz w:val="22"/>
              </w:rPr>
              <w:t>100</w:t>
            </w:r>
          </w:p>
        </w:tc>
        <w:tc>
          <w:tcPr>
            <w:tcW w:w="3120" w:type="dxa"/>
            <w:tcBorders>
              <w:bottom w:val="single" w:sz="12" w:space="0" w:color="000000"/>
            </w:tcBorders>
            <w:vAlign w:val="center"/>
          </w:tcPr>
          <w:p w14:paraId="10079769" w14:textId="77777777" w:rsidR="00D728D9" w:rsidRDefault="00000000">
            <w:pPr>
              <w:spacing w:before="40" w:after="40"/>
              <w:jc w:val="center"/>
            </w:pPr>
            <w:r>
              <w:rPr>
                <w:sz w:val="22"/>
              </w:rPr>
              <w:t>100.0 %</w:t>
            </w:r>
          </w:p>
        </w:tc>
      </w:tr>
    </w:tbl>
    <w:p w14:paraId="07469D38"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Elaboración propia a partir de la encuesta de preferencia (n = 100, 2026).</w:t>
      </w:r>
    </w:p>
    <w:p w14:paraId="3B0A3414" w14:textId="77777777" w:rsidR="00D728D9" w:rsidRPr="00595460" w:rsidRDefault="00000000">
      <w:pPr>
        <w:jc w:val="both"/>
        <w:rPr>
          <w:lang w:val="es-PE"/>
        </w:rPr>
      </w:pPr>
      <w:r w:rsidRPr="00595460">
        <w:rPr>
          <w:lang w:val="es-PE"/>
        </w:rPr>
        <w:t xml:space="preserve">El 56 % de los encuestados reporta percibir baja motivación de manera frecuente o constante (categorías 4 y 5), lo que confirma la prevalencia del problema central que </w:t>
      </w:r>
      <w:proofErr w:type="spellStart"/>
      <w:r w:rsidRPr="00595460">
        <w:rPr>
          <w:lang w:val="es-PE"/>
        </w:rPr>
        <w:t>LegendaryClass</w:t>
      </w:r>
      <w:proofErr w:type="spellEnd"/>
      <w:r w:rsidRPr="00595460">
        <w:rPr>
          <w:lang w:val="es-PE"/>
        </w:rPr>
        <w:t xml:space="preserve"> busca resolver. Este porcentaje se utiliza como tasa de filtro para determinar el Mercado Efectivo.</w:t>
      </w:r>
    </w:p>
    <w:p w14:paraId="117CA8BA" w14:textId="77777777" w:rsidR="00D728D9" w:rsidRPr="00595460" w:rsidRDefault="00000000">
      <w:pPr>
        <w:pStyle w:val="Ttulo3"/>
        <w:rPr>
          <w:lang w:val="es-PE"/>
        </w:rPr>
      </w:pPr>
      <w:r w:rsidRPr="00595460">
        <w:rPr>
          <w:lang w:val="es-PE"/>
        </w:rPr>
        <w:lastRenderedPageBreak/>
        <w:t>1.11.4 Resultados de P13 — Disposición a pagar</w:t>
      </w:r>
    </w:p>
    <w:p w14:paraId="7661A9A7" w14:textId="77777777" w:rsidR="00D728D9" w:rsidRPr="00595460" w:rsidRDefault="00000000">
      <w:pPr>
        <w:jc w:val="both"/>
        <w:rPr>
          <w:lang w:val="es-PE"/>
        </w:rPr>
      </w:pPr>
      <w:r w:rsidRPr="00595460">
        <w:rPr>
          <w:lang w:val="es-PE"/>
        </w:rPr>
        <w:t>La pregunta P13 indaga el monto mensual que el docente estaría dispuesto a pagar por acceder a la plataforma completa. Es la variable de mayor relevancia para la modelización financiera.</w:t>
      </w:r>
    </w:p>
    <w:p w14:paraId="1BB673D1" w14:textId="77777777" w:rsidR="00D728D9" w:rsidRPr="00595460" w:rsidRDefault="00000000">
      <w:pPr>
        <w:spacing w:before="360"/>
        <w:ind w:firstLine="0"/>
        <w:rPr>
          <w:lang w:val="es-PE"/>
        </w:rPr>
      </w:pPr>
      <w:r w:rsidRPr="00595460">
        <w:rPr>
          <w:b/>
          <w:lang w:val="es-PE"/>
        </w:rPr>
        <w:t>Tabla 6</w:t>
      </w:r>
    </w:p>
    <w:p w14:paraId="4185CE0D" w14:textId="77777777" w:rsidR="00D728D9" w:rsidRPr="00595460" w:rsidRDefault="00000000">
      <w:pPr>
        <w:spacing w:after="40"/>
        <w:ind w:firstLine="0"/>
        <w:rPr>
          <w:lang w:val="es-PE"/>
        </w:rPr>
      </w:pPr>
      <w:r w:rsidRPr="00595460">
        <w:rPr>
          <w:i/>
          <w:lang w:val="es-PE"/>
        </w:rPr>
        <w:t>Distribución de respuestas — P13: Disposición a pagar mensual</w:t>
      </w:r>
    </w:p>
    <w:tbl>
      <w:tblPr>
        <w:tblStyle w:val="Tablaconcuadrcula"/>
        <w:tblW w:w="0" w:type="auto"/>
        <w:jc w:val="center"/>
        <w:tblLook w:val="04A0" w:firstRow="1" w:lastRow="0" w:firstColumn="1" w:lastColumn="0" w:noHBand="0" w:noVBand="1"/>
      </w:tblPr>
      <w:tblGrid>
        <w:gridCol w:w="2340"/>
        <w:gridCol w:w="2340"/>
        <w:gridCol w:w="2340"/>
        <w:gridCol w:w="2340"/>
      </w:tblGrid>
      <w:tr w:rsidR="00D728D9" w14:paraId="1621944E" w14:textId="77777777">
        <w:trPr>
          <w:jc w:val="center"/>
        </w:trPr>
        <w:tc>
          <w:tcPr>
            <w:tcW w:w="2340" w:type="dxa"/>
            <w:tcBorders>
              <w:top w:val="single" w:sz="12" w:space="0" w:color="000000"/>
            </w:tcBorders>
            <w:vAlign w:val="center"/>
          </w:tcPr>
          <w:p w14:paraId="453E9A3F" w14:textId="77777777" w:rsidR="00D728D9" w:rsidRDefault="00000000">
            <w:pPr>
              <w:spacing w:before="40" w:after="40"/>
              <w:jc w:val="center"/>
            </w:pPr>
            <w:r>
              <w:rPr>
                <w:b/>
                <w:sz w:val="22"/>
              </w:rPr>
              <w:t xml:space="preserve">Rango de </w:t>
            </w:r>
            <w:proofErr w:type="spellStart"/>
            <w:r>
              <w:rPr>
                <w:b/>
                <w:sz w:val="22"/>
              </w:rPr>
              <w:t>precio</w:t>
            </w:r>
            <w:proofErr w:type="spellEnd"/>
            <w:r>
              <w:rPr>
                <w:b/>
                <w:sz w:val="22"/>
              </w:rPr>
              <w:t xml:space="preserve"> </w:t>
            </w:r>
            <w:proofErr w:type="spellStart"/>
            <w:r>
              <w:rPr>
                <w:b/>
                <w:sz w:val="22"/>
              </w:rPr>
              <w:t>mensual</w:t>
            </w:r>
            <w:proofErr w:type="spellEnd"/>
          </w:p>
        </w:tc>
        <w:tc>
          <w:tcPr>
            <w:tcW w:w="2340" w:type="dxa"/>
            <w:tcBorders>
              <w:top w:val="single" w:sz="12" w:space="0" w:color="000000"/>
            </w:tcBorders>
            <w:vAlign w:val="center"/>
          </w:tcPr>
          <w:p w14:paraId="0DB02E58" w14:textId="77777777" w:rsidR="00D728D9" w:rsidRDefault="00000000">
            <w:pPr>
              <w:spacing w:before="40" w:after="40"/>
              <w:jc w:val="center"/>
            </w:pPr>
            <w:r>
              <w:rPr>
                <w:b/>
                <w:sz w:val="22"/>
              </w:rPr>
              <w:t>Frecuencia (n)</w:t>
            </w:r>
          </w:p>
        </w:tc>
        <w:tc>
          <w:tcPr>
            <w:tcW w:w="2340" w:type="dxa"/>
            <w:tcBorders>
              <w:top w:val="single" w:sz="12" w:space="0" w:color="000000"/>
            </w:tcBorders>
            <w:vAlign w:val="center"/>
          </w:tcPr>
          <w:p w14:paraId="3AEE9613" w14:textId="77777777" w:rsidR="00D728D9" w:rsidRDefault="00000000">
            <w:pPr>
              <w:spacing w:before="40" w:after="40"/>
              <w:jc w:val="center"/>
            </w:pPr>
            <w:r>
              <w:rPr>
                <w:b/>
                <w:sz w:val="22"/>
              </w:rPr>
              <w:t>Porcentaje (%)</w:t>
            </w:r>
          </w:p>
        </w:tc>
        <w:tc>
          <w:tcPr>
            <w:tcW w:w="2340" w:type="dxa"/>
            <w:tcBorders>
              <w:top w:val="single" w:sz="12" w:space="0" w:color="000000"/>
            </w:tcBorders>
            <w:vAlign w:val="center"/>
          </w:tcPr>
          <w:p w14:paraId="6E0021E7" w14:textId="77777777" w:rsidR="00D728D9" w:rsidRDefault="00000000">
            <w:pPr>
              <w:spacing w:before="40" w:after="40"/>
              <w:jc w:val="center"/>
            </w:pPr>
            <w:r>
              <w:rPr>
                <w:b/>
                <w:sz w:val="22"/>
              </w:rPr>
              <w:t>Punto medio (S/.)</w:t>
            </w:r>
          </w:p>
        </w:tc>
      </w:tr>
      <w:tr w:rsidR="00D728D9" w14:paraId="1A1B8C38" w14:textId="77777777">
        <w:trPr>
          <w:jc w:val="center"/>
        </w:trPr>
        <w:tc>
          <w:tcPr>
            <w:tcW w:w="2340" w:type="dxa"/>
            <w:vAlign w:val="center"/>
          </w:tcPr>
          <w:p w14:paraId="214331B4" w14:textId="77777777" w:rsidR="00D728D9" w:rsidRDefault="00000000">
            <w:pPr>
              <w:spacing w:before="40" w:after="40"/>
              <w:jc w:val="center"/>
            </w:pPr>
            <w:r>
              <w:rPr>
                <w:sz w:val="22"/>
              </w:rPr>
              <w:t>Menos de S/. 15</w:t>
            </w:r>
          </w:p>
        </w:tc>
        <w:tc>
          <w:tcPr>
            <w:tcW w:w="2340" w:type="dxa"/>
            <w:vAlign w:val="center"/>
          </w:tcPr>
          <w:p w14:paraId="29D6972A" w14:textId="77777777" w:rsidR="00D728D9" w:rsidRDefault="00000000">
            <w:pPr>
              <w:spacing w:before="40" w:after="40"/>
              <w:jc w:val="center"/>
            </w:pPr>
            <w:r>
              <w:rPr>
                <w:sz w:val="22"/>
              </w:rPr>
              <w:t>45</w:t>
            </w:r>
          </w:p>
        </w:tc>
        <w:tc>
          <w:tcPr>
            <w:tcW w:w="2340" w:type="dxa"/>
            <w:vAlign w:val="center"/>
          </w:tcPr>
          <w:p w14:paraId="2871F8C1" w14:textId="77777777" w:rsidR="00D728D9" w:rsidRDefault="00000000">
            <w:pPr>
              <w:spacing w:before="40" w:after="40"/>
              <w:jc w:val="center"/>
            </w:pPr>
            <w:r>
              <w:rPr>
                <w:sz w:val="22"/>
              </w:rPr>
              <w:t>50.0 %</w:t>
            </w:r>
          </w:p>
        </w:tc>
        <w:tc>
          <w:tcPr>
            <w:tcW w:w="2340" w:type="dxa"/>
            <w:vAlign w:val="center"/>
          </w:tcPr>
          <w:p w14:paraId="3760DD6E" w14:textId="77777777" w:rsidR="00D728D9" w:rsidRDefault="00000000">
            <w:pPr>
              <w:spacing w:before="40" w:after="40"/>
              <w:jc w:val="center"/>
            </w:pPr>
            <w:r>
              <w:rPr>
                <w:sz w:val="22"/>
              </w:rPr>
              <w:t>10.00</w:t>
            </w:r>
          </w:p>
        </w:tc>
      </w:tr>
      <w:tr w:rsidR="00D728D9" w14:paraId="2AD1B3FE" w14:textId="77777777">
        <w:trPr>
          <w:jc w:val="center"/>
        </w:trPr>
        <w:tc>
          <w:tcPr>
            <w:tcW w:w="2340" w:type="dxa"/>
            <w:vAlign w:val="center"/>
          </w:tcPr>
          <w:p w14:paraId="2DDF1038" w14:textId="77777777" w:rsidR="00D728D9" w:rsidRDefault="00000000">
            <w:pPr>
              <w:spacing w:before="40" w:after="40"/>
              <w:jc w:val="center"/>
            </w:pPr>
            <w:r>
              <w:rPr>
                <w:sz w:val="22"/>
              </w:rPr>
              <w:t>Entre S/. 15 y S/. 25</w:t>
            </w:r>
          </w:p>
        </w:tc>
        <w:tc>
          <w:tcPr>
            <w:tcW w:w="2340" w:type="dxa"/>
            <w:vAlign w:val="center"/>
          </w:tcPr>
          <w:p w14:paraId="617DFFF2" w14:textId="77777777" w:rsidR="00D728D9" w:rsidRDefault="00000000">
            <w:pPr>
              <w:spacing w:before="40" w:after="40"/>
              <w:jc w:val="center"/>
            </w:pPr>
            <w:r>
              <w:rPr>
                <w:sz w:val="22"/>
              </w:rPr>
              <w:t>28</w:t>
            </w:r>
          </w:p>
        </w:tc>
        <w:tc>
          <w:tcPr>
            <w:tcW w:w="2340" w:type="dxa"/>
            <w:vAlign w:val="center"/>
          </w:tcPr>
          <w:p w14:paraId="39D0CB52" w14:textId="77777777" w:rsidR="00D728D9" w:rsidRDefault="00000000">
            <w:pPr>
              <w:spacing w:before="40" w:after="40"/>
              <w:jc w:val="center"/>
            </w:pPr>
            <w:r>
              <w:rPr>
                <w:sz w:val="22"/>
              </w:rPr>
              <w:t>31.1 %</w:t>
            </w:r>
          </w:p>
        </w:tc>
        <w:tc>
          <w:tcPr>
            <w:tcW w:w="2340" w:type="dxa"/>
            <w:vAlign w:val="center"/>
          </w:tcPr>
          <w:p w14:paraId="1A14CB8E" w14:textId="77777777" w:rsidR="00D728D9" w:rsidRDefault="00000000">
            <w:pPr>
              <w:spacing w:before="40" w:after="40"/>
              <w:jc w:val="center"/>
            </w:pPr>
            <w:r>
              <w:rPr>
                <w:sz w:val="22"/>
              </w:rPr>
              <w:t>20.00</w:t>
            </w:r>
          </w:p>
        </w:tc>
      </w:tr>
      <w:tr w:rsidR="00D728D9" w14:paraId="24ADCA66" w14:textId="77777777">
        <w:trPr>
          <w:jc w:val="center"/>
        </w:trPr>
        <w:tc>
          <w:tcPr>
            <w:tcW w:w="2340" w:type="dxa"/>
            <w:vAlign w:val="center"/>
          </w:tcPr>
          <w:p w14:paraId="49F2F3F6" w14:textId="77777777" w:rsidR="00D728D9" w:rsidRDefault="00000000">
            <w:pPr>
              <w:spacing w:before="40" w:after="40"/>
              <w:jc w:val="center"/>
            </w:pPr>
            <w:r>
              <w:rPr>
                <w:sz w:val="22"/>
              </w:rPr>
              <w:t>Entre S/. 26 y S/. 40</w:t>
            </w:r>
          </w:p>
        </w:tc>
        <w:tc>
          <w:tcPr>
            <w:tcW w:w="2340" w:type="dxa"/>
            <w:vAlign w:val="center"/>
          </w:tcPr>
          <w:p w14:paraId="0885F24C" w14:textId="77777777" w:rsidR="00D728D9" w:rsidRDefault="00000000">
            <w:pPr>
              <w:spacing w:before="40" w:after="40"/>
              <w:jc w:val="center"/>
            </w:pPr>
            <w:r>
              <w:rPr>
                <w:sz w:val="22"/>
              </w:rPr>
              <w:t>15</w:t>
            </w:r>
          </w:p>
        </w:tc>
        <w:tc>
          <w:tcPr>
            <w:tcW w:w="2340" w:type="dxa"/>
            <w:vAlign w:val="center"/>
          </w:tcPr>
          <w:p w14:paraId="15ACFD7E" w14:textId="77777777" w:rsidR="00D728D9" w:rsidRDefault="00000000">
            <w:pPr>
              <w:spacing w:before="40" w:after="40"/>
              <w:jc w:val="center"/>
            </w:pPr>
            <w:r>
              <w:rPr>
                <w:sz w:val="22"/>
              </w:rPr>
              <w:t>16.7 %</w:t>
            </w:r>
          </w:p>
        </w:tc>
        <w:tc>
          <w:tcPr>
            <w:tcW w:w="2340" w:type="dxa"/>
            <w:vAlign w:val="center"/>
          </w:tcPr>
          <w:p w14:paraId="288580E0" w14:textId="77777777" w:rsidR="00D728D9" w:rsidRDefault="00000000">
            <w:pPr>
              <w:spacing w:before="40" w:after="40"/>
              <w:jc w:val="center"/>
            </w:pPr>
            <w:r>
              <w:rPr>
                <w:sz w:val="22"/>
              </w:rPr>
              <w:t>33.00</w:t>
            </w:r>
          </w:p>
        </w:tc>
      </w:tr>
      <w:tr w:rsidR="00D728D9" w14:paraId="028C61A6" w14:textId="77777777">
        <w:trPr>
          <w:jc w:val="center"/>
        </w:trPr>
        <w:tc>
          <w:tcPr>
            <w:tcW w:w="2340" w:type="dxa"/>
            <w:vAlign w:val="center"/>
          </w:tcPr>
          <w:p w14:paraId="3A3A674C" w14:textId="77777777" w:rsidR="00D728D9" w:rsidRDefault="00000000">
            <w:pPr>
              <w:spacing w:before="40" w:after="40"/>
              <w:jc w:val="center"/>
            </w:pPr>
            <w:r>
              <w:rPr>
                <w:sz w:val="22"/>
              </w:rPr>
              <w:t>Más de S/. 40</w:t>
            </w:r>
          </w:p>
        </w:tc>
        <w:tc>
          <w:tcPr>
            <w:tcW w:w="2340" w:type="dxa"/>
            <w:vAlign w:val="center"/>
          </w:tcPr>
          <w:p w14:paraId="6D99A9F2" w14:textId="77777777" w:rsidR="00D728D9" w:rsidRDefault="00000000">
            <w:pPr>
              <w:spacing w:before="40" w:after="40"/>
              <w:jc w:val="center"/>
            </w:pPr>
            <w:r>
              <w:rPr>
                <w:sz w:val="22"/>
              </w:rPr>
              <w:t>2</w:t>
            </w:r>
          </w:p>
        </w:tc>
        <w:tc>
          <w:tcPr>
            <w:tcW w:w="2340" w:type="dxa"/>
            <w:vAlign w:val="center"/>
          </w:tcPr>
          <w:p w14:paraId="3B1992DD" w14:textId="77777777" w:rsidR="00D728D9" w:rsidRDefault="00000000">
            <w:pPr>
              <w:spacing w:before="40" w:after="40"/>
              <w:jc w:val="center"/>
            </w:pPr>
            <w:r>
              <w:rPr>
                <w:sz w:val="22"/>
              </w:rPr>
              <w:t>2.2 %</w:t>
            </w:r>
          </w:p>
        </w:tc>
        <w:tc>
          <w:tcPr>
            <w:tcW w:w="2340" w:type="dxa"/>
            <w:vAlign w:val="center"/>
          </w:tcPr>
          <w:p w14:paraId="5F23FC21" w14:textId="77777777" w:rsidR="00D728D9" w:rsidRDefault="00000000">
            <w:pPr>
              <w:spacing w:before="40" w:after="40"/>
              <w:jc w:val="center"/>
            </w:pPr>
            <w:r>
              <w:rPr>
                <w:sz w:val="22"/>
              </w:rPr>
              <w:t>45.00</w:t>
            </w:r>
          </w:p>
        </w:tc>
      </w:tr>
      <w:tr w:rsidR="00D728D9" w14:paraId="1AA62D73" w14:textId="77777777">
        <w:trPr>
          <w:jc w:val="center"/>
        </w:trPr>
        <w:tc>
          <w:tcPr>
            <w:tcW w:w="2340" w:type="dxa"/>
            <w:vAlign w:val="center"/>
          </w:tcPr>
          <w:p w14:paraId="5E8AC0BF" w14:textId="77777777" w:rsidR="00D728D9" w:rsidRDefault="00000000">
            <w:pPr>
              <w:spacing w:before="40" w:after="40"/>
              <w:jc w:val="center"/>
            </w:pPr>
            <w:r>
              <w:rPr>
                <w:sz w:val="22"/>
              </w:rPr>
              <w:t>No pagaría (excluido)</w:t>
            </w:r>
          </w:p>
        </w:tc>
        <w:tc>
          <w:tcPr>
            <w:tcW w:w="2340" w:type="dxa"/>
            <w:vAlign w:val="center"/>
          </w:tcPr>
          <w:p w14:paraId="0C113602" w14:textId="77777777" w:rsidR="00D728D9" w:rsidRDefault="00000000">
            <w:pPr>
              <w:spacing w:before="40" w:after="40"/>
              <w:jc w:val="center"/>
            </w:pPr>
            <w:r>
              <w:rPr>
                <w:sz w:val="22"/>
              </w:rPr>
              <w:t>10</w:t>
            </w:r>
          </w:p>
        </w:tc>
        <w:tc>
          <w:tcPr>
            <w:tcW w:w="2340" w:type="dxa"/>
            <w:vAlign w:val="center"/>
          </w:tcPr>
          <w:p w14:paraId="0B51B44F" w14:textId="77777777" w:rsidR="00D728D9" w:rsidRDefault="00000000">
            <w:pPr>
              <w:spacing w:before="40" w:after="40"/>
              <w:jc w:val="center"/>
            </w:pPr>
            <w:r>
              <w:rPr>
                <w:sz w:val="22"/>
              </w:rPr>
              <w:t>—</w:t>
            </w:r>
          </w:p>
        </w:tc>
        <w:tc>
          <w:tcPr>
            <w:tcW w:w="2340" w:type="dxa"/>
            <w:vAlign w:val="center"/>
          </w:tcPr>
          <w:p w14:paraId="587EFC69" w14:textId="77777777" w:rsidR="00D728D9" w:rsidRDefault="00000000">
            <w:pPr>
              <w:spacing w:before="40" w:after="40"/>
              <w:jc w:val="center"/>
            </w:pPr>
            <w:r>
              <w:rPr>
                <w:sz w:val="22"/>
              </w:rPr>
              <w:t>—</w:t>
            </w:r>
          </w:p>
        </w:tc>
      </w:tr>
      <w:tr w:rsidR="00D728D9" w14:paraId="41114BEB" w14:textId="77777777">
        <w:trPr>
          <w:jc w:val="center"/>
        </w:trPr>
        <w:tc>
          <w:tcPr>
            <w:tcW w:w="2340" w:type="dxa"/>
            <w:tcBorders>
              <w:bottom w:val="single" w:sz="12" w:space="0" w:color="000000"/>
            </w:tcBorders>
            <w:vAlign w:val="center"/>
          </w:tcPr>
          <w:p w14:paraId="742A5E6E" w14:textId="77777777" w:rsidR="00D728D9" w:rsidRDefault="00000000">
            <w:pPr>
              <w:spacing w:before="40" w:after="40"/>
              <w:jc w:val="center"/>
            </w:pPr>
            <w:r>
              <w:rPr>
                <w:sz w:val="22"/>
              </w:rPr>
              <w:t>Subtotal (respondentes válidos)</w:t>
            </w:r>
          </w:p>
        </w:tc>
        <w:tc>
          <w:tcPr>
            <w:tcW w:w="2340" w:type="dxa"/>
            <w:tcBorders>
              <w:bottom w:val="single" w:sz="12" w:space="0" w:color="000000"/>
            </w:tcBorders>
            <w:vAlign w:val="center"/>
          </w:tcPr>
          <w:p w14:paraId="18759102" w14:textId="77777777" w:rsidR="00D728D9" w:rsidRDefault="00000000">
            <w:pPr>
              <w:spacing w:before="40" w:after="40"/>
              <w:jc w:val="center"/>
            </w:pPr>
            <w:r>
              <w:rPr>
                <w:sz w:val="22"/>
              </w:rPr>
              <w:t>90</w:t>
            </w:r>
          </w:p>
        </w:tc>
        <w:tc>
          <w:tcPr>
            <w:tcW w:w="2340" w:type="dxa"/>
            <w:tcBorders>
              <w:bottom w:val="single" w:sz="12" w:space="0" w:color="000000"/>
            </w:tcBorders>
            <w:vAlign w:val="center"/>
          </w:tcPr>
          <w:p w14:paraId="7148B4B1" w14:textId="77777777" w:rsidR="00D728D9" w:rsidRDefault="00000000">
            <w:pPr>
              <w:spacing w:before="40" w:after="40"/>
              <w:jc w:val="center"/>
            </w:pPr>
            <w:r>
              <w:rPr>
                <w:sz w:val="22"/>
              </w:rPr>
              <w:t>100.0 %</w:t>
            </w:r>
          </w:p>
        </w:tc>
        <w:tc>
          <w:tcPr>
            <w:tcW w:w="2340" w:type="dxa"/>
            <w:tcBorders>
              <w:bottom w:val="single" w:sz="12" w:space="0" w:color="000000"/>
            </w:tcBorders>
            <w:vAlign w:val="center"/>
          </w:tcPr>
          <w:p w14:paraId="0D48E8A2" w14:textId="77777777" w:rsidR="00D728D9" w:rsidRDefault="00000000">
            <w:pPr>
              <w:spacing w:before="40" w:after="40"/>
              <w:jc w:val="center"/>
            </w:pPr>
            <w:r>
              <w:rPr>
                <w:sz w:val="22"/>
              </w:rPr>
              <w:t>—</w:t>
            </w:r>
          </w:p>
        </w:tc>
      </w:tr>
    </w:tbl>
    <w:p w14:paraId="4F9A51A2"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Se excluyen 10 encuestados que respondieron "No pagaría por ningún monto". Elaboración propia (2026).</w:t>
      </w:r>
    </w:p>
    <w:p w14:paraId="6E3A96D4" w14:textId="77777777" w:rsidR="00D728D9" w:rsidRPr="00595460" w:rsidRDefault="00000000">
      <w:pPr>
        <w:pStyle w:val="Ttulo3"/>
        <w:rPr>
          <w:lang w:val="es-PE"/>
        </w:rPr>
      </w:pPr>
      <w:r w:rsidRPr="00595460">
        <w:rPr>
          <w:lang w:val="es-PE"/>
        </w:rPr>
        <w:t>1.11.5 Cálculo del precio ponderado</w:t>
      </w:r>
    </w:p>
    <w:p w14:paraId="58B94132" w14:textId="77777777" w:rsidR="00D728D9" w:rsidRPr="00595460" w:rsidRDefault="00000000">
      <w:pPr>
        <w:jc w:val="both"/>
        <w:rPr>
          <w:lang w:val="es-PE"/>
        </w:rPr>
      </w:pPr>
      <w:r w:rsidRPr="00595460">
        <w:rPr>
          <w:lang w:val="es-PE"/>
        </w:rPr>
        <w:t xml:space="preserve">El precio mensual ponderado se calcula como la media aritmética ponderada de los puntos medios de cada rango, usando como pesos las frecuencias relativas de los </w:t>
      </w:r>
      <w:proofErr w:type="spellStart"/>
      <w:r w:rsidRPr="00595460">
        <w:rPr>
          <w:lang w:val="es-PE"/>
        </w:rPr>
        <w:t>respondentes</w:t>
      </w:r>
      <w:proofErr w:type="spellEnd"/>
      <w:r w:rsidRPr="00595460">
        <w:rPr>
          <w:lang w:val="es-PE"/>
        </w:rPr>
        <w:t xml:space="preserve"> válidos (n = 90):</w:t>
      </w:r>
    </w:p>
    <w:p w14:paraId="5606F082" w14:textId="77777777" w:rsidR="00D728D9" w:rsidRPr="00595460" w:rsidRDefault="00000000">
      <w:pPr>
        <w:spacing w:before="360"/>
        <w:ind w:firstLine="0"/>
        <w:rPr>
          <w:lang w:val="es-PE"/>
        </w:rPr>
      </w:pPr>
      <w:r w:rsidRPr="00595460">
        <w:rPr>
          <w:b/>
          <w:lang w:val="es-PE"/>
        </w:rPr>
        <w:lastRenderedPageBreak/>
        <w:t>Tabla 7</w:t>
      </w:r>
    </w:p>
    <w:p w14:paraId="634580CB" w14:textId="77777777" w:rsidR="00D728D9" w:rsidRPr="00595460" w:rsidRDefault="00000000">
      <w:pPr>
        <w:spacing w:after="40"/>
        <w:ind w:firstLine="0"/>
        <w:rPr>
          <w:lang w:val="es-PE"/>
        </w:rPr>
      </w:pPr>
      <w:r w:rsidRPr="00595460">
        <w:rPr>
          <w:i/>
          <w:lang w:val="es-PE"/>
        </w:rPr>
        <w:t xml:space="preserve">Cálculo del precio ponderado mensual — </w:t>
      </w:r>
      <w:proofErr w:type="spellStart"/>
      <w:r w:rsidRPr="00595460">
        <w:rPr>
          <w:i/>
          <w:lang w:val="es-PE"/>
        </w:rPr>
        <w:t>LegendaryClass</w:t>
      </w:r>
      <w:proofErr w:type="spellEnd"/>
    </w:p>
    <w:tbl>
      <w:tblPr>
        <w:tblStyle w:val="Tablaconcuadrcula"/>
        <w:tblW w:w="0" w:type="auto"/>
        <w:jc w:val="center"/>
        <w:tblLook w:val="04A0" w:firstRow="1" w:lastRow="0" w:firstColumn="1" w:lastColumn="0" w:noHBand="0" w:noVBand="1"/>
      </w:tblPr>
      <w:tblGrid>
        <w:gridCol w:w="2340"/>
        <w:gridCol w:w="2340"/>
        <w:gridCol w:w="2340"/>
        <w:gridCol w:w="2340"/>
      </w:tblGrid>
      <w:tr w:rsidR="00D728D9" w14:paraId="7639BC13" w14:textId="77777777">
        <w:trPr>
          <w:jc w:val="center"/>
        </w:trPr>
        <w:tc>
          <w:tcPr>
            <w:tcW w:w="2340" w:type="dxa"/>
            <w:tcBorders>
              <w:top w:val="single" w:sz="12" w:space="0" w:color="000000"/>
            </w:tcBorders>
            <w:vAlign w:val="center"/>
          </w:tcPr>
          <w:p w14:paraId="7C6AD637" w14:textId="77777777" w:rsidR="00D728D9" w:rsidRDefault="00000000">
            <w:pPr>
              <w:spacing w:before="40" w:after="40"/>
              <w:jc w:val="center"/>
            </w:pPr>
            <w:r>
              <w:rPr>
                <w:b/>
                <w:sz w:val="22"/>
              </w:rPr>
              <w:t>Rango</w:t>
            </w:r>
          </w:p>
        </w:tc>
        <w:tc>
          <w:tcPr>
            <w:tcW w:w="2340" w:type="dxa"/>
            <w:tcBorders>
              <w:top w:val="single" w:sz="12" w:space="0" w:color="000000"/>
            </w:tcBorders>
            <w:vAlign w:val="center"/>
          </w:tcPr>
          <w:p w14:paraId="29A90075" w14:textId="77777777" w:rsidR="00D728D9" w:rsidRDefault="00000000">
            <w:pPr>
              <w:spacing w:before="40" w:after="40"/>
              <w:jc w:val="center"/>
            </w:pPr>
            <w:r>
              <w:rPr>
                <w:b/>
                <w:sz w:val="22"/>
              </w:rPr>
              <w:t>Peso (f_i / n)</w:t>
            </w:r>
          </w:p>
        </w:tc>
        <w:tc>
          <w:tcPr>
            <w:tcW w:w="2340" w:type="dxa"/>
            <w:tcBorders>
              <w:top w:val="single" w:sz="12" w:space="0" w:color="000000"/>
            </w:tcBorders>
            <w:vAlign w:val="center"/>
          </w:tcPr>
          <w:p w14:paraId="53834160" w14:textId="77777777" w:rsidR="00D728D9" w:rsidRDefault="00000000">
            <w:pPr>
              <w:spacing w:before="40" w:after="40"/>
              <w:jc w:val="center"/>
            </w:pPr>
            <w:r>
              <w:rPr>
                <w:b/>
                <w:sz w:val="22"/>
              </w:rPr>
              <w:t>Punto medio (m_i)</w:t>
            </w:r>
          </w:p>
        </w:tc>
        <w:tc>
          <w:tcPr>
            <w:tcW w:w="2340" w:type="dxa"/>
            <w:tcBorders>
              <w:top w:val="single" w:sz="12" w:space="0" w:color="000000"/>
            </w:tcBorders>
            <w:vAlign w:val="center"/>
          </w:tcPr>
          <w:p w14:paraId="6D6FD48B" w14:textId="77777777" w:rsidR="00D728D9" w:rsidRDefault="00000000">
            <w:pPr>
              <w:spacing w:before="40" w:after="40"/>
              <w:jc w:val="center"/>
            </w:pPr>
            <w:r>
              <w:rPr>
                <w:b/>
                <w:sz w:val="22"/>
              </w:rPr>
              <w:t>Contribución (f_i × m_i / n)</w:t>
            </w:r>
          </w:p>
        </w:tc>
      </w:tr>
      <w:tr w:rsidR="00D728D9" w14:paraId="0A0C5809" w14:textId="77777777">
        <w:trPr>
          <w:jc w:val="center"/>
        </w:trPr>
        <w:tc>
          <w:tcPr>
            <w:tcW w:w="2340" w:type="dxa"/>
            <w:vAlign w:val="center"/>
          </w:tcPr>
          <w:p w14:paraId="1FF10E2E" w14:textId="77777777" w:rsidR="00D728D9" w:rsidRDefault="00000000">
            <w:pPr>
              <w:spacing w:before="40" w:after="40"/>
              <w:jc w:val="center"/>
            </w:pPr>
            <w:r>
              <w:rPr>
                <w:sz w:val="22"/>
              </w:rPr>
              <w:t>&lt; S/. 15</w:t>
            </w:r>
          </w:p>
        </w:tc>
        <w:tc>
          <w:tcPr>
            <w:tcW w:w="2340" w:type="dxa"/>
            <w:vAlign w:val="center"/>
          </w:tcPr>
          <w:p w14:paraId="7DB9B620" w14:textId="77777777" w:rsidR="00D728D9" w:rsidRDefault="00000000">
            <w:pPr>
              <w:spacing w:before="40" w:after="40"/>
              <w:jc w:val="center"/>
            </w:pPr>
            <w:r>
              <w:rPr>
                <w:sz w:val="22"/>
              </w:rPr>
              <w:t>0.5000</w:t>
            </w:r>
          </w:p>
        </w:tc>
        <w:tc>
          <w:tcPr>
            <w:tcW w:w="2340" w:type="dxa"/>
            <w:vAlign w:val="center"/>
          </w:tcPr>
          <w:p w14:paraId="588CEB66" w14:textId="77777777" w:rsidR="00D728D9" w:rsidRDefault="00000000">
            <w:pPr>
              <w:spacing w:before="40" w:after="40"/>
              <w:jc w:val="center"/>
            </w:pPr>
            <w:r>
              <w:rPr>
                <w:sz w:val="22"/>
              </w:rPr>
              <w:t>S/. 10.00</w:t>
            </w:r>
          </w:p>
        </w:tc>
        <w:tc>
          <w:tcPr>
            <w:tcW w:w="2340" w:type="dxa"/>
            <w:vAlign w:val="center"/>
          </w:tcPr>
          <w:p w14:paraId="312F98F9" w14:textId="77777777" w:rsidR="00D728D9" w:rsidRDefault="00000000">
            <w:pPr>
              <w:spacing w:before="40" w:after="40"/>
              <w:jc w:val="center"/>
            </w:pPr>
            <w:r>
              <w:rPr>
                <w:sz w:val="22"/>
              </w:rPr>
              <w:t>S/. 5.00</w:t>
            </w:r>
          </w:p>
        </w:tc>
      </w:tr>
      <w:tr w:rsidR="00D728D9" w14:paraId="1FF0F72F" w14:textId="77777777">
        <w:trPr>
          <w:jc w:val="center"/>
        </w:trPr>
        <w:tc>
          <w:tcPr>
            <w:tcW w:w="2340" w:type="dxa"/>
            <w:vAlign w:val="center"/>
          </w:tcPr>
          <w:p w14:paraId="169A0100" w14:textId="77777777" w:rsidR="00D728D9" w:rsidRDefault="00000000">
            <w:pPr>
              <w:spacing w:before="40" w:after="40"/>
              <w:jc w:val="center"/>
            </w:pPr>
            <w:r>
              <w:rPr>
                <w:sz w:val="22"/>
              </w:rPr>
              <w:t>S/. 15–25</w:t>
            </w:r>
          </w:p>
        </w:tc>
        <w:tc>
          <w:tcPr>
            <w:tcW w:w="2340" w:type="dxa"/>
            <w:vAlign w:val="center"/>
          </w:tcPr>
          <w:p w14:paraId="2D252B87" w14:textId="77777777" w:rsidR="00D728D9" w:rsidRDefault="00000000">
            <w:pPr>
              <w:spacing w:before="40" w:after="40"/>
              <w:jc w:val="center"/>
            </w:pPr>
            <w:r>
              <w:rPr>
                <w:sz w:val="22"/>
              </w:rPr>
              <w:t>0.3111</w:t>
            </w:r>
          </w:p>
        </w:tc>
        <w:tc>
          <w:tcPr>
            <w:tcW w:w="2340" w:type="dxa"/>
            <w:vAlign w:val="center"/>
          </w:tcPr>
          <w:p w14:paraId="06039B4F" w14:textId="77777777" w:rsidR="00D728D9" w:rsidRDefault="00000000">
            <w:pPr>
              <w:spacing w:before="40" w:after="40"/>
              <w:jc w:val="center"/>
            </w:pPr>
            <w:r>
              <w:rPr>
                <w:sz w:val="22"/>
              </w:rPr>
              <w:t>S/. 20.00</w:t>
            </w:r>
          </w:p>
        </w:tc>
        <w:tc>
          <w:tcPr>
            <w:tcW w:w="2340" w:type="dxa"/>
            <w:vAlign w:val="center"/>
          </w:tcPr>
          <w:p w14:paraId="5369E131" w14:textId="77777777" w:rsidR="00D728D9" w:rsidRDefault="00000000">
            <w:pPr>
              <w:spacing w:before="40" w:after="40"/>
              <w:jc w:val="center"/>
            </w:pPr>
            <w:r>
              <w:rPr>
                <w:sz w:val="22"/>
              </w:rPr>
              <w:t>S/. 6.22</w:t>
            </w:r>
          </w:p>
        </w:tc>
      </w:tr>
      <w:tr w:rsidR="00D728D9" w14:paraId="61F1880E" w14:textId="77777777">
        <w:trPr>
          <w:jc w:val="center"/>
        </w:trPr>
        <w:tc>
          <w:tcPr>
            <w:tcW w:w="2340" w:type="dxa"/>
            <w:vAlign w:val="center"/>
          </w:tcPr>
          <w:p w14:paraId="7A478C81" w14:textId="77777777" w:rsidR="00D728D9" w:rsidRDefault="00000000">
            <w:pPr>
              <w:spacing w:before="40" w:after="40"/>
              <w:jc w:val="center"/>
            </w:pPr>
            <w:r>
              <w:rPr>
                <w:sz w:val="22"/>
              </w:rPr>
              <w:t>S/. 26–40</w:t>
            </w:r>
          </w:p>
        </w:tc>
        <w:tc>
          <w:tcPr>
            <w:tcW w:w="2340" w:type="dxa"/>
            <w:vAlign w:val="center"/>
          </w:tcPr>
          <w:p w14:paraId="25E6272D" w14:textId="77777777" w:rsidR="00D728D9" w:rsidRDefault="00000000">
            <w:pPr>
              <w:spacing w:before="40" w:after="40"/>
              <w:jc w:val="center"/>
            </w:pPr>
            <w:r>
              <w:rPr>
                <w:sz w:val="22"/>
              </w:rPr>
              <w:t>0.1667</w:t>
            </w:r>
          </w:p>
        </w:tc>
        <w:tc>
          <w:tcPr>
            <w:tcW w:w="2340" w:type="dxa"/>
            <w:vAlign w:val="center"/>
          </w:tcPr>
          <w:p w14:paraId="0979BBFF" w14:textId="77777777" w:rsidR="00D728D9" w:rsidRDefault="00000000">
            <w:pPr>
              <w:spacing w:before="40" w:after="40"/>
              <w:jc w:val="center"/>
            </w:pPr>
            <w:r>
              <w:rPr>
                <w:sz w:val="22"/>
              </w:rPr>
              <w:t>S/. 33.00</w:t>
            </w:r>
          </w:p>
        </w:tc>
        <w:tc>
          <w:tcPr>
            <w:tcW w:w="2340" w:type="dxa"/>
            <w:vAlign w:val="center"/>
          </w:tcPr>
          <w:p w14:paraId="1E2DE687" w14:textId="77777777" w:rsidR="00D728D9" w:rsidRDefault="00000000">
            <w:pPr>
              <w:spacing w:before="40" w:after="40"/>
              <w:jc w:val="center"/>
            </w:pPr>
            <w:r>
              <w:rPr>
                <w:sz w:val="22"/>
              </w:rPr>
              <w:t>S/. 5.50</w:t>
            </w:r>
          </w:p>
        </w:tc>
      </w:tr>
      <w:tr w:rsidR="00D728D9" w14:paraId="564827B9" w14:textId="77777777">
        <w:trPr>
          <w:jc w:val="center"/>
        </w:trPr>
        <w:tc>
          <w:tcPr>
            <w:tcW w:w="2340" w:type="dxa"/>
            <w:vAlign w:val="center"/>
          </w:tcPr>
          <w:p w14:paraId="09FD7813" w14:textId="77777777" w:rsidR="00D728D9" w:rsidRDefault="00000000">
            <w:pPr>
              <w:spacing w:before="40" w:after="40"/>
              <w:jc w:val="center"/>
            </w:pPr>
            <w:r>
              <w:rPr>
                <w:sz w:val="22"/>
              </w:rPr>
              <w:t>&gt; S/. 40</w:t>
            </w:r>
          </w:p>
        </w:tc>
        <w:tc>
          <w:tcPr>
            <w:tcW w:w="2340" w:type="dxa"/>
            <w:vAlign w:val="center"/>
          </w:tcPr>
          <w:p w14:paraId="5BF43576" w14:textId="77777777" w:rsidR="00D728D9" w:rsidRDefault="00000000">
            <w:pPr>
              <w:spacing w:before="40" w:after="40"/>
              <w:jc w:val="center"/>
            </w:pPr>
            <w:r>
              <w:rPr>
                <w:sz w:val="22"/>
              </w:rPr>
              <w:t>0.0222</w:t>
            </w:r>
          </w:p>
        </w:tc>
        <w:tc>
          <w:tcPr>
            <w:tcW w:w="2340" w:type="dxa"/>
            <w:vAlign w:val="center"/>
          </w:tcPr>
          <w:p w14:paraId="42B3D16D" w14:textId="77777777" w:rsidR="00D728D9" w:rsidRDefault="00000000">
            <w:pPr>
              <w:spacing w:before="40" w:after="40"/>
              <w:jc w:val="center"/>
            </w:pPr>
            <w:r>
              <w:rPr>
                <w:sz w:val="22"/>
              </w:rPr>
              <w:t>S/. 45.00</w:t>
            </w:r>
          </w:p>
        </w:tc>
        <w:tc>
          <w:tcPr>
            <w:tcW w:w="2340" w:type="dxa"/>
            <w:vAlign w:val="center"/>
          </w:tcPr>
          <w:p w14:paraId="0776091C" w14:textId="77777777" w:rsidR="00D728D9" w:rsidRDefault="00000000">
            <w:pPr>
              <w:spacing w:before="40" w:after="40"/>
              <w:jc w:val="center"/>
            </w:pPr>
            <w:r>
              <w:rPr>
                <w:sz w:val="22"/>
              </w:rPr>
              <w:t>S/. 1.00</w:t>
            </w:r>
          </w:p>
        </w:tc>
      </w:tr>
      <w:tr w:rsidR="00D728D9" w14:paraId="58BD2755" w14:textId="77777777">
        <w:trPr>
          <w:jc w:val="center"/>
        </w:trPr>
        <w:tc>
          <w:tcPr>
            <w:tcW w:w="2340" w:type="dxa"/>
            <w:vAlign w:val="center"/>
          </w:tcPr>
          <w:p w14:paraId="2928D906" w14:textId="77777777" w:rsidR="00D728D9" w:rsidRDefault="00000000">
            <w:pPr>
              <w:spacing w:before="40" w:after="40"/>
              <w:jc w:val="center"/>
            </w:pPr>
            <w:r>
              <w:rPr>
                <w:sz w:val="22"/>
              </w:rPr>
              <w:t>Precio mensual ponderado</w:t>
            </w:r>
          </w:p>
        </w:tc>
        <w:tc>
          <w:tcPr>
            <w:tcW w:w="2340" w:type="dxa"/>
            <w:vAlign w:val="center"/>
          </w:tcPr>
          <w:p w14:paraId="1F1A757A" w14:textId="77777777" w:rsidR="00D728D9" w:rsidRDefault="00000000">
            <w:pPr>
              <w:spacing w:before="40" w:after="40"/>
              <w:jc w:val="center"/>
            </w:pPr>
            <w:r>
              <w:rPr>
                <w:sz w:val="22"/>
              </w:rPr>
              <w:t>—</w:t>
            </w:r>
          </w:p>
        </w:tc>
        <w:tc>
          <w:tcPr>
            <w:tcW w:w="2340" w:type="dxa"/>
            <w:vAlign w:val="center"/>
          </w:tcPr>
          <w:p w14:paraId="551988EF" w14:textId="77777777" w:rsidR="00D728D9" w:rsidRDefault="00000000">
            <w:pPr>
              <w:spacing w:before="40" w:after="40"/>
              <w:jc w:val="center"/>
            </w:pPr>
            <w:r>
              <w:rPr>
                <w:sz w:val="22"/>
              </w:rPr>
              <w:t>—</w:t>
            </w:r>
          </w:p>
        </w:tc>
        <w:tc>
          <w:tcPr>
            <w:tcW w:w="2340" w:type="dxa"/>
            <w:vAlign w:val="center"/>
          </w:tcPr>
          <w:p w14:paraId="4FA71AD4" w14:textId="77777777" w:rsidR="00D728D9" w:rsidRDefault="00000000">
            <w:pPr>
              <w:spacing w:before="40" w:after="40"/>
              <w:jc w:val="center"/>
            </w:pPr>
            <w:r>
              <w:rPr>
                <w:sz w:val="22"/>
              </w:rPr>
              <w:t>S/. 17.72</w:t>
            </w:r>
          </w:p>
        </w:tc>
      </w:tr>
      <w:tr w:rsidR="00D728D9" w14:paraId="32BC3593" w14:textId="77777777">
        <w:trPr>
          <w:jc w:val="center"/>
        </w:trPr>
        <w:tc>
          <w:tcPr>
            <w:tcW w:w="2340" w:type="dxa"/>
            <w:tcBorders>
              <w:bottom w:val="single" w:sz="12" w:space="0" w:color="000000"/>
            </w:tcBorders>
            <w:vAlign w:val="center"/>
          </w:tcPr>
          <w:p w14:paraId="6B9ACC6E" w14:textId="77777777" w:rsidR="00D728D9" w:rsidRDefault="00000000">
            <w:pPr>
              <w:spacing w:before="40" w:after="40"/>
              <w:jc w:val="center"/>
            </w:pPr>
            <w:r>
              <w:rPr>
                <w:sz w:val="22"/>
              </w:rPr>
              <w:t>Precio anual ponderado (× 12)</w:t>
            </w:r>
          </w:p>
        </w:tc>
        <w:tc>
          <w:tcPr>
            <w:tcW w:w="2340" w:type="dxa"/>
            <w:tcBorders>
              <w:bottom w:val="single" w:sz="12" w:space="0" w:color="000000"/>
            </w:tcBorders>
            <w:vAlign w:val="center"/>
          </w:tcPr>
          <w:p w14:paraId="2CA18F06" w14:textId="77777777" w:rsidR="00D728D9" w:rsidRDefault="00000000">
            <w:pPr>
              <w:spacing w:before="40" w:after="40"/>
              <w:jc w:val="center"/>
            </w:pPr>
            <w:r>
              <w:rPr>
                <w:sz w:val="22"/>
              </w:rPr>
              <w:t>—</w:t>
            </w:r>
          </w:p>
        </w:tc>
        <w:tc>
          <w:tcPr>
            <w:tcW w:w="2340" w:type="dxa"/>
            <w:tcBorders>
              <w:bottom w:val="single" w:sz="12" w:space="0" w:color="000000"/>
            </w:tcBorders>
            <w:vAlign w:val="center"/>
          </w:tcPr>
          <w:p w14:paraId="4CF8A4C8" w14:textId="77777777" w:rsidR="00D728D9" w:rsidRDefault="00000000">
            <w:pPr>
              <w:spacing w:before="40" w:after="40"/>
              <w:jc w:val="center"/>
            </w:pPr>
            <w:r>
              <w:rPr>
                <w:sz w:val="22"/>
              </w:rPr>
              <w:t>—</w:t>
            </w:r>
          </w:p>
        </w:tc>
        <w:tc>
          <w:tcPr>
            <w:tcW w:w="2340" w:type="dxa"/>
            <w:tcBorders>
              <w:bottom w:val="single" w:sz="12" w:space="0" w:color="000000"/>
            </w:tcBorders>
            <w:vAlign w:val="center"/>
          </w:tcPr>
          <w:p w14:paraId="79D6710F" w14:textId="77777777" w:rsidR="00D728D9" w:rsidRDefault="00000000">
            <w:pPr>
              <w:spacing w:before="40" w:after="40"/>
              <w:jc w:val="center"/>
            </w:pPr>
            <w:r>
              <w:rPr>
                <w:sz w:val="22"/>
              </w:rPr>
              <w:t>S/. 212.64</w:t>
            </w:r>
          </w:p>
        </w:tc>
      </w:tr>
    </w:tbl>
    <w:p w14:paraId="79601C3E"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 xml:space="preserve">Elaboración propia. El precio ponderado de S/. 17.72/mes refleja la baja capacidad de pago individual del docente peruano. Referencia: </w:t>
      </w:r>
      <w:proofErr w:type="spellStart"/>
      <w:r w:rsidRPr="00595460">
        <w:rPr>
          <w:sz w:val="20"/>
          <w:lang w:val="es-PE"/>
        </w:rPr>
        <w:t>ClassDojo</w:t>
      </w:r>
      <w:proofErr w:type="spellEnd"/>
      <w:r w:rsidRPr="00595460">
        <w:rPr>
          <w:sz w:val="20"/>
          <w:lang w:val="es-PE"/>
        </w:rPr>
        <w:t xml:space="preserve"> Plus (~S/. 25/mes), </w:t>
      </w:r>
      <w:proofErr w:type="spellStart"/>
      <w:r w:rsidRPr="00595460">
        <w:rPr>
          <w:sz w:val="20"/>
          <w:lang w:val="es-PE"/>
        </w:rPr>
        <w:t>Kahoot</w:t>
      </w:r>
      <w:proofErr w:type="spellEnd"/>
      <w:r w:rsidRPr="00595460">
        <w:rPr>
          <w:sz w:val="20"/>
          <w:lang w:val="es-PE"/>
        </w:rPr>
        <w:t>! Pro (~S/. 37/mes).</w:t>
      </w:r>
    </w:p>
    <w:p w14:paraId="7728808A" w14:textId="77777777" w:rsidR="00D728D9" w:rsidRPr="00595460" w:rsidRDefault="00000000">
      <w:pPr>
        <w:jc w:val="both"/>
        <w:rPr>
          <w:lang w:val="es-PE"/>
        </w:rPr>
      </w:pPr>
      <w:r w:rsidRPr="00595460">
        <w:rPr>
          <w:lang w:val="es-PE"/>
        </w:rPr>
        <w:t xml:space="preserve">El precio ponderado de S/. 17.72/mes (S/. 212.64/año) es el más bajo dentro del rango de mercado comparado, lo que refleja con fidelidad la capacidad de pago real del docente peruano promedio. Esta cifra, inferior a </w:t>
      </w:r>
      <w:proofErr w:type="spellStart"/>
      <w:r w:rsidRPr="00595460">
        <w:rPr>
          <w:lang w:val="es-PE"/>
        </w:rPr>
        <w:t>ClassDojo</w:t>
      </w:r>
      <w:proofErr w:type="spellEnd"/>
      <w:r w:rsidRPr="00595460">
        <w:rPr>
          <w:lang w:val="es-PE"/>
        </w:rPr>
        <w:t xml:space="preserve"> Plus (≈ S/. 25/mes) y </w:t>
      </w:r>
      <w:proofErr w:type="spellStart"/>
      <w:r w:rsidRPr="00595460">
        <w:rPr>
          <w:lang w:val="es-PE"/>
        </w:rPr>
        <w:t>Kahoot</w:t>
      </w:r>
      <w:proofErr w:type="spellEnd"/>
      <w:r w:rsidRPr="00595460">
        <w:rPr>
          <w:lang w:val="es-PE"/>
        </w:rPr>
        <w:t xml:space="preserve">! Pro (≈ S/. 37/mes), refuerza la estrategia de penetración por precio y justifica el modelo </w:t>
      </w:r>
      <w:proofErr w:type="spellStart"/>
      <w:r w:rsidRPr="00595460">
        <w:rPr>
          <w:lang w:val="es-PE"/>
        </w:rPr>
        <w:t>freemium</w:t>
      </w:r>
      <w:proofErr w:type="spellEnd"/>
      <w:r w:rsidRPr="00595460">
        <w:rPr>
          <w:lang w:val="es-PE"/>
        </w:rPr>
        <w:t xml:space="preserve"> como palanca de adquisición inicial.</w:t>
      </w:r>
    </w:p>
    <w:p w14:paraId="67D81E73" w14:textId="77777777" w:rsidR="00D728D9" w:rsidRPr="00595460" w:rsidRDefault="00000000">
      <w:pPr>
        <w:rPr>
          <w:lang w:val="es-PE"/>
        </w:rPr>
      </w:pPr>
      <w:r w:rsidRPr="00595460">
        <w:rPr>
          <w:lang w:val="es-PE"/>
        </w:rPr>
        <w:br w:type="page"/>
      </w:r>
    </w:p>
    <w:p w14:paraId="69150667" w14:textId="77777777" w:rsidR="00D728D9" w:rsidRPr="00595460" w:rsidRDefault="00000000">
      <w:pPr>
        <w:pStyle w:val="Ttulo2"/>
        <w:rPr>
          <w:lang w:val="es-PE"/>
        </w:rPr>
      </w:pPr>
      <w:r w:rsidRPr="00595460">
        <w:rPr>
          <w:lang w:val="es-PE"/>
        </w:rPr>
        <w:lastRenderedPageBreak/>
        <w:t>1.12 Validación del Mercado</w:t>
      </w:r>
    </w:p>
    <w:p w14:paraId="66A39B72" w14:textId="77777777" w:rsidR="00D728D9" w:rsidRPr="00595460" w:rsidRDefault="00000000">
      <w:pPr>
        <w:jc w:val="both"/>
        <w:rPr>
          <w:lang w:val="es-PE"/>
        </w:rPr>
      </w:pPr>
      <w:r w:rsidRPr="00595460">
        <w:rPr>
          <w:lang w:val="es-PE"/>
        </w:rPr>
        <w:t>La validación del mercado se realizó mediante tres mecanismos complementarios:</w:t>
      </w:r>
    </w:p>
    <w:p w14:paraId="2D8F522F" w14:textId="77777777" w:rsidR="00D728D9" w:rsidRPr="00595460" w:rsidRDefault="00000000">
      <w:pPr>
        <w:jc w:val="both"/>
        <w:rPr>
          <w:lang w:val="es-PE"/>
        </w:rPr>
      </w:pPr>
      <w:r w:rsidRPr="00595460">
        <w:rPr>
          <w:lang w:val="es-PE"/>
        </w:rPr>
        <w:t xml:space="preserve">Encuesta primaria (n = 100). El 72 % de los encuestados que trabajan actualmente (P4) respondió afirmativamente a P9 («¿Estaría interesado en usar </w:t>
      </w:r>
      <w:proofErr w:type="spellStart"/>
      <w:r w:rsidRPr="00595460">
        <w:rPr>
          <w:lang w:val="es-PE"/>
        </w:rPr>
        <w:t>LegendaryClass</w:t>
      </w:r>
      <w:proofErr w:type="spellEnd"/>
      <w:r w:rsidRPr="00595460">
        <w:rPr>
          <w:lang w:val="es-PE"/>
        </w:rPr>
        <w:t>?»), distribuyéndose entre «Sí, definitivamente» (31 %) y «Tal vez, necesito ver más detalles» (41 %). Solo el 27 % respondió «No». Este nivel de interés declarado (72 %) es superior al umbral de viabilidad del 50 % utilizado en estudios de intención de compra para productos SaaS en etapa de concepto (</w:t>
      </w:r>
      <w:proofErr w:type="spellStart"/>
      <w:r w:rsidRPr="00595460">
        <w:rPr>
          <w:lang w:val="es-PE"/>
        </w:rPr>
        <w:t>HolonIQ</w:t>
      </w:r>
      <w:proofErr w:type="spellEnd"/>
      <w:r w:rsidRPr="00595460">
        <w:rPr>
          <w:lang w:val="es-PE"/>
        </w:rPr>
        <w:t>, 2024).</w:t>
      </w:r>
    </w:p>
    <w:p w14:paraId="6E50B2E2" w14:textId="77777777" w:rsidR="00D728D9" w:rsidRPr="00595460" w:rsidRDefault="00000000">
      <w:pPr>
        <w:jc w:val="both"/>
        <w:rPr>
          <w:lang w:val="es-PE"/>
        </w:rPr>
      </w:pPr>
      <w:r w:rsidRPr="00595460">
        <w:rPr>
          <w:lang w:val="es-PE"/>
        </w:rPr>
        <w:t xml:space="preserve">Pruebas de concepto con docentes reales. Se realizaron cinco sesiones de demostración con docentes de instituciones educativas de Lima Metropolitana (tres privadas, dos públicas). En promedio, los participantes calificaron la propuesta de valor con 8.2/10 en escala de utilidad percibida y señalaron como principales objeciones: (a) requieren ver que funcione con alumnos reales antes de pagar, y (b) preferirían que la institución asuma el costo. Estas observaciones orientaron el diseño del modelo </w:t>
      </w:r>
      <w:proofErr w:type="spellStart"/>
      <w:r w:rsidRPr="00595460">
        <w:rPr>
          <w:lang w:val="es-PE"/>
        </w:rPr>
        <w:t>freemium</w:t>
      </w:r>
      <w:proofErr w:type="spellEnd"/>
      <w:r w:rsidRPr="00595460">
        <w:rPr>
          <w:lang w:val="es-PE"/>
        </w:rPr>
        <w:t xml:space="preserve"> y del canal institucional.</w:t>
      </w:r>
    </w:p>
    <w:p w14:paraId="28EB71D4" w14:textId="77777777" w:rsidR="00D728D9" w:rsidRPr="00595460" w:rsidRDefault="00000000">
      <w:pPr>
        <w:jc w:val="both"/>
        <w:rPr>
          <w:lang w:val="es-PE"/>
        </w:rPr>
      </w:pPr>
      <w:r w:rsidRPr="00595460">
        <w:rPr>
          <w:lang w:val="es-PE"/>
        </w:rPr>
        <w:t xml:space="preserve">Benchmarking competitivo. Se analizaron tres herramientas comparables: </w:t>
      </w:r>
      <w:proofErr w:type="spellStart"/>
      <w:proofErr w:type="gramStart"/>
      <w:r w:rsidRPr="00595460">
        <w:rPr>
          <w:lang w:val="es-PE"/>
        </w:rPr>
        <w:t>Kahoot</w:t>
      </w:r>
      <w:proofErr w:type="spellEnd"/>
      <w:r w:rsidRPr="00595460">
        <w:rPr>
          <w:lang w:val="es-PE"/>
        </w:rPr>
        <w:t>!</w:t>
      </w:r>
      <w:proofErr w:type="gramEnd"/>
      <w:r w:rsidRPr="00595460">
        <w:rPr>
          <w:lang w:val="es-PE"/>
        </w:rPr>
        <w:t xml:space="preserve"> (quiz </w:t>
      </w:r>
      <w:proofErr w:type="spellStart"/>
      <w:r w:rsidRPr="00595460">
        <w:rPr>
          <w:lang w:val="es-PE"/>
        </w:rPr>
        <w:t>gamificado</w:t>
      </w:r>
      <w:proofErr w:type="spellEnd"/>
      <w:r w:rsidRPr="00595460">
        <w:rPr>
          <w:lang w:val="es-PE"/>
        </w:rPr>
        <w:t xml:space="preserve">, S/. 37/mes), </w:t>
      </w:r>
      <w:proofErr w:type="spellStart"/>
      <w:r w:rsidRPr="00595460">
        <w:rPr>
          <w:lang w:val="es-PE"/>
        </w:rPr>
        <w:t>ClassDojo</w:t>
      </w:r>
      <w:proofErr w:type="spellEnd"/>
      <w:r w:rsidRPr="00595460">
        <w:rPr>
          <w:lang w:val="es-PE"/>
        </w:rPr>
        <w:t xml:space="preserve"> (gestión conductual, S/. 25/mes) y Duolingo </w:t>
      </w:r>
      <w:proofErr w:type="spellStart"/>
      <w:r w:rsidRPr="00595460">
        <w:rPr>
          <w:lang w:val="es-PE"/>
        </w:rPr>
        <w:t>for</w:t>
      </w:r>
      <w:proofErr w:type="spellEnd"/>
      <w:r w:rsidRPr="00595460">
        <w:rPr>
          <w:lang w:val="es-PE"/>
        </w:rPr>
        <w:t xml:space="preserve"> Schools (idiomas, gratuito con monetización de datos). Ninguna ofrece el sistema de personajes RPG, la tienda de recompensas configurable por el docente ni la integración completa de XP, misiones y comportamientos en un solo panel. Esto confirma la diferenciación del producto.</w:t>
      </w:r>
    </w:p>
    <w:p w14:paraId="6B7A90E1" w14:textId="77777777" w:rsidR="00D728D9" w:rsidRPr="00595460" w:rsidRDefault="00000000">
      <w:pPr>
        <w:pStyle w:val="Ttulo2"/>
        <w:rPr>
          <w:lang w:val="es-PE"/>
        </w:rPr>
      </w:pPr>
      <w:r w:rsidRPr="00595460">
        <w:rPr>
          <w:lang w:val="es-PE"/>
        </w:rPr>
        <w:t>1.13 Estimación de la Demanda e Ingresos</w:t>
      </w:r>
    </w:p>
    <w:p w14:paraId="5814F0C9" w14:textId="77777777" w:rsidR="00D728D9" w:rsidRDefault="00000000">
      <w:pPr>
        <w:jc w:val="both"/>
        <w:rPr>
          <w:lang w:val="es-PE"/>
        </w:rPr>
      </w:pPr>
      <w:r w:rsidRPr="00595460">
        <w:rPr>
          <w:lang w:val="es-PE"/>
        </w:rPr>
        <w:t>Con base en el mercado objetivo de 169,344 docentes y el precio ponderado anual de S/. 212.64, se proyectan tres escenarios para el primer año de operación (2027), diferenciados por la tasa de penetración aplicada:</w:t>
      </w:r>
    </w:p>
    <w:p w14:paraId="5E3FE5C3" w14:textId="77777777" w:rsidR="00595460" w:rsidRDefault="00595460">
      <w:pPr>
        <w:jc w:val="both"/>
        <w:rPr>
          <w:lang w:val="es-PE"/>
        </w:rPr>
      </w:pPr>
    </w:p>
    <w:p w14:paraId="402352B3" w14:textId="77777777" w:rsidR="00595460" w:rsidRPr="00595460" w:rsidRDefault="00595460">
      <w:pPr>
        <w:jc w:val="both"/>
        <w:rPr>
          <w:lang w:val="es-PE"/>
        </w:rPr>
      </w:pPr>
    </w:p>
    <w:p w14:paraId="36664256" w14:textId="77777777" w:rsidR="00D728D9" w:rsidRPr="00595460" w:rsidRDefault="00000000">
      <w:pPr>
        <w:spacing w:before="360"/>
        <w:ind w:firstLine="0"/>
        <w:rPr>
          <w:lang w:val="es-PE"/>
        </w:rPr>
      </w:pPr>
      <w:r w:rsidRPr="00595460">
        <w:rPr>
          <w:b/>
          <w:lang w:val="es-PE"/>
        </w:rPr>
        <w:lastRenderedPageBreak/>
        <w:t>Tabla 8</w:t>
      </w:r>
    </w:p>
    <w:p w14:paraId="0C0BA5A0" w14:textId="77777777" w:rsidR="00D728D9" w:rsidRPr="00595460" w:rsidRDefault="00000000">
      <w:pPr>
        <w:spacing w:after="40"/>
        <w:ind w:firstLine="0"/>
        <w:rPr>
          <w:lang w:val="es-PE"/>
        </w:rPr>
      </w:pPr>
      <w:r w:rsidRPr="00595460">
        <w:rPr>
          <w:i/>
          <w:lang w:val="es-PE"/>
        </w:rPr>
        <w:t>Escenarios de demanda — Año 1 (2027)</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D728D9" w14:paraId="31BF154F" w14:textId="77777777">
        <w:trPr>
          <w:jc w:val="center"/>
        </w:trPr>
        <w:tc>
          <w:tcPr>
            <w:tcW w:w="1872" w:type="dxa"/>
            <w:tcBorders>
              <w:top w:val="single" w:sz="12" w:space="0" w:color="000000"/>
            </w:tcBorders>
            <w:vAlign w:val="center"/>
          </w:tcPr>
          <w:p w14:paraId="35DDB06F" w14:textId="77777777" w:rsidR="00D728D9" w:rsidRDefault="00000000">
            <w:pPr>
              <w:spacing w:before="40" w:after="40"/>
              <w:jc w:val="center"/>
            </w:pPr>
            <w:proofErr w:type="spellStart"/>
            <w:r>
              <w:rPr>
                <w:b/>
                <w:sz w:val="22"/>
              </w:rPr>
              <w:t>Escenario</w:t>
            </w:r>
            <w:proofErr w:type="spellEnd"/>
          </w:p>
        </w:tc>
        <w:tc>
          <w:tcPr>
            <w:tcW w:w="1872" w:type="dxa"/>
            <w:tcBorders>
              <w:top w:val="single" w:sz="12" w:space="0" w:color="000000"/>
            </w:tcBorders>
            <w:vAlign w:val="center"/>
          </w:tcPr>
          <w:p w14:paraId="14C66CD7" w14:textId="77777777" w:rsidR="00D728D9" w:rsidRDefault="00000000">
            <w:pPr>
              <w:spacing w:before="40" w:after="40"/>
              <w:jc w:val="center"/>
            </w:pPr>
            <w:r>
              <w:rPr>
                <w:b/>
                <w:sz w:val="22"/>
              </w:rPr>
              <w:t>Tasa de penetración</w:t>
            </w:r>
          </w:p>
        </w:tc>
        <w:tc>
          <w:tcPr>
            <w:tcW w:w="1872" w:type="dxa"/>
            <w:tcBorders>
              <w:top w:val="single" w:sz="12" w:space="0" w:color="000000"/>
            </w:tcBorders>
            <w:vAlign w:val="center"/>
          </w:tcPr>
          <w:p w14:paraId="1B4A37C5" w14:textId="77777777" w:rsidR="00D728D9" w:rsidRDefault="00000000">
            <w:pPr>
              <w:spacing w:before="40" w:after="40"/>
              <w:jc w:val="center"/>
            </w:pPr>
            <w:r>
              <w:rPr>
                <w:b/>
                <w:sz w:val="22"/>
              </w:rPr>
              <w:t>Suscriptores Y1</w:t>
            </w:r>
          </w:p>
        </w:tc>
        <w:tc>
          <w:tcPr>
            <w:tcW w:w="1872" w:type="dxa"/>
            <w:tcBorders>
              <w:top w:val="single" w:sz="12" w:space="0" w:color="000000"/>
            </w:tcBorders>
            <w:vAlign w:val="center"/>
          </w:tcPr>
          <w:p w14:paraId="094A34DF" w14:textId="77777777" w:rsidR="00D728D9" w:rsidRDefault="00000000">
            <w:pPr>
              <w:spacing w:before="40" w:after="40"/>
              <w:jc w:val="center"/>
            </w:pPr>
            <w:r>
              <w:rPr>
                <w:b/>
                <w:sz w:val="22"/>
              </w:rPr>
              <w:t>Precio anual (S/.)</w:t>
            </w:r>
          </w:p>
        </w:tc>
        <w:tc>
          <w:tcPr>
            <w:tcW w:w="1872" w:type="dxa"/>
            <w:tcBorders>
              <w:top w:val="single" w:sz="12" w:space="0" w:color="000000"/>
            </w:tcBorders>
            <w:vAlign w:val="center"/>
          </w:tcPr>
          <w:p w14:paraId="7EDAFA3E" w14:textId="77777777" w:rsidR="00D728D9" w:rsidRDefault="00000000">
            <w:pPr>
              <w:spacing w:before="40" w:after="40"/>
              <w:jc w:val="center"/>
            </w:pPr>
            <w:r>
              <w:rPr>
                <w:b/>
                <w:sz w:val="22"/>
              </w:rPr>
              <w:t>Ingresos Y1 (S/.)</w:t>
            </w:r>
          </w:p>
        </w:tc>
      </w:tr>
      <w:tr w:rsidR="00D728D9" w14:paraId="5A6FA731" w14:textId="77777777">
        <w:trPr>
          <w:jc w:val="center"/>
        </w:trPr>
        <w:tc>
          <w:tcPr>
            <w:tcW w:w="1872" w:type="dxa"/>
            <w:vAlign w:val="center"/>
          </w:tcPr>
          <w:p w14:paraId="0AA14A0D" w14:textId="77777777" w:rsidR="00D728D9" w:rsidRDefault="00000000">
            <w:pPr>
              <w:spacing w:before="40" w:after="40"/>
              <w:jc w:val="center"/>
            </w:pPr>
            <w:r>
              <w:rPr>
                <w:sz w:val="22"/>
              </w:rPr>
              <w:t>Optimista</w:t>
            </w:r>
          </w:p>
        </w:tc>
        <w:tc>
          <w:tcPr>
            <w:tcW w:w="1872" w:type="dxa"/>
            <w:vAlign w:val="center"/>
          </w:tcPr>
          <w:p w14:paraId="68A279BC" w14:textId="77777777" w:rsidR="00D728D9" w:rsidRDefault="00000000">
            <w:pPr>
              <w:spacing w:before="40" w:after="40"/>
              <w:jc w:val="center"/>
            </w:pPr>
            <w:r>
              <w:rPr>
                <w:sz w:val="22"/>
              </w:rPr>
              <w:t>1.5 %</w:t>
            </w:r>
          </w:p>
        </w:tc>
        <w:tc>
          <w:tcPr>
            <w:tcW w:w="1872" w:type="dxa"/>
            <w:vAlign w:val="center"/>
          </w:tcPr>
          <w:p w14:paraId="3C251729" w14:textId="77777777" w:rsidR="00D728D9" w:rsidRDefault="00000000">
            <w:pPr>
              <w:spacing w:before="40" w:after="40"/>
              <w:jc w:val="center"/>
            </w:pPr>
            <w:r>
              <w:rPr>
                <w:sz w:val="22"/>
              </w:rPr>
              <w:t>2,540</w:t>
            </w:r>
          </w:p>
        </w:tc>
        <w:tc>
          <w:tcPr>
            <w:tcW w:w="1872" w:type="dxa"/>
            <w:vAlign w:val="center"/>
          </w:tcPr>
          <w:p w14:paraId="75F64F04" w14:textId="77777777" w:rsidR="00D728D9" w:rsidRDefault="00000000">
            <w:pPr>
              <w:spacing w:before="40" w:after="40"/>
              <w:jc w:val="center"/>
            </w:pPr>
            <w:r>
              <w:rPr>
                <w:sz w:val="22"/>
              </w:rPr>
              <w:t>212.64</w:t>
            </w:r>
          </w:p>
        </w:tc>
        <w:tc>
          <w:tcPr>
            <w:tcW w:w="1872" w:type="dxa"/>
            <w:vAlign w:val="center"/>
          </w:tcPr>
          <w:p w14:paraId="05424577" w14:textId="77777777" w:rsidR="00D728D9" w:rsidRDefault="00000000">
            <w:pPr>
              <w:spacing w:before="40" w:after="40"/>
              <w:jc w:val="center"/>
            </w:pPr>
            <w:r>
              <w:rPr>
                <w:sz w:val="22"/>
              </w:rPr>
              <w:t>540,106</w:t>
            </w:r>
          </w:p>
        </w:tc>
      </w:tr>
      <w:tr w:rsidR="00D728D9" w14:paraId="4F3C36B9" w14:textId="77777777">
        <w:trPr>
          <w:jc w:val="center"/>
        </w:trPr>
        <w:tc>
          <w:tcPr>
            <w:tcW w:w="1872" w:type="dxa"/>
            <w:vAlign w:val="center"/>
          </w:tcPr>
          <w:p w14:paraId="086DEF27" w14:textId="77777777" w:rsidR="00D728D9" w:rsidRDefault="00000000">
            <w:pPr>
              <w:spacing w:before="40" w:after="40"/>
              <w:jc w:val="center"/>
            </w:pPr>
            <w:r>
              <w:rPr>
                <w:sz w:val="22"/>
              </w:rPr>
              <w:t>Moderado</w:t>
            </w:r>
          </w:p>
        </w:tc>
        <w:tc>
          <w:tcPr>
            <w:tcW w:w="1872" w:type="dxa"/>
            <w:vAlign w:val="center"/>
          </w:tcPr>
          <w:p w14:paraId="7C7C514E" w14:textId="77777777" w:rsidR="00D728D9" w:rsidRDefault="00000000">
            <w:pPr>
              <w:spacing w:before="40" w:after="40"/>
              <w:jc w:val="center"/>
            </w:pPr>
            <w:r>
              <w:rPr>
                <w:sz w:val="22"/>
              </w:rPr>
              <w:t>0.7 %</w:t>
            </w:r>
          </w:p>
        </w:tc>
        <w:tc>
          <w:tcPr>
            <w:tcW w:w="1872" w:type="dxa"/>
            <w:vAlign w:val="center"/>
          </w:tcPr>
          <w:p w14:paraId="484808A2" w14:textId="77777777" w:rsidR="00D728D9" w:rsidRDefault="00000000">
            <w:pPr>
              <w:spacing w:before="40" w:after="40"/>
              <w:jc w:val="center"/>
            </w:pPr>
            <w:r>
              <w:rPr>
                <w:sz w:val="22"/>
              </w:rPr>
              <w:t>1,185</w:t>
            </w:r>
          </w:p>
        </w:tc>
        <w:tc>
          <w:tcPr>
            <w:tcW w:w="1872" w:type="dxa"/>
            <w:vAlign w:val="center"/>
          </w:tcPr>
          <w:p w14:paraId="0E800CE4" w14:textId="77777777" w:rsidR="00D728D9" w:rsidRDefault="00000000">
            <w:pPr>
              <w:spacing w:before="40" w:after="40"/>
              <w:jc w:val="center"/>
            </w:pPr>
            <w:r>
              <w:rPr>
                <w:sz w:val="22"/>
              </w:rPr>
              <w:t>212.64</w:t>
            </w:r>
          </w:p>
        </w:tc>
        <w:tc>
          <w:tcPr>
            <w:tcW w:w="1872" w:type="dxa"/>
            <w:vAlign w:val="center"/>
          </w:tcPr>
          <w:p w14:paraId="617B38BB" w14:textId="77777777" w:rsidR="00D728D9" w:rsidRDefault="00000000">
            <w:pPr>
              <w:spacing w:before="40" w:after="40"/>
              <w:jc w:val="center"/>
            </w:pPr>
            <w:r>
              <w:rPr>
                <w:sz w:val="22"/>
              </w:rPr>
              <w:t>251,978</w:t>
            </w:r>
          </w:p>
        </w:tc>
      </w:tr>
      <w:tr w:rsidR="00D728D9" w14:paraId="39508C12" w14:textId="77777777">
        <w:trPr>
          <w:jc w:val="center"/>
        </w:trPr>
        <w:tc>
          <w:tcPr>
            <w:tcW w:w="1872" w:type="dxa"/>
            <w:tcBorders>
              <w:bottom w:val="single" w:sz="12" w:space="0" w:color="000000"/>
            </w:tcBorders>
            <w:vAlign w:val="center"/>
          </w:tcPr>
          <w:p w14:paraId="540C3A69" w14:textId="77777777" w:rsidR="00D728D9" w:rsidRDefault="00000000">
            <w:pPr>
              <w:spacing w:before="40" w:after="40"/>
              <w:jc w:val="center"/>
            </w:pPr>
            <w:r>
              <w:rPr>
                <w:sz w:val="22"/>
              </w:rPr>
              <w:t>Pesimista</w:t>
            </w:r>
          </w:p>
        </w:tc>
        <w:tc>
          <w:tcPr>
            <w:tcW w:w="1872" w:type="dxa"/>
            <w:tcBorders>
              <w:bottom w:val="single" w:sz="12" w:space="0" w:color="000000"/>
            </w:tcBorders>
            <w:vAlign w:val="center"/>
          </w:tcPr>
          <w:p w14:paraId="7429BADD" w14:textId="77777777" w:rsidR="00D728D9" w:rsidRDefault="00000000">
            <w:pPr>
              <w:spacing w:before="40" w:after="40"/>
              <w:jc w:val="center"/>
            </w:pPr>
            <w:r>
              <w:rPr>
                <w:sz w:val="22"/>
              </w:rPr>
              <w:t>0.2 %</w:t>
            </w:r>
          </w:p>
        </w:tc>
        <w:tc>
          <w:tcPr>
            <w:tcW w:w="1872" w:type="dxa"/>
            <w:tcBorders>
              <w:bottom w:val="single" w:sz="12" w:space="0" w:color="000000"/>
            </w:tcBorders>
            <w:vAlign w:val="center"/>
          </w:tcPr>
          <w:p w14:paraId="7FF29FA0" w14:textId="77777777" w:rsidR="00D728D9" w:rsidRDefault="00000000">
            <w:pPr>
              <w:spacing w:before="40" w:after="40"/>
              <w:jc w:val="center"/>
            </w:pPr>
            <w:r>
              <w:rPr>
                <w:sz w:val="22"/>
              </w:rPr>
              <w:t>338</w:t>
            </w:r>
          </w:p>
        </w:tc>
        <w:tc>
          <w:tcPr>
            <w:tcW w:w="1872" w:type="dxa"/>
            <w:tcBorders>
              <w:bottom w:val="single" w:sz="12" w:space="0" w:color="000000"/>
            </w:tcBorders>
            <w:vAlign w:val="center"/>
          </w:tcPr>
          <w:p w14:paraId="19E2BA55" w14:textId="77777777" w:rsidR="00D728D9" w:rsidRDefault="00000000">
            <w:pPr>
              <w:spacing w:before="40" w:after="40"/>
              <w:jc w:val="center"/>
            </w:pPr>
            <w:r>
              <w:rPr>
                <w:sz w:val="22"/>
              </w:rPr>
              <w:t>212.64</w:t>
            </w:r>
          </w:p>
        </w:tc>
        <w:tc>
          <w:tcPr>
            <w:tcW w:w="1872" w:type="dxa"/>
            <w:tcBorders>
              <w:bottom w:val="single" w:sz="12" w:space="0" w:color="000000"/>
            </w:tcBorders>
            <w:vAlign w:val="center"/>
          </w:tcPr>
          <w:p w14:paraId="2A131670" w14:textId="77777777" w:rsidR="00D728D9" w:rsidRDefault="00000000">
            <w:pPr>
              <w:spacing w:before="40" w:after="40"/>
              <w:jc w:val="center"/>
            </w:pPr>
            <w:r>
              <w:rPr>
                <w:sz w:val="22"/>
              </w:rPr>
              <w:t>71,872</w:t>
            </w:r>
          </w:p>
        </w:tc>
      </w:tr>
    </w:tbl>
    <w:p w14:paraId="621A7005"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 xml:space="preserve">La tasa de penetración del 0.7 % para el escenario moderado refleja el crecimiento orgánico sin inversión publicitaria significativa, coherente con el desempeño de startups </w:t>
      </w:r>
      <w:proofErr w:type="spellStart"/>
      <w:r w:rsidRPr="00595460">
        <w:rPr>
          <w:sz w:val="20"/>
          <w:lang w:val="es-PE"/>
        </w:rPr>
        <w:t>EdTech</w:t>
      </w:r>
      <w:proofErr w:type="spellEnd"/>
      <w:r w:rsidRPr="00595460">
        <w:rPr>
          <w:sz w:val="20"/>
          <w:lang w:val="es-PE"/>
        </w:rPr>
        <w:t xml:space="preserve"> en etapa temprana en Latinoamérica (</w:t>
      </w:r>
      <w:proofErr w:type="spellStart"/>
      <w:r w:rsidRPr="00595460">
        <w:rPr>
          <w:sz w:val="20"/>
          <w:lang w:val="es-PE"/>
        </w:rPr>
        <w:t>HolonIQ</w:t>
      </w:r>
      <w:proofErr w:type="spellEnd"/>
      <w:r w:rsidRPr="00595460">
        <w:rPr>
          <w:sz w:val="20"/>
          <w:lang w:val="es-PE"/>
        </w:rPr>
        <w:t>, 2024). Elaboración propia.</w:t>
      </w:r>
    </w:p>
    <w:p w14:paraId="2B4855B8" w14:textId="77777777" w:rsidR="00D728D9" w:rsidRPr="00595460" w:rsidRDefault="00000000">
      <w:pPr>
        <w:jc w:val="both"/>
        <w:rPr>
          <w:lang w:val="es-PE"/>
        </w:rPr>
      </w:pPr>
      <w:r w:rsidRPr="00595460">
        <w:rPr>
          <w:lang w:val="es-PE"/>
        </w:rPr>
        <w:t>El escenario moderado (0.7 % de penetración, 1,185 suscriptores, S/. 251,978 en ingresos) es el más plausible considerando que: (a) el equipo no cuenta con capital inicial para publicidad masiva, (b) el producto aún no tiene tracción de mercado comprobada y (c) el ciclo de ventas a instituciones educativas puede extenderse de tres a seis meses. El escenario optimista (1.5 %) sería alcanzable si se logra al menos un contrato institucional con 150–200 docentes en el primer año.</w:t>
      </w:r>
    </w:p>
    <w:p w14:paraId="110D4EE3" w14:textId="77777777" w:rsidR="00D728D9" w:rsidRPr="00595460" w:rsidRDefault="00000000">
      <w:pPr>
        <w:jc w:val="both"/>
        <w:rPr>
          <w:lang w:val="es-PE"/>
        </w:rPr>
      </w:pPr>
      <w:r w:rsidRPr="00595460">
        <w:rPr>
          <w:lang w:val="es-PE"/>
        </w:rPr>
        <w:t>Nota: Las cifras anteriores contemplan únicamente el plan de pago individual por docente (S/. 212.64/año). El plan institucional (licencia anual para toda la institución) se negocia en términos B2B y no se incluye en esta proyección base para mantener el conservadurismo del modelo.</w:t>
      </w:r>
    </w:p>
    <w:p w14:paraId="4698022D" w14:textId="77777777" w:rsidR="00D728D9" w:rsidRPr="00595460" w:rsidRDefault="00000000">
      <w:pPr>
        <w:rPr>
          <w:lang w:val="es-PE"/>
        </w:rPr>
      </w:pPr>
      <w:r w:rsidRPr="00595460">
        <w:rPr>
          <w:lang w:val="es-PE"/>
        </w:rPr>
        <w:br w:type="page"/>
      </w:r>
    </w:p>
    <w:p w14:paraId="50985C87" w14:textId="77777777" w:rsidR="00D728D9" w:rsidRPr="00595460" w:rsidRDefault="00000000">
      <w:pPr>
        <w:pStyle w:val="Ttulo2"/>
        <w:rPr>
          <w:lang w:val="es-PE"/>
        </w:rPr>
      </w:pPr>
      <w:r w:rsidRPr="00595460">
        <w:rPr>
          <w:lang w:val="es-PE"/>
        </w:rPr>
        <w:lastRenderedPageBreak/>
        <w:t>1.14 Proyección Financiera a Cinco Años (2027–2031)</w:t>
      </w:r>
    </w:p>
    <w:p w14:paraId="00227B44" w14:textId="77777777" w:rsidR="00D728D9" w:rsidRPr="00595460" w:rsidRDefault="00000000">
      <w:pPr>
        <w:jc w:val="both"/>
        <w:rPr>
          <w:lang w:val="es-PE"/>
        </w:rPr>
      </w:pPr>
      <w:r w:rsidRPr="00595460">
        <w:rPr>
          <w:lang w:val="es-PE"/>
        </w:rPr>
        <w:t xml:space="preserve">La proyección financiera aplica un CAGR del 5 % anual sobre el número de suscriptores para los tres escenarios, basándose en el extremo conservador del rango 5–8 % reportado por Statista y </w:t>
      </w:r>
      <w:proofErr w:type="spellStart"/>
      <w:r w:rsidRPr="00595460">
        <w:rPr>
          <w:lang w:val="es-PE"/>
        </w:rPr>
        <w:t>HolonIQ</w:t>
      </w:r>
      <w:proofErr w:type="spellEnd"/>
      <w:r w:rsidRPr="00595460">
        <w:rPr>
          <w:lang w:val="es-PE"/>
        </w:rPr>
        <w:t xml:space="preserve"> (2024) para el mercado </w:t>
      </w:r>
      <w:proofErr w:type="spellStart"/>
      <w:r w:rsidRPr="00595460">
        <w:rPr>
          <w:lang w:val="es-PE"/>
        </w:rPr>
        <w:t>EdTech</w:t>
      </w:r>
      <w:proofErr w:type="spellEnd"/>
      <w:r w:rsidRPr="00595460">
        <w:rPr>
          <w:lang w:val="es-PE"/>
        </w:rPr>
        <w:t xml:space="preserve"> SaaS en países emergentes de Latinoamérica. El precio base se mantiene constante durante el período proyectado para preservar el conservadurismo del modelo.</w:t>
      </w:r>
    </w:p>
    <w:p w14:paraId="45DF9979" w14:textId="77777777" w:rsidR="00D728D9" w:rsidRPr="00595460" w:rsidRDefault="00000000">
      <w:pPr>
        <w:spacing w:before="360"/>
        <w:ind w:firstLine="0"/>
        <w:rPr>
          <w:lang w:val="es-PE"/>
        </w:rPr>
      </w:pPr>
      <w:r w:rsidRPr="00595460">
        <w:rPr>
          <w:b/>
          <w:lang w:val="es-PE"/>
        </w:rPr>
        <w:t>Tabla 9</w:t>
      </w:r>
    </w:p>
    <w:p w14:paraId="2E0F9286" w14:textId="77777777" w:rsidR="00D728D9" w:rsidRPr="00595460" w:rsidRDefault="00000000">
      <w:pPr>
        <w:spacing w:after="40"/>
        <w:ind w:firstLine="0"/>
        <w:rPr>
          <w:lang w:val="es-PE"/>
        </w:rPr>
      </w:pPr>
      <w:r w:rsidRPr="00595460">
        <w:rPr>
          <w:i/>
          <w:lang w:val="es-PE"/>
        </w:rPr>
        <w:t>Proyección financiera 2027–2031 — Escenario moderado (plan individual)</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D728D9" w14:paraId="64CFC7A5" w14:textId="77777777">
        <w:trPr>
          <w:jc w:val="center"/>
        </w:trPr>
        <w:tc>
          <w:tcPr>
            <w:tcW w:w="1872" w:type="dxa"/>
            <w:tcBorders>
              <w:top w:val="single" w:sz="12" w:space="0" w:color="000000"/>
            </w:tcBorders>
            <w:vAlign w:val="center"/>
          </w:tcPr>
          <w:p w14:paraId="2674DF32" w14:textId="77777777" w:rsidR="00D728D9" w:rsidRDefault="00000000">
            <w:pPr>
              <w:spacing w:before="40" w:after="40"/>
              <w:jc w:val="center"/>
            </w:pPr>
            <w:r>
              <w:rPr>
                <w:b/>
                <w:sz w:val="22"/>
              </w:rPr>
              <w:t>Año</w:t>
            </w:r>
          </w:p>
        </w:tc>
        <w:tc>
          <w:tcPr>
            <w:tcW w:w="1872" w:type="dxa"/>
            <w:tcBorders>
              <w:top w:val="single" w:sz="12" w:space="0" w:color="000000"/>
            </w:tcBorders>
            <w:vAlign w:val="center"/>
          </w:tcPr>
          <w:p w14:paraId="6CA343B3" w14:textId="77777777" w:rsidR="00D728D9" w:rsidRDefault="00000000">
            <w:pPr>
              <w:spacing w:before="40" w:after="40"/>
              <w:jc w:val="center"/>
            </w:pPr>
            <w:r>
              <w:rPr>
                <w:b/>
                <w:sz w:val="22"/>
              </w:rPr>
              <w:t>Suscriptores</w:t>
            </w:r>
          </w:p>
        </w:tc>
        <w:tc>
          <w:tcPr>
            <w:tcW w:w="1872" w:type="dxa"/>
            <w:tcBorders>
              <w:top w:val="single" w:sz="12" w:space="0" w:color="000000"/>
            </w:tcBorders>
            <w:vAlign w:val="center"/>
          </w:tcPr>
          <w:p w14:paraId="4E690F41" w14:textId="77777777" w:rsidR="00D728D9" w:rsidRDefault="00000000">
            <w:pPr>
              <w:spacing w:before="40" w:after="40"/>
              <w:jc w:val="center"/>
            </w:pPr>
            <w:r>
              <w:rPr>
                <w:b/>
                <w:sz w:val="22"/>
              </w:rPr>
              <w:t>Precio anual (S/.)</w:t>
            </w:r>
          </w:p>
        </w:tc>
        <w:tc>
          <w:tcPr>
            <w:tcW w:w="1872" w:type="dxa"/>
            <w:tcBorders>
              <w:top w:val="single" w:sz="12" w:space="0" w:color="000000"/>
            </w:tcBorders>
            <w:vAlign w:val="center"/>
          </w:tcPr>
          <w:p w14:paraId="2F7B19BD" w14:textId="77777777" w:rsidR="00D728D9" w:rsidRDefault="00000000">
            <w:pPr>
              <w:spacing w:before="40" w:after="40"/>
              <w:jc w:val="center"/>
            </w:pPr>
            <w:r>
              <w:rPr>
                <w:b/>
                <w:sz w:val="22"/>
              </w:rPr>
              <w:t>Ingresos (S/.)</w:t>
            </w:r>
          </w:p>
        </w:tc>
        <w:tc>
          <w:tcPr>
            <w:tcW w:w="1872" w:type="dxa"/>
            <w:tcBorders>
              <w:top w:val="single" w:sz="12" w:space="0" w:color="000000"/>
            </w:tcBorders>
            <w:vAlign w:val="center"/>
          </w:tcPr>
          <w:p w14:paraId="20973B6F" w14:textId="77777777" w:rsidR="00D728D9" w:rsidRDefault="00000000">
            <w:pPr>
              <w:spacing w:before="40" w:after="40"/>
              <w:jc w:val="center"/>
            </w:pPr>
            <w:r>
              <w:rPr>
                <w:b/>
                <w:sz w:val="22"/>
              </w:rPr>
              <w:t>Crecimiento YoY</w:t>
            </w:r>
          </w:p>
        </w:tc>
      </w:tr>
      <w:tr w:rsidR="00D728D9" w14:paraId="339C3602" w14:textId="77777777">
        <w:trPr>
          <w:jc w:val="center"/>
        </w:trPr>
        <w:tc>
          <w:tcPr>
            <w:tcW w:w="1872" w:type="dxa"/>
            <w:vAlign w:val="center"/>
          </w:tcPr>
          <w:p w14:paraId="122AF93C" w14:textId="77777777" w:rsidR="00D728D9" w:rsidRDefault="00000000">
            <w:pPr>
              <w:spacing w:before="40" w:after="40"/>
              <w:jc w:val="center"/>
            </w:pPr>
            <w:r>
              <w:rPr>
                <w:sz w:val="22"/>
              </w:rPr>
              <w:t>2027 (Y1)</w:t>
            </w:r>
          </w:p>
        </w:tc>
        <w:tc>
          <w:tcPr>
            <w:tcW w:w="1872" w:type="dxa"/>
            <w:vAlign w:val="center"/>
          </w:tcPr>
          <w:p w14:paraId="15A822AE" w14:textId="77777777" w:rsidR="00D728D9" w:rsidRDefault="00000000">
            <w:pPr>
              <w:spacing w:before="40" w:after="40"/>
              <w:jc w:val="center"/>
            </w:pPr>
            <w:r>
              <w:rPr>
                <w:sz w:val="22"/>
              </w:rPr>
              <w:t>1,185</w:t>
            </w:r>
          </w:p>
        </w:tc>
        <w:tc>
          <w:tcPr>
            <w:tcW w:w="1872" w:type="dxa"/>
            <w:vAlign w:val="center"/>
          </w:tcPr>
          <w:p w14:paraId="6E47234F" w14:textId="77777777" w:rsidR="00D728D9" w:rsidRDefault="00000000">
            <w:pPr>
              <w:spacing w:before="40" w:after="40"/>
              <w:jc w:val="center"/>
            </w:pPr>
            <w:r>
              <w:rPr>
                <w:sz w:val="22"/>
              </w:rPr>
              <w:t>212.64</w:t>
            </w:r>
          </w:p>
        </w:tc>
        <w:tc>
          <w:tcPr>
            <w:tcW w:w="1872" w:type="dxa"/>
            <w:vAlign w:val="center"/>
          </w:tcPr>
          <w:p w14:paraId="3A226D15" w14:textId="77777777" w:rsidR="00D728D9" w:rsidRDefault="00000000">
            <w:pPr>
              <w:spacing w:before="40" w:after="40"/>
              <w:jc w:val="center"/>
            </w:pPr>
            <w:r>
              <w:rPr>
                <w:sz w:val="22"/>
              </w:rPr>
              <w:t>251,978</w:t>
            </w:r>
          </w:p>
        </w:tc>
        <w:tc>
          <w:tcPr>
            <w:tcW w:w="1872" w:type="dxa"/>
            <w:vAlign w:val="center"/>
          </w:tcPr>
          <w:p w14:paraId="55BFA14F" w14:textId="77777777" w:rsidR="00D728D9" w:rsidRDefault="00000000">
            <w:pPr>
              <w:spacing w:before="40" w:after="40"/>
              <w:jc w:val="center"/>
            </w:pPr>
            <w:r>
              <w:rPr>
                <w:sz w:val="22"/>
              </w:rPr>
              <w:t>—</w:t>
            </w:r>
          </w:p>
        </w:tc>
      </w:tr>
      <w:tr w:rsidR="00D728D9" w14:paraId="1360E4A0" w14:textId="77777777">
        <w:trPr>
          <w:jc w:val="center"/>
        </w:trPr>
        <w:tc>
          <w:tcPr>
            <w:tcW w:w="1872" w:type="dxa"/>
            <w:vAlign w:val="center"/>
          </w:tcPr>
          <w:p w14:paraId="0AD0AA32" w14:textId="77777777" w:rsidR="00D728D9" w:rsidRDefault="00000000">
            <w:pPr>
              <w:spacing w:before="40" w:after="40"/>
              <w:jc w:val="center"/>
            </w:pPr>
            <w:r>
              <w:rPr>
                <w:sz w:val="22"/>
              </w:rPr>
              <w:t>2028 (Y2)</w:t>
            </w:r>
          </w:p>
        </w:tc>
        <w:tc>
          <w:tcPr>
            <w:tcW w:w="1872" w:type="dxa"/>
            <w:vAlign w:val="center"/>
          </w:tcPr>
          <w:p w14:paraId="021DEDE0" w14:textId="77777777" w:rsidR="00D728D9" w:rsidRDefault="00000000">
            <w:pPr>
              <w:spacing w:before="40" w:after="40"/>
              <w:jc w:val="center"/>
            </w:pPr>
            <w:r>
              <w:rPr>
                <w:sz w:val="22"/>
              </w:rPr>
              <w:t>1,244</w:t>
            </w:r>
          </w:p>
        </w:tc>
        <w:tc>
          <w:tcPr>
            <w:tcW w:w="1872" w:type="dxa"/>
            <w:vAlign w:val="center"/>
          </w:tcPr>
          <w:p w14:paraId="513B5635" w14:textId="77777777" w:rsidR="00D728D9" w:rsidRDefault="00000000">
            <w:pPr>
              <w:spacing w:before="40" w:after="40"/>
              <w:jc w:val="center"/>
            </w:pPr>
            <w:r>
              <w:rPr>
                <w:sz w:val="22"/>
              </w:rPr>
              <w:t>212.64</w:t>
            </w:r>
          </w:p>
        </w:tc>
        <w:tc>
          <w:tcPr>
            <w:tcW w:w="1872" w:type="dxa"/>
            <w:vAlign w:val="center"/>
          </w:tcPr>
          <w:p w14:paraId="6C67130F" w14:textId="77777777" w:rsidR="00D728D9" w:rsidRDefault="00000000">
            <w:pPr>
              <w:spacing w:before="40" w:after="40"/>
              <w:jc w:val="center"/>
            </w:pPr>
            <w:r>
              <w:rPr>
                <w:sz w:val="22"/>
              </w:rPr>
              <w:t>264,524</w:t>
            </w:r>
          </w:p>
        </w:tc>
        <w:tc>
          <w:tcPr>
            <w:tcW w:w="1872" w:type="dxa"/>
            <w:vAlign w:val="center"/>
          </w:tcPr>
          <w:p w14:paraId="49531531" w14:textId="77777777" w:rsidR="00D728D9" w:rsidRDefault="00000000">
            <w:pPr>
              <w:spacing w:before="40" w:after="40"/>
              <w:jc w:val="center"/>
            </w:pPr>
            <w:r>
              <w:rPr>
                <w:sz w:val="22"/>
              </w:rPr>
              <w:t>5.0 %</w:t>
            </w:r>
          </w:p>
        </w:tc>
      </w:tr>
      <w:tr w:rsidR="00D728D9" w14:paraId="3E14FF55" w14:textId="77777777">
        <w:trPr>
          <w:jc w:val="center"/>
        </w:trPr>
        <w:tc>
          <w:tcPr>
            <w:tcW w:w="1872" w:type="dxa"/>
            <w:vAlign w:val="center"/>
          </w:tcPr>
          <w:p w14:paraId="072F9037" w14:textId="77777777" w:rsidR="00D728D9" w:rsidRDefault="00000000">
            <w:pPr>
              <w:spacing w:before="40" w:after="40"/>
              <w:jc w:val="center"/>
            </w:pPr>
            <w:r>
              <w:rPr>
                <w:sz w:val="22"/>
              </w:rPr>
              <w:t>2029 (Y3)</w:t>
            </w:r>
          </w:p>
        </w:tc>
        <w:tc>
          <w:tcPr>
            <w:tcW w:w="1872" w:type="dxa"/>
            <w:vAlign w:val="center"/>
          </w:tcPr>
          <w:p w14:paraId="46BC4966" w14:textId="77777777" w:rsidR="00D728D9" w:rsidRDefault="00000000">
            <w:pPr>
              <w:spacing w:before="40" w:after="40"/>
              <w:jc w:val="center"/>
            </w:pPr>
            <w:r>
              <w:rPr>
                <w:sz w:val="22"/>
              </w:rPr>
              <w:t>1,306</w:t>
            </w:r>
          </w:p>
        </w:tc>
        <w:tc>
          <w:tcPr>
            <w:tcW w:w="1872" w:type="dxa"/>
            <w:vAlign w:val="center"/>
          </w:tcPr>
          <w:p w14:paraId="4058A978" w14:textId="77777777" w:rsidR="00D728D9" w:rsidRDefault="00000000">
            <w:pPr>
              <w:spacing w:before="40" w:after="40"/>
              <w:jc w:val="center"/>
            </w:pPr>
            <w:r>
              <w:rPr>
                <w:sz w:val="22"/>
              </w:rPr>
              <w:t>212.64</w:t>
            </w:r>
          </w:p>
        </w:tc>
        <w:tc>
          <w:tcPr>
            <w:tcW w:w="1872" w:type="dxa"/>
            <w:vAlign w:val="center"/>
          </w:tcPr>
          <w:p w14:paraId="246A2B26" w14:textId="77777777" w:rsidR="00D728D9" w:rsidRDefault="00000000">
            <w:pPr>
              <w:spacing w:before="40" w:after="40"/>
              <w:jc w:val="center"/>
            </w:pPr>
            <w:r>
              <w:rPr>
                <w:sz w:val="22"/>
              </w:rPr>
              <w:t>277,708</w:t>
            </w:r>
          </w:p>
        </w:tc>
        <w:tc>
          <w:tcPr>
            <w:tcW w:w="1872" w:type="dxa"/>
            <w:vAlign w:val="center"/>
          </w:tcPr>
          <w:p w14:paraId="18062062" w14:textId="77777777" w:rsidR="00D728D9" w:rsidRDefault="00000000">
            <w:pPr>
              <w:spacing w:before="40" w:after="40"/>
              <w:jc w:val="center"/>
            </w:pPr>
            <w:r>
              <w:rPr>
                <w:sz w:val="22"/>
              </w:rPr>
              <w:t>5.0 %</w:t>
            </w:r>
          </w:p>
        </w:tc>
      </w:tr>
      <w:tr w:rsidR="00D728D9" w14:paraId="4DB70D7A" w14:textId="77777777">
        <w:trPr>
          <w:jc w:val="center"/>
        </w:trPr>
        <w:tc>
          <w:tcPr>
            <w:tcW w:w="1872" w:type="dxa"/>
            <w:vAlign w:val="center"/>
          </w:tcPr>
          <w:p w14:paraId="46942E67" w14:textId="77777777" w:rsidR="00D728D9" w:rsidRDefault="00000000">
            <w:pPr>
              <w:spacing w:before="40" w:after="40"/>
              <w:jc w:val="center"/>
            </w:pPr>
            <w:r>
              <w:rPr>
                <w:sz w:val="22"/>
              </w:rPr>
              <w:t>2030 (Y4)</w:t>
            </w:r>
          </w:p>
        </w:tc>
        <w:tc>
          <w:tcPr>
            <w:tcW w:w="1872" w:type="dxa"/>
            <w:vAlign w:val="center"/>
          </w:tcPr>
          <w:p w14:paraId="3DC50D0B" w14:textId="77777777" w:rsidR="00D728D9" w:rsidRDefault="00000000">
            <w:pPr>
              <w:spacing w:before="40" w:after="40"/>
              <w:jc w:val="center"/>
            </w:pPr>
            <w:r>
              <w:rPr>
                <w:sz w:val="22"/>
              </w:rPr>
              <w:t>1,371</w:t>
            </w:r>
          </w:p>
        </w:tc>
        <w:tc>
          <w:tcPr>
            <w:tcW w:w="1872" w:type="dxa"/>
            <w:vAlign w:val="center"/>
          </w:tcPr>
          <w:p w14:paraId="4B9240DA" w14:textId="77777777" w:rsidR="00D728D9" w:rsidRDefault="00000000">
            <w:pPr>
              <w:spacing w:before="40" w:after="40"/>
              <w:jc w:val="center"/>
            </w:pPr>
            <w:r>
              <w:rPr>
                <w:sz w:val="22"/>
              </w:rPr>
              <w:t>212.64</w:t>
            </w:r>
          </w:p>
        </w:tc>
        <w:tc>
          <w:tcPr>
            <w:tcW w:w="1872" w:type="dxa"/>
            <w:vAlign w:val="center"/>
          </w:tcPr>
          <w:p w14:paraId="44CECD94" w14:textId="77777777" w:rsidR="00D728D9" w:rsidRDefault="00000000">
            <w:pPr>
              <w:spacing w:before="40" w:after="40"/>
              <w:jc w:val="center"/>
            </w:pPr>
            <w:r>
              <w:rPr>
                <w:sz w:val="22"/>
              </w:rPr>
              <w:t>291,529</w:t>
            </w:r>
          </w:p>
        </w:tc>
        <w:tc>
          <w:tcPr>
            <w:tcW w:w="1872" w:type="dxa"/>
            <w:vAlign w:val="center"/>
          </w:tcPr>
          <w:p w14:paraId="4CB16D33" w14:textId="77777777" w:rsidR="00D728D9" w:rsidRDefault="00000000">
            <w:pPr>
              <w:spacing w:before="40" w:after="40"/>
              <w:jc w:val="center"/>
            </w:pPr>
            <w:r>
              <w:rPr>
                <w:sz w:val="22"/>
              </w:rPr>
              <w:t>5.0 %</w:t>
            </w:r>
          </w:p>
        </w:tc>
      </w:tr>
      <w:tr w:rsidR="00D728D9" w14:paraId="478B025C" w14:textId="77777777">
        <w:trPr>
          <w:jc w:val="center"/>
        </w:trPr>
        <w:tc>
          <w:tcPr>
            <w:tcW w:w="1872" w:type="dxa"/>
            <w:vAlign w:val="center"/>
          </w:tcPr>
          <w:p w14:paraId="028CD3E5" w14:textId="77777777" w:rsidR="00D728D9" w:rsidRDefault="00000000">
            <w:pPr>
              <w:spacing w:before="40" w:after="40"/>
              <w:jc w:val="center"/>
            </w:pPr>
            <w:r>
              <w:rPr>
                <w:sz w:val="22"/>
              </w:rPr>
              <w:t>2031 (Y5)</w:t>
            </w:r>
          </w:p>
        </w:tc>
        <w:tc>
          <w:tcPr>
            <w:tcW w:w="1872" w:type="dxa"/>
            <w:vAlign w:val="center"/>
          </w:tcPr>
          <w:p w14:paraId="6FA9B21C" w14:textId="77777777" w:rsidR="00D728D9" w:rsidRDefault="00000000">
            <w:pPr>
              <w:spacing w:before="40" w:after="40"/>
              <w:jc w:val="center"/>
            </w:pPr>
            <w:r>
              <w:rPr>
                <w:sz w:val="22"/>
              </w:rPr>
              <w:t>1,440</w:t>
            </w:r>
          </w:p>
        </w:tc>
        <w:tc>
          <w:tcPr>
            <w:tcW w:w="1872" w:type="dxa"/>
            <w:vAlign w:val="center"/>
          </w:tcPr>
          <w:p w14:paraId="5C22C5AC" w14:textId="77777777" w:rsidR="00D728D9" w:rsidRDefault="00000000">
            <w:pPr>
              <w:spacing w:before="40" w:after="40"/>
              <w:jc w:val="center"/>
            </w:pPr>
            <w:r>
              <w:rPr>
                <w:sz w:val="22"/>
              </w:rPr>
              <w:t>212.64</w:t>
            </w:r>
          </w:p>
        </w:tc>
        <w:tc>
          <w:tcPr>
            <w:tcW w:w="1872" w:type="dxa"/>
            <w:vAlign w:val="center"/>
          </w:tcPr>
          <w:p w14:paraId="3D063ED0" w14:textId="77777777" w:rsidR="00D728D9" w:rsidRDefault="00000000">
            <w:pPr>
              <w:spacing w:before="40" w:after="40"/>
              <w:jc w:val="center"/>
            </w:pPr>
            <w:r>
              <w:rPr>
                <w:sz w:val="22"/>
              </w:rPr>
              <w:t>306,202</w:t>
            </w:r>
          </w:p>
        </w:tc>
        <w:tc>
          <w:tcPr>
            <w:tcW w:w="1872" w:type="dxa"/>
            <w:vAlign w:val="center"/>
          </w:tcPr>
          <w:p w14:paraId="33A4778C" w14:textId="77777777" w:rsidR="00D728D9" w:rsidRDefault="00000000">
            <w:pPr>
              <w:spacing w:before="40" w:after="40"/>
              <w:jc w:val="center"/>
            </w:pPr>
            <w:r>
              <w:rPr>
                <w:sz w:val="22"/>
              </w:rPr>
              <w:t>5.0 %</w:t>
            </w:r>
          </w:p>
        </w:tc>
      </w:tr>
      <w:tr w:rsidR="00D728D9" w14:paraId="5CBA653B" w14:textId="77777777">
        <w:trPr>
          <w:jc w:val="center"/>
        </w:trPr>
        <w:tc>
          <w:tcPr>
            <w:tcW w:w="1872" w:type="dxa"/>
            <w:tcBorders>
              <w:bottom w:val="single" w:sz="12" w:space="0" w:color="000000"/>
            </w:tcBorders>
            <w:vAlign w:val="center"/>
          </w:tcPr>
          <w:p w14:paraId="3AE66EB8" w14:textId="77777777" w:rsidR="00D728D9" w:rsidRDefault="00000000">
            <w:pPr>
              <w:spacing w:before="40" w:after="40"/>
              <w:jc w:val="center"/>
            </w:pPr>
            <w:r>
              <w:rPr>
                <w:sz w:val="22"/>
              </w:rPr>
              <w:t>Acumulado 5 años</w:t>
            </w:r>
          </w:p>
        </w:tc>
        <w:tc>
          <w:tcPr>
            <w:tcW w:w="1872" w:type="dxa"/>
            <w:tcBorders>
              <w:bottom w:val="single" w:sz="12" w:space="0" w:color="000000"/>
            </w:tcBorders>
            <w:vAlign w:val="center"/>
          </w:tcPr>
          <w:p w14:paraId="353266E1" w14:textId="77777777" w:rsidR="00D728D9" w:rsidRDefault="00000000">
            <w:pPr>
              <w:spacing w:before="40" w:after="40"/>
              <w:jc w:val="center"/>
            </w:pPr>
            <w:r>
              <w:rPr>
                <w:sz w:val="22"/>
              </w:rPr>
              <w:t>—</w:t>
            </w:r>
          </w:p>
        </w:tc>
        <w:tc>
          <w:tcPr>
            <w:tcW w:w="1872" w:type="dxa"/>
            <w:tcBorders>
              <w:bottom w:val="single" w:sz="12" w:space="0" w:color="000000"/>
            </w:tcBorders>
            <w:vAlign w:val="center"/>
          </w:tcPr>
          <w:p w14:paraId="69A19E00" w14:textId="77777777" w:rsidR="00D728D9" w:rsidRDefault="00000000">
            <w:pPr>
              <w:spacing w:before="40" w:after="40"/>
              <w:jc w:val="center"/>
            </w:pPr>
            <w:r>
              <w:rPr>
                <w:sz w:val="22"/>
              </w:rPr>
              <w:t>—</w:t>
            </w:r>
          </w:p>
        </w:tc>
        <w:tc>
          <w:tcPr>
            <w:tcW w:w="1872" w:type="dxa"/>
            <w:tcBorders>
              <w:bottom w:val="single" w:sz="12" w:space="0" w:color="000000"/>
            </w:tcBorders>
            <w:vAlign w:val="center"/>
          </w:tcPr>
          <w:p w14:paraId="78376526" w14:textId="77777777" w:rsidR="00D728D9" w:rsidRDefault="00000000">
            <w:pPr>
              <w:spacing w:before="40" w:after="40"/>
              <w:jc w:val="center"/>
            </w:pPr>
            <w:r>
              <w:rPr>
                <w:sz w:val="22"/>
              </w:rPr>
              <w:t>1,391,941</w:t>
            </w:r>
          </w:p>
        </w:tc>
        <w:tc>
          <w:tcPr>
            <w:tcW w:w="1872" w:type="dxa"/>
            <w:tcBorders>
              <w:bottom w:val="single" w:sz="12" w:space="0" w:color="000000"/>
            </w:tcBorders>
            <w:vAlign w:val="center"/>
          </w:tcPr>
          <w:p w14:paraId="00306C61" w14:textId="77777777" w:rsidR="00D728D9" w:rsidRDefault="00000000">
            <w:pPr>
              <w:spacing w:before="40" w:after="40"/>
              <w:jc w:val="center"/>
            </w:pPr>
            <w:r>
              <w:rPr>
                <w:sz w:val="22"/>
              </w:rPr>
              <w:t>—</w:t>
            </w:r>
          </w:p>
        </w:tc>
      </w:tr>
    </w:tbl>
    <w:p w14:paraId="75CA77C7" w14:textId="77777777" w:rsidR="00D728D9" w:rsidRPr="00595460" w:rsidRDefault="00000000">
      <w:pPr>
        <w:spacing w:before="40" w:after="240"/>
        <w:ind w:firstLine="0"/>
        <w:rPr>
          <w:lang w:val="es-PE"/>
        </w:rPr>
      </w:pPr>
      <w:r w:rsidRPr="00595460">
        <w:rPr>
          <w:i/>
          <w:sz w:val="20"/>
          <w:lang w:val="es-PE"/>
        </w:rPr>
        <w:t xml:space="preserve">Nota. </w:t>
      </w:r>
      <w:r w:rsidRPr="00595460">
        <w:rPr>
          <w:sz w:val="20"/>
          <w:lang w:val="es-PE"/>
        </w:rPr>
        <w:t xml:space="preserve">CAGR de suscriptores: 5 % anual (punto inferior del rango </w:t>
      </w:r>
      <w:proofErr w:type="spellStart"/>
      <w:r w:rsidRPr="00595460">
        <w:rPr>
          <w:sz w:val="20"/>
          <w:lang w:val="es-PE"/>
        </w:rPr>
        <w:t>EdTech</w:t>
      </w:r>
      <w:proofErr w:type="spellEnd"/>
      <w:r w:rsidRPr="00595460">
        <w:rPr>
          <w:sz w:val="20"/>
          <w:lang w:val="es-PE"/>
        </w:rPr>
        <w:t xml:space="preserve"> LATAM). Precio constante S/. 212.64/año. No incluye ingresos por plan institucional. Elaboración propia con base en </w:t>
      </w:r>
      <w:proofErr w:type="spellStart"/>
      <w:r w:rsidRPr="00595460">
        <w:rPr>
          <w:sz w:val="20"/>
          <w:lang w:val="es-PE"/>
        </w:rPr>
        <w:t>HolonIQ</w:t>
      </w:r>
      <w:proofErr w:type="spellEnd"/>
      <w:r w:rsidRPr="00595460">
        <w:rPr>
          <w:sz w:val="20"/>
          <w:lang w:val="es-PE"/>
        </w:rPr>
        <w:t xml:space="preserve"> (2024) y Statista (2024).</w:t>
      </w:r>
    </w:p>
    <w:p w14:paraId="7361F25E" w14:textId="77777777" w:rsidR="00D728D9" w:rsidRPr="00595460" w:rsidRDefault="00000000">
      <w:pPr>
        <w:jc w:val="both"/>
        <w:rPr>
          <w:lang w:val="es-PE"/>
        </w:rPr>
      </w:pPr>
      <w:r w:rsidRPr="00595460">
        <w:rPr>
          <w:lang w:val="es-PE"/>
        </w:rPr>
        <w:t xml:space="preserve">El modelo proyecta ingresos acumulados de S/. 1.39 millones en cinco años bajo el escenario moderado, con un punto de equilibrio estimado entre el segundo y tercer año asumiendo costos fijos de operación de S/. 120,000/año (infraestructura </w:t>
      </w:r>
      <w:proofErr w:type="spellStart"/>
      <w:r w:rsidRPr="00595460">
        <w:rPr>
          <w:lang w:val="es-PE"/>
        </w:rPr>
        <w:t>cloud</w:t>
      </w:r>
      <w:proofErr w:type="spellEnd"/>
      <w:r w:rsidRPr="00595460">
        <w:rPr>
          <w:lang w:val="es-PE"/>
        </w:rPr>
        <w:t xml:space="preserve">, mantenimiento </w:t>
      </w:r>
      <w:r w:rsidRPr="00595460">
        <w:rPr>
          <w:lang w:val="es-PE"/>
        </w:rPr>
        <w:lastRenderedPageBreak/>
        <w:t>del equipo y gastos básicos de marketing digital). El escenario optimista (1.5 %, CAGR 5 %) genera ingresos acumulados de aproximadamente S/. 2.97 millones en el mismo período.</w:t>
      </w:r>
    </w:p>
    <w:p w14:paraId="0F9C01B4" w14:textId="77777777" w:rsidR="00D728D9" w:rsidRPr="00595460" w:rsidRDefault="00000000">
      <w:pPr>
        <w:jc w:val="both"/>
        <w:rPr>
          <w:lang w:val="es-PE"/>
        </w:rPr>
      </w:pPr>
      <w:r w:rsidRPr="00595460">
        <w:rPr>
          <w:lang w:val="es-PE"/>
        </w:rPr>
        <w:t xml:space="preserve">Estas cifras son deliberadamente conservadoras. La ausencia de capital inicial de marketing y el ciclo de ventas largo en el sector educativo justifican asumir la tasa mínima de crecimiento del segmento. Cualquier contrato institucional adicional o ronda </w:t>
      </w:r>
      <w:proofErr w:type="spellStart"/>
      <w:r w:rsidRPr="00595460">
        <w:rPr>
          <w:lang w:val="es-PE"/>
        </w:rPr>
        <w:t>seed</w:t>
      </w:r>
      <w:proofErr w:type="spellEnd"/>
      <w:r w:rsidRPr="00595460">
        <w:rPr>
          <w:lang w:val="es-PE"/>
        </w:rPr>
        <w:t xml:space="preserve"> elevaría sustancialmente estas proyecciones sin requerir cambios en el modelo de negocio base.</w:t>
      </w:r>
    </w:p>
    <w:p w14:paraId="6EFA0C1D" w14:textId="77777777" w:rsidR="00D728D9" w:rsidRPr="00595460" w:rsidRDefault="00000000">
      <w:pPr>
        <w:rPr>
          <w:lang w:val="es-PE"/>
        </w:rPr>
      </w:pPr>
      <w:r w:rsidRPr="00595460">
        <w:rPr>
          <w:lang w:val="es-PE"/>
        </w:rPr>
        <w:br w:type="page"/>
      </w:r>
    </w:p>
    <w:p w14:paraId="09AF9772" w14:textId="77777777" w:rsidR="00D728D9" w:rsidRPr="00595460" w:rsidRDefault="00000000">
      <w:pPr>
        <w:pStyle w:val="Ttulo1"/>
        <w:rPr>
          <w:lang w:val="es-PE"/>
        </w:rPr>
      </w:pPr>
      <w:r w:rsidRPr="00595460">
        <w:rPr>
          <w:lang w:val="es-PE"/>
        </w:rPr>
        <w:lastRenderedPageBreak/>
        <w:t>Conclusiones</w:t>
      </w:r>
    </w:p>
    <w:p w14:paraId="30519AE6" w14:textId="77777777" w:rsidR="00D728D9" w:rsidRPr="00595460" w:rsidRDefault="00000000">
      <w:pPr>
        <w:rPr>
          <w:lang w:val="es-PE"/>
        </w:rPr>
      </w:pPr>
      <w:r w:rsidRPr="00595460">
        <w:rPr>
          <w:b/>
          <w:lang w:val="es-PE"/>
        </w:rPr>
        <w:t xml:space="preserve">1. </w:t>
      </w:r>
      <w:proofErr w:type="spellStart"/>
      <w:r w:rsidRPr="00595460">
        <w:rPr>
          <w:lang w:val="es-PE"/>
        </w:rPr>
        <w:t>LegendaryClass</w:t>
      </w:r>
      <w:proofErr w:type="spellEnd"/>
      <w:r w:rsidRPr="00595460">
        <w:rPr>
          <w:lang w:val="es-PE"/>
        </w:rPr>
        <w:t xml:space="preserve"> responde a un problema educativo real y prevalente: el 56 % de los docentes encuestados reporta baja motivación estudiantil de manera frecuente o constante, lo que valida la hipótesis central del proyecto.</w:t>
      </w:r>
    </w:p>
    <w:p w14:paraId="45B04305" w14:textId="77777777" w:rsidR="00D728D9" w:rsidRPr="00595460" w:rsidRDefault="00000000">
      <w:pPr>
        <w:rPr>
          <w:lang w:val="es-PE"/>
        </w:rPr>
      </w:pPr>
      <w:r w:rsidRPr="00595460">
        <w:rPr>
          <w:b/>
          <w:lang w:val="es-PE"/>
        </w:rPr>
        <w:t xml:space="preserve">2. </w:t>
      </w:r>
      <w:r w:rsidRPr="00595460">
        <w:rPr>
          <w:lang w:val="es-PE"/>
        </w:rPr>
        <w:t>El mercado objetivo en el Perú asciende a 169,344 docentes, estimados a partir de la aplicación de filtros en cascada sobre una base de 350,000 docentes activos en EBR y Educación Superior Tecnológica. El 90 % de los encuestados con el problema percibido declara disposición a pagar algún monto.</w:t>
      </w:r>
    </w:p>
    <w:p w14:paraId="1607EC03" w14:textId="77777777" w:rsidR="00D728D9" w:rsidRPr="00595460" w:rsidRDefault="00000000">
      <w:pPr>
        <w:rPr>
          <w:lang w:val="es-PE"/>
        </w:rPr>
      </w:pPr>
      <w:r w:rsidRPr="00595460">
        <w:rPr>
          <w:b/>
          <w:lang w:val="es-PE"/>
        </w:rPr>
        <w:t xml:space="preserve">3. </w:t>
      </w:r>
      <w:r w:rsidRPr="00595460">
        <w:rPr>
          <w:lang w:val="es-PE"/>
        </w:rPr>
        <w:t xml:space="preserve">El precio mensual ponderado de S/. 17.72 (S/. 212.64/año) refleja con fidelidad la baja capacidad de pago individual del docente peruano y se posiciona por debajo de los </w:t>
      </w:r>
      <w:proofErr w:type="spellStart"/>
      <w:r w:rsidRPr="00595460">
        <w:rPr>
          <w:lang w:val="es-PE"/>
        </w:rPr>
        <w:t>benchmarks</w:t>
      </w:r>
      <w:proofErr w:type="spellEnd"/>
      <w:r w:rsidRPr="00595460">
        <w:rPr>
          <w:lang w:val="es-PE"/>
        </w:rPr>
        <w:t xml:space="preserve"> regionales (</w:t>
      </w:r>
      <w:proofErr w:type="spellStart"/>
      <w:r w:rsidRPr="00595460">
        <w:rPr>
          <w:lang w:val="es-PE"/>
        </w:rPr>
        <w:t>ClassDojo</w:t>
      </w:r>
      <w:proofErr w:type="spellEnd"/>
      <w:r w:rsidRPr="00595460">
        <w:rPr>
          <w:lang w:val="es-PE"/>
        </w:rPr>
        <w:t xml:space="preserve"> Plus ≈ S/. 25/mes, </w:t>
      </w:r>
      <w:proofErr w:type="spellStart"/>
      <w:r w:rsidRPr="00595460">
        <w:rPr>
          <w:lang w:val="es-PE"/>
        </w:rPr>
        <w:t>Kahoot</w:t>
      </w:r>
      <w:proofErr w:type="spellEnd"/>
      <w:r w:rsidRPr="00595460">
        <w:rPr>
          <w:lang w:val="es-PE"/>
        </w:rPr>
        <w:t>! Pro ≈ S/. 37/mes), lo que refuerza la propuesta de valor diferenciada.</w:t>
      </w:r>
    </w:p>
    <w:p w14:paraId="48F5F6B9" w14:textId="77777777" w:rsidR="00D728D9" w:rsidRPr="00595460" w:rsidRDefault="00000000">
      <w:pPr>
        <w:rPr>
          <w:lang w:val="es-PE"/>
        </w:rPr>
      </w:pPr>
      <w:r w:rsidRPr="00595460">
        <w:rPr>
          <w:b/>
          <w:lang w:val="es-PE"/>
        </w:rPr>
        <w:t xml:space="preserve">4. </w:t>
      </w:r>
      <w:r w:rsidRPr="00595460">
        <w:rPr>
          <w:lang w:val="es-PE"/>
        </w:rPr>
        <w:t xml:space="preserve">Bajo un escenario moderado (0.7 % de penetración, CAGR 5 %), el proyecto proyecta ingresos de S/. 251,978 en el primer año y S/. 1.39 millones acumulados en cinco años, cifras conservadoras y alcanzables para </w:t>
      </w:r>
      <w:proofErr w:type="gramStart"/>
      <w:r w:rsidRPr="00595460">
        <w:rPr>
          <w:lang w:val="es-PE"/>
        </w:rPr>
        <w:t>una startup</w:t>
      </w:r>
      <w:proofErr w:type="gramEnd"/>
      <w:r w:rsidRPr="00595460">
        <w:rPr>
          <w:lang w:val="es-PE"/>
        </w:rPr>
        <w:t xml:space="preserve"> </w:t>
      </w:r>
      <w:proofErr w:type="spellStart"/>
      <w:r w:rsidRPr="00595460">
        <w:rPr>
          <w:lang w:val="es-PE"/>
        </w:rPr>
        <w:t>EdTech</w:t>
      </w:r>
      <w:proofErr w:type="spellEnd"/>
      <w:r w:rsidRPr="00595460">
        <w:rPr>
          <w:lang w:val="es-PE"/>
        </w:rPr>
        <w:t xml:space="preserve"> sin capital inicial de marketing.</w:t>
      </w:r>
    </w:p>
    <w:p w14:paraId="1F06E390" w14:textId="77777777" w:rsidR="00D728D9" w:rsidRPr="00595460" w:rsidRDefault="00000000">
      <w:pPr>
        <w:rPr>
          <w:lang w:val="es-PE"/>
        </w:rPr>
      </w:pPr>
      <w:r w:rsidRPr="00595460">
        <w:rPr>
          <w:b/>
          <w:lang w:val="es-PE"/>
        </w:rPr>
        <w:t xml:space="preserve">5. </w:t>
      </w:r>
      <w:r w:rsidRPr="00595460">
        <w:rPr>
          <w:lang w:val="es-PE"/>
        </w:rPr>
        <w:t xml:space="preserve">El análisis PESTEL y de las cinco fuerzas de Porter confirma que </w:t>
      </w:r>
      <w:proofErr w:type="spellStart"/>
      <w:r w:rsidRPr="00595460">
        <w:rPr>
          <w:lang w:val="es-PE"/>
        </w:rPr>
        <w:t>LegendaryClass</w:t>
      </w:r>
      <w:proofErr w:type="spellEnd"/>
      <w:r w:rsidRPr="00595460">
        <w:rPr>
          <w:lang w:val="es-PE"/>
        </w:rPr>
        <w:t xml:space="preserve"> opera en un entorno favorable: política de digitalización educativa en expansión, bajo nivel de rivalidad competitiva local y diferencial de tipo de cambio favorable frente a competidores en dólares.</w:t>
      </w:r>
    </w:p>
    <w:p w14:paraId="6654C24F" w14:textId="77777777" w:rsidR="00D728D9" w:rsidRPr="00595460" w:rsidRDefault="00000000">
      <w:pPr>
        <w:rPr>
          <w:lang w:val="es-PE"/>
        </w:rPr>
      </w:pPr>
      <w:r w:rsidRPr="00595460">
        <w:rPr>
          <w:b/>
          <w:lang w:val="es-PE"/>
        </w:rPr>
        <w:t xml:space="preserve">6. </w:t>
      </w:r>
      <w:r w:rsidRPr="00595460">
        <w:rPr>
          <w:lang w:val="es-PE"/>
        </w:rPr>
        <w:t xml:space="preserve">El principal riesgo identificado es la alta sensibilidad al precio del segmento docente y la dependencia de decisiones institucionales para la adopción masiva, lo que refuerza la necesidad de un modelo </w:t>
      </w:r>
      <w:proofErr w:type="spellStart"/>
      <w:r w:rsidRPr="00595460">
        <w:rPr>
          <w:lang w:val="es-PE"/>
        </w:rPr>
        <w:t>freemium</w:t>
      </w:r>
      <w:proofErr w:type="spellEnd"/>
      <w:r w:rsidRPr="00595460">
        <w:rPr>
          <w:lang w:val="es-PE"/>
        </w:rPr>
        <w:t xml:space="preserve"> y un canal de ventas B2B.</w:t>
      </w:r>
    </w:p>
    <w:p w14:paraId="5CAF36FA" w14:textId="77777777" w:rsidR="00D728D9" w:rsidRPr="00595460" w:rsidRDefault="00000000">
      <w:pPr>
        <w:rPr>
          <w:lang w:val="es-PE"/>
        </w:rPr>
      </w:pPr>
      <w:r w:rsidRPr="00595460">
        <w:rPr>
          <w:lang w:val="es-PE"/>
        </w:rPr>
        <w:br w:type="page"/>
      </w:r>
    </w:p>
    <w:p w14:paraId="48DCEC56" w14:textId="77777777" w:rsidR="00D728D9" w:rsidRPr="00595460" w:rsidRDefault="00000000">
      <w:pPr>
        <w:pStyle w:val="Ttulo1"/>
        <w:rPr>
          <w:lang w:val="es-PE"/>
        </w:rPr>
      </w:pPr>
      <w:r w:rsidRPr="00595460">
        <w:rPr>
          <w:lang w:val="es-PE"/>
        </w:rPr>
        <w:lastRenderedPageBreak/>
        <w:t>Recomendaciones</w:t>
      </w:r>
    </w:p>
    <w:p w14:paraId="5E637F13" w14:textId="77777777" w:rsidR="00D728D9" w:rsidRPr="00595460" w:rsidRDefault="00000000">
      <w:pPr>
        <w:rPr>
          <w:lang w:val="es-PE"/>
        </w:rPr>
      </w:pPr>
      <w:r w:rsidRPr="00595460">
        <w:rPr>
          <w:b/>
          <w:lang w:val="es-PE"/>
        </w:rPr>
        <w:t xml:space="preserve">1. </w:t>
      </w:r>
      <w:r w:rsidRPr="00595460">
        <w:rPr>
          <w:lang w:val="es-PE"/>
        </w:rPr>
        <w:t xml:space="preserve">Ampliar la muestra de la encuesta a un mínimo de 384 </w:t>
      </w:r>
      <w:proofErr w:type="spellStart"/>
      <w:r w:rsidRPr="00595460">
        <w:rPr>
          <w:lang w:val="es-PE"/>
        </w:rPr>
        <w:t>respondentes</w:t>
      </w:r>
      <w:proofErr w:type="spellEnd"/>
      <w:r w:rsidRPr="00595460">
        <w:rPr>
          <w:lang w:val="es-PE"/>
        </w:rPr>
        <w:t xml:space="preserve"> (margen de error ±5 % para N = 350,000) antes del lanzamiento oficial, utilizando paneles de investigación en línea para garantizar representatividad geográfica (Lima, provincias) y por tipo de institución (pública/privada).</w:t>
      </w:r>
    </w:p>
    <w:p w14:paraId="2A0EE1F5" w14:textId="77777777" w:rsidR="00D728D9" w:rsidRPr="00595460" w:rsidRDefault="00000000">
      <w:pPr>
        <w:rPr>
          <w:lang w:val="es-PE"/>
        </w:rPr>
      </w:pPr>
      <w:r w:rsidRPr="00595460">
        <w:rPr>
          <w:b/>
          <w:lang w:val="es-PE"/>
        </w:rPr>
        <w:t xml:space="preserve">2. </w:t>
      </w:r>
      <w:r w:rsidRPr="00595460">
        <w:rPr>
          <w:lang w:val="es-PE"/>
        </w:rPr>
        <w:t>Desarrollar el plan institucional (licencia anual por colegio) como producto estrella para el canal B2B. Un contrato de 50 docentes a S/. 250/docente/año genera S/. 12,500 de ARR (</w:t>
      </w:r>
      <w:proofErr w:type="spellStart"/>
      <w:r w:rsidRPr="00595460">
        <w:rPr>
          <w:lang w:val="es-PE"/>
        </w:rPr>
        <w:t>Annual</w:t>
      </w:r>
      <w:proofErr w:type="spellEnd"/>
      <w:r w:rsidRPr="00595460">
        <w:rPr>
          <w:lang w:val="es-PE"/>
        </w:rPr>
        <w:t xml:space="preserve"> </w:t>
      </w:r>
      <w:proofErr w:type="spellStart"/>
      <w:r w:rsidRPr="00595460">
        <w:rPr>
          <w:lang w:val="es-PE"/>
        </w:rPr>
        <w:t>Recurring</w:t>
      </w:r>
      <w:proofErr w:type="spellEnd"/>
      <w:r w:rsidRPr="00595460">
        <w:rPr>
          <w:lang w:val="es-PE"/>
        </w:rPr>
        <w:t xml:space="preserve"> </w:t>
      </w:r>
      <w:proofErr w:type="spellStart"/>
      <w:r w:rsidRPr="00595460">
        <w:rPr>
          <w:lang w:val="es-PE"/>
        </w:rPr>
        <w:t>Revenue</w:t>
      </w:r>
      <w:proofErr w:type="spellEnd"/>
      <w:r w:rsidRPr="00595460">
        <w:rPr>
          <w:lang w:val="es-PE"/>
        </w:rPr>
        <w:t>) y reduce el costo de adquisición por suscriptor hasta en un 70 % respecto al canal individual.</w:t>
      </w:r>
    </w:p>
    <w:p w14:paraId="17FF369E" w14:textId="77777777" w:rsidR="00D728D9" w:rsidRPr="00595460" w:rsidRDefault="00000000">
      <w:pPr>
        <w:rPr>
          <w:lang w:val="es-PE"/>
        </w:rPr>
      </w:pPr>
      <w:r w:rsidRPr="00595460">
        <w:rPr>
          <w:b/>
          <w:lang w:val="es-PE"/>
        </w:rPr>
        <w:t xml:space="preserve">3. </w:t>
      </w:r>
      <w:r w:rsidRPr="00595460">
        <w:rPr>
          <w:lang w:val="es-PE"/>
        </w:rPr>
        <w:t xml:space="preserve">Implementar el modelo </w:t>
      </w:r>
      <w:proofErr w:type="spellStart"/>
      <w:r w:rsidRPr="00595460">
        <w:rPr>
          <w:lang w:val="es-PE"/>
        </w:rPr>
        <w:t>freemium</w:t>
      </w:r>
      <w:proofErr w:type="spellEnd"/>
      <w:r w:rsidRPr="00595460">
        <w:rPr>
          <w:lang w:val="es-PE"/>
        </w:rPr>
        <w:t xml:space="preserve"> (plan gratuito con límite de 1 aula y 30 alumnos) antes del lanzamiento pago, para construir base de usuarios y generar testimonios de docentes que validen la propuesta de valor.</w:t>
      </w:r>
    </w:p>
    <w:p w14:paraId="34DF113C" w14:textId="77777777" w:rsidR="00D728D9" w:rsidRPr="00595460" w:rsidRDefault="00000000">
      <w:pPr>
        <w:rPr>
          <w:lang w:val="es-PE"/>
        </w:rPr>
      </w:pPr>
      <w:r w:rsidRPr="00595460">
        <w:rPr>
          <w:b/>
          <w:lang w:val="es-PE"/>
        </w:rPr>
        <w:t xml:space="preserve">4. </w:t>
      </w:r>
      <w:r w:rsidRPr="00595460">
        <w:rPr>
          <w:lang w:val="es-PE"/>
        </w:rPr>
        <w:t xml:space="preserve">Certificar el cumplimiento de la Ley </w:t>
      </w:r>
      <w:proofErr w:type="spellStart"/>
      <w:r w:rsidRPr="00595460">
        <w:rPr>
          <w:lang w:val="es-PE"/>
        </w:rPr>
        <w:t>N.°</w:t>
      </w:r>
      <w:proofErr w:type="spellEnd"/>
      <w:r w:rsidRPr="00595460">
        <w:rPr>
          <w:lang w:val="es-PE"/>
        </w:rPr>
        <w:t xml:space="preserve"> 29733 (Ley de Protección de Datos Personales del Perú) y publicar la política de privacidad antes de cualquier acuerdo con instituciones educativas públicas.</w:t>
      </w:r>
    </w:p>
    <w:p w14:paraId="6CA4E95C" w14:textId="77777777" w:rsidR="00D728D9" w:rsidRPr="00595460" w:rsidRDefault="00000000">
      <w:pPr>
        <w:rPr>
          <w:lang w:val="es-PE"/>
        </w:rPr>
      </w:pPr>
      <w:r w:rsidRPr="00595460">
        <w:rPr>
          <w:b/>
          <w:lang w:val="es-PE"/>
        </w:rPr>
        <w:t xml:space="preserve">5. </w:t>
      </w:r>
      <w:r w:rsidRPr="00595460">
        <w:rPr>
          <w:lang w:val="es-PE"/>
        </w:rPr>
        <w:t>Explorar alianzas estratégicas con editoriales educativas (Santillana, SM, Norma) y distribuidores de materiales escolares para crear un canal de distribución indirecto de bajo costo.</w:t>
      </w:r>
    </w:p>
    <w:p w14:paraId="0D9961F7" w14:textId="77777777" w:rsidR="00D728D9" w:rsidRPr="00595460" w:rsidRDefault="00000000">
      <w:pPr>
        <w:rPr>
          <w:lang w:val="es-PE"/>
        </w:rPr>
      </w:pPr>
      <w:r w:rsidRPr="00595460">
        <w:rPr>
          <w:b/>
          <w:lang w:val="es-PE"/>
        </w:rPr>
        <w:t xml:space="preserve">6. </w:t>
      </w:r>
      <w:r w:rsidRPr="00595460">
        <w:rPr>
          <w:lang w:val="es-PE"/>
        </w:rPr>
        <w:t xml:space="preserve">Postular al Fondo CONCYTEC-PROCIENCIA de emprendimiento tecnológico 2026 para obtener financiamiento semilla no </w:t>
      </w:r>
      <w:proofErr w:type="spellStart"/>
      <w:r w:rsidRPr="00595460">
        <w:rPr>
          <w:lang w:val="es-PE"/>
        </w:rPr>
        <w:t>dilutivo</w:t>
      </w:r>
      <w:proofErr w:type="spellEnd"/>
      <w:r w:rsidRPr="00595460">
        <w:rPr>
          <w:lang w:val="es-PE"/>
        </w:rPr>
        <w:t xml:space="preserve"> que permita contratar al menos un desarrollador adicional y lanzar campañas de marketing digital.</w:t>
      </w:r>
    </w:p>
    <w:p w14:paraId="504FF7CD" w14:textId="77777777" w:rsidR="00D728D9" w:rsidRPr="00595460" w:rsidRDefault="00000000">
      <w:pPr>
        <w:rPr>
          <w:lang w:val="es-PE"/>
        </w:rPr>
      </w:pPr>
      <w:r w:rsidRPr="00595460">
        <w:rPr>
          <w:lang w:val="es-PE"/>
        </w:rPr>
        <w:br w:type="page"/>
      </w:r>
    </w:p>
    <w:p w14:paraId="26E260B8" w14:textId="77777777" w:rsidR="00D728D9" w:rsidRPr="00595460" w:rsidRDefault="00000000">
      <w:pPr>
        <w:pStyle w:val="Ttulo1"/>
        <w:rPr>
          <w:lang w:val="es-PE"/>
        </w:rPr>
      </w:pPr>
      <w:r w:rsidRPr="00595460">
        <w:rPr>
          <w:lang w:val="es-PE"/>
        </w:rPr>
        <w:lastRenderedPageBreak/>
        <w:t>Referencias</w:t>
      </w:r>
    </w:p>
    <w:p w14:paraId="55A5463D" w14:textId="77777777" w:rsidR="00D728D9" w:rsidRDefault="00000000">
      <w:pPr>
        <w:ind w:left="720" w:hanging="720"/>
      </w:pPr>
      <w:r w:rsidRPr="00595460">
        <w:rPr>
          <w:lang w:val="es-PE"/>
        </w:rPr>
        <w:t xml:space="preserve">Banco Central de Reserva del Perú. (2026). Reporte de inflación: Panorama actual y proyecciones macroeconómicas 2026–2027. </w:t>
      </w:r>
      <w:r>
        <w:t>BCRP. https://www.bcrp.gob.pe/publicaciones/reporte-de-inflacion.html</w:t>
      </w:r>
    </w:p>
    <w:p w14:paraId="4084725E" w14:textId="77777777" w:rsidR="00D728D9" w:rsidRPr="00595460" w:rsidRDefault="00000000">
      <w:pPr>
        <w:ind w:left="720" w:hanging="720"/>
        <w:rPr>
          <w:lang w:val="es-PE"/>
        </w:rPr>
      </w:pPr>
      <w:r>
        <w:t xml:space="preserve">Deterding, S., Dixon, D., Khaled, R., &amp; Nacke, L. (2011). From game design elements to gamefulness: Defining "gamification." En Proceedings of the 15th International Academic MindTrek Conference (pp. 9–15). </w:t>
      </w:r>
      <w:r w:rsidRPr="00595460">
        <w:rPr>
          <w:lang w:val="es-PE"/>
        </w:rPr>
        <w:t>ACM. https://doi.org/10.1145/2181037.2181040</w:t>
      </w:r>
    </w:p>
    <w:p w14:paraId="342462AE" w14:textId="77777777" w:rsidR="00D728D9" w:rsidRDefault="00000000">
      <w:pPr>
        <w:ind w:left="720" w:hanging="720"/>
      </w:pPr>
      <w:r w:rsidRPr="00595460">
        <w:rPr>
          <w:lang w:val="es-PE"/>
        </w:rPr>
        <w:t xml:space="preserve">Hamari, J., Koivisto, J., &amp; Sarsa, H. (2014). </w:t>
      </w:r>
      <w:r>
        <w:t>Does gamification work? — A literature review of empirical studies on gamification. En Proceedings of the 47th Hawaii International Conference on System Sciences (pp. 3025–3034). IEEE. https://doi.org/10.1109/HICSS.2014.377</w:t>
      </w:r>
    </w:p>
    <w:p w14:paraId="72EA8194" w14:textId="77777777" w:rsidR="00D728D9" w:rsidRPr="00595460" w:rsidRDefault="00000000">
      <w:pPr>
        <w:ind w:left="720" w:hanging="720"/>
        <w:rPr>
          <w:lang w:val="es-PE"/>
        </w:rPr>
      </w:pPr>
      <w:r>
        <w:t xml:space="preserve">HolonIQ. (2024). Latin America EdTech market report 2024. </w:t>
      </w:r>
      <w:proofErr w:type="spellStart"/>
      <w:r w:rsidRPr="00595460">
        <w:rPr>
          <w:lang w:val="es-PE"/>
        </w:rPr>
        <w:t>HolonIQ</w:t>
      </w:r>
      <w:proofErr w:type="spellEnd"/>
      <w:r w:rsidRPr="00595460">
        <w:rPr>
          <w:lang w:val="es-PE"/>
        </w:rPr>
        <w:t xml:space="preserve"> </w:t>
      </w:r>
      <w:proofErr w:type="spellStart"/>
      <w:r w:rsidRPr="00595460">
        <w:rPr>
          <w:lang w:val="es-PE"/>
        </w:rPr>
        <w:t>Intelligence</w:t>
      </w:r>
      <w:proofErr w:type="spellEnd"/>
      <w:r w:rsidRPr="00595460">
        <w:rPr>
          <w:lang w:val="es-PE"/>
        </w:rPr>
        <w:t>. https://www.holoniq.com/notes/latin-america-edtech-market-2024</w:t>
      </w:r>
    </w:p>
    <w:p w14:paraId="2979F8D6" w14:textId="77777777" w:rsidR="00D728D9" w:rsidRDefault="00000000">
      <w:pPr>
        <w:ind w:left="720" w:hanging="720"/>
      </w:pPr>
      <w:r w:rsidRPr="00595460">
        <w:rPr>
          <w:lang w:val="es-PE"/>
        </w:rPr>
        <w:t xml:space="preserve">Instituto Nacional de Estadística e Informática. (2024). Encuesta nacional de hogares sobre condiciones de vida y pobreza 2023 — Módulo de tecnologías de información y comunicación. </w:t>
      </w:r>
      <w:r>
        <w:t>INEI. https://www.inei.gob.pe/estadisticas/indice-tematico/tecnologias-de-la-informacion-y-telecomunicaciones/</w:t>
      </w:r>
    </w:p>
    <w:p w14:paraId="474BFD23" w14:textId="77777777" w:rsidR="00D728D9" w:rsidRDefault="00000000">
      <w:pPr>
        <w:ind w:left="720" w:hanging="720"/>
      </w:pPr>
      <w:r w:rsidRPr="00595460">
        <w:rPr>
          <w:lang w:val="es-PE"/>
        </w:rPr>
        <w:t xml:space="preserve">Ministerio de Educación del Perú. (2024). Estadísticas de la calidad educativa (ESCALE) — Magnitudes de la educación básica regular 2024. </w:t>
      </w:r>
      <w:r>
        <w:t>MINEDU. http://escale.minedu.gob.pe/</w:t>
      </w:r>
    </w:p>
    <w:p w14:paraId="493B07EC" w14:textId="77777777" w:rsidR="00D728D9" w:rsidRDefault="00000000">
      <w:pPr>
        <w:ind w:left="720" w:hanging="720"/>
      </w:pPr>
      <w:r>
        <w:t>Plass, J. L., Homer, B. D., &amp; Kinzer, C. K. (2015). Foundations of game-based learning. Educational Psychologist, 50(4), 258–283. https://doi.org/10.1080/00461520.2015.1122533</w:t>
      </w:r>
    </w:p>
    <w:sectPr w:rsidR="00D728D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80285" w14:textId="77777777" w:rsidR="00440A06" w:rsidRDefault="00440A06" w:rsidP="00595460">
      <w:pPr>
        <w:spacing w:line="240" w:lineRule="auto"/>
      </w:pPr>
      <w:r>
        <w:separator/>
      </w:r>
    </w:p>
  </w:endnote>
  <w:endnote w:type="continuationSeparator" w:id="0">
    <w:p w14:paraId="36E52B5E" w14:textId="77777777" w:rsidR="00440A06" w:rsidRDefault="00440A06" w:rsidP="005954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346669"/>
      <w:docPartObj>
        <w:docPartGallery w:val="Page Numbers (Bottom of Page)"/>
        <w:docPartUnique/>
      </w:docPartObj>
    </w:sdtPr>
    <w:sdtContent>
      <w:p w14:paraId="05001E62" w14:textId="098C58F6" w:rsidR="00E82927" w:rsidRDefault="00E82927">
        <w:pPr>
          <w:pStyle w:val="Piedepgina"/>
          <w:jc w:val="right"/>
        </w:pPr>
        <w:r>
          <w:fldChar w:fldCharType="begin"/>
        </w:r>
        <w:r>
          <w:instrText>PAGE   \* MERGEFORMAT</w:instrText>
        </w:r>
        <w:r>
          <w:fldChar w:fldCharType="separate"/>
        </w:r>
        <w:r>
          <w:rPr>
            <w:lang w:val="es-ES"/>
          </w:rPr>
          <w:t>2</w:t>
        </w:r>
        <w:r>
          <w:fldChar w:fldCharType="end"/>
        </w:r>
      </w:p>
    </w:sdtContent>
  </w:sdt>
  <w:p w14:paraId="3F7FBFDF" w14:textId="75883257" w:rsidR="00E82927" w:rsidRPr="00E82927" w:rsidRDefault="00E82927" w:rsidP="00E8292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52C2" w14:textId="77777777" w:rsidR="00440A06" w:rsidRDefault="00440A06" w:rsidP="00595460">
      <w:pPr>
        <w:spacing w:line="240" w:lineRule="auto"/>
      </w:pPr>
      <w:r>
        <w:separator/>
      </w:r>
    </w:p>
  </w:footnote>
  <w:footnote w:type="continuationSeparator" w:id="0">
    <w:p w14:paraId="6EB5737C" w14:textId="77777777" w:rsidR="00440A06" w:rsidRDefault="00440A06" w:rsidP="005954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708462">
    <w:abstractNumId w:val="8"/>
  </w:num>
  <w:num w:numId="2" w16cid:durableId="297806388">
    <w:abstractNumId w:val="6"/>
  </w:num>
  <w:num w:numId="3" w16cid:durableId="840897054">
    <w:abstractNumId w:val="5"/>
  </w:num>
  <w:num w:numId="4" w16cid:durableId="950817682">
    <w:abstractNumId w:val="4"/>
  </w:num>
  <w:num w:numId="5" w16cid:durableId="879517302">
    <w:abstractNumId w:val="7"/>
  </w:num>
  <w:num w:numId="6" w16cid:durableId="2080246382">
    <w:abstractNumId w:val="3"/>
  </w:num>
  <w:num w:numId="7" w16cid:durableId="1618103747">
    <w:abstractNumId w:val="2"/>
  </w:num>
  <w:num w:numId="8" w16cid:durableId="658658281">
    <w:abstractNumId w:val="1"/>
  </w:num>
  <w:num w:numId="9" w16cid:durableId="97236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A06"/>
    <w:rsid w:val="00574348"/>
    <w:rsid w:val="00595460"/>
    <w:rsid w:val="006E6130"/>
    <w:rsid w:val="00AA1D8D"/>
    <w:rsid w:val="00AE2AB1"/>
    <w:rsid w:val="00B47730"/>
    <w:rsid w:val="00CB0664"/>
    <w:rsid w:val="00D728D9"/>
    <w:rsid w:val="00E82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DF7CF"/>
  <w14:defaultImageDpi w14:val="300"/>
  <w15:docId w15:val="{17A338EE-DDE7-4535-AACF-2F0DB2DC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exact"/>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240"/>
      <w:jc w:val="center"/>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360" w:after="12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74348"/>
    <w:rPr>
      <w:color w:val="0000FF" w:themeColor="hyperlink"/>
      <w:u w:val="single"/>
    </w:rPr>
  </w:style>
  <w:style w:type="character" w:styleId="Mencinsinresolver">
    <w:name w:val="Unresolved Mention"/>
    <w:basedOn w:val="Fuentedeprrafopredeter"/>
    <w:uiPriority w:val="99"/>
    <w:semiHidden/>
    <w:unhideWhenUsed/>
    <w:rsid w:val="00574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vK8GZBlxQH0"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27</Pages>
  <Words>4825</Words>
  <Characters>26541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Aguirre</cp:lastModifiedBy>
  <cp:revision>4</cp:revision>
  <dcterms:created xsi:type="dcterms:W3CDTF">2013-12-23T23:15:00Z</dcterms:created>
  <dcterms:modified xsi:type="dcterms:W3CDTF">2026-04-17T04:56:00Z</dcterms:modified>
  <cp:category/>
</cp:coreProperties>
</file>