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402" w:rsidRDefault="00E97402">
      <w:pPr>
        <w:pStyle w:val="Text"/>
        <w:ind w:firstLine="0"/>
        <w:rPr>
          <w:sz w:val="18"/>
          <w:szCs w:val="18"/>
        </w:rPr>
      </w:pPr>
      <w:r>
        <w:rPr>
          <w:sz w:val="18"/>
          <w:szCs w:val="18"/>
        </w:rPr>
        <w:footnoteReference w:customMarkFollows="1" w:id="1"/>
        <w:sym w:font="Symbol" w:char="F020"/>
      </w:r>
    </w:p>
    <w:p w:rsidR="002D1465" w:rsidRPr="00A26C4B" w:rsidRDefault="00FF13E7" w:rsidP="00EE7CA1">
      <w:pPr>
        <w:pStyle w:val="HTMLconformatoprevio"/>
        <w:framePr w:w="8835" w:h="631" w:hRule="exact" w:hSpace="187" w:vSpace="187" w:wrap="notBeside" w:vAnchor="text" w:hAnchor="page" w:x="1869" w:y="3306"/>
        <w:shd w:val="clear" w:color="auto" w:fill="FFFFFF"/>
        <w:jc w:val="center"/>
        <w:rPr>
          <w:rFonts w:ascii="Times New Roman" w:hAnsi="Times New Roman" w:cs="Times New Roman"/>
          <w:sz w:val="22"/>
          <w:szCs w:val="22"/>
        </w:rPr>
      </w:pPr>
      <w:r w:rsidRPr="00A26C4B">
        <w:rPr>
          <w:rFonts w:ascii="Times New Roman" w:hAnsi="Times New Roman" w:cs="Times New Roman"/>
          <w:sz w:val="22"/>
          <w:szCs w:val="22"/>
        </w:rPr>
        <w:t>Mora Suarez</w:t>
      </w:r>
      <w:r w:rsidR="00A26C4B" w:rsidRPr="00A26C4B">
        <w:rPr>
          <w:rFonts w:ascii="Times New Roman" w:hAnsi="Times New Roman" w:cs="Times New Roman"/>
          <w:sz w:val="22"/>
          <w:szCs w:val="22"/>
        </w:rPr>
        <w:t>, Juan Alejandro</w:t>
      </w:r>
      <w:r w:rsidR="0094220A" w:rsidRPr="00A26C4B">
        <w:rPr>
          <w:rFonts w:ascii="Times New Roman" w:hAnsi="Times New Roman" w:cs="Times New Roman"/>
          <w:sz w:val="22"/>
          <w:szCs w:val="22"/>
        </w:rPr>
        <w:t xml:space="preserve"> </w:t>
      </w:r>
    </w:p>
    <w:p w:rsidR="00A26C4B" w:rsidRPr="00A26C4B" w:rsidRDefault="00A26C4B" w:rsidP="00EE7CA1">
      <w:pPr>
        <w:pStyle w:val="HTMLconformatoprevio"/>
        <w:framePr w:w="8835" w:h="631" w:hRule="exact" w:hSpace="187" w:vSpace="187" w:wrap="notBeside" w:vAnchor="text" w:hAnchor="page" w:x="1869" w:y="3306"/>
        <w:shd w:val="clear" w:color="auto" w:fill="FFFFFF"/>
        <w:jc w:val="center"/>
        <w:rPr>
          <w:rStyle w:val="MemberType"/>
        </w:rPr>
      </w:pPr>
      <w:r w:rsidRPr="00A26C4B">
        <w:rPr>
          <w:rFonts w:ascii="Times New Roman" w:hAnsi="Times New Roman" w:cs="Times New Roman"/>
          <w:sz w:val="22"/>
          <w:szCs w:val="22"/>
        </w:rPr>
        <w:t>juanalejandro.mora@utp.edu.co</w:t>
      </w:r>
    </w:p>
    <w:p w:rsidR="002D1465" w:rsidRPr="00A26C4B" w:rsidRDefault="002D1465" w:rsidP="002D1465">
      <w:pPr>
        <w:rPr>
          <w:lang w:val="es-CO"/>
        </w:rPr>
      </w:pPr>
    </w:p>
    <w:p w:rsidR="00657544" w:rsidRPr="00C27FD3" w:rsidRDefault="00CF4B0D" w:rsidP="00A26C4B">
      <w:pPr>
        <w:pStyle w:val="Ttulo"/>
        <w:framePr w:h="3166" w:hRule="exact" w:wrap="notBeside" w:x="1389" w:y="256"/>
      </w:pPr>
      <w:r w:rsidRPr="00C27FD3">
        <w:t>Canvas</w:t>
      </w:r>
      <w:r w:rsidR="00652E87" w:rsidRPr="00C27FD3">
        <w:t xml:space="preserve"> Html</w:t>
      </w:r>
      <w:r w:rsidR="005F3FAB" w:rsidRPr="00C27FD3">
        <w:t xml:space="preserve"> </w:t>
      </w:r>
      <w:r w:rsidR="00657544" w:rsidRPr="00C27FD3">
        <w:t>(</w:t>
      </w:r>
      <w:r w:rsidR="00D56724" w:rsidRPr="00C27FD3">
        <w:t>Junio</w:t>
      </w:r>
      <w:r w:rsidR="00FF13E7" w:rsidRPr="00C27FD3">
        <w:t xml:space="preserve"> 2019</w:t>
      </w:r>
      <w:r w:rsidR="00657544" w:rsidRPr="00C27FD3">
        <w:t xml:space="preserve">) </w:t>
      </w:r>
    </w:p>
    <w:p w:rsidR="00FF13E7" w:rsidRPr="00C27FD3" w:rsidRDefault="005F3FAB" w:rsidP="00A26C4B">
      <w:pPr>
        <w:pStyle w:val="Ttulo"/>
        <w:framePr w:h="3166" w:hRule="exact" w:wrap="notBeside" w:x="1389" w:y="256"/>
        <w:rPr>
          <w:sz w:val="28"/>
          <w:szCs w:val="28"/>
        </w:rPr>
      </w:pPr>
      <w:r w:rsidRPr="00C27FD3">
        <w:rPr>
          <w:sz w:val="28"/>
          <w:szCs w:val="28"/>
        </w:rPr>
        <w:t>Backus-Naur Form</w:t>
      </w:r>
    </w:p>
    <w:p w:rsidR="00A26C4B" w:rsidRPr="00C27FD3" w:rsidRDefault="00A26C4B" w:rsidP="00A26C4B">
      <w:pPr>
        <w:pStyle w:val="Ttulo"/>
        <w:framePr w:h="3166" w:hRule="exact" w:wrap="notBeside" w:x="1389" w:y="256"/>
        <w:rPr>
          <w:color w:val="24F301"/>
        </w:rPr>
      </w:pPr>
    </w:p>
    <w:p w:rsidR="00657544" w:rsidRPr="00D56724" w:rsidRDefault="00A26C4B" w:rsidP="00A26C4B">
      <w:pPr>
        <w:pStyle w:val="Ttulo"/>
        <w:framePr w:h="3166" w:hRule="exact" w:wrap="notBeside" w:x="1389" w:y="256"/>
        <w:rPr>
          <w:lang w:val="es-CO"/>
        </w:rPr>
      </w:pPr>
      <w:r w:rsidRPr="00D56724">
        <w:rPr>
          <w:rStyle w:val="Textoennegrita"/>
          <w:lang w:val="es-CO"/>
        </w:rPr>
        <w:t xml:space="preserve">Revista </w:t>
      </w:r>
      <w:r w:rsidR="00657544" w:rsidRPr="00D56724">
        <w:rPr>
          <w:rStyle w:val="Textoennegrita"/>
          <w:lang w:val="es-CO"/>
        </w:rPr>
        <w:t xml:space="preserve">Scientia et Technica </w:t>
      </w:r>
    </w:p>
    <w:p w:rsidR="00E97402" w:rsidRDefault="00257D00" w:rsidP="00257D00">
      <w:pPr>
        <w:pStyle w:val="Abstract"/>
        <w:ind w:firstLine="0"/>
        <w:rPr>
          <w:lang w:val="es-CO"/>
        </w:rPr>
      </w:pPr>
      <w:r>
        <w:rPr>
          <w:i/>
          <w:iCs/>
          <w:lang w:val="es-CO"/>
        </w:rPr>
        <w:t>Resumen</w:t>
      </w:r>
      <w:r w:rsidR="00E97402" w:rsidRPr="00FD349D">
        <w:rPr>
          <w:lang w:val="es-CO"/>
        </w:rPr>
        <w:t>—</w:t>
      </w:r>
      <w:r w:rsidR="005F3FAB">
        <w:rPr>
          <w:lang w:val="es-CO"/>
        </w:rPr>
        <w:t>Este documento contiene información precisa acerca</w:t>
      </w:r>
      <w:r w:rsidR="00652E87">
        <w:rPr>
          <w:lang w:val="es-CO"/>
        </w:rPr>
        <w:t xml:space="preserve"> del uso de la herramienta Canvas en html, descrbiendo su funcionamiento y en que situciones es útil, además de sus funciones a la hora de desarrollar con Javascript.</w:t>
      </w:r>
    </w:p>
    <w:p w:rsidR="00FD349D" w:rsidRDefault="00FD349D" w:rsidP="00FD349D">
      <w:pPr>
        <w:rPr>
          <w:lang w:val="es-CO"/>
        </w:rPr>
      </w:pPr>
    </w:p>
    <w:p w:rsidR="00FD349D" w:rsidRPr="00FD349D" w:rsidRDefault="00257D00" w:rsidP="00F457E6">
      <w:pPr>
        <w:jc w:val="both"/>
        <w:rPr>
          <w:b/>
        </w:rPr>
      </w:pPr>
      <w:r w:rsidRPr="00257D00">
        <w:rPr>
          <w:b/>
          <w:i/>
          <w:iCs/>
        </w:rPr>
        <w:t>Abstract</w:t>
      </w:r>
      <w:r w:rsidRPr="00257D00">
        <w:rPr>
          <w:b/>
        </w:rPr>
        <w:t>—</w:t>
      </w:r>
      <w:r>
        <w:rPr>
          <w:b/>
        </w:rPr>
        <w:t xml:space="preserve"> </w:t>
      </w:r>
      <w:r w:rsidRPr="00257D00">
        <w:rPr>
          <w:b/>
        </w:rPr>
        <w:t>This document contains precise information about the use of the Canvas tool in html, describing its operation and in which situations it is useful, as well as its functions when developing with Javascript.</w:t>
      </w:r>
    </w:p>
    <w:p w:rsidR="00E97402" w:rsidRDefault="00E97402">
      <w:pPr>
        <w:rPr>
          <w:sz w:val="18"/>
          <w:szCs w:val="18"/>
        </w:rPr>
      </w:pPr>
    </w:p>
    <w:p w:rsidR="00652E87" w:rsidRPr="00257D00" w:rsidRDefault="00257D00">
      <w:pPr>
        <w:rPr>
          <w:b/>
          <w:i/>
          <w:sz w:val="18"/>
          <w:szCs w:val="18"/>
          <w:lang w:val="es-CO"/>
        </w:rPr>
      </w:pPr>
      <w:r w:rsidRPr="00257D00">
        <w:rPr>
          <w:b/>
          <w:i/>
          <w:sz w:val="18"/>
          <w:szCs w:val="18"/>
          <w:lang w:val="es-CO"/>
        </w:rPr>
        <w:t>Palabras clave---</w:t>
      </w:r>
    </w:p>
    <w:p w:rsidR="00257D00" w:rsidRPr="00257D00" w:rsidRDefault="00257D00">
      <w:pPr>
        <w:rPr>
          <w:b/>
          <w:i/>
          <w:sz w:val="18"/>
          <w:szCs w:val="18"/>
          <w:lang w:val="es-CO"/>
        </w:rPr>
      </w:pPr>
    </w:p>
    <w:p w:rsidR="00257D00" w:rsidRPr="00257D00" w:rsidRDefault="00257D00">
      <w:pPr>
        <w:rPr>
          <w:b/>
          <w:i/>
          <w:sz w:val="18"/>
          <w:szCs w:val="18"/>
          <w:lang w:val="es-CO"/>
        </w:rPr>
      </w:pPr>
      <w:r w:rsidRPr="00257D00">
        <w:rPr>
          <w:b/>
          <w:i/>
          <w:sz w:val="18"/>
          <w:szCs w:val="18"/>
          <w:lang w:val="es-CO"/>
        </w:rPr>
        <w:t>Key words---</w:t>
      </w:r>
    </w:p>
    <w:p w:rsidR="00E97402" w:rsidRPr="00A26C4B" w:rsidRDefault="00A26C4B" w:rsidP="00C27FD3">
      <w:pPr>
        <w:pStyle w:val="Ttulo1"/>
        <w:rPr>
          <w:lang w:val="es-CO"/>
        </w:rPr>
      </w:pPr>
      <w:r>
        <w:rPr>
          <w:lang w:val="es-CO"/>
        </w:rPr>
        <w:t>I</w:t>
      </w:r>
      <w:r w:rsidRPr="00A26C4B">
        <w:rPr>
          <w:lang w:val="es-CO"/>
        </w:rPr>
        <w:t>.</w:t>
      </w:r>
      <w:r w:rsidR="00E97402" w:rsidRPr="00A26C4B">
        <w:rPr>
          <w:lang w:val="es-CO"/>
        </w:rPr>
        <w:t>I</w:t>
      </w:r>
      <w:r w:rsidR="005F3FAB">
        <w:rPr>
          <w:lang w:val="es-CO"/>
        </w:rPr>
        <w:t>NTRODUC</w:t>
      </w:r>
      <w:r w:rsidR="00E97402" w:rsidRPr="00A26C4B">
        <w:rPr>
          <w:lang w:val="es-CO"/>
        </w:rPr>
        <w:t>ION</w:t>
      </w:r>
    </w:p>
    <w:p w:rsidR="00257D00" w:rsidRPr="00257D00" w:rsidRDefault="00257D00" w:rsidP="00257D00">
      <w:pPr>
        <w:pStyle w:val="Text"/>
        <w:spacing w:line="240" w:lineRule="auto"/>
        <w:rPr>
          <w:lang w:val="es-CO"/>
        </w:rPr>
      </w:pPr>
      <w:r>
        <w:rPr>
          <w:position w:val="-3"/>
          <w:sz w:val="56"/>
          <w:szCs w:val="56"/>
          <w:lang w:val="es-CO"/>
        </w:rPr>
        <w:t>E</w:t>
      </w:r>
      <w:r w:rsidRPr="00257D00">
        <w:rPr>
          <w:lang w:val="es-CO"/>
        </w:rPr>
        <w:t>l &lt;canvas&gt;elemento HTML se utiliza para dibujar gráficos en una página web.</w:t>
      </w:r>
    </w:p>
    <w:p w:rsidR="00257D00" w:rsidRDefault="00257D00" w:rsidP="00257D00">
      <w:pPr>
        <w:pStyle w:val="Text"/>
        <w:spacing w:line="240" w:lineRule="auto"/>
        <w:ind w:firstLine="0"/>
        <w:rPr>
          <w:lang w:val="es-CO"/>
        </w:rPr>
      </w:pPr>
    </w:p>
    <w:p w:rsidR="00257D00" w:rsidRDefault="00257D00" w:rsidP="00257D00">
      <w:pPr>
        <w:pStyle w:val="Text"/>
        <w:spacing w:line="240" w:lineRule="auto"/>
        <w:ind w:firstLine="0"/>
        <w:rPr>
          <w:lang w:val="es-CO"/>
        </w:rPr>
      </w:pPr>
      <w:r w:rsidRPr="00257D00">
        <w:rPr>
          <w:lang w:val="es-CO"/>
        </w:rPr>
        <w:t>El gráfico de la izquierda se crea con &lt;canvas&gt;. Muestra cuatro elementos: un rectángulo rojo, un rectángulo degradado, un rectángulo multicolor y un texto multicolor.</w:t>
      </w:r>
    </w:p>
    <w:p w:rsidR="006843A3" w:rsidRDefault="006843A3" w:rsidP="00257D00">
      <w:pPr>
        <w:pStyle w:val="Text"/>
        <w:spacing w:line="240" w:lineRule="auto"/>
        <w:ind w:firstLine="0"/>
        <w:rPr>
          <w:lang w:val="es-CO"/>
        </w:rPr>
      </w:pPr>
    </w:p>
    <w:p w:rsidR="006843A3" w:rsidRDefault="006843A3" w:rsidP="00257D00">
      <w:pPr>
        <w:pStyle w:val="Text"/>
        <w:spacing w:line="240" w:lineRule="auto"/>
        <w:ind w:firstLine="0"/>
        <w:rPr>
          <w:lang w:val="es-CO"/>
        </w:rPr>
      </w:pPr>
      <w:r w:rsidRPr="006843A3">
        <w:rPr>
          <w:lang w:val="es-CO"/>
        </w:rPr>
        <w:t>El uso de la etiqueta “canvas” junto con un contexto gráfico 2D nos permite crear gráficos tip</w:t>
      </w:r>
      <w:r>
        <w:rPr>
          <w:lang w:val="es-CO"/>
        </w:rPr>
        <w:t xml:space="preserve">o bitmap directamente en HTML5, </w:t>
      </w:r>
      <w:r w:rsidRPr="006843A3">
        <w:rPr>
          <w:lang w:val="es-CO"/>
        </w:rPr>
        <w:t>es únicamente un contenedor para gráficos.</w:t>
      </w:r>
      <w:r>
        <w:rPr>
          <w:lang w:val="es-CO"/>
        </w:rPr>
        <w:t xml:space="preserve"> Atributos: width y height, </w:t>
      </w:r>
      <w:r w:rsidRPr="006843A3">
        <w:rPr>
          <w:lang w:val="es-CO"/>
        </w:rPr>
        <w:t xml:space="preserve">El método getContext() nos devuelve un objeto con propiedades y métodos para dibujar sobre un canvas. </w:t>
      </w:r>
      <w:r w:rsidRPr="006843A3">
        <w:sym w:font="Symbol" w:char="F06E"/>
      </w:r>
      <w:r w:rsidRPr="006843A3">
        <w:rPr>
          <w:lang w:val="es-CO"/>
        </w:rPr>
        <w:t xml:space="preserve"> Se utilizará conjuntamente con un lenguaje de script, normalmente Javascript para dibujar</w:t>
      </w:r>
    </w:p>
    <w:p w:rsidR="006843A3" w:rsidRDefault="006843A3" w:rsidP="00257D00">
      <w:pPr>
        <w:pStyle w:val="Text"/>
        <w:spacing w:line="240" w:lineRule="auto"/>
        <w:ind w:firstLine="0"/>
        <w:rPr>
          <w:lang w:val="es-CO"/>
        </w:rPr>
      </w:pPr>
    </w:p>
    <w:p w:rsidR="006843A3" w:rsidRPr="006843A3" w:rsidRDefault="006843A3" w:rsidP="00257D00">
      <w:pPr>
        <w:pStyle w:val="Text"/>
        <w:spacing w:line="240" w:lineRule="auto"/>
        <w:ind w:firstLine="0"/>
        <w:rPr>
          <w:lang w:val="es-CO"/>
        </w:rPr>
      </w:pPr>
      <w:r>
        <w:rPr>
          <w:lang w:val="es-CO"/>
        </w:rPr>
        <w:t>E</w:t>
      </w:r>
      <w:r w:rsidRPr="006843A3">
        <w:rPr>
          <w:lang w:val="es-CO"/>
        </w:rPr>
        <w:t>s un elemento HTML el cual puede ser usado para dibujar gráficos usando scripts (normalmente JavaScript). Este puede, por ejemplo, ser usado para dibujar gráficos, realizar composición de fotos o simples (y no tan simples) animaciones.</w:t>
      </w:r>
    </w:p>
    <w:p w:rsidR="00257D00" w:rsidRDefault="00257D00" w:rsidP="00257D00">
      <w:pPr>
        <w:pStyle w:val="Text"/>
        <w:spacing w:line="276" w:lineRule="auto"/>
        <w:rPr>
          <w:lang w:val="es-CO"/>
        </w:rPr>
      </w:pPr>
    </w:p>
    <w:p w:rsidR="006843A3" w:rsidRDefault="006843A3" w:rsidP="00257D00">
      <w:pPr>
        <w:pStyle w:val="Text"/>
        <w:spacing w:line="276" w:lineRule="auto"/>
        <w:rPr>
          <w:noProof/>
          <w:lang w:val="es-CO" w:eastAsia="es-CO"/>
        </w:rPr>
      </w:pPr>
    </w:p>
    <w:p w:rsidR="00257D00" w:rsidRDefault="006843A3" w:rsidP="00257D00">
      <w:pPr>
        <w:pStyle w:val="Text"/>
        <w:spacing w:line="276" w:lineRule="auto"/>
        <w:rPr>
          <w:lang w:val="es-CO"/>
        </w:rPr>
      </w:pPr>
      <w:r>
        <w:rPr>
          <w:noProof/>
          <w:lang w:val="es-CO" w:eastAsia="es-CO"/>
        </w:rPr>
        <w:drawing>
          <wp:inline distT="0" distB="0" distL="0" distR="0" wp14:anchorId="68FA9DE8" wp14:editId="0CEA2870">
            <wp:extent cx="3380740" cy="224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3393" t="34598" r="13393" b="11087"/>
                    <a:stretch/>
                  </pic:blipFill>
                  <pic:spPr bwMode="auto">
                    <a:xfrm>
                      <a:off x="0" y="0"/>
                      <a:ext cx="3401774" cy="2261886"/>
                    </a:xfrm>
                    <a:prstGeom prst="rect">
                      <a:avLst/>
                    </a:prstGeom>
                    <a:ln>
                      <a:noFill/>
                    </a:ln>
                    <a:extLst>
                      <a:ext uri="{53640926-AAD7-44D8-BBD7-CCE9431645EC}">
                        <a14:shadowObscured xmlns:a14="http://schemas.microsoft.com/office/drawing/2010/main"/>
                      </a:ext>
                    </a:extLst>
                  </pic:spPr>
                </pic:pic>
              </a:graphicData>
            </a:graphic>
          </wp:inline>
        </w:drawing>
      </w:r>
    </w:p>
    <w:p w:rsidR="00292759" w:rsidRDefault="00C27FD3" w:rsidP="00C27FD3">
      <w:pPr>
        <w:pStyle w:val="Cita"/>
        <w:rPr>
          <w:lang w:val="es-CO"/>
        </w:rPr>
      </w:pPr>
      <w:r>
        <w:rPr>
          <w:lang w:val="es-CO"/>
        </w:rPr>
        <w:t>Figura 1. Ejemplo de utilización de canvas.</w:t>
      </w:r>
    </w:p>
    <w:p w:rsidR="00C27FD3" w:rsidRDefault="00C27FD3" w:rsidP="00C27FD3">
      <w:pPr>
        <w:rPr>
          <w:lang w:val="es-CO"/>
        </w:rPr>
      </w:pPr>
    </w:p>
    <w:p w:rsidR="00C27FD3" w:rsidRDefault="00C27FD3" w:rsidP="00C27FD3">
      <w:pPr>
        <w:pStyle w:val="Ttulo1"/>
        <w:rPr>
          <w:lang w:val="es-CO"/>
        </w:rPr>
      </w:pPr>
      <w:r>
        <w:rPr>
          <w:lang w:val="es-CO"/>
        </w:rPr>
        <w:t>Html</w:t>
      </w:r>
    </w:p>
    <w:p w:rsidR="00C27FD3" w:rsidRPr="00C27FD3" w:rsidRDefault="00C27FD3" w:rsidP="00C27FD3">
      <w:pPr>
        <w:jc w:val="both"/>
        <w:rPr>
          <w:lang w:val="es-CO"/>
        </w:rPr>
      </w:pPr>
      <w:r w:rsidRPr="00C27FD3">
        <w:rPr>
          <w:lang w:val="es-CO"/>
        </w:rPr>
        <w:t>HTML, siglas en inglés de HyperText Markup Language (lenguaje de marcas de hipertexto), hace referencia al lenguaje de marcado para la elaboración de páginas web. Es un estándar que sirve de referencia del software que conecta con la elaboración de páginas web en sus diferentes versiones, define una estructura básica y un código (denominado código HTML) para la definición de contenido de una página web, como texto, imágenes, videos, juegos, entre otros. Es un estándar a cargo del World Wide Web Consortium (W3C) o Consorcio WWW, organización dedicada a la estandarización de casi todas las tecnologías ligadas a la web, sobre todo en lo referente a su escritura e interpretación. Se considera el lenguaje web más importante siendo su invención crucial en la aparición, desarrollo y expansión de la World Wide Web (WWW). Es el estándar que se ha impuesto en la visualización de páginas web y es el que todos los nave</w:t>
      </w:r>
      <w:r>
        <w:rPr>
          <w:lang w:val="es-CO"/>
        </w:rPr>
        <w:t>gadores actuales han adoptado.</w:t>
      </w:r>
    </w:p>
    <w:p w:rsidR="00C27FD3" w:rsidRPr="00C27FD3" w:rsidRDefault="00C27FD3" w:rsidP="00C27FD3">
      <w:pPr>
        <w:jc w:val="both"/>
        <w:rPr>
          <w:lang w:val="es-CO"/>
        </w:rPr>
      </w:pPr>
    </w:p>
    <w:p w:rsidR="00C27FD3" w:rsidRDefault="00C27FD3" w:rsidP="00C27FD3">
      <w:pPr>
        <w:jc w:val="both"/>
        <w:rPr>
          <w:lang w:val="es-CO"/>
        </w:rPr>
      </w:pPr>
      <w:r w:rsidRPr="00C27FD3">
        <w:rPr>
          <w:lang w:val="es-CO"/>
        </w:rPr>
        <w:t xml:space="preserve">El lenguaje HTML basa su filosofía de desarrollo en la diferenciación. Para añadir un elemento externo a la página (imagen, vídeo, script, entre otros.), este no se incrusta </w:t>
      </w:r>
      <w:r w:rsidRPr="00C27FD3">
        <w:rPr>
          <w:lang w:val="es-CO"/>
        </w:rPr>
        <w:lastRenderedPageBreak/>
        <w:t>directamente en el código de la página, sino que se hace una referencia a la ubicación de dicho elemento mediante texto. De este modo, la página web contiene solamente texto mientras que recae en el navegador web (interpretador del código) la tarea de unir todos los elementos y visualizar la página final. Al ser un estándar, HTML busca ser un lenguaje que permita que cualquier página web escrita en una determinada versión, pueda ser interpretada de la misma forma (estándar) por cualquier navegador web actualizado.</w:t>
      </w:r>
    </w:p>
    <w:p w:rsidR="00FB7345" w:rsidRPr="00C27FD3" w:rsidRDefault="00FB7345" w:rsidP="00C27FD3">
      <w:pPr>
        <w:jc w:val="both"/>
        <w:rPr>
          <w:lang w:val="es-CO"/>
        </w:rPr>
      </w:pPr>
    </w:p>
    <w:p w:rsidR="00FB7345" w:rsidRDefault="00FB7345" w:rsidP="00FB7345">
      <w:pPr>
        <w:jc w:val="center"/>
        <w:rPr>
          <w:lang w:val="es-CO"/>
        </w:rPr>
      </w:pPr>
    </w:p>
    <w:p w:rsidR="00C27FD3" w:rsidRDefault="00FB7345" w:rsidP="00FB7345">
      <w:pPr>
        <w:jc w:val="center"/>
        <w:rPr>
          <w:lang w:val="es-CO"/>
        </w:rPr>
      </w:pPr>
      <w:r w:rsidRPr="00FB7345">
        <w:rPr>
          <w:noProof/>
          <w:lang w:val="es-CO" w:eastAsia="es-CO"/>
        </w:rPr>
        <w:drawing>
          <wp:inline distT="0" distB="0" distL="0" distR="0">
            <wp:extent cx="2190750" cy="2190750"/>
            <wp:effectExtent l="0" t="0" r="0" b="0"/>
            <wp:docPr id="4" name="Imagen 4" descr="HTML5 logo and wordmark.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5 logo and wordmark.sv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inline>
        </w:drawing>
      </w:r>
    </w:p>
    <w:p w:rsidR="00FB7345" w:rsidRDefault="00FB7345" w:rsidP="00FB7345">
      <w:pPr>
        <w:pStyle w:val="Cita"/>
        <w:rPr>
          <w:lang w:val="es-CO"/>
        </w:rPr>
      </w:pPr>
      <w:r>
        <w:rPr>
          <w:lang w:val="es-CO"/>
        </w:rPr>
        <w:t>Figura2.logo de la quinta versión de HTML, Html5.</w:t>
      </w:r>
    </w:p>
    <w:p w:rsidR="00FB7345" w:rsidRPr="00C27FD3" w:rsidRDefault="00FB7345" w:rsidP="00C27FD3">
      <w:pPr>
        <w:jc w:val="both"/>
        <w:rPr>
          <w:lang w:val="es-CO"/>
        </w:rPr>
      </w:pPr>
    </w:p>
    <w:p w:rsidR="00FB7345" w:rsidRDefault="00FB7345" w:rsidP="00C27FD3">
      <w:pPr>
        <w:jc w:val="both"/>
        <w:rPr>
          <w:lang w:val="es-CO"/>
        </w:rPr>
      </w:pPr>
    </w:p>
    <w:p w:rsidR="00FB7345" w:rsidRDefault="00FB7345" w:rsidP="00C27FD3">
      <w:pPr>
        <w:jc w:val="both"/>
        <w:rPr>
          <w:lang w:val="es-CO"/>
        </w:rPr>
      </w:pPr>
    </w:p>
    <w:p w:rsidR="00C27FD3" w:rsidRDefault="00C27FD3" w:rsidP="00C27FD3">
      <w:pPr>
        <w:jc w:val="both"/>
        <w:rPr>
          <w:lang w:val="es-CO"/>
        </w:rPr>
      </w:pPr>
      <w:r w:rsidRPr="00C27FD3">
        <w:rPr>
          <w:lang w:val="es-CO"/>
        </w:rPr>
        <w:t>Sin embargo, a lo largo de sus diferentes versiones, se han incorporado y suprimido diversas características, con el fin de hacerlo más eficiente y facilitar el desarrollo de páginas web compatibles con distintos navegadores y plataformas (PC de escritorio, portátiles, teléfonos inteligentes, tabletas, etc.) No obstante, para interpretar correctamente una nueva versión de HTML, los desarrolladores de navegadores web deben incorporar estos cambios y el usuario debe ser capaz de usar la nueva versión del navegador con los cambios incorporados. Normalmente los cambios son aplicados mediante parches de actualización automática (Firefox, Chrome) u ofreciendo una nueva versión del navegador con todos los cambios incorporados, en un sitio web de descarga oficial (Internet Explorer). Por lo que un navegador desactualizado no será capaz de interpretar correctamente una página web escrita en una versión de HTML superior a la que pueda interpretar, lo que obliga muchas veces a los desarrolladores a aplicar técnicas y cambios que permitan corregir problemas de visualización e incluso de interpretación de código HTML. Así mismo, las páginas escritas en una versión anterior de HTML deberían ser actualizadas o reescritas, lo que no siempre se cumple. Es por ello que ciertos navegadores todavía mantienen la capacidad de interpretar páginas web de versiones HTML anteriores. Por estas razones, todavía existen diferencias entre distintos navegadores y versiones al interpretar una misma página web.</w:t>
      </w:r>
    </w:p>
    <w:p w:rsidR="00FB7345" w:rsidRDefault="00FB7345" w:rsidP="00C27FD3">
      <w:pPr>
        <w:jc w:val="both"/>
        <w:rPr>
          <w:lang w:val="es-CO"/>
        </w:rPr>
      </w:pPr>
    </w:p>
    <w:p w:rsidR="00FB7345" w:rsidRPr="00FB7345" w:rsidRDefault="00FB7345" w:rsidP="00FB7345">
      <w:pPr>
        <w:rPr>
          <w:lang w:val="es-CO"/>
        </w:rPr>
      </w:pPr>
    </w:p>
    <w:p w:rsidR="00FB7345" w:rsidRPr="00FB7345" w:rsidRDefault="00FB7345" w:rsidP="00FB7345">
      <w:pPr>
        <w:rPr>
          <w:lang w:val="es-CO"/>
        </w:rPr>
      </w:pPr>
    </w:p>
    <w:p w:rsidR="00FB7345" w:rsidRDefault="00FB7345" w:rsidP="00FB7345">
      <w:pPr>
        <w:pStyle w:val="Ttulo1"/>
        <w:rPr>
          <w:lang w:val="es-CO"/>
        </w:rPr>
      </w:pPr>
      <w:r>
        <w:rPr>
          <w:lang w:val="es-CO"/>
        </w:rPr>
        <w:lastRenderedPageBreak/>
        <w:t>Funciones de la etiqueta canvas con Java script en Html5</w:t>
      </w:r>
    </w:p>
    <w:p w:rsidR="00BF2B4C" w:rsidRDefault="0071406B" w:rsidP="00BF2B4C">
      <w:pPr>
        <w:rPr>
          <w:lang w:val="es-CO"/>
        </w:rPr>
      </w:pPr>
      <w:r>
        <w:rPr>
          <w:lang w:val="es-CO"/>
        </w:rPr>
        <w:t>Canvas permite realizar gráficos e incluso animaciones en una página web utilizando java script</w:t>
      </w:r>
      <w:r w:rsidR="00BF2B4C">
        <w:rPr>
          <w:lang w:val="es-CO"/>
        </w:rPr>
        <w:t>.</w:t>
      </w:r>
    </w:p>
    <w:p w:rsidR="00BF2B4C" w:rsidRDefault="00BF2B4C" w:rsidP="00BF2B4C">
      <w:pPr>
        <w:rPr>
          <w:lang w:val="es-CO"/>
        </w:rPr>
      </w:pPr>
    </w:p>
    <w:p w:rsidR="00BF2B4C" w:rsidRDefault="00BF2B4C" w:rsidP="00BF2B4C">
      <w:pPr>
        <w:jc w:val="both"/>
        <w:rPr>
          <w:lang w:val="es-CO"/>
        </w:rPr>
      </w:pPr>
      <w:r w:rsidRPr="00BF2B4C">
        <w:rPr>
          <w:lang w:val="es-CO"/>
        </w:rPr>
        <w:t>Canvas no es más que un lienzo (traducción literal del inglés) en el que podremos dibujar lo que nos parezca, básicamente como si estuviésemos utilizando el Paint de Windows aunque eso si hay que decirle cada cosa que se quiera hacer mediante una instrucción. Por lo tanto la etiqueta Canvas siempre será como la del código siguiente con los cambios lógicos del ancho y alto para cada situación y también decir que siempre hay que incluir la etiqueta id para poder pintar en él.</w:t>
      </w:r>
    </w:p>
    <w:p w:rsidR="00BF2B4C" w:rsidRPr="00BF2B4C" w:rsidRDefault="00BF2B4C" w:rsidP="00BF2B4C">
      <w:pPr>
        <w:rPr>
          <w:rStyle w:val="CdigoHTML"/>
          <w:rFonts w:ascii="Times New Roman" w:hAnsi="Times New Roman" w:cs="Times New Roman"/>
          <w:lang w:val="es-CO"/>
        </w:rPr>
      </w:pPr>
    </w:p>
    <w:p w:rsidR="00BF2B4C" w:rsidRPr="00BF2B4C" w:rsidRDefault="00BF2B4C" w:rsidP="00BF2B4C">
      <w:pPr>
        <w:pStyle w:val="HTMLconformatoprevio"/>
        <w:pBdr>
          <w:top w:val="single" w:sz="6" w:space="12" w:color="F5F5F5"/>
          <w:left w:val="single" w:sz="6" w:space="12" w:color="F5F5F5"/>
          <w:bottom w:val="single" w:sz="6" w:space="12" w:color="F5F5F5"/>
          <w:right w:val="single" w:sz="6" w:space="4" w:color="F5F5F5"/>
        </w:pBdr>
        <w:shd w:val="clear" w:color="auto" w:fill="272822"/>
        <w:ind w:left="-120"/>
        <w:textAlignment w:val="baseline"/>
        <w:rPr>
          <w:rStyle w:val="CdigoHTML"/>
          <w:rFonts w:ascii="Consolas" w:hAnsi="Consolas"/>
          <w:color w:val="F8F8F2"/>
          <w:bdr w:val="none" w:sz="0" w:space="0" w:color="auto" w:frame="1"/>
          <w:lang w:val="en-US"/>
        </w:rPr>
      </w:pPr>
      <w:r w:rsidRPr="00BF2B4C">
        <w:rPr>
          <w:rStyle w:val="token"/>
          <w:rFonts w:ascii="Consolas" w:hAnsi="Consolas"/>
          <w:color w:val="F8F8F2"/>
          <w:bdr w:val="none" w:sz="0" w:space="0" w:color="auto" w:frame="1"/>
          <w:lang w:val="en-US"/>
        </w:rPr>
        <w:t>&lt;</w:t>
      </w:r>
      <w:r w:rsidRPr="00BF2B4C">
        <w:rPr>
          <w:rStyle w:val="token"/>
          <w:rFonts w:ascii="Consolas" w:hAnsi="Consolas"/>
          <w:color w:val="F92672"/>
          <w:bdr w:val="none" w:sz="0" w:space="0" w:color="auto" w:frame="1"/>
          <w:lang w:val="en-US"/>
        </w:rPr>
        <w:t xml:space="preserve">canvas </w:t>
      </w:r>
      <w:r w:rsidRPr="00BF2B4C">
        <w:rPr>
          <w:rStyle w:val="token"/>
          <w:rFonts w:ascii="Consolas" w:hAnsi="Consolas"/>
          <w:color w:val="A6E22E"/>
          <w:bdr w:val="none" w:sz="0" w:space="0" w:color="auto" w:frame="1"/>
          <w:lang w:val="en-US"/>
        </w:rPr>
        <w:t>id</w:t>
      </w:r>
      <w:r w:rsidRPr="00BF2B4C">
        <w:rPr>
          <w:rStyle w:val="token"/>
          <w:rFonts w:ascii="Consolas" w:hAnsi="Consolas"/>
          <w:color w:val="F8F8F2"/>
          <w:bdr w:val="none" w:sz="0" w:space="0" w:color="auto" w:frame="1"/>
          <w:lang w:val="en-US"/>
        </w:rPr>
        <w:t>="</w:t>
      </w:r>
      <w:r w:rsidRPr="00BF2B4C">
        <w:rPr>
          <w:rStyle w:val="token"/>
          <w:rFonts w:ascii="Consolas" w:hAnsi="Consolas"/>
          <w:color w:val="E6DB74"/>
          <w:bdr w:val="none" w:sz="0" w:space="0" w:color="auto" w:frame="1"/>
          <w:lang w:val="en-US"/>
        </w:rPr>
        <w:t>micanvas</w:t>
      </w:r>
      <w:r w:rsidRPr="00BF2B4C">
        <w:rPr>
          <w:rStyle w:val="token"/>
          <w:rFonts w:ascii="Consolas" w:hAnsi="Consolas"/>
          <w:color w:val="F8F8F2"/>
          <w:bdr w:val="none" w:sz="0" w:space="0" w:color="auto" w:frame="1"/>
          <w:lang w:val="en-US"/>
        </w:rPr>
        <w:t>"</w:t>
      </w:r>
      <w:r w:rsidRPr="00BF2B4C">
        <w:rPr>
          <w:rStyle w:val="token"/>
          <w:rFonts w:ascii="Consolas" w:hAnsi="Consolas"/>
          <w:color w:val="F92672"/>
          <w:bdr w:val="none" w:sz="0" w:space="0" w:color="auto" w:frame="1"/>
          <w:lang w:val="en-US"/>
        </w:rPr>
        <w:t xml:space="preserve"> </w:t>
      </w:r>
      <w:r w:rsidRPr="00BF2B4C">
        <w:rPr>
          <w:rStyle w:val="token"/>
          <w:rFonts w:ascii="Consolas" w:hAnsi="Consolas"/>
          <w:color w:val="A6E22E"/>
          <w:bdr w:val="none" w:sz="0" w:space="0" w:color="auto" w:frame="1"/>
          <w:lang w:val="en-US"/>
        </w:rPr>
        <w:t>width</w:t>
      </w:r>
      <w:r w:rsidRPr="00BF2B4C">
        <w:rPr>
          <w:rStyle w:val="token"/>
          <w:rFonts w:ascii="Consolas" w:hAnsi="Consolas"/>
          <w:color w:val="F8F8F2"/>
          <w:bdr w:val="none" w:sz="0" w:space="0" w:color="auto" w:frame="1"/>
          <w:lang w:val="en-US"/>
        </w:rPr>
        <w:t>="</w:t>
      </w:r>
      <w:r w:rsidRPr="00BF2B4C">
        <w:rPr>
          <w:rStyle w:val="token"/>
          <w:rFonts w:ascii="Consolas" w:hAnsi="Consolas"/>
          <w:color w:val="E6DB74"/>
          <w:bdr w:val="none" w:sz="0" w:space="0" w:color="auto" w:frame="1"/>
          <w:lang w:val="en-US"/>
        </w:rPr>
        <w:t>500px</w:t>
      </w:r>
      <w:r w:rsidRPr="00BF2B4C">
        <w:rPr>
          <w:rStyle w:val="token"/>
          <w:rFonts w:ascii="Consolas" w:hAnsi="Consolas"/>
          <w:color w:val="F8F8F2"/>
          <w:bdr w:val="none" w:sz="0" w:space="0" w:color="auto" w:frame="1"/>
          <w:lang w:val="en-US"/>
        </w:rPr>
        <w:t>"</w:t>
      </w:r>
      <w:r w:rsidRPr="00BF2B4C">
        <w:rPr>
          <w:rStyle w:val="token"/>
          <w:rFonts w:ascii="Consolas" w:hAnsi="Consolas"/>
          <w:color w:val="F92672"/>
          <w:bdr w:val="none" w:sz="0" w:space="0" w:color="auto" w:frame="1"/>
          <w:lang w:val="en-US"/>
        </w:rPr>
        <w:t xml:space="preserve"> </w:t>
      </w:r>
      <w:r w:rsidRPr="00BF2B4C">
        <w:rPr>
          <w:rStyle w:val="token"/>
          <w:rFonts w:ascii="Consolas" w:hAnsi="Consolas"/>
          <w:color w:val="A6E22E"/>
          <w:bdr w:val="none" w:sz="0" w:space="0" w:color="auto" w:frame="1"/>
          <w:lang w:val="en-US"/>
        </w:rPr>
        <w:t>height</w:t>
      </w:r>
      <w:r w:rsidRPr="00BF2B4C">
        <w:rPr>
          <w:rStyle w:val="token"/>
          <w:rFonts w:ascii="Consolas" w:hAnsi="Consolas"/>
          <w:color w:val="F8F8F2"/>
          <w:bdr w:val="none" w:sz="0" w:space="0" w:color="auto" w:frame="1"/>
          <w:lang w:val="en-US"/>
        </w:rPr>
        <w:t>="</w:t>
      </w:r>
      <w:r w:rsidRPr="00BF2B4C">
        <w:rPr>
          <w:rStyle w:val="token"/>
          <w:rFonts w:ascii="Consolas" w:hAnsi="Consolas"/>
          <w:color w:val="E6DB74"/>
          <w:bdr w:val="none" w:sz="0" w:space="0" w:color="auto" w:frame="1"/>
          <w:lang w:val="en-US"/>
        </w:rPr>
        <w:t>200px</w:t>
      </w:r>
      <w:r w:rsidRPr="00BF2B4C">
        <w:rPr>
          <w:rStyle w:val="token"/>
          <w:rFonts w:ascii="Consolas" w:hAnsi="Consolas"/>
          <w:color w:val="F8F8F2"/>
          <w:bdr w:val="none" w:sz="0" w:space="0" w:color="auto" w:frame="1"/>
          <w:lang w:val="en-US"/>
        </w:rPr>
        <w:t>"&gt;</w:t>
      </w:r>
    </w:p>
    <w:p w:rsidR="00BF2B4C" w:rsidRDefault="00BF2B4C" w:rsidP="00BF2B4C">
      <w:pPr>
        <w:pStyle w:val="HTMLconformatoprevio"/>
        <w:pBdr>
          <w:top w:val="single" w:sz="6" w:space="12" w:color="F5F5F5"/>
          <w:left w:val="single" w:sz="6" w:space="12" w:color="F5F5F5"/>
          <w:bottom w:val="single" w:sz="6" w:space="12" w:color="F5F5F5"/>
          <w:right w:val="single" w:sz="6" w:space="4" w:color="F5F5F5"/>
        </w:pBdr>
        <w:shd w:val="clear" w:color="auto" w:fill="272822"/>
        <w:ind w:left="-120"/>
        <w:textAlignment w:val="baseline"/>
        <w:rPr>
          <w:rStyle w:val="CdigoHTML"/>
          <w:rFonts w:ascii="Consolas" w:hAnsi="Consolas"/>
          <w:color w:val="F8F8F2"/>
          <w:bdr w:val="none" w:sz="0" w:space="0" w:color="auto" w:frame="1"/>
        </w:rPr>
      </w:pPr>
      <w:r w:rsidRPr="00BF2B4C">
        <w:rPr>
          <w:rStyle w:val="CdigoHTML"/>
          <w:rFonts w:ascii="Consolas" w:hAnsi="Consolas"/>
          <w:color w:val="F8F8F2"/>
          <w:bdr w:val="none" w:sz="0" w:space="0" w:color="auto" w:frame="1"/>
          <w:lang w:val="en-US"/>
        </w:rPr>
        <w:t xml:space="preserve">    </w:t>
      </w:r>
      <w:r>
        <w:rPr>
          <w:rStyle w:val="CdigoHTML"/>
          <w:rFonts w:ascii="Consolas" w:hAnsi="Consolas"/>
          <w:color w:val="F8F8F2"/>
          <w:bdr w:val="none" w:sz="0" w:space="0" w:color="auto" w:frame="1"/>
        </w:rPr>
        <w:t xml:space="preserve">Tu navegador no soporta canvas. </w:t>
      </w:r>
      <w:r>
        <w:rPr>
          <w:rStyle w:val="token"/>
          <w:rFonts w:ascii="Consolas" w:hAnsi="Consolas"/>
          <w:color w:val="708090"/>
          <w:bdr w:val="none" w:sz="0" w:space="0" w:color="auto" w:frame="1"/>
        </w:rPr>
        <w:t>&lt;!-- Mensaje para mostrar si el navegador no soporta la etiqueta canvas --&gt;</w:t>
      </w:r>
    </w:p>
    <w:p w:rsidR="00BF2B4C" w:rsidRDefault="00BF2B4C" w:rsidP="00BF2B4C">
      <w:pPr>
        <w:pStyle w:val="HTMLconformatoprevio"/>
        <w:pBdr>
          <w:top w:val="single" w:sz="6" w:space="12" w:color="F5F5F5"/>
          <w:left w:val="single" w:sz="6" w:space="12" w:color="F5F5F5"/>
          <w:bottom w:val="single" w:sz="6" w:space="12" w:color="F5F5F5"/>
          <w:right w:val="single" w:sz="6" w:space="4" w:color="F5F5F5"/>
        </w:pBdr>
        <w:shd w:val="clear" w:color="auto" w:fill="272822"/>
        <w:ind w:left="-120"/>
        <w:textAlignment w:val="baseline"/>
        <w:rPr>
          <w:rStyle w:val="CdigoHTML"/>
          <w:rFonts w:ascii="Consolas" w:hAnsi="Consolas"/>
          <w:color w:val="F8F8F2"/>
          <w:bdr w:val="none" w:sz="0" w:space="0" w:color="auto" w:frame="1"/>
        </w:rPr>
      </w:pPr>
      <w:r>
        <w:rPr>
          <w:rStyle w:val="token"/>
          <w:rFonts w:ascii="Consolas" w:hAnsi="Consolas"/>
          <w:color w:val="F8F8F2"/>
          <w:bdr w:val="none" w:sz="0" w:space="0" w:color="auto" w:frame="1"/>
        </w:rPr>
        <w:t>&lt;/</w:t>
      </w:r>
      <w:r>
        <w:rPr>
          <w:rStyle w:val="token"/>
          <w:rFonts w:ascii="Consolas" w:hAnsi="Consolas"/>
          <w:color w:val="F92672"/>
          <w:bdr w:val="none" w:sz="0" w:space="0" w:color="auto" w:frame="1"/>
        </w:rPr>
        <w:t>canvas</w:t>
      </w:r>
      <w:r>
        <w:rPr>
          <w:rStyle w:val="token"/>
          <w:rFonts w:ascii="Consolas" w:hAnsi="Consolas"/>
          <w:color w:val="F8F8F2"/>
          <w:bdr w:val="none" w:sz="0" w:space="0" w:color="auto" w:frame="1"/>
        </w:rPr>
        <w:t>&gt;</w:t>
      </w:r>
    </w:p>
    <w:p w:rsidR="00BF2B4C" w:rsidRDefault="00BF2B4C" w:rsidP="00FB7345">
      <w:pPr>
        <w:rPr>
          <w:lang w:val="es-CO"/>
        </w:rPr>
      </w:pPr>
    </w:p>
    <w:p w:rsidR="00BF2B4C" w:rsidRDefault="00BF2B4C" w:rsidP="00BF2B4C">
      <w:pPr>
        <w:jc w:val="both"/>
        <w:rPr>
          <w:lang w:val="es-CO"/>
        </w:rPr>
      </w:pPr>
      <w:r w:rsidRPr="00BF2B4C">
        <w:rPr>
          <w:lang w:val="es-CO"/>
        </w:rPr>
        <w:t>Para pintar en la etiqueta canvas hay utilizar javaScript (no hace falta saber javaScript para pintar en canvas). El primer paso es obtener el canvas en el que se quiere pintar de ahí la razón de usar un id para el canvas y en la segunda línea se obtiene el contexto 2d para poder dibujar. Estas 2 líneas siempre estarán y se pintara sobre la variable cxt.</w:t>
      </w:r>
    </w:p>
    <w:p w:rsidR="00BF2B4C" w:rsidRDefault="00BF2B4C" w:rsidP="00BF2B4C">
      <w:pPr>
        <w:jc w:val="both"/>
        <w:rPr>
          <w:lang w:val="es-CO"/>
        </w:rPr>
      </w:pPr>
    </w:p>
    <w:p w:rsidR="00BF2B4C" w:rsidRDefault="00BF2B4C" w:rsidP="00BF2B4C">
      <w:pPr>
        <w:pStyle w:val="Ttulo2"/>
        <w:rPr>
          <w:lang w:val="es-CO"/>
        </w:rPr>
      </w:pPr>
      <w:r w:rsidRPr="00BF2B4C">
        <w:rPr>
          <w:lang w:val="es-CO"/>
        </w:rPr>
        <w:t>DIBUJAR LÍNEAS RECTAS EN CANVAS</w:t>
      </w:r>
    </w:p>
    <w:p w:rsidR="00BF2B4C" w:rsidRDefault="00BF2B4C" w:rsidP="00BF2B4C">
      <w:pPr>
        <w:jc w:val="both"/>
        <w:rPr>
          <w:lang w:val="es-CO"/>
        </w:rPr>
      </w:pPr>
      <w:r w:rsidRPr="00BF2B4C">
        <w:rPr>
          <w:lang w:val="es-CO"/>
        </w:rPr>
        <w:t>En esta apartado veremos como pintar líneas sueltas y hacer figuras con y sin relleno. Pero empecemos por el principio viendo como se dibuja una línea en canvas.</w:t>
      </w:r>
    </w:p>
    <w:p w:rsidR="00BF2B4C" w:rsidRDefault="00BF2B4C" w:rsidP="00BF2B4C">
      <w:pPr>
        <w:jc w:val="both"/>
        <w:rPr>
          <w:lang w:val="es-CO"/>
        </w:rPr>
      </w:pPr>
    </w:p>
    <w:p w:rsidR="00BF2B4C" w:rsidRDefault="00BF2B4C" w:rsidP="00BF2B4C">
      <w:pPr>
        <w:jc w:val="both"/>
        <w:rPr>
          <w:lang w:val="es-CO"/>
        </w:rPr>
      </w:pPr>
    </w:p>
    <w:p w:rsidR="00BF2B4C" w:rsidRPr="00BF2B4C" w:rsidRDefault="00BF2B4C" w:rsidP="00BF2B4C">
      <w:pPr>
        <w:jc w:val="both"/>
        <w:rPr>
          <w:lang w:val="es-CO"/>
        </w:rPr>
      </w:pPr>
      <w:r w:rsidRPr="00BF2B4C">
        <w:rPr>
          <w:lang w:val="es-CO"/>
        </w:rPr>
        <w:t>var c = document.getElementById("micanvas");</w:t>
      </w:r>
    </w:p>
    <w:p w:rsidR="00BF2B4C" w:rsidRPr="00BF2B4C" w:rsidRDefault="00BF2B4C" w:rsidP="00BF2B4C">
      <w:pPr>
        <w:jc w:val="both"/>
        <w:rPr>
          <w:lang w:val="es-CO"/>
        </w:rPr>
      </w:pPr>
      <w:r w:rsidRPr="00BF2B4C">
        <w:rPr>
          <w:lang w:val="es-CO"/>
        </w:rPr>
        <w:t>var cxt = c.getContext("2d");</w:t>
      </w:r>
    </w:p>
    <w:p w:rsidR="00BF2B4C" w:rsidRPr="00BF2B4C" w:rsidRDefault="00BF2B4C" w:rsidP="00BF2B4C">
      <w:pPr>
        <w:jc w:val="both"/>
        <w:rPr>
          <w:lang w:val="es-CO"/>
        </w:rPr>
      </w:pPr>
    </w:p>
    <w:p w:rsidR="00BF2B4C" w:rsidRPr="00BF2B4C" w:rsidRDefault="00BF2B4C" w:rsidP="00BF2B4C">
      <w:pPr>
        <w:jc w:val="both"/>
        <w:rPr>
          <w:lang w:val="es-CO"/>
        </w:rPr>
      </w:pPr>
      <w:r w:rsidRPr="00BF2B4C">
        <w:rPr>
          <w:lang w:val="es-CO"/>
        </w:rPr>
        <w:t>cxt.lineWidth = 4;  // Cambia el grosor de la linea</w:t>
      </w:r>
    </w:p>
    <w:p w:rsidR="00BF2B4C" w:rsidRPr="00BF2B4C" w:rsidRDefault="00BF2B4C" w:rsidP="00BF2B4C">
      <w:pPr>
        <w:jc w:val="both"/>
        <w:rPr>
          <w:lang w:val="es-CO"/>
        </w:rPr>
      </w:pPr>
    </w:p>
    <w:p w:rsidR="00BF2B4C" w:rsidRPr="00BF2B4C" w:rsidRDefault="00BF2B4C" w:rsidP="00BF2B4C">
      <w:pPr>
        <w:jc w:val="both"/>
        <w:rPr>
          <w:lang w:val="es-CO"/>
        </w:rPr>
      </w:pPr>
      <w:r w:rsidRPr="00BF2B4C">
        <w:rPr>
          <w:lang w:val="es-CO"/>
        </w:rPr>
        <w:t>cxt.moveTo(0,0); // Punto de inicio de la linea</w:t>
      </w:r>
    </w:p>
    <w:p w:rsidR="00BF2B4C" w:rsidRPr="00BF2B4C" w:rsidRDefault="00BF2B4C" w:rsidP="00BF2B4C">
      <w:pPr>
        <w:jc w:val="both"/>
        <w:rPr>
          <w:lang w:val="es-CO"/>
        </w:rPr>
      </w:pPr>
      <w:r w:rsidRPr="00BF2B4C">
        <w:rPr>
          <w:lang w:val="es-CO"/>
        </w:rPr>
        <w:t>cxt.lineTo(300,120); // Punto final de la linea e inicio de la siguiente linea</w:t>
      </w:r>
    </w:p>
    <w:p w:rsidR="00BF2B4C" w:rsidRPr="00BF2B4C" w:rsidRDefault="00BF2B4C" w:rsidP="00BF2B4C">
      <w:pPr>
        <w:jc w:val="both"/>
        <w:rPr>
          <w:lang w:val="es-CO"/>
        </w:rPr>
      </w:pPr>
      <w:r w:rsidRPr="00BF2B4C">
        <w:rPr>
          <w:lang w:val="es-CO"/>
        </w:rPr>
        <w:t>cxt.lineTo(300,0); // Punto final de la linea</w:t>
      </w:r>
    </w:p>
    <w:p w:rsidR="00BF2B4C" w:rsidRPr="00BF2B4C" w:rsidRDefault="00BF2B4C" w:rsidP="00BF2B4C">
      <w:pPr>
        <w:jc w:val="both"/>
        <w:rPr>
          <w:lang w:val="es-CO"/>
        </w:rPr>
      </w:pPr>
    </w:p>
    <w:p w:rsidR="00BF2B4C" w:rsidRPr="00BF2B4C" w:rsidRDefault="00BF2B4C" w:rsidP="00BF2B4C">
      <w:pPr>
        <w:jc w:val="both"/>
        <w:rPr>
          <w:lang w:val="es-CO"/>
        </w:rPr>
      </w:pPr>
      <w:r w:rsidRPr="00BF2B4C">
        <w:rPr>
          <w:lang w:val="es-CO"/>
        </w:rPr>
        <w:t>cxt.moveTo(300,0); // Punto inicial de la linea</w:t>
      </w:r>
    </w:p>
    <w:p w:rsidR="00BF2B4C" w:rsidRPr="00BF2B4C" w:rsidRDefault="00BF2B4C" w:rsidP="00BF2B4C">
      <w:pPr>
        <w:jc w:val="both"/>
        <w:rPr>
          <w:lang w:val="es-CO"/>
        </w:rPr>
      </w:pPr>
      <w:r w:rsidRPr="00BF2B4C">
        <w:rPr>
          <w:lang w:val="es-CO"/>
        </w:rPr>
        <w:t>cxt.lineTo(0,120); // Punto final de la linea</w:t>
      </w:r>
    </w:p>
    <w:p w:rsidR="00BF2B4C" w:rsidRPr="00BF2B4C" w:rsidRDefault="00BF2B4C" w:rsidP="00BF2B4C">
      <w:pPr>
        <w:jc w:val="both"/>
        <w:rPr>
          <w:lang w:val="es-CO"/>
        </w:rPr>
      </w:pPr>
    </w:p>
    <w:p w:rsidR="00BF2B4C" w:rsidRDefault="00BF2B4C" w:rsidP="00BF2B4C">
      <w:pPr>
        <w:jc w:val="both"/>
        <w:rPr>
          <w:lang w:val="es-CO"/>
        </w:rPr>
      </w:pPr>
      <w:r w:rsidRPr="00BF2B4C">
        <w:rPr>
          <w:lang w:val="es-CO"/>
        </w:rPr>
        <w:t xml:space="preserve">cxt.stroke();  // Pinta las </w:t>
      </w:r>
      <w:r>
        <w:rPr>
          <w:lang w:val="es-CO"/>
        </w:rPr>
        <w:t>líneas</w:t>
      </w:r>
    </w:p>
    <w:p w:rsidR="00BF2B4C" w:rsidRDefault="00BF2B4C" w:rsidP="00BF2B4C">
      <w:pPr>
        <w:jc w:val="both"/>
        <w:rPr>
          <w:lang w:val="es-CO"/>
        </w:rPr>
      </w:pPr>
    </w:p>
    <w:p w:rsidR="00BF2B4C" w:rsidRDefault="00BF2B4C" w:rsidP="00BF2B4C">
      <w:pPr>
        <w:jc w:val="both"/>
        <w:rPr>
          <w:lang w:val="es-CO"/>
        </w:rPr>
      </w:pPr>
    </w:p>
    <w:p w:rsidR="00BF2B4C" w:rsidRDefault="00BF2B4C" w:rsidP="00BF2B4C">
      <w:pPr>
        <w:jc w:val="both"/>
        <w:rPr>
          <w:lang w:val="es-CO"/>
        </w:rPr>
      </w:pPr>
    </w:p>
    <w:p w:rsidR="00BF2B4C" w:rsidRDefault="00BF2B4C" w:rsidP="00BF2B4C">
      <w:pPr>
        <w:jc w:val="both"/>
        <w:rPr>
          <w:lang w:val="es-CO"/>
        </w:rPr>
      </w:pPr>
    </w:p>
    <w:p w:rsidR="00BF2B4C" w:rsidRDefault="00BF2B4C" w:rsidP="00BF2B4C">
      <w:pPr>
        <w:jc w:val="both"/>
        <w:rPr>
          <w:lang w:val="es-CO"/>
        </w:rPr>
      </w:pPr>
    </w:p>
    <w:p w:rsidR="00BF2B4C" w:rsidRDefault="00BF2B4C" w:rsidP="00BF2B4C">
      <w:pPr>
        <w:jc w:val="both"/>
        <w:rPr>
          <w:lang w:val="es-CO"/>
        </w:rPr>
      </w:pPr>
    </w:p>
    <w:p w:rsidR="00BF2B4C" w:rsidRDefault="00BF2B4C" w:rsidP="00BF2B4C">
      <w:pPr>
        <w:jc w:val="both"/>
        <w:rPr>
          <w:lang w:val="es-CO"/>
        </w:rPr>
      </w:pPr>
    </w:p>
    <w:p w:rsidR="00BF2B4C" w:rsidRDefault="00BF2B4C" w:rsidP="00BF2B4C">
      <w:pPr>
        <w:jc w:val="both"/>
        <w:rPr>
          <w:lang w:val="es-CO"/>
        </w:rPr>
      </w:pPr>
    </w:p>
    <w:p w:rsidR="00BF2B4C" w:rsidRPr="00BF2B4C" w:rsidRDefault="00BF2B4C" w:rsidP="00BF2B4C">
      <w:pPr>
        <w:jc w:val="both"/>
        <w:rPr>
          <w:lang w:val="es-CO"/>
        </w:rPr>
      </w:pPr>
      <w:r w:rsidRPr="00BF2B4C">
        <w:rPr>
          <w:lang w:val="es-CO"/>
        </w:rPr>
        <w:lastRenderedPageBreak/>
        <w:t>El ejemplo anterior es el más simple posible y como se puede ver para dibujar una línea hacen falta 3 instrucciones:</w:t>
      </w:r>
    </w:p>
    <w:p w:rsidR="00BF2B4C" w:rsidRPr="00BF2B4C" w:rsidRDefault="00BF2B4C" w:rsidP="00BF2B4C">
      <w:pPr>
        <w:jc w:val="both"/>
        <w:rPr>
          <w:lang w:val="es-CO"/>
        </w:rPr>
      </w:pPr>
    </w:p>
    <w:p w:rsidR="00BF2B4C" w:rsidRPr="00BF2B4C" w:rsidRDefault="00BF2B4C" w:rsidP="00BF2B4C">
      <w:pPr>
        <w:jc w:val="both"/>
        <w:rPr>
          <w:lang w:val="es-CO"/>
        </w:rPr>
      </w:pPr>
      <w:r w:rsidRPr="00BF2B4C">
        <w:rPr>
          <w:lang w:val="es-CO"/>
        </w:rPr>
        <w:t>moveTo(x,y): Sirve para indicar las coordenadas en las que comenzara la línea.</w:t>
      </w:r>
    </w:p>
    <w:p w:rsidR="00BF2B4C" w:rsidRDefault="00BF2B4C" w:rsidP="00BF2B4C">
      <w:pPr>
        <w:jc w:val="both"/>
        <w:rPr>
          <w:lang w:val="es-CO"/>
        </w:rPr>
      </w:pPr>
    </w:p>
    <w:p w:rsidR="00BF2B4C" w:rsidRPr="00BF2B4C" w:rsidRDefault="00BF2B4C" w:rsidP="00BF2B4C">
      <w:pPr>
        <w:jc w:val="both"/>
        <w:rPr>
          <w:lang w:val="es-CO"/>
        </w:rPr>
      </w:pPr>
      <w:r w:rsidRPr="00BF2B4C">
        <w:rPr>
          <w:lang w:val="es-CO"/>
        </w:rPr>
        <w:t>lineTo(x,y): Indica las coordenadas hasta las que se pinta la línea (Desde el moveTo o lineTo anterior).</w:t>
      </w:r>
    </w:p>
    <w:p w:rsidR="00BF2B4C" w:rsidRDefault="00BF2B4C" w:rsidP="00BF2B4C">
      <w:pPr>
        <w:jc w:val="both"/>
        <w:rPr>
          <w:lang w:val="es-CO"/>
        </w:rPr>
      </w:pPr>
    </w:p>
    <w:p w:rsidR="00BF2B4C" w:rsidRPr="00BF2B4C" w:rsidRDefault="00BF2B4C" w:rsidP="00BF2B4C">
      <w:pPr>
        <w:jc w:val="both"/>
        <w:rPr>
          <w:lang w:val="es-CO"/>
        </w:rPr>
      </w:pPr>
      <w:r w:rsidRPr="00BF2B4C">
        <w:rPr>
          <w:lang w:val="es-CO"/>
        </w:rPr>
        <w:t>stroke(): Pinta las lineas.</w:t>
      </w:r>
    </w:p>
    <w:p w:rsidR="00BF2B4C" w:rsidRPr="00BF2B4C" w:rsidRDefault="00BF2B4C" w:rsidP="00BF2B4C">
      <w:pPr>
        <w:jc w:val="both"/>
        <w:rPr>
          <w:lang w:val="es-CO"/>
        </w:rPr>
      </w:pPr>
      <w:r w:rsidRPr="00BF2B4C">
        <w:rPr>
          <w:lang w:val="es-CO"/>
        </w:rPr>
        <w:t>Otras funciones:</w:t>
      </w:r>
    </w:p>
    <w:p w:rsidR="00BF2B4C" w:rsidRPr="00BF2B4C" w:rsidRDefault="00BF2B4C" w:rsidP="00BF2B4C">
      <w:pPr>
        <w:jc w:val="both"/>
        <w:rPr>
          <w:lang w:val="es-CO"/>
        </w:rPr>
      </w:pPr>
    </w:p>
    <w:p w:rsidR="00BF2B4C" w:rsidRPr="00BF2B4C" w:rsidRDefault="00BF2B4C" w:rsidP="00BF2B4C">
      <w:pPr>
        <w:jc w:val="both"/>
        <w:rPr>
          <w:lang w:val="es-CO"/>
        </w:rPr>
      </w:pPr>
      <w:r w:rsidRPr="00BF2B4C">
        <w:rPr>
          <w:lang w:val="es-CO"/>
        </w:rPr>
        <w:t>lineWidth: Esta función sirve para cambiar el grosor de las líneas cuando se usa stroke tanto para líneas como para cualquier otra figura como los rectángulos.</w:t>
      </w:r>
    </w:p>
    <w:p w:rsidR="00BF2B4C" w:rsidRDefault="00BF2B4C" w:rsidP="00BF2B4C">
      <w:pPr>
        <w:jc w:val="both"/>
        <w:rPr>
          <w:lang w:val="es-CO"/>
        </w:rPr>
      </w:pPr>
    </w:p>
    <w:p w:rsidR="00BF2B4C" w:rsidRPr="00BF2B4C" w:rsidRDefault="00BF2B4C" w:rsidP="00BF2B4C">
      <w:pPr>
        <w:jc w:val="both"/>
        <w:rPr>
          <w:lang w:val="es-CO"/>
        </w:rPr>
      </w:pPr>
      <w:r w:rsidRPr="00BF2B4C">
        <w:rPr>
          <w:lang w:val="es-CO"/>
        </w:rPr>
        <w:t>lineJoin: Con esta función se puede definir como será la unión entre las líneas. Puede tomar 3 valores miter (con esquina), round (redondeado) y bevel (esquinas recortadas)</w:t>
      </w:r>
    </w:p>
    <w:p w:rsidR="00BF2B4C" w:rsidRPr="00BF2B4C" w:rsidRDefault="00BF2B4C" w:rsidP="00BF2B4C">
      <w:pPr>
        <w:jc w:val="both"/>
        <w:rPr>
          <w:lang w:val="es-CO"/>
        </w:rPr>
      </w:pPr>
      <w:r w:rsidRPr="00BF2B4C">
        <w:rPr>
          <w:lang w:val="es-CO"/>
        </w:rPr>
        <w:t>Con las instrucciones anteriores ya se pueden dibujar las líneas sueltas pero para hacer dibujos con líneas además de las anteriores existen:</w:t>
      </w:r>
    </w:p>
    <w:p w:rsidR="00BF2B4C" w:rsidRPr="00BF2B4C" w:rsidRDefault="00BF2B4C" w:rsidP="00BF2B4C">
      <w:pPr>
        <w:jc w:val="both"/>
        <w:rPr>
          <w:lang w:val="es-CO"/>
        </w:rPr>
      </w:pPr>
    </w:p>
    <w:p w:rsidR="00BF2B4C" w:rsidRPr="00BF2B4C" w:rsidRDefault="00BF2B4C" w:rsidP="00BF2B4C">
      <w:pPr>
        <w:jc w:val="both"/>
        <w:rPr>
          <w:lang w:val="es-CO"/>
        </w:rPr>
      </w:pPr>
      <w:r w:rsidRPr="00BF2B4C">
        <w:rPr>
          <w:lang w:val="es-CO"/>
        </w:rPr>
        <w:t>beginPath(): Con esta función se indica que vamos a comenzar a dibujar una figura mediante lineas.</w:t>
      </w:r>
    </w:p>
    <w:p w:rsidR="00BF2B4C" w:rsidRDefault="00BF2B4C" w:rsidP="00BF2B4C">
      <w:pPr>
        <w:jc w:val="both"/>
        <w:rPr>
          <w:lang w:val="es-CO"/>
        </w:rPr>
      </w:pPr>
    </w:p>
    <w:p w:rsidR="00BF2B4C" w:rsidRPr="00BF2B4C" w:rsidRDefault="00BF2B4C" w:rsidP="00BF2B4C">
      <w:pPr>
        <w:jc w:val="both"/>
        <w:rPr>
          <w:lang w:val="es-CO"/>
        </w:rPr>
      </w:pPr>
      <w:r w:rsidRPr="00BF2B4C">
        <w:rPr>
          <w:lang w:val="es-CO"/>
        </w:rPr>
        <w:t>closePath(): Cierra la figura que se esté haciendo pintando la línea desde el ultimo punto definido hasta el primero.</w:t>
      </w:r>
    </w:p>
    <w:p w:rsidR="00BF2B4C" w:rsidRDefault="00BF2B4C" w:rsidP="00BF2B4C">
      <w:pPr>
        <w:jc w:val="both"/>
        <w:rPr>
          <w:lang w:val="es-CO"/>
        </w:rPr>
      </w:pPr>
    </w:p>
    <w:p w:rsidR="00BF2B4C" w:rsidRPr="00BF2B4C" w:rsidRDefault="00BF2B4C" w:rsidP="00BF2B4C">
      <w:pPr>
        <w:jc w:val="both"/>
        <w:rPr>
          <w:lang w:val="es-CO"/>
        </w:rPr>
      </w:pPr>
      <w:r w:rsidRPr="00BF2B4C">
        <w:rPr>
          <w:lang w:val="es-CO"/>
        </w:rPr>
        <w:t>fill(): Como en los rectángulos existe la posibilidad de usar stroke o fill, para usar fill la figura debe de estar cerrada o que solo quede una línea para cerrar y entonces esta función creara la línea restante como closePath y rellanara la figura resultante.</w:t>
      </w:r>
    </w:p>
    <w:p w:rsidR="00BF2B4C" w:rsidRDefault="00BF2B4C" w:rsidP="00BF2B4C">
      <w:pPr>
        <w:jc w:val="both"/>
        <w:rPr>
          <w:lang w:val="es-CO"/>
        </w:rPr>
      </w:pPr>
    </w:p>
    <w:p w:rsidR="00BF2B4C" w:rsidRDefault="00BF2B4C" w:rsidP="00BF2B4C">
      <w:pPr>
        <w:jc w:val="both"/>
        <w:rPr>
          <w:lang w:val="es-CO"/>
        </w:rPr>
      </w:pPr>
    </w:p>
    <w:p w:rsidR="00BF2B4C" w:rsidRDefault="00BF2B4C" w:rsidP="00BF2B4C">
      <w:pPr>
        <w:jc w:val="both"/>
        <w:rPr>
          <w:lang w:val="es-CO"/>
        </w:rPr>
      </w:pPr>
      <w:r w:rsidRPr="00BF2B4C">
        <w:rPr>
          <w:lang w:val="es-CO"/>
        </w:rPr>
        <w:t>Veamos estas funciones en acción con un dibujito de un castillo con una banderita:</w:t>
      </w:r>
    </w:p>
    <w:p w:rsidR="00BF2B4C" w:rsidRDefault="00BF2B4C" w:rsidP="00BF2B4C">
      <w:pPr>
        <w:jc w:val="both"/>
        <w:rPr>
          <w:lang w:val="es-CO"/>
        </w:rPr>
      </w:pPr>
    </w:p>
    <w:p w:rsidR="00BF2B4C" w:rsidRPr="00BF2B4C" w:rsidRDefault="00BF2B4C" w:rsidP="00BF2B4C">
      <w:pPr>
        <w:jc w:val="both"/>
        <w:rPr>
          <w:lang w:val="es-CO"/>
        </w:rPr>
      </w:pPr>
      <w:r w:rsidRPr="00BF2B4C">
        <w:rPr>
          <w:lang w:val="es-CO"/>
        </w:rPr>
        <w:t>var c = document.getElementById("micanvas");</w:t>
      </w:r>
    </w:p>
    <w:p w:rsidR="00BF2B4C" w:rsidRPr="00BF2B4C" w:rsidRDefault="00BF2B4C" w:rsidP="00BF2B4C">
      <w:pPr>
        <w:jc w:val="both"/>
        <w:rPr>
          <w:lang w:val="es-CO"/>
        </w:rPr>
      </w:pPr>
      <w:r w:rsidRPr="00BF2B4C">
        <w:rPr>
          <w:lang w:val="es-CO"/>
        </w:rPr>
        <w:t>var cxt = c.getContext("2d");</w:t>
      </w:r>
    </w:p>
    <w:p w:rsidR="00BF2B4C" w:rsidRPr="00BF2B4C" w:rsidRDefault="00BF2B4C" w:rsidP="00BF2B4C">
      <w:pPr>
        <w:jc w:val="both"/>
        <w:rPr>
          <w:lang w:val="es-CO"/>
        </w:rPr>
      </w:pPr>
    </w:p>
    <w:p w:rsidR="00BF2B4C" w:rsidRPr="00BF2B4C" w:rsidRDefault="00BF2B4C" w:rsidP="00BF2B4C">
      <w:pPr>
        <w:jc w:val="both"/>
        <w:rPr>
          <w:lang w:val="es-CO"/>
        </w:rPr>
      </w:pPr>
      <w:r w:rsidRPr="00BF2B4C">
        <w:rPr>
          <w:lang w:val="es-CO"/>
        </w:rPr>
        <w:t>// Dijujamos un castillo</w:t>
      </w:r>
    </w:p>
    <w:p w:rsidR="00BF2B4C" w:rsidRPr="00BF2B4C" w:rsidRDefault="00BF2B4C" w:rsidP="00BF2B4C">
      <w:pPr>
        <w:jc w:val="both"/>
        <w:rPr>
          <w:lang w:val="es-CO"/>
        </w:rPr>
      </w:pPr>
      <w:r w:rsidRPr="00BF2B4C">
        <w:rPr>
          <w:lang w:val="es-CO"/>
        </w:rPr>
        <w:t>cxt.beginPath();</w:t>
      </w:r>
    </w:p>
    <w:p w:rsidR="00BF2B4C" w:rsidRPr="004B5B43" w:rsidRDefault="00BF2B4C" w:rsidP="00BF2B4C">
      <w:pPr>
        <w:jc w:val="both"/>
        <w:rPr>
          <w:lang w:val="es-CO"/>
        </w:rPr>
      </w:pPr>
      <w:r w:rsidRPr="004B5B43">
        <w:rPr>
          <w:lang w:val="es-CO"/>
        </w:rPr>
        <w:t>cxt.moveTo(30,30);</w:t>
      </w:r>
    </w:p>
    <w:p w:rsidR="00BF2B4C" w:rsidRPr="00BF2B4C" w:rsidRDefault="00BF2B4C" w:rsidP="00BF2B4C">
      <w:pPr>
        <w:jc w:val="both"/>
        <w:rPr>
          <w:lang w:val="it-IT"/>
        </w:rPr>
      </w:pPr>
      <w:r w:rsidRPr="00BF2B4C">
        <w:rPr>
          <w:lang w:val="it-IT"/>
        </w:rPr>
        <w:t>cxt.lineTo(40,30);</w:t>
      </w:r>
    </w:p>
    <w:p w:rsidR="00BF2B4C" w:rsidRPr="00BF2B4C" w:rsidRDefault="00BF2B4C" w:rsidP="00BF2B4C">
      <w:pPr>
        <w:jc w:val="both"/>
        <w:rPr>
          <w:lang w:val="it-IT"/>
        </w:rPr>
      </w:pPr>
      <w:r w:rsidRPr="00BF2B4C">
        <w:rPr>
          <w:lang w:val="it-IT"/>
        </w:rPr>
        <w:t>cxt.lineTo(40,40);</w:t>
      </w:r>
    </w:p>
    <w:p w:rsidR="00BF2B4C" w:rsidRPr="00BF2B4C" w:rsidRDefault="00BF2B4C" w:rsidP="00BF2B4C">
      <w:pPr>
        <w:jc w:val="both"/>
        <w:rPr>
          <w:lang w:val="it-IT"/>
        </w:rPr>
      </w:pPr>
      <w:r w:rsidRPr="00BF2B4C">
        <w:rPr>
          <w:lang w:val="it-IT"/>
        </w:rPr>
        <w:t>cxt.lineTo(50,40);</w:t>
      </w:r>
    </w:p>
    <w:p w:rsidR="00BF2B4C" w:rsidRPr="00BF2B4C" w:rsidRDefault="00BF2B4C" w:rsidP="00BF2B4C">
      <w:pPr>
        <w:jc w:val="both"/>
        <w:rPr>
          <w:lang w:val="it-IT"/>
        </w:rPr>
      </w:pPr>
      <w:r w:rsidRPr="00BF2B4C">
        <w:rPr>
          <w:lang w:val="it-IT"/>
        </w:rPr>
        <w:t>cxt.lineTo(50,30);</w:t>
      </w:r>
    </w:p>
    <w:p w:rsidR="00BF2B4C" w:rsidRPr="00BF2B4C" w:rsidRDefault="00BF2B4C" w:rsidP="00BF2B4C">
      <w:pPr>
        <w:jc w:val="both"/>
        <w:rPr>
          <w:lang w:val="it-IT"/>
        </w:rPr>
      </w:pPr>
      <w:r w:rsidRPr="00BF2B4C">
        <w:rPr>
          <w:lang w:val="it-IT"/>
        </w:rPr>
        <w:t>cxt.lineTo(60,30);</w:t>
      </w:r>
    </w:p>
    <w:p w:rsidR="00BF2B4C" w:rsidRPr="00BF2B4C" w:rsidRDefault="00BF2B4C" w:rsidP="00BF2B4C">
      <w:pPr>
        <w:jc w:val="both"/>
        <w:rPr>
          <w:lang w:val="it-IT"/>
        </w:rPr>
      </w:pPr>
      <w:r w:rsidRPr="00BF2B4C">
        <w:rPr>
          <w:lang w:val="it-IT"/>
        </w:rPr>
        <w:t>cxt.lineTo(60,40);</w:t>
      </w:r>
    </w:p>
    <w:p w:rsidR="00BF2B4C" w:rsidRPr="00BF2B4C" w:rsidRDefault="00BF2B4C" w:rsidP="00BF2B4C">
      <w:pPr>
        <w:jc w:val="both"/>
        <w:rPr>
          <w:lang w:val="it-IT"/>
        </w:rPr>
      </w:pPr>
      <w:r w:rsidRPr="00BF2B4C">
        <w:rPr>
          <w:lang w:val="it-IT"/>
        </w:rPr>
        <w:t>cxt.lineTo(70,40);</w:t>
      </w:r>
    </w:p>
    <w:p w:rsidR="00BF2B4C" w:rsidRPr="00BF2B4C" w:rsidRDefault="00BF2B4C" w:rsidP="00BF2B4C">
      <w:pPr>
        <w:jc w:val="both"/>
        <w:rPr>
          <w:lang w:val="it-IT"/>
        </w:rPr>
      </w:pPr>
      <w:r w:rsidRPr="00BF2B4C">
        <w:rPr>
          <w:lang w:val="it-IT"/>
        </w:rPr>
        <w:t>cxt.lineTo(70,30);</w:t>
      </w:r>
    </w:p>
    <w:p w:rsidR="00BF2B4C" w:rsidRPr="00BF2B4C" w:rsidRDefault="00BF2B4C" w:rsidP="00BF2B4C">
      <w:pPr>
        <w:jc w:val="both"/>
        <w:rPr>
          <w:lang w:val="it-IT"/>
        </w:rPr>
      </w:pPr>
      <w:r w:rsidRPr="00BF2B4C">
        <w:rPr>
          <w:lang w:val="it-IT"/>
        </w:rPr>
        <w:t>cxt.lineTo(80,30);</w:t>
      </w:r>
    </w:p>
    <w:p w:rsidR="00BF2B4C" w:rsidRPr="00BF2B4C" w:rsidRDefault="00BF2B4C" w:rsidP="00BF2B4C">
      <w:pPr>
        <w:jc w:val="both"/>
        <w:rPr>
          <w:lang w:val="it-IT"/>
        </w:rPr>
      </w:pPr>
      <w:r w:rsidRPr="00BF2B4C">
        <w:rPr>
          <w:lang w:val="it-IT"/>
        </w:rPr>
        <w:t>cxt.lineTo(80,40);</w:t>
      </w:r>
    </w:p>
    <w:p w:rsidR="00BF2B4C" w:rsidRPr="00BF2B4C" w:rsidRDefault="00BF2B4C" w:rsidP="00BF2B4C">
      <w:pPr>
        <w:jc w:val="both"/>
        <w:rPr>
          <w:lang w:val="it-IT"/>
        </w:rPr>
      </w:pPr>
      <w:r w:rsidRPr="00BF2B4C">
        <w:rPr>
          <w:lang w:val="it-IT"/>
        </w:rPr>
        <w:t>cxt.lineTo(90,40);</w:t>
      </w:r>
    </w:p>
    <w:p w:rsidR="00BF2B4C" w:rsidRPr="00BF2B4C" w:rsidRDefault="00BF2B4C" w:rsidP="00BF2B4C">
      <w:pPr>
        <w:jc w:val="both"/>
        <w:rPr>
          <w:lang w:val="it-IT"/>
        </w:rPr>
      </w:pPr>
      <w:r w:rsidRPr="00BF2B4C">
        <w:rPr>
          <w:lang w:val="it-IT"/>
        </w:rPr>
        <w:t>cxt.lineTo(90,30);</w:t>
      </w:r>
    </w:p>
    <w:p w:rsidR="00BF2B4C" w:rsidRPr="004B5B43" w:rsidRDefault="00BF2B4C" w:rsidP="00BF2B4C">
      <w:pPr>
        <w:jc w:val="both"/>
        <w:rPr>
          <w:lang w:val="es-CO"/>
        </w:rPr>
      </w:pPr>
      <w:r w:rsidRPr="004B5B43">
        <w:rPr>
          <w:lang w:val="es-CO"/>
        </w:rPr>
        <w:t>cxt.lineTo(100,30);</w:t>
      </w:r>
    </w:p>
    <w:p w:rsidR="00BF2B4C" w:rsidRPr="004B5B43" w:rsidRDefault="00BF2B4C" w:rsidP="00BF2B4C">
      <w:pPr>
        <w:jc w:val="both"/>
        <w:rPr>
          <w:lang w:val="es-CO"/>
        </w:rPr>
      </w:pPr>
      <w:r w:rsidRPr="004B5B43">
        <w:rPr>
          <w:lang w:val="es-CO"/>
        </w:rPr>
        <w:t>cxt.lineTo(100,90);</w:t>
      </w:r>
    </w:p>
    <w:p w:rsidR="00BF2B4C" w:rsidRPr="00BF2B4C" w:rsidRDefault="00BF2B4C" w:rsidP="00BF2B4C">
      <w:pPr>
        <w:jc w:val="both"/>
        <w:rPr>
          <w:lang w:val="es-CO"/>
        </w:rPr>
      </w:pPr>
      <w:r w:rsidRPr="00BF2B4C">
        <w:rPr>
          <w:lang w:val="es-CO"/>
        </w:rPr>
        <w:t>cxt.lineTo(30,90);</w:t>
      </w:r>
    </w:p>
    <w:p w:rsidR="00BF2B4C" w:rsidRPr="00BF2B4C" w:rsidRDefault="00BF2B4C" w:rsidP="00BF2B4C">
      <w:pPr>
        <w:jc w:val="both"/>
        <w:rPr>
          <w:lang w:val="es-CO"/>
        </w:rPr>
      </w:pPr>
      <w:r w:rsidRPr="00BF2B4C">
        <w:rPr>
          <w:lang w:val="es-CO"/>
        </w:rPr>
        <w:lastRenderedPageBreak/>
        <w:t>cxt.closePath(); // Cierra la figura como si usasemos cxt.lineTo(30,50);</w:t>
      </w:r>
    </w:p>
    <w:p w:rsidR="00BF2B4C" w:rsidRPr="00BF2B4C" w:rsidRDefault="00BF2B4C" w:rsidP="00BF2B4C">
      <w:pPr>
        <w:jc w:val="both"/>
        <w:rPr>
          <w:lang w:val="es-CO"/>
        </w:rPr>
      </w:pPr>
      <w:r w:rsidRPr="00BF2B4C">
        <w:rPr>
          <w:lang w:val="es-CO"/>
        </w:rPr>
        <w:t>cxt.stroke();</w:t>
      </w:r>
    </w:p>
    <w:p w:rsidR="00BF2B4C" w:rsidRPr="00BF2B4C" w:rsidRDefault="00BF2B4C" w:rsidP="00BF2B4C">
      <w:pPr>
        <w:jc w:val="both"/>
        <w:rPr>
          <w:lang w:val="es-CO"/>
        </w:rPr>
      </w:pPr>
    </w:p>
    <w:p w:rsidR="00BF2B4C" w:rsidRPr="00BF2B4C" w:rsidRDefault="00BF2B4C" w:rsidP="00BF2B4C">
      <w:pPr>
        <w:jc w:val="both"/>
        <w:rPr>
          <w:lang w:val="es-CO"/>
        </w:rPr>
      </w:pPr>
      <w:r w:rsidRPr="00BF2B4C">
        <w:rPr>
          <w:lang w:val="es-CO"/>
        </w:rPr>
        <w:t>// Dibujamos el palo de la bandera</w:t>
      </w:r>
    </w:p>
    <w:p w:rsidR="00BF2B4C" w:rsidRPr="00BF2B4C" w:rsidRDefault="00BF2B4C" w:rsidP="00BF2B4C">
      <w:pPr>
        <w:jc w:val="both"/>
      </w:pPr>
      <w:r w:rsidRPr="00BF2B4C">
        <w:t>cxt.strokeStyle = "brown";</w:t>
      </w:r>
    </w:p>
    <w:p w:rsidR="00BF2B4C" w:rsidRPr="00BF2B4C" w:rsidRDefault="00BF2B4C" w:rsidP="00BF2B4C">
      <w:pPr>
        <w:jc w:val="both"/>
      </w:pPr>
      <w:r w:rsidRPr="00BF2B4C">
        <w:t>cxt.beginPath();</w:t>
      </w:r>
    </w:p>
    <w:p w:rsidR="00BF2B4C" w:rsidRPr="00BF2B4C" w:rsidRDefault="00BF2B4C" w:rsidP="00BF2B4C">
      <w:pPr>
        <w:jc w:val="both"/>
      </w:pPr>
      <w:r w:rsidRPr="00BF2B4C">
        <w:t>cxt.moveTo(55,30);</w:t>
      </w:r>
    </w:p>
    <w:p w:rsidR="00BF2B4C" w:rsidRPr="00BF2B4C" w:rsidRDefault="00BF2B4C" w:rsidP="00BF2B4C">
      <w:pPr>
        <w:jc w:val="both"/>
      </w:pPr>
      <w:r w:rsidRPr="00BF2B4C">
        <w:t>cxt.lineTo(55,10);</w:t>
      </w:r>
    </w:p>
    <w:p w:rsidR="00BF2B4C" w:rsidRPr="004B5B43" w:rsidRDefault="00BF2B4C" w:rsidP="00BF2B4C">
      <w:pPr>
        <w:jc w:val="both"/>
        <w:rPr>
          <w:lang w:val="es-CO"/>
        </w:rPr>
      </w:pPr>
      <w:r w:rsidRPr="004B5B43">
        <w:rPr>
          <w:lang w:val="es-CO"/>
        </w:rPr>
        <w:t>cxt.stroke();</w:t>
      </w:r>
    </w:p>
    <w:p w:rsidR="00BF2B4C" w:rsidRPr="004B5B43" w:rsidRDefault="00BF2B4C" w:rsidP="00BF2B4C">
      <w:pPr>
        <w:jc w:val="both"/>
        <w:rPr>
          <w:lang w:val="es-CO"/>
        </w:rPr>
      </w:pPr>
    </w:p>
    <w:p w:rsidR="00BF2B4C" w:rsidRPr="00BF2B4C" w:rsidRDefault="00BF2B4C" w:rsidP="00BF2B4C">
      <w:pPr>
        <w:jc w:val="both"/>
        <w:rPr>
          <w:lang w:val="es-CO"/>
        </w:rPr>
      </w:pPr>
      <w:r w:rsidRPr="00BF2B4C">
        <w:rPr>
          <w:lang w:val="es-CO"/>
        </w:rPr>
        <w:t>// Dibujamos una bandera</w:t>
      </w:r>
    </w:p>
    <w:p w:rsidR="00BF2B4C" w:rsidRPr="00BF2B4C" w:rsidRDefault="00BF2B4C" w:rsidP="00BF2B4C">
      <w:pPr>
        <w:jc w:val="both"/>
        <w:rPr>
          <w:lang w:val="es-CO"/>
        </w:rPr>
      </w:pPr>
      <w:r w:rsidRPr="00BF2B4C">
        <w:rPr>
          <w:lang w:val="es-CO"/>
        </w:rPr>
        <w:t>cxt.fillStyle = "green";</w:t>
      </w:r>
    </w:p>
    <w:p w:rsidR="00BF2B4C" w:rsidRPr="00BF2B4C" w:rsidRDefault="00BF2B4C" w:rsidP="00BF2B4C">
      <w:pPr>
        <w:jc w:val="both"/>
        <w:rPr>
          <w:lang w:val="es-CO"/>
        </w:rPr>
      </w:pPr>
      <w:r w:rsidRPr="00BF2B4C">
        <w:rPr>
          <w:lang w:val="es-CO"/>
        </w:rPr>
        <w:t>cxt.beginPath();</w:t>
      </w:r>
    </w:p>
    <w:p w:rsidR="00BF2B4C" w:rsidRPr="00BF2B4C" w:rsidRDefault="00BF2B4C" w:rsidP="00BF2B4C">
      <w:pPr>
        <w:jc w:val="both"/>
        <w:rPr>
          <w:lang w:val="es-CO"/>
        </w:rPr>
      </w:pPr>
      <w:r w:rsidRPr="00BF2B4C">
        <w:rPr>
          <w:lang w:val="es-CO"/>
        </w:rPr>
        <w:t>cxt.moveTo(55,10);</w:t>
      </w:r>
    </w:p>
    <w:p w:rsidR="00BF2B4C" w:rsidRPr="00BF2B4C" w:rsidRDefault="00BF2B4C" w:rsidP="00BF2B4C">
      <w:pPr>
        <w:jc w:val="both"/>
        <w:rPr>
          <w:lang w:val="es-CO"/>
        </w:rPr>
      </w:pPr>
      <w:r w:rsidRPr="00BF2B4C">
        <w:rPr>
          <w:lang w:val="es-CO"/>
        </w:rPr>
        <w:t>cxt.lineTo(65,15);</w:t>
      </w:r>
    </w:p>
    <w:p w:rsidR="00BF2B4C" w:rsidRPr="00BF2B4C" w:rsidRDefault="00BF2B4C" w:rsidP="00BF2B4C">
      <w:pPr>
        <w:jc w:val="both"/>
        <w:rPr>
          <w:lang w:val="es-CO"/>
        </w:rPr>
      </w:pPr>
      <w:r w:rsidRPr="00BF2B4C">
        <w:rPr>
          <w:lang w:val="es-CO"/>
        </w:rPr>
        <w:t>cxt.lineTo(55,20);</w:t>
      </w:r>
    </w:p>
    <w:p w:rsidR="00BF2B4C" w:rsidRPr="00BF2B4C" w:rsidRDefault="00BF2B4C" w:rsidP="00BF2B4C">
      <w:pPr>
        <w:jc w:val="both"/>
        <w:rPr>
          <w:lang w:val="es-CO"/>
        </w:rPr>
      </w:pPr>
      <w:r w:rsidRPr="00BF2B4C">
        <w:rPr>
          <w:lang w:val="es-CO"/>
        </w:rPr>
        <w:t>cxt.fill();  // Cierra la figura y rellena</w:t>
      </w:r>
    </w:p>
    <w:p w:rsidR="00BF2B4C" w:rsidRPr="00BF2B4C" w:rsidRDefault="00BF2B4C" w:rsidP="00BF2B4C">
      <w:pPr>
        <w:jc w:val="both"/>
        <w:rPr>
          <w:lang w:val="es-CO"/>
        </w:rPr>
      </w:pPr>
    </w:p>
    <w:p w:rsidR="00BF2B4C" w:rsidRPr="00BF2B4C" w:rsidRDefault="00BF2B4C" w:rsidP="00BF2B4C">
      <w:pPr>
        <w:jc w:val="both"/>
        <w:rPr>
          <w:lang w:val="es-CO"/>
        </w:rPr>
      </w:pPr>
      <w:r w:rsidRPr="00BF2B4C">
        <w:rPr>
          <w:lang w:val="es-CO"/>
        </w:rPr>
        <w:t>// Dibujamos la puerta</w:t>
      </w:r>
    </w:p>
    <w:p w:rsidR="00BF2B4C" w:rsidRPr="00BF2B4C" w:rsidRDefault="00BF2B4C" w:rsidP="00BF2B4C">
      <w:pPr>
        <w:jc w:val="both"/>
        <w:rPr>
          <w:lang w:val="es-CO"/>
        </w:rPr>
      </w:pPr>
      <w:r w:rsidRPr="00BF2B4C">
        <w:rPr>
          <w:lang w:val="es-CO"/>
        </w:rPr>
        <w:t>cxt.fillStyle = "brown";</w:t>
      </w:r>
    </w:p>
    <w:p w:rsidR="00BF2B4C" w:rsidRPr="00BF2B4C" w:rsidRDefault="00BF2B4C" w:rsidP="00BF2B4C">
      <w:pPr>
        <w:jc w:val="both"/>
        <w:rPr>
          <w:lang w:val="es-CO"/>
        </w:rPr>
      </w:pPr>
      <w:r w:rsidRPr="00BF2B4C">
        <w:rPr>
          <w:lang w:val="es-CO"/>
        </w:rPr>
        <w:t>cxt.beginPath();</w:t>
      </w:r>
    </w:p>
    <w:p w:rsidR="00BF2B4C" w:rsidRPr="00BF2B4C" w:rsidRDefault="00BF2B4C" w:rsidP="00BF2B4C">
      <w:pPr>
        <w:jc w:val="both"/>
        <w:rPr>
          <w:lang w:val="es-CO"/>
        </w:rPr>
      </w:pPr>
      <w:r w:rsidRPr="00BF2B4C">
        <w:rPr>
          <w:lang w:val="es-CO"/>
        </w:rPr>
        <w:t>cxt.moveTo(55,90);</w:t>
      </w:r>
    </w:p>
    <w:p w:rsidR="00BF2B4C" w:rsidRPr="00BF2B4C" w:rsidRDefault="00BF2B4C" w:rsidP="00BF2B4C">
      <w:pPr>
        <w:jc w:val="both"/>
        <w:rPr>
          <w:lang w:val="es-CO"/>
        </w:rPr>
      </w:pPr>
      <w:r w:rsidRPr="00BF2B4C">
        <w:rPr>
          <w:lang w:val="es-CO"/>
        </w:rPr>
        <w:t>cxt.lineTo(55,75);</w:t>
      </w:r>
    </w:p>
    <w:p w:rsidR="00BF2B4C" w:rsidRPr="00BF2B4C" w:rsidRDefault="00BF2B4C" w:rsidP="00BF2B4C">
      <w:pPr>
        <w:jc w:val="both"/>
        <w:rPr>
          <w:lang w:val="it-IT"/>
        </w:rPr>
      </w:pPr>
      <w:r w:rsidRPr="00BF2B4C">
        <w:rPr>
          <w:lang w:val="it-IT"/>
        </w:rPr>
        <w:t>cxt.lineTo(65,70);</w:t>
      </w:r>
    </w:p>
    <w:p w:rsidR="00BF2B4C" w:rsidRPr="00BF2B4C" w:rsidRDefault="00BF2B4C" w:rsidP="00BF2B4C">
      <w:pPr>
        <w:jc w:val="both"/>
        <w:rPr>
          <w:lang w:val="it-IT"/>
        </w:rPr>
      </w:pPr>
      <w:r w:rsidRPr="00BF2B4C">
        <w:rPr>
          <w:lang w:val="it-IT"/>
        </w:rPr>
        <w:t>cxt.lineTo(75,75);</w:t>
      </w:r>
    </w:p>
    <w:p w:rsidR="00BF2B4C" w:rsidRPr="00BF2B4C" w:rsidRDefault="00BF2B4C" w:rsidP="00BF2B4C">
      <w:pPr>
        <w:jc w:val="both"/>
        <w:rPr>
          <w:lang w:val="it-IT"/>
        </w:rPr>
      </w:pPr>
      <w:r w:rsidRPr="00BF2B4C">
        <w:rPr>
          <w:lang w:val="it-IT"/>
        </w:rPr>
        <w:t>cxt.lineTo(75,90);</w:t>
      </w:r>
    </w:p>
    <w:p w:rsidR="00BF2B4C" w:rsidRPr="00BF2B4C" w:rsidRDefault="00BF2B4C" w:rsidP="00BF2B4C">
      <w:pPr>
        <w:jc w:val="both"/>
        <w:rPr>
          <w:lang w:val="es-CO"/>
        </w:rPr>
      </w:pPr>
      <w:r w:rsidRPr="00BF2B4C">
        <w:rPr>
          <w:lang w:val="es-CO"/>
        </w:rPr>
        <w:t>cxt.closePath(); // Cierra la figura</w:t>
      </w:r>
    </w:p>
    <w:p w:rsidR="00BF2B4C" w:rsidRDefault="00BF2B4C" w:rsidP="00BF2B4C">
      <w:pPr>
        <w:jc w:val="both"/>
        <w:rPr>
          <w:lang w:val="es-CO"/>
        </w:rPr>
      </w:pPr>
      <w:r w:rsidRPr="00BF2B4C">
        <w:rPr>
          <w:lang w:val="es-CO"/>
        </w:rPr>
        <w:t>cxt.fill(); // Y la rellena</w:t>
      </w:r>
    </w:p>
    <w:p w:rsidR="00BF2B4C" w:rsidRDefault="00BF2B4C" w:rsidP="00BF2B4C">
      <w:pPr>
        <w:jc w:val="both"/>
        <w:rPr>
          <w:lang w:val="es-CO"/>
        </w:rPr>
      </w:pPr>
    </w:p>
    <w:p w:rsidR="00BF2B4C" w:rsidRDefault="0016560C" w:rsidP="00BF2B4C">
      <w:pPr>
        <w:jc w:val="both"/>
        <w:rPr>
          <w:lang w:val="es-CO"/>
        </w:rPr>
      </w:pPr>
      <w:r>
        <w:rPr>
          <w:lang w:val="es-CO"/>
        </w:rPr>
        <w:t>Resultado</w:t>
      </w:r>
    </w:p>
    <w:p w:rsidR="00BF2B4C" w:rsidRDefault="00BF2B4C" w:rsidP="00BF2B4C">
      <w:pPr>
        <w:jc w:val="both"/>
        <w:rPr>
          <w:noProof/>
          <w:lang w:val="es-CO" w:eastAsia="es-CO"/>
        </w:rPr>
      </w:pPr>
    </w:p>
    <w:p w:rsidR="00BF2B4C" w:rsidRDefault="00BF2B4C" w:rsidP="00BF2B4C">
      <w:pPr>
        <w:jc w:val="both"/>
        <w:rPr>
          <w:lang w:val="es-CO"/>
        </w:rPr>
      </w:pPr>
      <w:r>
        <w:rPr>
          <w:noProof/>
          <w:lang w:val="es-CO" w:eastAsia="es-CO"/>
        </w:rPr>
        <w:drawing>
          <wp:inline distT="0" distB="0" distL="0" distR="0" wp14:anchorId="3333EAB5" wp14:editId="66F343AC">
            <wp:extent cx="2314575" cy="152997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35714" t="47623" r="46727" b="31741"/>
                    <a:stretch/>
                  </pic:blipFill>
                  <pic:spPr bwMode="auto">
                    <a:xfrm>
                      <a:off x="0" y="0"/>
                      <a:ext cx="2317796" cy="1532103"/>
                    </a:xfrm>
                    <a:prstGeom prst="rect">
                      <a:avLst/>
                    </a:prstGeom>
                    <a:ln>
                      <a:noFill/>
                    </a:ln>
                    <a:extLst>
                      <a:ext uri="{53640926-AAD7-44D8-BBD7-CCE9431645EC}">
                        <a14:shadowObscured xmlns:a14="http://schemas.microsoft.com/office/drawing/2010/main"/>
                      </a:ext>
                    </a:extLst>
                  </pic:spPr>
                </pic:pic>
              </a:graphicData>
            </a:graphic>
          </wp:inline>
        </w:drawing>
      </w:r>
    </w:p>
    <w:p w:rsidR="0016560C" w:rsidRDefault="0016560C" w:rsidP="0016560C">
      <w:pPr>
        <w:pStyle w:val="Cita"/>
        <w:rPr>
          <w:lang w:val="es-CO"/>
        </w:rPr>
      </w:pPr>
      <w:r>
        <w:rPr>
          <w:lang w:val="es-CO"/>
        </w:rPr>
        <w:t>Figura 3. Resultado del ejemplo.</w:t>
      </w:r>
    </w:p>
    <w:p w:rsidR="0016560C" w:rsidRDefault="0016560C" w:rsidP="0016560C">
      <w:pPr>
        <w:rPr>
          <w:lang w:val="es-CO"/>
        </w:rPr>
      </w:pPr>
    </w:p>
    <w:p w:rsidR="0016560C" w:rsidRDefault="004B5B43" w:rsidP="004B5B43">
      <w:pPr>
        <w:pStyle w:val="Ttulo1"/>
        <w:rPr>
          <w:lang w:val="es-CO"/>
        </w:rPr>
      </w:pPr>
      <w:r>
        <w:rPr>
          <w:lang w:val="es-CO"/>
        </w:rPr>
        <w:t>Referencias</w:t>
      </w:r>
    </w:p>
    <w:p w:rsidR="004B5B43" w:rsidRDefault="004B5B43" w:rsidP="004B5B43">
      <w:pPr>
        <w:rPr>
          <w:lang w:val="es-CO"/>
        </w:rPr>
      </w:pPr>
      <w:r w:rsidRPr="004B5B43">
        <w:rPr>
          <w:lang w:val="es-CO"/>
        </w:rPr>
        <w:t>Iván Salas, I. S. (2017, 12 noviembre). Ejemplos de Canvas HTML5 - Programando o intentándolo. Recuperado 13 junio, 2019, de https://programandoointentandolo.com/2013/02/tutorial-de-canvas-en-html5.html</w:t>
      </w:r>
    </w:p>
    <w:p w:rsidR="004B5B43" w:rsidRDefault="004B5B43" w:rsidP="004B5B43">
      <w:pPr>
        <w:rPr>
          <w:lang w:val="es-CO"/>
        </w:rPr>
      </w:pPr>
    </w:p>
    <w:p w:rsidR="004B5B43" w:rsidRPr="004B5B43" w:rsidRDefault="004B5B43" w:rsidP="004B5B43">
      <w:pPr>
        <w:rPr>
          <w:lang w:val="es-CO"/>
        </w:rPr>
      </w:pPr>
      <w:r w:rsidRPr="004B5B43">
        <w:rPr>
          <w:lang w:val="es-CO"/>
        </w:rPr>
        <w:t>Sergio Luján Mora (2001). Programación en Internet: Clientes Web (libro completo gratuito en pdf) (1ª edición). Editorial Club Universitario.</w:t>
      </w:r>
    </w:p>
    <w:p w:rsidR="004B5B43" w:rsidRPr="004B5B43" w:rsidRDefault="004B5B43" w:rsidP="004B5B43">
      <w:pPr>
        <w:rPr>
          <w:lang w:val="es-CO"/>
        </w:rPr>
      </w:pPr>
      <w:r w:rsidRPr="004B5B43">
        <w:rPr>
          <w:lang w:val="es-CO"/>
        </w:rPr>
        <w:t>Sergio Luján Mora (2002). Programación de aplicaciones web: historia, principios básicos y clientes web (libro completo gratuito en pdf) (1ª edición). Editorial Club Universitario.</w:t>
      </w:r>
      <w:bookmarkStart w:id="0" w:name="_GoBack"/>
      <w:bookmarkEnd w:id="0"/>
    </w:p>
    <w:sectPr w:rsidR="004B5B43" w:rsidRPr="004B5B43" w:rsidSect="00143F2E">
      <w:headerReference w:type="even" r:id="rId12"/>
      <w:headerReference w:type="default" r:id="rId13"/>
      <w:headerReference w:type="first" r:id="rId14"/>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0939" w:rsidRDefault="00200939">
      <w:r>
        <w:separator/>
      </w:r>
    </w:p>
  </w:endnote>
  <w:endnote w:type="continuationSeparator" w:id="0">
    <w:p w:rsidR="00200939" w:rsidRDefault="00200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0939" w:rsidRDefault="00200939"/>
  </w:footnote>
  <w:footnote w:type="continuationSeparator" w:id="0">
    <w:p w:rsidR="00200939" w:rsidRDefault="00200939">
      <w:r>
        <w:continuationSeparator/>
      </w:r>
    </w:p>
  </w:footnote>
  <w:footnote w:id="1">
    <w:p w:rsidR="007530A3" w:rsidRDefault="007530A3">
      <w:pPr>
        <w:pStyle w:val="Textonotapi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220A" w:rsidRDefault="0094220A" w:rsidP="0094220A">
    <w:pPr>
      <w:framePr w:wrap="auto" w:vAnchor="text" w:hAnchor="page" w:x="631" w:y="-11"/>
    </w:pPr>
    <w:r>
      <w:fldChar w:fldCharType="begin"/>
    </w:r>
    <w:r>
      <w:instrText xml:space="preserve">PAGE  </w:instrText>
    </w:r>
    <w:r>
      <w:fldChar w:fldCharType="separate"/>
    </w:r>
    <w:r w:rsidR="002B2F96">
      <w:rPr>
        <w:noProof/>
      </w:rPr>
      <w:t>2</w:t>
    </w:r>
    <w:r>
      <w:fldChar w:fldCharType="end"/>
    </w:r>
  </w:p>
  <w:p w:rsidR="0094220A" w:rsidRPr="005671CE" w:rsidRDefault="005671CE" w:rsidP="005671CE">
    <w:pPr>
      <w:pStyle w:val="Encabezado"/>
      <w:rPr>
        <w:lang w:val="es-CO"/>
      </w:rPr>
    </w:pPr>
    <w:r>
      <w:rPr>
        <w:sz w:val="16"/>
        <w:szCs w:val="16"/>
        <w:lang w:val="es-CO"/>
      </w:rPr>
      <w:t>Scientia et Technica Año 2019, No 1, Mes 04  de Año 2019</w:t>
    </w:r>
    <w:r w:rsidR="0094220A" w:rsidRPr="006F2D25">
      <w:rPr>
        <w:sz w:val="16"/>
        <w:szCs w:val="16"/>
        <w:lang w:val="es-CO"/>
      </w:rPr>
      <w:t xml:space="preserve">. </w:t>
    </w:r>
    <w:r w:rsidR="0094220A" w:rsidRPr="005671CE">
      <w:rPr>
        <w:sz w:val="16"/>
        <w:szCs w:val="16"/>
        <w:lang w:val="es-CO"/>
      </w:rPr>
      <w:t>Universidad Tecnológica de Pereira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30A3" w:rsidRDefault="007530A3">
    <w:pPr>
      <w:framePr w:wrap="auto" w:vAnchor="text" w:hAnchor="margin" w:xAlign="right" w:y="1"/>
    </w:pPr>
    <w:r>
      <w:fldChar w:fldCharType="begin"/>
    </w:r>
    <w:r>
      <w:instrText xml:space="preserve">PAGE  </w:instrText>
    </w:r>
    <w:r>
      <w:fldChar w:fldCharType="separate"/>
    </w:r>
    <w:r w:rsidR="002B2F96">
      <w:rPr>
        <w:noProof/>
      </w:rPr>
      <w:t>3</w:t>
    </w:r>
    <w:r>
      <w:fldChar w:fldCharType="end"/>
    </w:r>
  </w:p>
  <w:p w:rsidR="007530A3" w:rsidRPr="005671CE" w:rsidRDefault="005671CE" w:rsidP="0094220A">
    <w:pPr>
      <w:ind w:right="360"/>
      <w:rPr>
        <w:sz w:val="16"/>
        <w:szCs w:val="16"/>
        <w:lang w:val="es-CO"/>
      </w:rPr>
    </w:pPr>
    <w:r>
      <w:rPr>
        <w:sz w:val="16"/>
        <w:szCs w:val="16"/>
        <w:lang w:val="es-CO"/>
      </w:rPr>
      <w:t xml:space="preserve">Scientia et </w:t>
    </w:r>
    <w:r w:rsidR="005F3FAB">
      <w:rPr>
        <w:sz w:val="16"/>
        <w:szCs w:val="16"/>
        <w:lang w:val="es-CO"/>
      </w:rPr>
      <w:t>Technica</w:t>
    </w:r>
    <w:r w:rsidR="00D56724">
      <w:rPr>
        <w:sz w:val="16"/>
        <w:szCs w:val="16"/>
        <w:lang w:val="es-CO"/>
      </w:rPr>
      <w:t xml:space="preserve"> Año 2019, No 5</w:t>
    </w:r>
    <w:r w:rsidR="005F3FAB">
      <w:rPr>
        <w:sz w:val="16"/>
        <w:szCs w:val="16"/>
        <w:lang w:val="es-CO"/>
      </w:rPr>
      <w:t>, Mes  0</w:t>
    </w:r>
    <w:r w:rsidR="00D56724">
      <w:rPr>
        <w:sz w:val="16"/>
        <w:szCs w:val="16"/>
        <w:lang w:val="es-CO"/>
      </w:rPr>
      <w:t>6</w:t>
    </w:r>
    <w:r w:rsidR="005F3FAB">
      <w:rPr>
        <w:sz w:val="16"/>
        <w:szCs w:val="16"/>
        <w:lang w:val="es-CO"/>
      </w:rPr>
      <w:t xml:space="preserve"> </w:t>
    </w:r>
    <w:r>
      <w:rPr>
        <w:sz w:val="16"/>
        <w:szCs w:val="16"/>
        <w:lang w:val="es-CO"/>
      </w:rPr>
      <w:t xml:space="preserve"> de Año 2019</w:t>
    </w:r>
    <w:r w:rsidR="0094220A" w:rsidRPr="006F2D25">
      <w:rPr>
        <w:sz w:val="16"/>
        <w:szCs w:val="16"/>
        <w:lang w:val="es-CO"/>
      </w:rPr>
      <w:t xml:space="preserve">. </w:t>
    </w:r>
    <w:r w:rsidR="0094220A" w:rsidRPr="005671CE">
      <w:rPr>
        <w:sz w:val="16"/>
        <w:szCs w:val="16"/>
        <w:lang w:val="es-CO"/>
      </w:rPr>
      <w:t>Universidad Tecnológica de Pereira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C77" w:rsidRPr="00FF13E7" w:rsidRDefault="0094220A" w:rsidP="00FF13E7">
    <w:pPr>
      <w:pStyle w:val="Encabezado"/>
      <w:rPr>
        <w:lang w:val="es-CO"/>
      </w:rPr>
    </w:pPr>
    <w:r w:rsidRPr="006F2D25">
      <w:rPr>
        <w:sz w:val="16"/>
        <w:szCs w:val="16"/>
        <w:lang w:val="es-CO"/>
      </w:rPr>
      <w:t>Sci</w:t>
    </w:r>
    <w:r w:rsidR="00FF13E7">
      <w:rPr>
        <w:sz w:val="16"/>
        <w:szCs w:val="16"/>
        <w:lang w:val="es-CO"/>
      </w:rPr>
      <w:t>entia et Technica Año 2019, No 1, Mes 04  de Año 2019</w:t>
    </w:r>
    <w:r w:rsidRPr="006F2D25">
      <w:rPr>
        <w:sz w:val="16"/>
        <w:szCs w:val="16"/>
        <w:lang w:val="es-CO"/>
      </w:rPr>
      <w:t xml:space="preserve">. Universidad Tecnológica de Pereira. ISSN 0122-1701 </w:t>
    </w:r>
    <w:r w:rsidRPr="006F2D25">
      <w:rPr>
        <w:sz w:val="16"/>
        <w:szCs w:val="16"/>
        <w:lang w:val="es-CO"/>
      </w:rPr>
      <w:tab/>
      <w:t xml:space="preserve">                                                            </w:t>
    </w:r>
    <w:r w:rsidRPr="006F2D25">
      <w:rPr>
        <w:szCs w:val="16"/>
        <w:lang w:val="es-CO"/>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FE04BD4"/>
    <w:lvl w:ilvl="0">
      <w:start w:val="1"/>
      <w:numFmt w:val="decimal"/>
      <w:lvlText w:val="%1."/>
      <w:lvlJc w:val="left"/>
      <w:pPr>
        <w:tabs>
          <w:tab w:val="num" w:pos="1800"/>
        </w:tabs>
        <w:ind w:left="1800" w:hanging="360"/>
      </w:pPr>
    </w:lvl>
  </w:abstractNum>
  <w:abstractNum w:abstractNumId="2">
    <w:nsid w:val="FFFFFF7D"/>
    <w:multiLevelType w:val="singleLevel"/>
    <w:tmpl w:val="1E8E8124"/>
    <w:lvl w:ilvl="0">
      <w:start w:val="1"/>
      <w:numFmt w:val="decimal"/>
      <w:lvlText w:val="%1."/>
      <w:lvlJc w:val="left"/>
      <w:pPr>
        <w:tabs>
          <w:tab w:val="num" w:pos="1440"/>
        </w:tabs>
        <w:ind w:left="1440" w:hanging="360"/>
      </w:pPr>
    </w:lvl>
  </w:abstractNum>
  <w:abstractNum w:abstractNumId="3">
    <w:nsid w:val="FFFFFF7E"/>
    <w:multiLevelType w:val="singleLevel"/>
    <w:tmpl w:val="DB607804"/>
    <w:lvl w:ilvl="0">
      <w:start w:val="1"/>
      <w:numFmt w:val="decimal"/>
      <w:lvlText w:val="%1."/>
      <w:lvlJc w:val="left"/>
      <w:pPr>
        <w:tabs>
          <w:tab w:val="num" w:pos="1080"/>
        </w:tabs>
        <w:ind w:left="1080" w:hanging="360"/>
      </w:pPr>
    </w:lvl>
  </w:abstractNum>
  <w:abstractNum w:abstractNumId="4">
    <w:nsid w:val="FFFFFF7F"/>
    <w:multiLevelType w:val="singleLevel"/>
    <w:tmpl w:val="63F4F052"/>
    <w:lvl w:ilvl="0">
      <w:start w:val="1"/>
      <w:numFmt w:val="decimal"/>
      <w:lvlText w:val="%1."/>
      <w:lvlJc w:val="left"/>
      <w:pPr>
        <w:tabs>
          <w:tab w:val="num" w:pos="720"/>
        </w:tabs>
        <w:ind w:left="720" w:hanging="360"/>
      </w:pPr>
    </w:lvl>
  </w:abstractNum>
  <w:abstractNum w:abstractNumId="5">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CAA61E8"/>
    <w:lvl w:ilvl="0">
      <w:start w:val="1"/>
      <w:numFmt w:val="decimal"/>
      <w:lvlText w:val="%1."/>
      <w:lvlJc w:val="left"/>
      <w:pPr>
        <w:tabs>
          <w:tab w:val="num" w:pos="360"/>
        </w:tabs>
        <w:ind w:left="360" w:hanging="360"/>
      </w:pPr>
    </w:lvl>
  </w:abstractNum>
  <w:abstractNum w:abstractNumId="1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nsid w:val="FFFFFFFB"/>
    <w:multiLevelType w:val="multilevel"/>
    <w:tmpl w:val="62F820A2"/>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2">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B0B1D66"/>
    <w:multiLevelType w:val="singleLevel"/>
    <w:tmpl w:val="0BEC9FB0"/>
    <w:lvl w:ilvl="0">
      <w:start w:val="1"/>
      <w:numFmt w:val="none"/>
      <w:lvlText w:val=""/>
      <w:legacy w:legacy="1" w:legacySpace="0" w:legacyIndent="0"/>
      <w:lvlJc w:val="left"/>
      <w:pPr>
        <w:ind w:left="288"/>
      </w:pPr>
    </w:lvl>
  </w:abstractNum>
  <w:abstractNum w:abstractNumId="14">
    <w:nsid w:val="2517274C"/>
    <w:multiLevelType w:val="singleLevel"/>
    <w:tmpl w:val="04090011"/>
    <w:lvl w:ilvl="0">
      <w:start w:val="1"/>
      <w:numFmt w:val="decimal"/>
      <w:lvlText w:val="%1)"/>
      <w:lvlJc w:val="left"/>
      <w:pPr>
        <w:tabs>
          <w:tab w:val="num" w:pos="360"/>
        </w:tabs>
        <w:ind w:left="360" w:hanging="360"/>
      </w:pPr>
    </w:lvl>
  </w:abstractNum>
  <w:abstractNum w:abstractNumId="15">
    <w:nsid w:val="2D234D8B"/>
    <w:multiLevelType w:val="singleLevel"/>
    <w:tmpl w:val="0409000F"/>
    <w:lvl w:ilvl="0">
      <w:start w:val="1"/>
      <w:numFmt w:val="decimal"/>
      <w:lvlText w:val="%1."/>
      <w:lvlJc w:val="left"/>
      <w:pPr>
        <w:tabs>
          <w:tab w:val="num" w:pos="360"/>
        </w:tabs>
        <w:ind w:left="360" w:hanging="360"/>
      </w:pPr>
    </w:lvl>
  </w:abstractNum>
  <w:abstractNum w:abstractNumId="16">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nsid w:val="3AAC1CFC"/>
    <w:multiLevelType w:val="singleLevel"/>
    <w:tmpl w:val="3A8EC28E"/>
    <w:lvl w:ilvl="0">
      <w:start w:val="1"/>
      <w:numFmt w:val="decimal"/>
      <w:lvlText w:val="[%1]"/>
      <w:lvlJc w:val="left"/>
      <w:pPr>
        <w:tabs>
          <w:tab w:val="num" w:pos="360"/>
        </w:tabs>
        <w:ind w:left="360" w:hanging="360"/>
      </w:pPr>
    </w:lvl>
  </w:abstractNum>
  <w:abstractNum w:abstractNumId="2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nsid w:val="55630736"/>
    <w:multiLevelType w:val="singleLevel"/>
    <w:tmpl w:val="0BEC9FB0"/>
    <w:lvl w:ilvl="0">
      <w:start w:val="1"/>
      <w:numFmt w:val="none"/>
      <w:lvlText w:val=""/>
      <w:legacy w:legacy="1" w:legacySpace="0" w:legacyIndent="0"/>
      <w:lvlJc w:val="left"/>
      <w:pPr>
        <w:ind w:left="288"/>
      </w:pPr>
    </w:lvl>
  </w:abstractNum>
  <w:abstractNum w:abstractNumId="25">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202"/>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B45"/>
    <w:rsid w:val="00042E13"/>
    <w:rsid w:val="00071E35"/>
    <w:rsid w:val="000A0C2F"/>
    <w:rsid w:val="000A168B"/>
    <w:rsid w:val="000D2BDE"/>
    <w:rsid w:val="00104BB0"/>
    <w:rsid w:val="0010794E"/>
    <w:rsid w:val="00113F26"/>
    <w:rsid w:val="0013354F"/>
    <w:rsid w:val="00143F2E"/>
    <w:rsid w:val="00144E72"/>
    <w:rsid w:val="0016560C"/>
    <w:rsid w:val="001768FF"/>
    <w:rsid w:val="00183F11"/>
    <w:rsid w:val="001A60B1"/>
    <w:rsid w:val="001B2686"/>
    <w:rsid w:val="001B36B1"/>
    <w:rsid w:val="001E7B7A"/>
    <w:rsid w:val="001F4C5C"/>
    <w:rsid w:val="00200939"/>
    <w:rsid w:val="00204478"/>
    <w:rsid w:val="00214E2E"/>
    <w:rsid w:val="00216141"/>
    <w:rsid w:val="00217186"/>
    <w:rsid w:val="00224E5D"/>
    <w:rsid w:val="002434A1"/>
    <w:rsid w:val="00257D00"/>
    <w:rsid w:val="00263943"/>
    <w:rsid w:val="002655D9"/>
    <w:rsid w:val="00267B35"/>
    <w:rsid w:val="00292759"/>
    <w:rsid w:val="002B2F96"/>
    <w:rsid w:val="002D1465"/>
    <w:rsid w:val="002E1F95"/>
    <w:rsid w:val="002F1A23"/>
    <w:rsid w:val="002F7910"/>
    <w:rsid w:val="00314F82"/>
    <w:rsid w:val="003427CE"/>
    <w:rsid w:val="00342BE1"/>
    <w:rsid w:val="0034496D"/>
    <w:rsid w:val="003461E8"/>
    <w:rsid w:val="00360269"/>
    <w:rsid w:val="00371CA4"/>
    <w:rsid w:val="0037551B"/>
    <w:rsid w:val="00376C83"/>
    <w:rsid w:val="00392DBA"/>
    <w:rsid w:val="003C3322"/>
    <w:rsid w:val="003C4B20"/>
    <w:rsid w:val="003C68C2"/>
    <w:rsid w:val="003D0F16"/>
    <w:rsid w:val="003D1EBF"/>
    <w:rsid w:val="003D4CAE"/>
    <w:rsid w:val="003F26BD"/>
    <w:rsid w:val="003F3181"/>
    <w:rsid w:val="003F52AD"/>
    <w:rsid w:val="004005A3"/>
    <w:rsid w:val="0043144F"/>
    <w:rsid w:val="00431BFA"/>
    <w:rsid w:val="004353CF"/>
    <w:rsid w:val="004631BC"/>
    <w:rsid w:val="00484761"/>
    <w:rsid w:val="00484DD5"/>
    <w:rsid w:val="004B558A"/>
    <w:rsid w:val="004B5B43"/>
    <w:rsid w:val="004C1E16"/>
    <w:rsid w:val="004C2543"/>
    <w:rsid w:val="004D15CA"/>
    <w:rsid w:val="004E2B13"/>
    <w:rsid w:val="004E3E4C"/>
    <w:rsid w:val="004F23A0"/>
    <w:rsid w:val="005003E3"/>
    <w:rsid w:val="005052CD"/>
    <w:rsid w:val="00535307"/>
    <w:rsid w:val="005508B5"/>
    <w:rsid w:val="00550A26"/>
    <w:rsid w:val="00550BF5"/>
    <w:rsid w:val="005615B4"/>
    <w:rsid w:val="005671CE"/>
    <w:rsid w:val="00567A70"/>
    <w:rsid w:val="005737F3"/>
    <w:rsid w:val="005A2A15"/>
    <w:rsid w:val="005A5C77"/>
    <w:rsid w:val="005B7F35"/>
    <w:rsid w:val="005C6EA6"/>
    <w:rsid w:val="005D1B15"/>
    <w:rsid w:val="005D2824"/>
    <w:rsid w:val="005D4F1A"/>
    <w:rsid w:val="005D72BB"/>
    <w:rsid w:val="005E692F"/>
    <w:rsid w:val="005F3FAB"/>
    <w:rsid w:val="0062114B"/>
    <w:rsid w:val="00623698"/>
    <w:rsid w:val="00625E96"/>
    <w:rsid w:val="0063715B"/>
    <w:rsid w:val="00647C09"/>
    <w:rsid w:val="00651F2C"/>
    <w:rsid w:val="00652E87"/>
    <w:rsid w:val="00657544"/>
    <w:rsid w:val="00673007"/>
    <w:rsid w:val="00677C22"/>
    <w:rsid w:val="006843A3"/>
    <w:rsid w:val="00685D0E"/>
    <w:rsid w:val="00693D5D"/>
    <w:rsid w:val="006B7F03"/>
    <w:rsid w:val="006C58ED"/>
    <w:rsid w:val="006C7307"/>
    <w:rsid w:val="006D0DC7"/>
    <w:rsid w:val="006F2D25"/>
    <w:rsid w:val="007110B3"/>
    <w:rsid w:val="00713C70"/>
    <w:rsid w:val="0071406B"/>
    <w:rsid w:val="00725B45"/>
    <w:rsid w:val="00735879"/>
    <w:rsid w:val="007530A3"/>
    <w:rsid w:val="0076355A"/>
    <w:rsid w:val="007707AB"/>
    <w:rsid w:val="007A4C03"/>
    <w:rsid w:val="007A7D60"/>
    <w:rsid w:val="007B7D3E"/>
    <w:rsid w:val="007C4336"/>
    <w:rsid w:val="007F7AA6"/>
    <w:rsid w:val="0081663F"/>
    <w:rsid w:val="00823624"/>
    <w:rsid w:val="00837E47"/>
    <w:rsid w:val="00844904"/>
    <w:rsid w:val="008518FE"/>
    <w:rsid w:val="00851A1B"/>
    <w:rsid w:val="0085432A"/>
    <w:rsid w:val="0085659C"/>
    <w:rsid w:val="00864212"/>
    <w:rsid w:val="008706FA"/>
    <w:rsid w:val="00872026"/>
    <w:rsid w:val="00876854"/>
    <w:rsid w:val="0087792E"/>
    <w:rsid w:val="00883EAF"/>
    <w:rsid w:val="00885258"/>
    <w:rsid w:val="008A1D4A"/>
    <w:rsid w:val="008A30C3"/>
    <w:rsid w:val="008A3C23"/>
    <w:rsid w:val="008C49CC"/>
    <w:rsid w:val="008D59C6"/>
    <w:rsid w:val="008D69E9"/>
    <w:rsid w:val="008E0645"/>
    <w:rsid w:val="008F594A"/>
    <w:rsid w:val="00904C7E"/>
    <w:rsid w:val="0091035B"/>
    <w:rsid w:val="0094220A"/>
    <w:rsid w:val="00992840"/>
    <w:rsid w:val="009A1F6E"/>
    <w:rsid w:val="009C7D17"/>
    <w:rsid w:val="009E484E"/>
    <w:rsid w:val="009E52D0"/>
    <w:rsid w:val="009F40FB"/>
    <w:rsid w:val="009F4B45"/>
    <w:rsid w:val="00A03B9A"/>
    <w:rsid w:val="00A22FCB"/>
    <w:rsid w:val="00A25B3B"/>
    <w:rsid w:val="00A26C4B"/>
    <w:rsid w:val="00A40127"/>
    <w:rsid w:val="00A472F1"/>
    <w:rsid w:val="00A5237D"/>
    <w:rsid w:val="00A554A3"/>
    <w:rsid w:val="00A758EA"/>
    <w:rsid w:val="00A91937"/>
    <w:rsid w:val="00A9434E"/>
    <w:rsid w:val="00A95C50"/>
    <w:rsid w:val="00AB6A88"/>
    <w:rsid w:val="00AB79A6"/>
    <w:rsid w:val="00AC4850"/>
    <w:rsid w:val="00AD19D8"/>
    <w:rsid w:val="00B0394E"/>
    <w:rsid w:val="00B076FB"/>
    <w:rsid w:val="00B1685E"/>
    <w:rsid w:val="00B16DB5"/>
    <w:rsid w:val="00B26C02"/>
    <w:rsid w:val="00B40217"/>
    <w:rsid w:val="00B47B59"/>
    <w:rsid w:val="00B53F81"/>
    <w:rsid w:val="00B56C2B"/>
    <w:rsid w:val="00B65BD3"/>
    <w:rsid w:val="00B70469"/>
    <w:rsid w:val="00B72DD8"/>
    <w:rsid w:val="00B72E09"/>
    <w:rsid w:val="00BB6638"/>
    <w:rsid w:val="00BF0C69"/>
    <w:rsid w:val="00BF2B4C"/>
    <w:rsid w:val="00BF629B"/>
    <w:rsid w:val="00BF655C"/>
    <w:rsid w:val="00C04A43"/>
    <w:rsid w:val="00C075EF"/>
    <w:rsid w:val="00C10CE7"/>
    <w:rsid w:val="00C11E83"/>
    <w:rsid w:val="00C2378A"/>
    <w:rsid w:val="00C27FD3"/>
    <w:rsid w:val="00C378A1"/>
    <w:rsid w:val="00C52BD2"/>
    <w:rsid w:val="00C621D6"/>
    <w:rsid w:val="00C75907"/>
    <w:rsid w:val="00C82D86"/>
    <w:rsid w:val="00C907C9"/>
    <w:rsid w:val="00CB4B8D"/>
    <w:rsid w:val="00CC0DDA"/>
    <w:rsid w:val="00CD684F"/>
    <w:rsid w:val="00CF4B0D"/>
    <w:rsid w:val="00D06623"/>
    <w:rsid w:val="00D14C6B"/>
    <w:rsid w:val="00D5536F"/>
    <w:rsid w:val="00D558E7"/>
    <w:rsid w:val="00D56724"/>
    <w:rsid w:val="00D56935"/>
    <w:rsid w:val="00D64263"/>
    <w:rsid w:val="00D716BA"/>
    <w:rsid w:val="00D758C6"/>
    <w:rsid w:val="00D7612F"/>
    <w:rsid w:val="00D90C10"/>
    <w:rsid w:val="00D92E96"/>
    <w:rsid w:val="00DA258C"/>
    <w:rsid w:val="00DA4345"/>
    <w:rsid w:val="00DB29A4"/>
    <w:rsid w:val="00DB5B57"/>
    <w:rsid w:val="00DE07FA"/>
    <w:rsid w:val="00DE20DB"/>
    <w:rsid w:val="00DF2DDE"/>
    <w:rsid w:val="00DF77C8"/>
    <w:rsid w:val="00E01667"/>
    <w:rsid w:val="00E0641C"/>
    <w:rsid w:val="00E36209"/>
    <w:rsid w:val="00E37AF9"/>
    <w:rsid w:val="00E420BB"/>
    <w:rsid w:val="00E50DF6"/>
    <w:rsid w:val="00E6336D"/>
    <w:rsid w:val="00E6366C"/>
    <w:rsid w:val="00E90A2A"/>
    <w:rsid w:val="00E965C5"/>
    <w:rsid w:val="00E96A3A"/>
    <w:rsid w:val="00E97402"/>
    <w:rsid w:val="00E97B99"/>
    <w:rsid w:val="00EB2E9D"/>
    <w:rsid w:val="00EC2438"/>
    <w:rsid w:val="00ED1E14"/>
    <w:rsid w:val="00ED52CF"/>
    <w:rsid w:val="00EE5121"/>
    <w:rsid w:val="00EE6FFC"/>
    <w:rsid w:val="00EE7CA1"/>
    <w:rsid w:val="00EF10AC"/>
    <w:rsid w:val="00EF4701"/>
    <w:rsid w:val="00EF564E"/>
    <w:rsid w:val="00F22198"/>
    <w:rsid w:val="00F24FA7"/>
    <w:rsid w:val="00F33D49"/>
    <w:rsid w:val="00F3481E"/>
    <w:rsid w:val="00F457E6"/>
    <w:rsid w:val="00F577F6"/>
    <w:rsid w:val="00F65266"/>
    <w:rsid w:val="00F751E1"/>
    <w:rsid w:val="00F8099E"/>
    <w:rsid w:val="00F932B6"/>
    <w:rsid w:val="00FB7345"/>
    <w:rsid w:val="00FC0B7B"/>
    <w:rsid w:val="00FD347F"/>
    <w:rsid w:val="00FD349D"/>
    <w:rsid w:val="00FF13E7"/>
    <w:rsid w:val="00FF1646"/>
    <w:rsid w:val="00FF7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HTML Code" w:uiPriority="99"/>
    <w:lsdException w:name="HTML Preformatted" w:uiPriority="99"/>
    <w:lsdException w:name="Table Grid"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link w:val="EncabezadoC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character" w:styleId="Textoennegrita">
    <w:name w:val="Strong"/>
    <w:basedOn w:val="Fuentedeprrafopredeter"/>
    <w:uiPriority w:val="22"/>
    <w:qFormat/>
    <w:rsid w:val="00376C83"/>
    <w:rPr>
      <w:b/>
      <w:bCs/>
    </w:rPr>
  </w:style>
  <w:style w:type="character" w:customStyle="1" w:styleId="EncabezadoCar">
    <w:name w:val="Encabezado Car"/>
    <w:basedOn w:val="Fuentedeprrafopredeter"/>
    <w:link w:val="Encabezado"/>
    <w:rsid w:val="0094220A"/>
  </w:style>
  <w:style w:type="paragraph" w:styleId="HTMLconformatoprevio">
    <w:name w:val="HTML Preformatted"/>
    <w:basedOn w:val="Normal"/>
    <w:link w:val="HTMLconformatoprevioCar"/>
    <w:uiPriority w:val="99"/>
    <w:unhideWhenUsed/>
    <w:rsid w:val="002D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2D1465"/>
    <w:rPr>
      <w:rFonts w:ascii="Courier New" w:hAnsi="Courier New" w:cs="Courier New"/>
      <w:lang w:val="es-CO" w:eastAsia="es-CO"/>
    </w:rPr>
  </w:style>
  <w:style w:type="paragraph" w:styleId="Cita">
    <w:name w:val="Quote"/>
    <w:basedOn w:val="Normal"/>
    <w:next w:val="Normal"/>
    <w:link w:val="CitaCar"/>
    <w:uiPriority w:val="73"/>
    <w:qFormat/>
    <w:rsid w:val="00224E5D"/>
    <w:rPr>
      <w:i/>
      <w:iCs/>
      <w:color w:val="000000" w:themeColor="text1"/>
    </w:rPr>
  </w:style>
  <w:style w:type="character" w:customStyle="1" w:styleId="CitaCar">
    <w:name w:val="Cita Car"/>
    <w:basedOn w:val="Fuentedeprrafopredeter"/>
    <w:link w:val="Cita"/>
    <w:uiPriority w:val="73"/>
    <w:rsid w:val="00224E5D"/>
    <w:rPr>
      <w:i/>
      <w:iCs/>
      <w:color w:val="000000" w:themeColor="text1"/>
    </w:rPr>
  </w:style>
  <w:style w:type="paragraph" w:styleId="Sinespaciado">
    <w:name w:val="No Spacing"/>
    <w:qFormat/>
    <w:rsid w:val="00D558E7"/>
  </w:style>
  <w:style w:type="paragraph" w:styleId="NormalWeb">
    <w:name w:val="Normal (Web)"/>
    <w:basedOn w:val="Normal"/>
    <w:uiPriority w:val="99"/>
    <w:semiHidden/>
    <w:unhideWhenUsed/>
    <w:rsid w:val="00BF2B4C"/>
    <w:pPr>
      <w:spacing w:before="100" w:beforeAutospacing="1" w:after="100" w:afterAutospacing="1"/>
    </w:pPr>
    <w:rPr>
      <w:sz w:val="24"/>
      <w:szCs w:val="24"/>
      <w:lang w:val="es-CO" w:eastAsia="es-CO"/>
    </w:rPr>
  </w:style>
  <w:style w:type="character" w:styleId="CdigoHTML">
    <w:name w:val="HTML Code"/>
    <w:basedOn w:val="Fuentedeprrafopredeter"/>
    <w:uiPriority w:val="99"/>
    <w:semiHidden/>
    <w:unhideWhenUsed/>
    <w:rsid w:val="00BF2B4C"/>
    <w:rPr>
      <w:rFonts w:ascii="Courier New" w:eastAsia="Times New Roman" w:hAnsi="Courier New" w:cs="Courier New"/>
      <w:sz w:val="20"/>
      <w:szCs w:val="20"/>
    </w:rPr>
  </w:style>
  <w:style w:type="character" w:customStyle="1" w:styleId="token">
    <w:name w:val="token"/>
    <w:basedOn w:val="Fuentedeprrafopredeter"/>
    <w:rsid w:val="00BF2B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HTML Code" w:uiPriority="99"/>
    <w:lsdException w:name="HTML Preformatted" w:uiPriority="99"/>
    <w:lsdException w:name="Table Grid"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link w:val="EncabezadoC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character" w:styleId="Textoennegrita">
    <w:name w:val="Strong"/>
    <w:basedOn w:val="Fuentedeprrafopredeter"/>
    <w:uiPriority w:val="22"/>
    <w:qFormat/>
    <w:rsid w:val="00376C83"/>
    <w:rPr>
      <w:b/>
      <w:bCs/>
    </w:rPr>
  </w:style>
  <w:style w:type="character" w:customStyle="1" w:styleId="EncabezadoCar">
    <w:name w:val="Encabezado Car"/>
    <w:basedOn w:val="Fuentedeprrafopredeter"/>
    <w:link w:val="Encabezado"/>
    <w:rsid w:val="0094220A"/>
  </w:style>
  <w:style w:type="paragraph" w:styleId="HTMLconformatoprevio">
    <w:name w:val="HTML Preformatted"/>
    <w:basedOn w:val="Normal"/>
    <w:link w:val="HTMLconformatoprevioCar"/>
    <w:uiPriority w:val="99"/>
    <w:unhideWhenUsed/>
    <w:rsid w:val="002D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2D1465"/>
    <w:rPr>
      <w:rFonts w:ascii="Courier New" w:hAnsi="Courier New" w:cs="Courier New"/>
      <w:lang w:val="es-CO" w:eastAsia="es-CO"/>
    </w:rPr>
  </w:style>
  <w:style w:type="paragraph" w:styleId="Cita">
    <w:name w:val="Quote"/>
    <w:basedOn w:val="Normal"/>
    <w:next w:val="Normal"/>
    <w:link w:val="CitaCar"/>
    <w:uiPriority w:val="73"/>
    <w:qFormat/>
    <w:rsid w:val="00224E5D"/>
    <w:rPr>
      <w:i/>
      <w:iCs/>
      <w:color w:val="000000" w:themeColor="text1"/>
    </w:rPr>
  </w:style>
  <w:style w:type="character" w:customStyle="1" w:styleId="CitaCar">
    <w:name w:val="Cita Car"/>
    <w:basedOn w:val="Fuentedeprrafopredeter"/>
    <w:link w:val="Cita"/>
    <w:uiPriority w:val="73"/>
    <w:rsid w:val="00224E5D"/>
    <w:rPr>
      <w:i/>
      <w:iCs/>
      <w:color w:val="000000" w:themeColor="text1"/>
    </w:rPr>
  </w:style>
  <w:style w:type="paragraph" w:styleId="Sinespaciado">
    <w:name w:val="No Spacing"/>
    <w:qFormat/>
    <w:rsid w:val="00D558E7"/>
  </w:style>
  <w:style w:type="paragraph" w:styleId="NormalWeb">
    <w:name w:val="Normal (Web)"/>
    <w:basedOn w:val="Normal"/>
    <w:uiPriority w:val="99"/>
    <w:semiHidden/>
    <w:unhideWhenUsed/>
    <w:rsid w:val="00BF2B4C"/>
    <w:pPr>
      <w:spacing w:before="100" w:beforeAutospacing="1" w:after="100" w:afterAutospacing="1"/>
    </w:pPr>
    <w:rPr>
      <w:sz w:val="24"/>
      <w:szCs w:val="24"/>
      <w:lang w:val="es-CO" w:eastAsia="es-CO"/>
    </w:rPr>
  </w:style>
  <w:style w:type="character" w:styleId="CdigoHTML">
    <w:name w:val="HTML Code"/>
    <w:basedOn w:val="Fuentedeprrafopredeter"/>
    <w:uiPriority w:val="99"/>
    <w:semiHidden/>
    <w:unhideWhenUsed/>
    <w:rsid w:val="00BF2B4C"/>
    <w:rPr>
      <w:rFonts w:ascii="Courier New" w:eastAsia="Times New Roman" w:hAnsi="Courier New" w:cs="Courier New"/>
      <w:sz w:val="20"/>
      <w:szCs w:val="20"/>
    </w:rPr>
  </w:style>
  <w:style w:type="character" w:customStyle="1" w:styleId="token">
    <w:name w:val="token"/>
    <w:basedOn w:val="Fuentedeprrafopredeter"/>
    <w:rsid w:val="00BF2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791583">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570119534">
      <w:bodyDiv w:val="1"/>
      <w:marLeft w:val="0"/>
      <w:marRight w:val="0"/>
      <w:marTop w:val="0"/>
      <w:marBottom w:val="0"/>
      <w:divBdr>
        <w:top w:val="none" w:sz="0" w:space="0" w:color="auto"/>
        <w:left w:val="none" w:sz="0" w:space="0" w:color="auto"/>
        <w:bottom w:val="none" w:sz="0" w:space="0" w:color="auto"/>
        <w:right w:val="none" w:sz="0" w:space="0" w:color="auto"/>
      </w:divBdr>
    </w:div>
    <w:div w:id="615405288">
      <w:bodyDiv w:val="1"/>
      <w:marLeft w:val="0"/>
      <w:marRight w:val="0"/>
      <w:marTop w:val="0"/>
      <w:marBottom w:val="0"/>
      <w:divBdr>
        <w:top w:val="none" w:sz="0" w:space="0" w:color="auto"/>
        <w:left w:val="none" w:sz="0" w:space="0" w:color="auto"/>
        <w:bottom w:val="none" w:sz="0" w:space="0" w:color="auto"/>
        <w:right w:val="none" w:sz="0" w:space="0" w:color="auto"/>
      </w:divBdr>
    </w:div>
    <w:div w:id="1199467953">
      <w:bodyDiv w:val="1"/>
      <w:marLeft w:val="0"/>
      <w:marRight w:val="0"/>
      <w:marTop w:val="0"/>
      <w:marBottom w:val="0"/>
      <w:divBdr>
        <w:top w:val="none" w:sz="0" w:space="0" w:color="auto"/>
        <w:left w:val="none" w:sz="0" w:space="0" w:color="auto"/>
        <w:bottom w:val="none" w:sz="0" w:space="0" w:color="auto"/>
        <w:right w:val="none" w:sz="0" w:space="0" w:color="auto"/>
      </w:divBdr>
    </w:div>
    <w:div w:id="1485969026">
      <w:bodyDiv w:val="1"/>
      <w:marLeft w:val="0"/>
      <w:marRight w:val="0"/>
      <w:marTop w:val="0"/>
      <w:marBottom w:val="0"/>
      <w:divBdr>
        <w:top w:val="none" w:sz="0" w:space="0" w:color="auto"/>
        <w:left w:val="none" w:sz="0" w:space="0" w:color="auto"/>
        <w:bottom w:val="none" w:sz="0" w:space="0" w:color="auto"/>
        <w:right w:val="none" w:sz="0" w:space="0" w:color="auto"/>
      </w:divBdr>
    </w:div>
    <w:div w:id="1644692979">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49618596">
      <w:bodyDiv w:val="1"/>
      <w:marLeft w:val="0"/>
      <w:marRight w:val="0"/>
      <w:marTop w:val="0"/>
      <w:marBottom w:val="0"/>
      <w:divBdr>
        <w:top w:val="none" w:sz="0" w:space="0" w:color="auto"/>
        <w:left w:val="none" w:sz="0" w:space="0" w:color="auto"/>
        <w:bottom w:val="none" w:sz="0" w:space="0" w:color="auto"/>
        <w:right w:val="none" w:sz="0" w:space="0" w:color="auto"/>
      </w:divBdr>
      <w:divsChild>
        <w:div w:id="209466623">
          <w:marLeft w:val="0"/>
          <w:marRight w:val="0"/>
          <w:marTop w:val="0"/>
          <w:marBottom w:val="0"/>
          <w:divBdr>
            <w:top w:val="none" w:sz="0" w:space="0" w:color="auto"/>
            <w:left w:val="none" w:sz="0" w:space="0" w:color="auto"/>
            <w:bottom w:val="none" w:sz="0" w:space="0" w:color="auto"/>
            <w:right w:val="none" w:sz="0" w:space="0" w:color="auto"/>
          </w:divBdr>
        </w:div>
        <w:div w:id="381056175">
          <w:marLeft w:val="0"/>
          <w:marRight w:val="0"/>
          <w:marTop w:val="0"/>
          <w:marBottom w:val="0"/>
          <w:divBdr>
            <w:top w:val="none" w:sz="0" w:space="0" w:color="auto"/>
            <w:left w:val="none" w:sz="0" w:space="0" w:color="auto"/>
            <w:bottom w:val="none" w:sz="0" w:space="0" w:color="auto"/>
            <w:right w:val="none" w:sz="0" w:space="0" w:color="auto"/>
          </w:divBdr>
          <w:divsChild>
            <w:div w:id="1224831952">
              <w:marLeft w:val="0"/>
              <w:marRight w:val="0"/>
              <w:marTop w:val="0"/>
              <w:marBottom w:val="0"/>
              <w:divBdr>
                <w:top w:val="none" w:sz="0" w:space="0" w:color="auto"/>
                <w:left w:val="none" w:sz="0" w:space="0" w:color="auto"/>
                <w:bottom w:val="none" w:sz="0" w:space="0" w:color="auto"/>
                <w:right w:val="none" w:sz="0" w:space="0" w:color="auto"/>
              </w:divBdr>
              <w:divsChild>
                <w:div w:id="853884257">
                  <w:marLeft w:val="0"/>
                  <w:marRight w:val="0"/>
                  <w:marTop w:val="0"/>
                  <w:marBottom w:val="0"/>
                  <w:divBdr>
                    <w:top w:val="none" w:sz="0" w:space="0" w:color="auto"/>
                    <w:left w:val="none" w:sz="0" w:space="0" w:color="auto"/>
                    <w:bottom w:val="none" w:sz="0" w:space="0" w:color="auto"/>
                    <w:right w:val="none" w:sz="0" w:space="0" w:color="auto"/>
                  </w:divBdr>
                  <w:divsChild>
                    <w:div w:id="1629163329">
                      <w:marLeft w:val="0"/>
                      <w:marRight w:val="0"/>
                      <w:marTop w:val="0"/>
                      <w:marBottom w:val="0"/>
                      <w:divBdr>
                        <w:top w:val="none" w:sz="0" w:space="0" w:color="auto"/>
                        <w:left w:val="none" w:sz="0" w:space="0" w:color="auto"/>
                        <w:bottom w:val="none" w:sz="0" w:space="0" w:color="auto"/>
                        <w:right w:val="none" w:sz="0" w:space="0" w:color="auto"/>
                      </w:divBdr>
                      <w:divsChild>
                        <w:div w:id="5853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786227">
          <w:marLeft w:val="0"/>
          <w:marRight w:val="0"/>
          <w:marTop w:val="0"/>
          <w:marBottom w:val="0"/>
          <w:divBdr>
            <w:top w:val="none" w:sz="0" w:space="0" w:color="auto"/>
            <w:left w:val="none" w:sz="0" w:space="0" w:color="auto"/>
            <w:bottom w:val="none" w:sz="0" w:space="0" w:color="auto"/>
            <w:right w:val="none" w:sz="0" w:space="0" w:color="auto"/>
          </w:divBdr>
          <w:divsChild>
            <w:div w:id="1367877690">
              <w:marLeft w:val="0"/>
              <w:marRight w:val="0"/>
              <w:marTop w:val="0"/>
              <w:marBottom w:val="0"/>
              <w:divBdr>
                <w:top w:val="none" w:sz="0" w:space="0" w:color="auto"/>
                <w:left w:val="none" w:sz="0" w:space="0" w:color="auto"/>
                <w:bottom w:val="none" w:sz="0" w:space="0" w:color="auto"/>
                <w:right w:val="none" w:sz="0" w:space="0" w:color="auto"/>
              </w:divBdr>
              <w:divsChild>
                <w:div w:id="599029827">
                  <w:marLeft w:val="0"/>
                  <w:marRight w:val="0"/>
                  <w:marTop w:val="0"/>
                  <w:marBottom w:val="0"/>
                  <w:divBdr>
                    <w:top w:val="none" w:sz="0" w:space="0" w:color="auto"/>
                    <w:left w:val="none" w:sz="0" w:space="0" w:color="auto"/>
                    <w:bottom w:val="none" w:sz="0" w:space="0" w:color="auto"/>
                    <w:right w:val="none" w:sz="0" w:space="0" w:color="auto"/>
                  </w:divBdr>
                  <w:divsChild>
                    <w:div w:id="1570919627">
                      <w:marLeft w:val="0"/>
                      <w:marRight w:val="0"/>
                      <w:marTop w:val="0"/>
                      <w:marBottom w:val="0"/>
                      <w:divBdr>
                        <w:top w:val="none" w:sz="0" w:space="0" w:color="auto"/>
                        <w:left w:val="none" w:sz="0" w:space="0" w:color="auto"/>
                        <w:bottom w:val="none" w:sz="0" w:space="0" w:color="auto"/>
                        <w:right w:val="none" w:sz="0" w:space="0" w:color="auto"/>
                      </w:divBdr>
                      <w:divsChild>
                        <w:div w:id="1567104558">
                          <w:marLeft w:val="0"/>
                          <w:marRight w:val="0"/>
                          <w:marTop w:val="0"/>
                          <w:marBottom w:val="0"/>
                          <w:divBdr>
                            <w:top w:val="none" w:sz="0" w:space="0" w:color="auto"/>
                            <w:left w:val="none" w:sz="0" w:space="0" w:color="auto"/>
                            <w:bottom w:val="none" w:sz="0" w:space="0" w:color="auto"/>
                            <w:right w:val="none" w:sz="0" w:space="0" w:color="auto"/>
                          </w:divBdr>
                          <w:divsChild>
                            <w:div w:id="392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DFD3D9-15AE-4351-8A00-E4BE624F9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1</TotalTime>
  <Pages>3</Pages>
  <Words>1474</Words>
  <Characters>8112</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9567</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lastModifiedBy>Juan Alejandro Mora Suarez</cp:lastModifiedBy>
  <cp:revision>2</cp:revision>
  <cp:lastPrinted>2012-08-02T18:53:00Z</cp:lastPrinted>
  <dcterms:created xsi:type="dcterms:W3CDTF">2019-06-13T15:24:00Z</dcterms:created>
  <dcterms:modified xsi:type="dcterms:W3CDTF">2019-06-13T15:24:00Z</dcterms:modified>
</cp:coreProperties>
</file>