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02" w:rsidRDefault="00E97402">
      <w:pPr>
        <w:pStyle w:val="Text"/>
        <w:ind w:firstLine="0"/>
        <w:rPr>
          <w:sz w:val="18"/>
          <w:szCs w:val="18"/>
        </w:rPr>
      </w:pPr>
      <w:r>
        <w:rPr>
          <w:sz w:val="18"/>
          <w:szCs w:val="18"/>
        </w:rPr>
        <w:footnoteReference w:customMarkFollows="1" w:id="1"/>
        <w:sym w:font="Symbol" w:char="F020"/>
      </w:r>
    </w:p>
    <w:p w:rsidR="002D1465" w:rsidRPr="00A26C4B" w:rsidRDefault="00FF13E7" w:rsidP="00EE7CA1">
      <w:pPr>
        <w:pStyle w:val="HTMLconformatoprevio"/>
        <w:framePr w:w="8835" w:h="631" w:hRule="exact" w:hSpace="187" w:vSpace="187" w:wrap="notBeside" w:vAnchor="text" w:hAnchor="page" w:x="1869" w:y="3306"/>
        <w:shd w:val="clear" w:color="auto" w:fill="FFFFFF"/>
        <w:jc w:val="center"/>
        <w:rPr>
          <w:rFonts w:ascii="Times New Roman" w:hAnsi="Times New Roman" w:cs="Times New Roman"/>
          <w:sz w:val="22"/>
          <w:szCs w:val="22"/>
        </w:rPr>
      </w:pPr>
      <w:r w:rsidRPr="00A26C4B">
        <w:rPr>
          <w:rFonts w:ascii="Times New Roman" w:hAnsi="Times New Roman" w:cs="Times New Roman"/>
          <w:sz w:val="22"/>
          <w:szCs w:val="22"/>
        </w:rPr>
        <w:t>Mora Suarez</w:t>
      </w:r>
      <w:r w:rsidR="00A26C4B" w:rsidRPr="00A26C4B">
        <w:rPr>
          <w:rFonts w:ascii="Times New Roman" w:hAnsi="Times New Roman" w:cs="Times New Roman"/>
          <w:sz w:val="22"/>
          <w:szCs w:val="22"/>
        </w:rPr>
        <w:t>, Juan Alejandro</w:t>
      </w:r>
      <w:r w:rsidR="0094220A" w:rsidRPr="00A26C4B">
        <w:rPr>
          <w:rFonts w:ascii="Times New Roman" w:hAnsi="Times New Roman" w:cs="Times New Roman"/>
          <w:sz w:val="22"/>
          <w:szCs w:val="22"/>
        </w:rPr>
        <w:t xml:space="preserve"> </w:t>
      </w:r>
    </w:p>
    <w:p w:rsidR="00A26C4B" w:rsidRPr="00A26C4B" w:rsidRDefault="00A26C4B" w:rsidP="00EE7CA1">
      <w:pPr>
        <w:pStyle w:val="HTMLconformatoprevio"/>
        <w:framePr w:w="8835" w:h="631" w:hRule="exact" w:hSpace="187" w:vSpace="187" w:wrap="notBeside" w:vAnchor="text" w:hAnchor="page" w:x="1869" w:y="3306"/>
        <w:shd w:val="clear" w:color="auto" w:fill="FFFFFF"/>
        <w:jc w:val="center"/>
        <w:rPr>
          <w:rStyle w:val="MemberType"/>
        </w:rPr>
      </w:pPr>
      <w:r w:rsidRPr="00A26C4B">
        <w:rPr>
          <w:rFonts w:ascii="Times New Roman" w:hAnsi="Times New Roman" w:cs="Times New Roman"/>
          <w:sz w:val="22"/>
          <w:szCs w:val="22"/>
        </w:rPr>
        <w:t>juanalejandro.mora@utp.edu.co</w:t>
      </w:r>
    </w:p>
    <w:p w:rsidR="002D1465" w:rsidRPr="00A26C4B" w:rsidRDefault="002D1465" w:rsidP="002D1465">
      <w:pPr>
        <w:rPr>
          <w:lang w:val="es-CO"/>
        </w:rPr>
      </w:pPr>
    </w:p>
    <w:p w:rsidR="00657544" w:rsidRPr="00FF13E7" w:rsidRDefault="005F3FAB" w:rsidP="00A26C4B">
      <w:pPr>
        <w:pStyle w:val="Ttulo"/>
        <w:framePr w:h="3166" w:hRule="exact" w:wrap="notBeside" w:x="1389" w:y="256"/>
        <w:rPr>
          <w:lang w:val="es-CO"/>
        </w:rPr>
      </w:pPr>
      <w:r>
        <w:rPr>
          <w:lang w:val="es-CO"/>
        </w:rPr>
        <w:t xml:space="preserve">Notación de Backus-Naur </w:t>
      </w:r>
      <w:r w:rsidR="00657544" w:rsidRPr="00FF13E7">
        <w:rPr>
          <w:lang w:val="es-CO"/>
        </w:rPr>
        <w:t>(</w:t>
      </w:r>
      <w:r>
        <w:rPr>
          <w:lang w:val="es-CO"/>
        </w:rPr>
        <w:t>Mayo</w:t>
      </w:r>
      <w:r w:rsidR="00FF13E7" w:rsidRPr="00FF13E7">
        <w:rPr>
          <w:lang w:val="es-CO"/>
        </w:rPr>
        <w:t xml:space="preserve"> 2019</w:t>
      </w:r>
      <w:r w:rsidR="00657544" w:rsidRPr="00FF13E7">
        <w:rPr>
          <w:lang w:val="es-CO"/>
        </w:rPr>
        <w:t xml:space="preserve">) </w:t>
      </w:r>
    </w:p>
    <w:p w:rsidR="00FF13E7" w:rsidRPr="00FF13E7" w:rsidRDefault="005F3FAB" w:rsidP="00A26C4B">
      <w:pPr>
        <w:pStyle w:val="Ttulo"/>
        <w:framePr w:h="3166" w:hRule="exact" w:wrap="notBeside" w:x="1389" w:y="256"/>
        <w:rPr>
          <w:sz w:val="28"/>
          <w:szCs w:val="28"/>
        </w:rPr>
      </w:pPr>
      <w:r>
        <w:rPr>
          <w:sz w:val="28"/>
          <w:szCs w:val="28"/>
        </w:rPr>
        <w:t>Backus-Naur Form</w:t>
      </w:r>
    </w:p>
    <w:p w:rsidR="00A26C4B" w:rsidRDefault="00A26C4B" w:rsidP="00A26C4B">
      <w:pPr>
        <w:pStyle w:val="Ttulo"/>
        <w:framePr w:h="3166" w:hRule="exact" w:wrap="notBeside" w:x="1389" w:y="256"/>
        <w:rPr>
          <w:color w:val="24F301"/>
        </w:rPr>
      </w:pPr>
    </w:p>
    <w:p w:rsidR="00657544" w:rsidRPr="00FD349D" w:rsidRDefault="00A26C4B" w:rsidP="00A26C4B">
      <w:pPr>
        <w:pStyle w:val="Ttulo"/>
        <w:framePr w:h="3166" w:hRule="exact" w:wrap="notBeside" w:x="1389" w:y="256"/>
        <w:rPr>
          <w:color w:val="24F301"/>
          <w:lang w:val="es-CO"/>
        </w:rPr>
      </w:pPr>
      <w:r w:rsidRPr="00FD349D">
        <w:rPr>
          <w:rStyle w:val="Textoennegrita"/>
          <w:color w:val="24F301"/>
          <w:lang w:val="es-CO"/>
        </w:rPr>
        <w:t xml:space="preserve">Revista </w:t>
      </w:r>
      <w:proofErr w:type="spellStart"/>
      <w:r w:rsidR="00657544" w:rsidRPr="00FD349D">
        <w:rPr>
          <w:rStyle w:val="Textoennegrita"/>
          <w:color w:val="24F301"/>
          <w:lang w:val="es-CO"/>
        </w:rPr>
        <w:t>Scientia</w:t>
      </w:r>
      <w:proofErr w:type="spellEnd"/>
      <w:r w:rsidR="00657544" w:rsidRPr="00FD349D">
        <w:rPr>
          <w:rStyle w:val="Textoennegrita"/>
          <w:color w:val="24F301"/>
          <w:lang w:val="es-CO"/>
        </w:rPr>
        <w:t xml:space="preserve"> et </w:t>
      </w:r>
      <w:proofErr w:type="spellStart"/>
      <w:r w:rsidR="00657544" w:rsidRPr="00FD349D">
        <w:rPr>
          <w:rStyle w:val="Textoennegrita"/>
          <w:color w:val="24F301"/>
          <w:lang w:val="es-CO"/>
        </w:rPr>
        <w:t>Technica</w:t>
      </w:r>
      <w:proofErr w:type="spellEnd"/>
      <w:r w:rsidR="00657544" w:rsidRPr="00FD349D">
        <w:rPr>
          <w:rStyle w:val="Textoennegrita"/>
          <w:color w:val="24F301"/>
          <w:lang w:val="es-CO"/>
        </w:rPr>
        <w:t xml:space="preserve"> </w:t>
      </w:r>
    </w:p>
    <w:p w:rsidR="00E97402" w:rsidRDefault="00E97402">
      <w:pPr>
        <w:pStyle w:val="Abstract"/>
        <w:rPr>
          <w:lang w:val="es-CO"/>
        </w:rPr>
      </w:pPr>
      <w:proofErr w:type="spellStart"/>
      <w:r w:rsidRPr="00FD349D">
        <w:rPr>
          <w:i/>
          <w:iCs/>
          <w:lang w:val="es-CO"/>
        </w:rPr>
        <w:t>Abstract</w:t>
      </w:r>
      <w:proofErr w:type="spellEnd"/>
      <w:r w:rsidRPr="00FD349D">
        <w:rPr>
          <w:lang w:val="es-CO"/>
        </w:rPr>
        <w:t>—</w:t>
      </w:r>
      <w:r w:rsidR="005F3FAB">
        <w:rPr>
          <w:lang w:val="es-CO"/>
        </w:rPr>
        <w:t>Este documento contiene información precisa acerca del concepto de la notación Backus-Naur en informática, tratándose esta de un metalenguaje capaz de reescribir otros lenguajes formales de una manera libre de contexto, el nombre de esta notación ampliamente utilizada en los campos de la programación o de la informática se le adjudica a John Backus y Peter Naur quienes aportaron a su desarrollo</w:t>
      </w:r>
      <w:r w:rsidR="003D1EBF" w:rsidRPr="00FD349D">
        <w:rPr>
          <w:lang w:val="es-CO"/>
        </w:rPr>
        <w:t>.</w:t>
      </w:r>
    </w:p>
    <w:p w:rsidR="00FD349D" w:rsidRDefault="00FD349D" w:rsidP="00FD349D">
      <w:pPr>
        <w:rPr>
          <w:lang w:val="es-CO"/>
        </w:rPr>
      </w:pPr>
    </w:p>
    <w:p w:rsidR="00FD349D" w:rsidRPr="00FD349D" w:rsidRDefault="005F3FAB" w:rsidP="00F457E6">
      <w:pPr>
        <w:jc w:val="both"/>
        <w:rPr>
          <w:b/>
        </w:rPr>
      </w:pPr>
      <w:r w:rsidRPr="005F3FAB">
        <w:rPr>
          <w:b/>
        </w:rPr>
        <w:t xml:space="preserve">This document contains precise information about the concept of the Backus-Naur notation in computing, being this a metalanguage capable of rewriting other formal languages ​​in a context-free way, the name of this notation widely used in the fields of programming or computer science is awarded to John Backus and Peter </w:t>
      </w:r>
      <w:proofErr w:type="spellStart"/>
      <w:r w:rsidRPr="005F3FAB">
        <w:rPr>
          <w:b/>
        </w:rPr>
        <w:t>Naur</w:t>
      </w:r>
      <w:proofErr w:type="spellEnd"/>
      <w:r w:rsidRPr="005F3FAB">
        <w:rPr>
          <w:b/>
        </w:rPr>
        <w:t xml:space="preserve"> who contributed to its development.</w:t>
      </w:r>
    </w:p>
    <w:p w:rsidR="00E97402" w:rsidRPr="00FD349D" w:rsidRDefault="00E97402">
      <w:pPr>
        <w:rPr>
          <w:sz w:val="18"/>
          <w:szCs w:val="18"/>
        </w:rPr>
      </w:pPr>
    </w:p>
    <w:p w:rsidR="00E97402" w:rsidRPr="00A26C4B" w:rsidRDefault="00A26C4B" w:rsidP="00A26C4B">
      <w:pPr>
        <w:pStyle w:val="Ttulo1"/>
        <w:numPr>
          <w:ilvl w:val="0"/>
          <w:numId w:val="0"/>
        </w:numPr>
        <w:rPr>
          <w:lang w:val="es-CO"/>
        </w:rPr>
      </w:pPr>
      <w:r>
        <w:rPr>
          <w:lang w:val="es-CO"/>
        </w:rPr>
        <w:t>I</w:t>
      </w:r>
      <w:r w:rsidRPr="00A26C4B">
        <w:rPr>
          <w:lang w:val="es-CO"/>
        </w:rPr>
        <w:t>.</w:t>
      </w:r>
      <w:r w:rsidR="00E97402" w:rsidRPr="00A26C4B">
        <w:rPr>
          <w:lang w:val="es-CO"/>
        </w:rPr>
        <w:t>I</w:t>
      </w:r>
      <w:r w:rsidR="005F3FAB">
        <w:rPr>
          <w:sz w:val="16"/>
          <w:szCs w:val="16"/>
          <w:lang w:val="es-CO"/>
        </w:rPr>
        <w:t>NTRODUC</w:t>
      </w:r>
      <w:r w:rsidR="00E97402" w:rsidRPr="00A26C4B">
        <w:rPr>
          <w:sz w:val="16"/>
          <w:szCs w:val="16"/>
          <w:lang w:val="es-CO"/>
        </w:rPr>
        <w:t>ION</w:t>
      </w:r>
    </w:p>
    <w:p w:rsidR="005F3FAB" w:rsidRDefault="005F3FAB" w:rsidP="005F3FAB">
      <w:pPr>
        <w:pStyle w:val="Text"/>
        <w:spacing w:line="276" w:lineRule="auto"/>
        <w:ind w:firstLine="0"/>
        <w:rPr>
          <w:lang w:val="es-CO"/>
        </w:rPr>
      </w:pPr>
      <w:r>
        <w:rPr>
          <w:position w:val="-3"/>
          <w:sz w:val="56"/>
          <w:szCs w:val="56"/>
          <w:lang w:val="es-CO"/>
        </w:rPr>
        <w:t>L</w:t>
      </w:r>
      <w:r>
        <w:rPr>
          <w:lang w:val="es-CO"/>
        </w:rPr>
        <w:t>a notación de Backus-</w:t>
      </w:r>
      <w:r w:rsidR="0034496D">
        <w:rPr>
          <w:lang w:val="es-CO"/>
        </w:rPr>
        <w:t>Naur</w:t>
      </w:r>
      <w:r>
        <w:rPr>
          <w:lang w:val="es-CO"/>
        </w:rPr>
        <w:t xml:space="preserve"> es denominada como</w:t>
      </w:r>
      <w:r w:rsidR="0034496D">
        <w:rPr>
          <w:lang w:val="es-CO"/>
        </w:rPr>
        <w:t xml:space="preserve"> un </w:t>
      </w:r>
      <w:r>
        <w:rPr>
          <w:lang w:val="es-CO"/>
        </w:rPr>
        <w:t xml:space="preserve">metalenguaje, es </w:t>
      </w:r>
      <w:r w:rsidR="0034496D">
        <w:rPr>
          <w:lang w:val="es-CO"/>
        </w:rPr>
        <w:t>decir,</w:t>
      </w:r>
      <w:r>
        <w:rPr>
          <w:lang w:val="es-CO"/>
        </w:rPr>
        <w:t xml:space="preserve"> un lenguaje que se usa para hablar o referirse a otro lenguaje denominado lenguaje objeto, el</w:t>
      </w:r>
      <w:r w:rsidRPr="005F3FAB">
        <w:rPr>
          <w:lang w:val="es-CO"/>
        </w:rPr>
        <w:t xml:space="preserve"> metalenguaje puede ser idéntico al lenguaje objeto, por ejemplo cuando se habla acerca del español usando el español mismo.</w:t>
      </w:r>
    </w:p>
    <w:p w:rsidR="0034496D" w:rsidRDefault="0034496D" w:rsidP="005F3FAB">
      <w:pPr>
        <w:pStyle w:val="Text"/>
        <w:spacing w:line="276" w:lineRule="auto"/>
        <w:ind w:firstLine="0"/>
        <w:rPr>
          <w:lang w:val="es-CO"/>
        </w:rPr>
      </w:pPr>
      <w:r w:rsidRPr="0034496D">
        <w:rPr>
          <w:lang w:val="es-CO"/>
        </w:rPr>
        <w:t>En un sentido más general, puede referirse a cualquier terminología o lenguaje usado para hablar con referencia al mismo lenguaje. Por ejemplo, un texto sobre gramática o una discusión acerca del uso del lenguaje.</w:t>
      </w:r>
    </w:p>
    <w:p w:rsidR="0034496D" w:rsidRDefault="0034496D" w:rsidP="005F3FAB">
      <w:pPr>
        <w:pStyle w:val="Text"/>
        <w:spacing w:line="276" w:lineRule="auto"/>
        <w:ind w:firstLine="0"/>
        <w:rPr>
          <w:lang w:val="es-CO"/>
        </w:rPr>
      </w:pPr>
    </w:p>
    <w:p w:rsidR="0034496D" w:rsidRDefault="0034496D" w:rsidP="005F3FAB">
      <w:pPr>
        <w:pStyle w:val="Text"/>
        <w:spacing w:line="276" w:lineRule="auto"/>
        <w:ind w:firstLine="0"/>
        <w:rPr>
          <w:lang w:val="es-CO"/>
        </w:rPr>
      </w:pPr>
      <w:r>
        <w:rPr>
          <w:lang w:val="es-CO"/>
        </w:rPr>
        <w:t>En general, el BNF (Backus-</w:t>
      </w:r>
      <w:proofErr w:type="spellStart"/>
      <w:r>
        <w:rPr>
          <w:lang w:val="es-CO"/>
        </w:rPr>
        <w:t>naur</w:t>
      </w:r>
      <w:proofErr w:type="spellEnd"/>
      <w:r>
        <w:rPr>
          <w:lang w:val="es-CO"/>
        </w:rPr>
        <w:t xml:space="preserve"> </w:t>
      </w:r>
      <w:proofErr w:type="spellStart"/>
      <w:r>
        <w:rPr>
          <w:lang w:val="es-CO"/>
        </w:rPr>
        <w:t>form</w:t>
      </w:r>
      <w:proofErr w:type="spellEnd"/>
      <w:r>
        <w:rPr>
          <w:lang w:val="es-CO"/>
        </w:rPr>
        <w:t xml:space="preserve">) se utiliza para describir lenguajes de programación, </w:t>
      </w:r>
      <w:r w:rsidRPr="0034496D">
        <w:rPr>
          <w:lang w:val="es-CO"/>
        </w:rPr>
        <w:t xml:space="preserve">de los sistemas de comando y de los protocolos de comunicación, así como una notación para representar partes de las gramáticas de la lengua natural </w:t>
      </w:r>
      <w:r>
        <w:rPr>
          <w:lang w:val="es-CO"/>
        </w:rPr>
        <w:t>n,</w:t>
      </w:r>
    </w:p>
    <w:p w:rsidR="0034496D" w:rsidRDefault="0034496D" w:rsidP="0034496D">
      <w:pPr>
        <w:pStyle w:val="Text"/>
        <w:spacing w:line="276" w:lineRule="auto"/>
        <w:ind w:firstLine="0"/>
        <w:jc w:val="center"/>
        <w:rPr>
          <w:lang w:val="es-CO"/>
        </w:rPr>
      </w:pPr>
      <w:r>
        <w:rPr>
          <w:noProof/>
          <w:lang w:val="es-CO" w:eastAsia="es-CO"/>
        </w:rPr>
        <w:drawing>
          <wp:inline distT="0" distB="0" distL="0" distR="0" wp14:anchorId="72C6CA9A" wp14:editId="67CE0072">
            <wp:extent cx="1771650" cy="2016729"/>
            <wp:effectExtent l="0" t="0" r="0" b="3175"/>
            <wp:docPr id="2" name="Imagen 2" descr="Resultado de imagen para 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x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7949" cy="2035282"/>
                    </a:xfrm>
                    <a:prstGeom prst="rect">
                      <a:avLst/>
                    </a:prstGeom>
                    <a:noFill/>
                    <a:ln>
                      <a:noFill/>
                    </a:ln>
                  </pic:spPr>
                </pic:pic>
              </a:graphicData>
            </a:graphic>
          </wp:inline>
        </w:drawing>
      </w:r>
    </w:p>
    <w:p w:rsidR="0085432A" w:rsidRPr="00FD349D" w:rsidRDefault="0034496D" w:rsidP="00F457E6">
      <w:pPr>
        <w:pStyle w:val="Cita"/>
        <w:jc w:val="center"/>
        <w:rPr>
          <w:lang w:val="es-CO"/>
        </w:rPr>
      </w:pPr>
      <w:r>
        <w:rPr>
          <w:lang w:val="es-CO"/>
        </w:rPr>
        <w:t xml:space="preserve">Figura 1.  XML, uno de </w:t>
      </w:r>
      <w:proofErr w:type="gramStart"/>
      <w:r>
        <w:rPr>
          <w:lang w:val="es-CO"/>
        </w:rPr>
        <w:t>los meta-lenguajes más usados</w:t>
      </w:r>
      <w:proofErr w:type="gramEnd"/>
      <w:r>
        <w:rPr>
          <w:lang w:val="es-CO"/>
        </w:rPr>
        <w:t>.</w:t>
      </w:r>
    </w:p>
    <w:p w:rsidR="00D558E7" w:rsidRDefault="00D558E7" w:rsidP="0085432A">
      <w:pPr>
        <w:pStyle w:val="ReferenceHead"/>
        <w:rPr>
          <w:lang w:val="es-CO"/>
        </w:rPr>
      </w:pPr>
    </w:p>
    <w:p w:rsidR="0085432A" w:rsidRPr="00FD349D" w:rsidRDefault="003F3181" w:rsidP="0085432A">
      <w:pPr>
        <w:pStyle w:val="ReferenceHead"/>
        <w:rPr>
          <w:lang w:val="es-CO"/>
        </w:rPr>
      </w:pPr>
      <w:r>
        <w:rPr>
          <w:lang w:val="es-CO"/>
        </w:rPr>
        <w:t xml:space="preserve">II. </w:t>
      </w:r>
      <w:r w:rsidR="0034496D">
        <w:rPr>
          <w:lang w:val="es-CO"/>
        </w:rPr>
        <w:t>Historia</w:t>
      </w:r>
    </w:p>
    <w:p w:rsidR="00F457E6" w:rsidRDefault="0034496D" w:rsidP="00A03B9A">
      <w:pPr>
        <w:jc w:val="both"/>
        <w:rPr>
          <w:lang w:val="es-CO"/>
        </w:rPr>
      </w:pPr>
      <w:r>
        <w:rPr>
          <w:lang w:val="es-CO"/>
        </w:rPr>
        <w:t xml:space="preserve">Podemos establecer su inicio con el trabajo de Noam Chomsky, </w:t>
      </w:r>
      <w:r w:rsidRPr="0034496D">
        <w:rPr>
          <w:lang w:val="es-CO"/>
        </w:rPr>
        <w:t>maestro de lingüística de alumnos de teoría de la informac</w:t>
      </w:r>
      <w:r>
        <w:rPr>
          <w:lang w:val="es-CO"/>
        </w:rPr>
        <w:t>ión del Instituto de tecnología de Massachusetts (MIT)</w:t>
      </w:r>
      <w:r w:rsidR="00F457E6">
        <w:rPr>
          <w:lang w:val="es-CO"/>
        </w:rPr>
        <w:t xml:space="preserve">, conocido por ser </w:t>
      </w:r>
      <w:r w:rsidR="00F457E6" w:rsidRPr="00F457E6">
        <w:rPr>
          <w:lang w:val="es-CO"/>
        </w:rPr>
        <w:t xml:space="preserve">el descubridor de la jerarquía de Chomsky, una clasificación de lenguajes formales de gran importancia en teoría de la computación. </w:t>
      </w:r>
    </w:p>
    <w:p w:rsidR="00F457E6" w:rsidRDefault="00F457E6" w:rsidP="00A03B9A">
      <w:pPr>
        <w:jc w:val="both"/>
        <w:rPr>
          <w:lang w:val="es-CO"/>
        </w:rPr>
      </w:pPr>
    </w:p>
    <w:p w:rsidR="00224E5D" w:rsidRDefault="00F457E6" w:rsidP="00A03B9A">
      <w:pPr>
        <w:jc w:val="both"/>
        <w:rPr>
          <w:lang w:val="es-CO"/>
        </w:rPr>
      </w:pPr>
      <w:r>
        <w:rPr>
          <w:lang w:val="es-CO"/>
        </w:rPr>
        <w:t xml:space="preserve">Chomsky </w:t>
      </w:r>
      <w:r w:rsidRPr="00F457E6">
        <w:rPr>
          <w:lang w:val="es-CO"/>
        </w:rPr>
        <w:t xml:space="preserve">combinó la lingüística y las matemáticas, tomando esencialmente el formalismo de Axel </w:t>
      </w:r>
      <w:proofErr w:type="spellStart"/>
      <w:r w:rsidRPr="00F457E6">
        <w:rPr>
          <w:lang w:val="es-CO"/>
        </w:rPr>
        <w:t>Thue</w:t>
      </w:r>
      <w:proofErr w:type="spellEnd"/>
      <w:r w:rsidRPr="00F457E6">
        <w:rPr>
          <w:lang w:val="es-CO"/>
        </w:rPr>
        <w:t xml:space="preserve"> como la base de su descripción de la sintaxis del lenguaje natural. También introdujo una clara distinción entre reglas generativas (de la gramática libre de contexto) y reglas transformativas</w:t>
      </w:r>
      <w:r>
        <w:rPr>
          <w:lang w:val="es-CO"/>
        </w:rPr>
        <w:t>, todo esto hacia el año 1956</w:t>
      </w:r>
    </w:p>
    <w:p w:rsidR="00F457E6" w:rsidRDefault="00F457E6" w:rsidP="00A03B9A">
      <w:pPr>
        <w:jc w:val="both"/>
        <w:rPr>
          <w:lang w:val="es-CO"/>
        </w:rPr>
      </w:pPr>
    </w:p>
    <w:p w:rsidR="00224E5D" w:rsidRDefault="00F457E6" w:rsidP="00A03B9A">
      <w:pPr>
        <w:jc w:val="both"/>
        <w:rPr>
          <w:lang w:val="es-CO"/>
        </w:rPr>
      </w:pPr>
      <w:r>
        <w:rPr>
          <w:lang w:val="es-CO"/>
        </w:rPr>
        <w:t xml:space="preserve">Posteriormente, John Backus, un diseñador de lenguajes de programación de la compañía IBM, </w:t>
      </w:r>
      <w:r w:rsidRPr="00F457E6">
        <w:rPr>
          <w:lang w:val="es-CO"/>
        </w:rPr>
        <w:t>adoptó las reglas generativas de Chomsky para describir la sintaxis del nuevo lenguaje de programación IAL, conocido en la actualidad como ALGOL 58</w:t>
      </w:r>
      <w:r>
        <w:rPr>
          <w:lang w:val="es-CO"/>
        </w:rPr>
        <w:t>, lo cual sentó las bases para lo que hoy conocemos como BNF.</w:t>
      </w:r>
    </w:p>
    <w:p w:rsidR="00F8099E" w:rsidRDefault="00F8099E" w:rsidP="00F8099E">
      <w:pPr>
        <w:rPr>
          <w:lang w:val="es-CO"/>
        </w:rPr>
      </w:pPr>
    </w:p>
    <w:p w:rsidR="00F457E6" w:rsidRDefault="00F457E6" w:rsidP="00F8099E">
      <w:pPr>
        <w:jc w:val="center"/>
        <w:rPr>
          <w:lang w:val="es-CO"/>
        </w:rPr>
      </w:pPr>
    </w:p>
    <w:p w:rsidR="00F457E6" w:rsidRDefault="00F457E6" w:rsidP="00F8099E">
      <w:pPr>
        <w:jc w:val="center"/>
        <w:rPr>
          <w:lang w:val="es-CO"/>
        </w:rPr>
      </w:pPr>
    </w:p>
    <w:p w:rsidR="00F457E6" w:rsidRDefault="00F457E6" w:rsidP="00F8099E">
      <w:pPr>
        <w:jc w:val="center"/>
        <w:rPr>
          <w:lang w:val="es-CO"/>
        </w:rPr>
      </w:pPr>
      <w:r>
        <w:rPr>
          <w:noProof/>
          <w:lang w:val="es-CO" w:eastAsia="es-CO"/>
        </w:rPr>
        <w:drawing>
          <wp:inline distT="0" distB="0" distL="0" distR="0" wp14:anchorId="792CA50A" wp14:editId="1E2538E8">
            <wp:extent cx="1400175" cy="1905000"/>
            <wp:effectExtent l="0" t="0" r="9525" b="0"/>
            <wp:docPr id="3" name="Imagen 3" descr="John Back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hn Backu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0175" cy="1905000"/>
                    </a:xfrm>
                    <a:prstGeom prst="rect">
                      <a:avLst/>
                    </a:prstGeom>
                    <a:noFill/>
                    <a:ln>
                      <a:noFill/>
                    </a:ln>
                  </pic:spPr>
                </pic:pic>
              </a:graphicData>
            </a:graphic>
          </wp:inline>
        </w:drawing>
      </w:r>
    </w:p>
    <w:p w:rsidR="00F457E6" w:rsidRDefault="00F457E6" w:rsidP="00F457E6">
      <w:pPr>
        <w:pStyle w:val="Cita"/>
        <w:jc w:val="center"/>
        <w:rPr>
          <w:lang w:val="es-CO"/>
        </w:rPr>
      </w:pPr>
      <w:r>
        <w:rPr>
          <w:lang w:val="es-CO"/>
        </w:rPr>
        <w:t>Figura 2. John Backus 1924-2007</w:t>
      </w:r>
    </w:p>
    <w:p w:rsidR="00F457E6" w:rsidRDefault="00F457E6" w:rsidP="00F8099E">
      <w:pPr>
        <w:jc w:val="center"/>
        <w:rPr>
          <w:lang w:val="es-CO"/>
        </w:rPr>
      </w:pPr>
    </w:p>
    <w:p w:rsidR="00F457E6" w:rsidRDefault="00F457E6" w:rsidP="00F8099E">
      <w:pPr>
        <w:jc w:val="both"/>
        <w:rPr>
          <w:lang w:val="es-CO"/>
        </w:rPr>
      </w:pPr>
    </w:p>
    <w:p w:rsidR="00F457E6" w:rsidRDefault="00F457E6" w:rsidP="00F8099E">
      <w:pPr>
        <w:jc w:val="both"/>
        <w:rPr>
          <w:lang w:val="es-CO"/>
        </w:rPr>
      </w:pPr>
      <w:r>
        <w:rPr>
          <w:lang w:val="es-CO"/>
        </w:rPr>
        <w:t xml:space="preserve">Posteriormente, hacia 1963, el danés Peter Naur realizó un reporte sobre ALGOL 60, donde </w:t>
      </w:r>
      <w:r w:rsidRPr="00F457E6">
        <w:rPr>
          <w:lang w:val="es-CO"/>
        </w:rPr>
        <w:t xml:space="preserve">identificó la notación de Backus como la Forma Normal de Backus (Backus Normal </w:t>
      </w:r>
      <w:proofErr w:type="spellStart"/>
      <w:r w:rsidRPr="00F457E6">
        <w:rPr>
          <w:lang w:val="es-CO"/>
        </w:rPr>
        <w:t>Form</w:t>
      </w:r>
      <w:proofErr w:type="spellEnd"/>
      <w:r w:rsidRPr="00F457E6">
        <w:rPr>
          <w:lang w:val="es-CO"/>
        </w:rPr>
        <w:t xml:space="preserve">), y la simplificó para usar un conjunto de símbolos menor, pero a sugerencia de Donald </w:t>
      </w:r>
      <w:proofErr w:type="spellStart"/>
      <w:r w:rsidRPr="00F457E6">
        <w:rPr>
          <w:lang w:val="es-CO"/>
        </w:rPr>
        <w:t>Knuth</w:t>
      </w:r>
      <w:proofErr w:type="spellEnd"/>
      <w:r w:rsidRPr="00F457E6">
        <w:rPr>
          <w:lang w:val="es-CO"/>
        </w:rPr>
        <w:t>, su apellido fue agregado en reconocimiento a su contribución, reemplazando la palabra «Normal» por Naur, dado que no se trata de una forma normal en ningún sentido, a diferencia, por ejemplo de la Forma Normal de Chomsky.</w:t>
      </w:r>
    </w:p>
    <w:p w:rsidR="00F457E6" w:rsidRDefault="00F457E6" w:rsidP="00F8099E">
      <w:pPr>
        <w:jc w:val="both"/>
        <w:rPr>
          <w:lang w:val="es-CO"/>
        </w:rPr>
      </w:pPr>
    </w:p>
    <w:p w:rsidR="00F457E6" w:rsidRDefault="00F457E6" w:rsidP="00F457E6">
      <w:pPr>
        <w:jc w:val="center"/>
        <w:rPr>
          <w:lang w:val="es-CO"/>
        </w:rPr>
      </w:pPr>
      <w:r>
        <w:rPr>
          <w:noProof/>
          <w:lang w:val="es-CO" w:eastAsia="es-CO"/>
        </w:rPr>
        <w:drawing>
          <wp:inline distT="0" distB="0" distL="0" distR="0" wp14:anchorId="18F91E45" wp14:editId="455080C3">
            <wp:extent cx="1787002" cy="2381250"/>
            <wp:effectExtent l="0" t="0" r="3810" b="0"/>
            <wp:docPr id="5" name="Imagen 5" descr="Resultado de imagen para peter na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peter nau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7002" cy="2381250"/>
                    </a:xfrm>
                    <a:prstGeom prst="rect">
                      <a:avLst/>
                    </a:prstGeom>
                    <a:noFill/>
                    <a:ln>
                      <a:noFill/>
                    </a:ln>
                  </pic:spPr>
                </pic:pic>
              </a:graphicData>
            </a:graphic>
          </wp:inline>
        </w:drawing>
      </w:r>
    </w:p>
    <w:p w:rsidR="00F457E6" w:rsidRPr="00F8099E" w:rsidRDefault="00F457E6" w:rsidP="00F457E6">
      <w:pPr>
        <w:pStyle w:val="Cita"/>
        <w:jc w:val="center"/>
        <w:rPr>
          <w:lang w:val="es-CO"/>
        </w:rPr>
      </w:pPr>
      <w:r>
        <w:rPr>
          <w:lang w:val="es-CO"/>
        </w:rPr>
        <w:t>Figura 3. Peter Naur 1928-2016</w:t>
      </w:r>
    </w:p>
    <w:p w:rsidR="00F8099E" w:rsidRDefault="00C52BD2">
      <w:pPr>
        <w:pStyle w:val="ReferenceHead"/>
        <w:rPr>
          <w:lang w:val="es-CO"/>
        </w:rPr>
      </w:pPr>
      <w:r>
        <w:rPr>
          <w:lang w:val="es-CO"/>
        </w:rPr>
        <w:lastRenderedPageBreak/>
        <w:t>I</w:t>
      </w:r>
      <w:r w:rsidR="00DB29A4">
        <w:rPr>
          <w:lang w:val="es-CO"/>
        </w:rPr>
        <w:t>II</w:t>
      </w:r>
      <w:r>
        <w:rPr>
          <w:lang w:val="es-CO"/>
        </w:rPr>
        <w:t xml:space="preserve">. </w:t>
      </w:r>
      <w:r w:rsidR="00DB29A4">
        <w:rPr>
          <w:lang w:val="es-CO"/>
        </w:rPr>
        <w:t>estructura de la BNF</w:t>
      </w:r>
    </w:p>
    <w:p w:rsidR="00DB29A4" w:rsidRDefault="00DB29A4" w:rsidP="00DB29A4">
      <w:pPr>
        <w:pStyle w:val="Cita"/>
        <w:rPr>
          <w:lang w:val="es-CO"/>
        </w:rPr>
      </w:pPr>
      <w:r>
        <w:rPr>
          <w:noProof/>
          <w:lang w:val="es-CO" w:eastAsia="es-CO"/>
        </w:rPr>
        <w:drawing>
          <wp:inline distT="0" distB="0" distL="0" distR="0" wp14:anchorId="7DE1D9A7" wp14:editId="5C67D8CC">
            <wp:extent cx="3378200" cy="2533650"/>
            <wp:effectExtent l="0" t="0" r="0" b="0"/>
            <wp:docPr id="6" name="Imagen 6" descr="Resultado de imagen para backus naur simbo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para backus naur simbol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8200" cy="2533650"/>
                    </a:xfrm>
                    <a:prstGeom prst="rect">
                      <a:avLst/>
                    </a:prstGeom>
                    <a:noFill/>
                    <a:ln>
                      <a:noFill/>
                    </a:ln>
                  </pic:spPr>
                </pic:pic>
              </a:graphicData>
            </a:graphic>
          </wp:inline>
        </w:drawing>
      </w:r>
    </w:p>
    <w:p w:rsidR="00DB29A4" w:rsidRDefault="00DB29A4" w:rsidP="00DB29A4">
      <w:pPr>
        <w:pStyle w:val="Cita"/>
        <w:rPr>
          <w:lang w:val="es-CO"/>
        </w:rPr>
      </w:pPr>
      <w:r>
        <w:rPr>
          <w:lang w:val="es-CO"/>
        </w:rPr>
        <w:t xml:space="preserve">Figura 4. Sintaxis de la notación Backus </w:t>
      </w:r>
      <w:proofErr w:type="spellStart"/>
      <w:r>
        <w:rPr>
          <w:lang w:val="es-CO"/>
        </w:rPr>
        <w:t>naur</w:t>
      </w:r>
      <w:proofErr w:type="spellEnd"/>
    </w:p>
    <w:p w:rsidR="00DB29A4" w:rsidRDefault="00DB29A4" w:rsidP="00DB29A4">
      <w:pPr>
        <w:rPr>
          <w:lang w:val="es-CO"/>
        </w:rPr>
      </w:pPr>
    </w:p>
    <w:p w:rsidR="00DB29A4" w:rsidRDefault="00DB29A4" w:rsidP="00DB29A4">
      <w:pPr>
        <w:rPr>
          <w:lang w:val="es-CO"/>
        </w:rPr>
      </w:pPr>
      <w:r>
        <w:rPr>
          <w:lang w:val="es-CO"/>
        </w:rPr>
        <w:t>En general una expresión escrita con la notación de Backus Naur  tiene la siguiente forma</w:t>
      </w:r>
    </w:p>
    <w:p w:rsidR="00DB29A4" w:rsidRDefault="00DB29A4" w:rsidP="00DB29A4">
      <w:pPr>
        <w:rPr>
          <w:lang w:val="es-CO"/>
        </w:rPr>
      </w:pPr>
      <w:r>
        <w:rPr>
          <w:lang w:val="es-CO"/>
        </w:rPr>
        <w:t xml:space="preserve"> </w:t>
      </w:r>
    </w:p>
    <w:p w:rsidR="00DB29A4" w:rsidRPr="00DB29A4" w:rsidRDefault="00DB29A4" w:rsidP="00DB29A4">
      <w:pPr>
        <w:jc w:val="center"/>
        <w:rPr>
          <w:b/>
          <w:lang w:val="es-CO"/>
        </w:rPr>
      </w:pPr>
      <w:r w:rsidRPr="00DB29A4">
        <w:rPr>
          <w:b/>
          <w:lang w:val="es-CO"/>
        </w:rPr>
        <w:t>&lt;</w:t>
      </w:r>
      <w:proofErr w:type="spellStart"/>
      <w:proofErr w:type="gramStart"/>
      <w:r w:rsidRPr="00DB29A4">
        <w:rPr>
          <w:b/>
          <w:lang w:val="es-CO"/>
        </w:rPr>
        <w:t>simbolo</w:t>
      </w:r>
      <w:proofErr w:type="spellEnd"/>
      <w:proofErr w:type="gramEnd"/>
      <w:r w:rsidRPr="00DB29A4">
        <w:rPr>
          <w:b/>
          <w:lang w:val="es-CO"/>
        </w:rPr>
        <w:t>&gt; ::= &lt;expresión con símbolos&gt;</w:t>
      </w:r>
    </w:p>
    <w:p w:rsidR="00C52BD2" w:rsidRDefault="00C52BD2" w:rsidP="00C52BD2">
      <w:pPr>
        <w:jc w:val="both"/>
        <w:rPr>
          <w:lang w:val="es-CO"/>
        </w:rPr>
      </w:pPr>
    </w:p>
    <w:p w:rsidR="00D558E7" w:rsidRDefault="00DB29A4" w:rsidP="00DB29A4">
      <w:pPr>
        <w:jc w:val="both"/>
        <w:rPr>
          <w:lang w:val="es-CO"/>
        </w:rPr>
      </w:pPr>
      <w:r w:rsidRPr="00DB29A4">
        <w:rPr>
          <w:lang w:val="es-CO"/>
        </w:rPr>
        <w:t>Donde &lt;símbolo&gt; es un no terminal, y la expresión consiste en secuencias de símbolos o secuencias separadas por la barra vertical, '|', indicando una opción, el conjunto es una posible substitución para el símbolo a la izquierda. Los símbolos que nunca aparecen en un lado izquierdo son terminales.</w:t>
      </w:r>
    </w:p>
    <w:p w:rsidR="00D558E7" w:rsidRDefault="00D558E7" w:rsidP="00D558E7">
      <w:pPr>
        <w:jc w:val="center"/>
        <w:rPr>
          <w:lang w:val="es-CO"/>
        </w:rPr>
      </w:pPr>
    </w:p>
    <w:p w:rsidR="007B7D3E" w:rsidRDefault="007B7D3E" w:rsidP="00D558E7">
      <w:pPr>
        <w:jc w:val="center"/>
        <w:rPr>
          <w:lang w:val="es-CO"/>
        </w:rPr>
      </w:pPr>
    </w:p>
    <w:p w:rsidR="00D558E7" w:rsidRDefault="00DB29A4" w:rsidP="00D558E7">
      <w:pPr>
        <w:jc w:val="center"/>
        <w:rPr>
          <w:lang w:val="es-CO"/>
        </w:rPr>
      </w:pPr>
      <w:r>
        <w:rPr>
          <w:lang w:val="es-CO"/>
        </w:rPr>
        <w:t>I</w:t>
      </w:r>
      <w:r w:rsidR="00D558E7">
        <w:rPr>
          <w:lang w:val="es-CO"/>
        </w:rPr>
        <w:t xml:space="preserve">V. </w:t>
      </w:r>
      <w:r>
        <w:rPr>
          <w:lang w:val="es-CO"/>
        </w:rPr>
        <w:t>EJEMPLOS</w:t>
      </w:r>
    </w:p>
    <w:p w:rsidR="00F8099E" w:rsidRDefault="00F8099E" w:rsidP="00D558E7">
      <w:pPr>
        <w:rPr>
          <w:lang w:val="es-CO"/>
        </w:rPr>
      </w:pPr>
    </w:p>
    <w:p w:rsidR="00DB29A4" w:rsidRDefault="00DB29A4" w:rsidP="00DB29A4">
      <w:pPr>
        <w:jc w:val="both"/>
        <w:rPr>
          <w:lang w:val="es-CO"/>
        </w:rPr>
      </w:pPr>
      <w:r>
        <w:rPr>
          <w:lang w:val="es-CO"/>
        </w:rPr>
        <w:t>A)</w:t>
      </w:r>
    </w:p>
    <w:p w:rsidR="00DB29A4" w:rsidRPr="00DB29A4" w:rsidRDefault="00DB29A4" w:rsidP="00DB29A4">
      <w:pPr>
        <w:jc w:val="both"/>
        <w:rPr>
          <w:lang w:val="es-CO"/>
        </w:rPr>
      </w:pPr>
      <w:r w:rsidRPr="00DB29A4">
        <w:rPr>
          <w:lang w:val="es-CO"/>
        </w:rPr>
        <w:t>&lt;</w:t>
      </w:r>
      <w:proofErr w:type="gramStart"/>
      <w:r w:rsidRPr="00DB29A4">
        <w:rPr>
          <w:lang w:val="es-CO"/>
        </w:rPr>
        <w:t>oración</w:t>
      </w:r>
      <w:proofErr w:type="gramEnd"/>
      <w:r w:rsidRPr="00DB29A4">
        <w:rPr>
          <w:lang w:val="es-CO"/>
        </w:rPr>
        <w:t>&gt; ::= [&lt;sujeto&gt;] &lt;predicado&gt;</w:t>
      </w:r>
    </w:p>
    <w:p w:rsidR="00DB29A4" w:rsidRPr="00DB29A4" w:rsidRDefault="00DB29A4" w:rsidP="00DB29A4">
      <w:pPr>
        <w:jc w:val="both"/>
        <w:rPr>
          <w:lang w:val="es-CO"/>
        </w:rPr>
      </w:pPr>
      <w:r w:rsidRPr="00DB29A4">
        <w:rPr>
          <w:lang w:val="es-CO"/>
        </w:rPr>
        <w:t>&lt;</w:t>
      </w:r>
      <w:proofErr w:type="gramStart"/>
      <w:r w:rsidRPr="00DB29A4">
        <w:rPr>
          <w:lang w:val="es-CO"/>
        </w:rPr>
        <w:t>sujeto</w:t>
      </w:r>
      <w:proofErr w:type="gramEnd"/>
      <w:r w:rsidRPr="00DB29A4">
        <w:rPr>
          <w:lang w:val="es-CO"/>
        </w:rPr>
        <w:t>&gt; ::= &lt;</w:t>
      </w:r>
      <w:proofErr w:type="spellStart"/>
      <w:r w:rsidRPr="00DB29A4">
        <w:rPr>
          <w:lang w:val="es-CO"/>
        </w:rPr>
        <w:t>sintagma_nominal</w:t>
      </w:r>
      <w:proofErr w:type="spellEnd"/>
      <w:r w:rsidRPr="00DB29A4">
        <w:rPr>
          <w:lang w:val="es-CO"/>
        </w:rPr>
        <w:t>&gt;</w:t>
      </w:r>
    </w:p>
    <w:p w:rsidR="00DB29A4" w:rsidRPr="00DB29A4" w:rsidRDefault="00DB29A4" w:rsidP="00DB29A4">
      <w:pPr>
        <w:jc w:val="both"/>
        <w:rPr>
          <w:lang w:val="es-CO"/>
        </w:rPr>
      </w:pPr>
      <w:r w:rsidRPr="00DB29A4">
        <w:rPr>
          <w:lang w:val="es-CO"/>
        </w:rPr>
        <w:t>&lt;</w:t>
      </w:r>
      <w:proofErr w:type="gramStart"/>
      <w:r w:rsidRPr="00DB29A4">
        <w:rPr>
          <w:lang w:val="es-CO"/>
        </w:rPr>
        <w:t>predicado</w:t>
      </w:r>
      <w:proofErr w:type="gramEnd"/>
      <w:r w:rsidRPr="00DB29A4">
        <w:rPr>
          <w:lang w:val="es-CO"/>
        </w:rPr>
        <w:t>&gt; ::=</w:t>
      </w:r>
    </w:p>
    <w:p w:rsidR="00DB29A4" w:rsidRPr="00DB29A4" w:rsidRDefault="00DB29A4" w:rsidP="00DB29A4">
      <w:pPr>
        <w:jc w:val="both"/>
        <w:rPr>
          <w:lang w:val="es-CO"/>
        </w:rPr>
      </w:pPr>
      <w:r w:rsidRPr="00DB29A4">
        <w:rPr>
          <w:lang w:val="es-CO"/>
        </w:rPr>
        <w:t>(&lt;</w:t>
      </w:r>
      <w:proofErr w:type="spellStart"/>
      <w:r w:rsidRPr="00DB29A4">
        <w:rPr>
          <w:lang w:val="es-CO"/>
        </w:rPr>
        <w:t>verbo_copulativo</w:t>
      </w:r>
      <w:proofErr w:type="spellEnd"/>
      <w:r w:rsidRPr="00DB29A4">
        <w:rPr>
          <w:lang w:val="es-CO"/>
        </w:rPr>
        <w:t>&gt; &lt;atributo&gt;)</w:t>
      </w:r>
    </w:p>
    <w:p w:rsidR="00DB29A4" w:rsidRPr="00DB29A4" w:rsidRDefault="00DB29A4" w:rsidP="00DB29A4">
      <w:pPr>
        <w:jc w:val="both"/>
        <w:rPr>
          <w:lang w:val="es-CO"/>
        </w:rPr>
      </w:pPr>
      <w:proofErr w:type="gramStart"/>
      <w:r w:rsidRPr="00DB29A4">
        <w:rPr>
          <w:lang w:val="es-CO"/>
        </w:rPr>
        <w:t>|(</w:t>
      </w:r>
      <w:proofErr w:type="gramEnd"/>
      <w:r w:rsidRPr="00DB29A4">
        <w:rPr>
          <w:lang w:val="es-CO"/>
        </w:rPr>
        <w:t>&lt;</w:t>
      </w:r>
      <w:proofErr w:type="spellStart"/>
      <w:r w:rsidRPr="00DB29A4">
        <w:rPr>
          <w:lang w:val="es-CO"/>
        </w:rPr>
        <w:t>verbo_predicativo</w:t>
      </w:r>
      <w:proofErr w:type="spellEnd"/>
      <w:r w:rsidRPr="00DB29A4">
        <w:rPr>
          <w:lang w:val="es-CO"/>
        </w:rPr>
        <w:t>&gt;</w:t>
      </w:r>
    </w:p>
    <w:p w:rsidR="00DB29A4" w:rsidRPr="00DB29A4" w:rsidRDefault="00DB29A4" w:rsidP="00DB29A4">
      <w:pPr>
        <w:jc w:val="both"/>
        <w:rPr>
          <w:lang w:val="es-CO"/>
        </w:rPr>
      </w:pPr>
      <w:r w:rsidRPr="00DB29A4">
        <w:rPr>
          <w:lang w:val="es-CO"/>
        </w:rPr>
        <w:t>[&lt;</w:t>
      </w:r>
      <w:proofErr w:type="spellStart"/>
      <w:r w:rsidRPr="00DB29A4">
        <w:rPr>
          <w:lang w:val="es-CO"/>
        </w:rPr>
        <w:t>complemento_directo</w:t>
      </w:r>
      <w:proofErr w:type="spellEnd"/>
      <w:r w:rsidRPr="00DB29A4">
        <w:rPr>
          <w:lang w:val="es-CO"/>
        </w:rPr>
        <w:t>&gt;]</w:t>
      </w:r>
    </w:p>
    <w:p w:rsidR="00DB29A4" w:rsidRPr="00DB29A4" w:rsidRDefault="00DB29A4" w:rsidP="00DB29A4">
      <w:pPr>
        <w:jc w:val="both"/>
        <w:rPr>
          <w:lang w:val="es-CO"/>
        </w:rPr>
      </w:pPr>
      <w:r w:rsidRPr="00DB29A4">
        <w:rPr>
          <w:lang w:val="es-CO"/>
        </w:rPr>
        <w:t>[&lt;</w:t>
      </w:r>
      <w:proofErr w:type="spellStart"/>
      <w:r w:rsidRPr="00DB29A4">
        <w:rPr>
          <w:lang w:val="es-CO"/>
        </w:rPr>
        <w:t>complemento_indirecto</w:t>
      </w:r>
      <w:proofErr w:type="spellEnd"/>
      <w:r w:rsidRPr="00DB29A4">
        <w:rPr>
          <w:lang w:val="es-CO"/>
        </w:rPr>
        <w:t>&gt;]</w:t>
      </w:r>
    </w:p>
    <w:p w:rsidR="007B7D3E" w:rsidRDefault="00DB29A4" w:rsidP="00DB29A4">
      <w:pPr>
        <w:jc w:val="both"/>
        <w:rPr>
          <w:lang w:val="es-CO"/>
        </w:rPr>
      </w:pPr>
      <w:r w:rsidRPr="00DB29A4">
        <w:rPr>
          <w:lang w:val="es-CO"/>
        </w:rPr>
        <w:t>{&lt;</w:t>
      </w:r>
      <w:proofErr w:type="spellStart"/>
      <w:r w:rsidRPr="00DB29A4">
        <w:rPr>
          <w:lang w:val="es-CO"/>
        </w:rPr>
        <w:t>complemento_circunstancial</w:t>
      </w:r>
      <w:proofErr w:type="spellEnd"/>
      <w:r w:rsidRPr="00DB29A4">
        <w:rPr>
          <w:lang w:val="es-CO"/>
        </w:rPr>
        <w:t>&gt;})</w:t>
      </w:r>
    </w:p>
    <w:p w:rsidR="00DB29A4" w:rsidRDefault="00DB29A4" w:rsidP="00DB29A4">
      <w:pPr>
        <w:jc w:val="both"/>
        <w:rPr>
          <w:lang w:val="es-CO"/>
        </w:rPr>
      </w:pPr>
    </w:p>
    <w:p w:rsidR="00DB29A4" w:rsidRDefault="00DB29A4" w:rsidP="00DB29A4">
      <w:pPr>
        <w:jc w:val="both"/>
        <w:rPr>
          <w:lang w:val="es-CO"/>
        </w:rPr>
      </w:pPr>
      <w:r>
        <w:rPr>
          <w:lang w:val="es-CO"/>
        </w:rPr>
        <w:t>B)</w:t>
      </w:r>
    </w:p>
    <w:p w:rsidR="005508B5" w:rsidRPr="005508B5" w:rsidRDefault="005508B5" w:rsidP="005508B5">
      <w:pPr>
        <w:jc w:val="both"/>
        <w:rPr>
          <w:lang w:val="es-CO"/>
        </w:rPr>
      </w:pPr>
      <w:r w:rsidRPr="005508B5">
        <w:rPr>
          <w:lang w:val="es-CO"/>
        </w:rPr>
        <w:t>&lt;</w:t>
      </w:r>
      <w:proofErr w:type="gramStart"/>
      <w:r w:rsidRPr="005508B5">
        <w:rPr>
          <w:lang w:val="es-CO"/>
        </w:rPr>
        <w:t>vocal</w:t>
      </w:r>
      <w:proofErr w:type="gramEnd"/>
      <w:r w:rsidRPr="005508B5">
        <w:rPr>
          <w:lang w:val="es-CO"/>
        </w:rPr>
        <w:t>&gt; ::= “a” | “e” | “i” | “o”</w:t>
      </w:r>
    </w:p>
    <w:p w:rsidR="005508B5" w:rsidRPr="005508B5" w:rsidRDefault="005508B5" w:rsidP="005508B5">
      <w:pPr>
        <w:jc w:val="both"/>
        <w:rPr>
          <w:lang w:val="es-CO"/>
        </w:rPr>
      </w:pPr>
      <w:r w:rsidRPr="005508B5">
        <w:rPr>
          <w:lang w:val="es-CO"/>
        </w:rPr>
        <w:t>| “u” | “á” | “é” | “í” | “</w:t>
      </w:r>
      <w:proofErr w:type="spellStart"/>
      <w:r w:rsidRPr="005508B5">
        <w:rPr>
          <w:lang w:val="es-CO"/>
        </w:rPr>
        <w:t>ó</w:t>
      </w:r>
      <w:proofErr w:type="spellEnd"/>
      <w:r w:rsidRPr="005508B5">
        <w:rPr>
          <w:lang w:val="es-CO"/>
        </w:rPr>
        <w:t>”</w:t>
      </w:r>
    </w:p>
    <w:p w:rsidR="005508B5" w:rsidRPr="005508B5" w:rsidRDefault="005508B5" w:rsidP="005508B5">
      <w:pPr>
        <w:jc w:val="both"/>
        <w:rPr>
          <w:lang w:val="es-CO"/>
        </w:rPr>
      </w:pPr>
      <w:r w:rsidRPr="005508B5">
        <w:rPr>
          <w:lang w:val="es-CO"/>
        </w:rPr>
        <w:t>| “ú” | “ü”</w:t>
      </w:r>
    </w:p>
    <w:p w:rsidR="005508B5" w:rsidRPr="005508B5" w:rsidRDefault="005508B5" w:rsidP="005508B5">
      <w:pPr>
        <w:jc w:val="both"/>
        <w:rPr>
          <w:lang w:val="es-CO"/>
        </w:rPr>
      </w:pPr>
      <w:r w:rsidRPr="005508B5">
        <w:rPr>
          <w:lang w:val="es-CO"/>
        </w:rPr>
        <w:t>&lt;</w:t>
      </w:r>
      <w:proofErr w:type="gramStart"/>
      <w:r w:rsidRPr="005508B5">
        <w:rPr>
          <w:lang w:val="es-CO"/>
        </w:rPr>
        <w:t>consonante</w:t>
      </w:r>
      <w:proofErr w:type="gramEnd"/>
      <w:r w:rsidRPr="005508B5">
        <w:rPr>
          <w:lang w:val="es-CO"/>
        </w:rPr>
        <w:t>&gt; ::= “b” | “c” | “d”</w:t>
      </w:r>
    </w:p>
    <w:p w:rsidR="005508B5" w:rsidRPr="005508B5" w:rsidRDefault="005508B5" w:rsidP="005508B5">
      <w:pPr>
        <w:jc w:val="both"/>
        <w:rPr>
          <w:lang w:val="es-CO"/>
        </w:rPr>
      </w:pPr>
      <w:r w:rsidRPr="005508B5">
        <w:rPr>
          <w:lang w:val="es-CO"/>
        </w:rPr>
        <w:t>| “f” | “g” | “h” | “j” | “k”</w:t>
      </w:r>
    </w:p>
    <w:p w:rsidR="005508B5" w:rsidRPr="005508B5" w:rsidRDefault="005508B5" w:rsidP="005508B5">
      <w:pPr>
        <w:jc w:val="both"/>
        <w:rPr>
          <w:lang w:val="es-CO"/>
        </w:rPr>
      </w:pPr>
      <w:r w:rsidRPr="005508B5">
        <w:rPr>
          <w:lang w:val="es-CO"/>
        </w:rPr>
        <w:t>| “l” | “m” | “n” | “ñ” | “p”</w:t>
      </w:r>
    </w:p>
    <w:p w:rsidR="005508B5" w:rsidRPr="005508B5" w:rsidRDefault="005508B5" w:rsidP="005508B5">
      <w:pPr>
        <w:jc w:val="both"/>
        <w:rPr>
          <w:lang w:val="es-CO"/>
        </w:rPr>
      </w:pPr>
      <w:r w:rsidRPr="005508B5">
        <w:rPr>
          <w:lang w:val="es-CO"/>
        </w:rPr>
        <w:t>| “q” | “r” | “s” | “t” | “v”</w:t>
      </w:r>
    </w:p>
    <w:p w:rsidR="005508B5" w:rsidRDefault="005508B5" w:rsidP="005508B5">
      <w:pPr>
        <w:jc w:val="both"/>
        <w:rPr>
          <w:lang w:val="es-CO"/>
        </w:rPr>
      </w:pPr>
      <w:r w:rsidRPr="005508B5">
        <w:rPr>
          <w:lang w:val="es-CO"/>
        </w:rPr>
        <w:t>| “w” | “x” | “y” | “z”</w:t>
      </w:r>
    </w:p>
    <w:p w:rsidR="005508B5" w:rsidRDefault="005508B5" w:rsidP="00DB29A4">
      <w:pPr>
        <w:jc w:val="both"/>
        <w:rPr>
          <w:lang w:val="es-CO"/>
        </w:rPr>
      </w:pPr>
    </w:p>
    <w:p w:rsidR="005508B5" w:rsidRDefault="005508B5" w:rsidP="00DB29A4">
      <w:pPr>
        <w:jc w:val="both"/>
        <w:rPr>
          <w:lang w:val="es-CO"/>
        </w:rPr>
      </w:pPr>
    </w:p>
    <w:p w:rsidR="00D558E7" w:rsidRDefault="00D558E7" w:rsidP="00D558E7">
      <w:pPr>
        <w:jc w:val="both"/>
        <w:rPr>
          <w:lang w:val="es-CO"/>
        </w:rPr>
      </w:pPr>
      <w:r>
        <w:rPr>
          <w:lang w:val="es-CO"/>
        </w:rPr>
        <w:t xml:space="preserve"> </w:t>
      </w:r>
    </w:p>
    <w:p w:rsidR="007B7D3E" w:rsidRDefault="007B7D3E" w:rsidP="007B7D3E">
      <w:pPr>
        <w:pStyle w:val="Cita"/>
        <w:rPr>
          <w:lang w:val="es-CO"/>
        </w:rPr>
      </w:pPr>
      <w:r>
        <w:rPr>
          <w:lang w:val="es-CO"/>
        </w:rPr>
        <w:t>Figura 2. Estadística de la BBC sobre la composición de los desechos electrónicos</w:t>
      </w:r>
    </w:p>
    <w:p w:rsidR="00DB5B57" w:rsidRDefault="005508B5" w:rsidP="005508B5">
      <w:pPr>
        <w:rPr>
          <w:lang w:val="es-CO"/>
        </w:rPr>
      </w:pPr>
      <w:r>
        <w:rPr>
          <w:lang w:val="es-CO"/>
        </w:rPr>
        <w:t>c)</w:t>
      </w:r>
    </w:p>
    <w:p w:rsidR="005508B5" w:rsidRPr="005508B5" w:rsidRDefault="005508B5" w:rsidP="005508B5">
      <w:pPr>
        <w:rPr>
          <w:lang w:val="es-CO"/>
        </w:rPr>
      </w:pPr>
      <w:r>
        <w:rPr>
          <w:lang w:val="es-CO"/>
        </w:rPr>
        <w:lastRenderedPageBreak/>
        <w:t xml:space="preserve">C) Sintaxis en notación NBF </w:t>
      </w:r>
      <w:r w:rsidRPr="005508B5">
        <w:rPr>
          <w:lang w:val="es-CO"/>
        </w:rPr>
        <w:t>para un número entero positivo</w:t>
      </w:r>
    </w:p>
    <w:p w:rsidR="005508B5" w:rsidRDefault="005508B5" w:rsidP="005508B5">
      <w:pPr>
        <w:rPr>
          <w:lang w:val="es-CO"/>
        </w:rPr>
      </w:pPr>
    </w:p>
    <w:p w:rsidR="005508B5" w:rsidRPr="005508B5" w:rsidRDefault="005508B5" w:rsidP="005508B5">
      <w:pPr>
        <w:rPr>
          <w:lang w:val="es-CO"/>
        </w:rPr>
      </w:pPr>
      <w:r w:rsidRPr="005508B5">
        <w:rPr>
          <w:lang w:val="es-CO"/>
        </w:rPr>
        <w:t>&lt;</w:t>
      </w:r>
      <w:proofErr w:type="spellStart"/>
      <w:proofErr w:type="gramStart"/>
      <w:r w:rsidRPr="005508B5">
        <w:rPr>
          <w:lang w:val="es-CO"/>
        </w:rPr>
        <w:t>dígitoNoNulo</w:t>
      </w:r>
      <w:proofErr w:type="spellEnd"/>
      <w:proofErr w:type="gramEnd"/>
      <w:r w:rsidRPr="005508B5">
        <w:rPr>
          <w:lang w:val="es-CO"/>
        </w:rPr>
        <w:t>&gt; ::= “1” | “2” | “3”</w:t>
      </w:r>
    </w:p>
    <w:p w:rsidR="005508B5" w:rsidRPr="005508B5" w:rsidRDefault="005508B5" w:rsidP="005508B5">
      <w:pPr>
        <w:rPr>
          <w:lang w:val="es-CO"/>
        </w:rPr>
      </w:pPr>
      <w:r w:rsidRPr="005508B5">
        <w:rPr>
          <w:lang w:val="es-CO"/>
        </w:rPr>
        <w:t>| “4” | “5” | “6” | “7” | “8”</w:t>
      </w:r>
    </w:p>
    <w:p w:rsidR="005508B5" w:rsidRPr="005508B5" w:rsidRDefault="005508B5" w:rsidP="005508B5">
      <w:pPr>
        <w:rPr>
          <w:lang w:val="es-CO"/>
        </w:rPr>
      </w:pPr>
      <w:r w:rsidRPr="005508B5">
        <w:rPr>
          <w:lang w:val="es-CO"/>
        </w:rPr>
        <w:t>| “9”</w:t>
      </w:r>
    </w:p>
    <w:p w:rsidR="005508B5" w:rsidRPr="005508B5" w:rsidRDefault="005508B5" w:rsidP="005508B5">
      <w:pPr>
        <w:rPr>
          <w:lang w:val="es-CO"/>
        </w:rPr>
      </w:pPr>
      <w:r w:rsidRPr="005508B5">
        <w:rPr>
          <w:lang w:val="es-CO"/>
        </w:rPr>
        <w:t>&lt;</w:t>
      </w:r>
      <w:proofErr w:type="gramStart"/>
      <w:r w:rsidRPr="005508B5">
        <w:rPr>
          <w:lang w:val="es-CO"/>
        </w:rPr>
        <w:t>dígito</w:t>
      </w:r>
      <w:proofErr w:type="gramEnd"/>
      <w:r w:rsidRPr="005508B5">
        <w:rPr>
          <w:lang w:val="es-CO"/>
        </w:rPr>
        <w:t>&gt; ::= “0” | &lt;</w:t>
      </w:r>
      <w:proofErr w:type="spellStart"/>
      <w:r w:rsidRPr="005508B5">
        <w:rPr>
          <w:lang w:val="es-CO"/>
        </w:rPr>
        <w:t>dígitoNoNulo</w:t>
      </w:r>
      <w:proofErr w:type="spellEnd"/>
      <w:r w:rsidRPr="005508B5">
        <w:rPr>
          <w:lang w:val="es-CO"/>
        </w:rPr>
        <w:t>&gt;</w:t>
      </w:r>
    </w:p>
    <w:p w:rsidR="005508B5" w:rsidRPr="005508B5" w:rsidRDefault="005508B5" w:rsidP="005508B5">
      <w:pPr>
        <w:rPr>
          <w:lang w:val="es-CO"/>
        </w:rPr>
      </w:pPr>
      <w:r w:rsidRPr="005508B5">
        <w:rPr>
          <w:lang w:val="es-CO"/>
        </w:rPr>
        <w:t>&lt;</w:t>
      </w:r>
      <w:proofErr w:type="gramStart"/>
      <w:r w:rsidRPr="005508B5">
        <w:rPr>
          <w:lang w:val="es-CO"/>
        </w:rPr>
        <w:t>positivo</w:t>
      </w:r>
      <w:proofErr w:type="gramEnd"/>
      <w:r w:rsidRPr="005508B5">
        <w:rPr>
          <w:lang w:val="es-CO"/>
        </w:rPr>
        <w:t>&gt; ::= “0”</w:t>
      </w:r>
    </w:p>
    <w:p w:rsidR="005508B5" w:rsidRDefault="005508B5" w:rsidP="005508B5">
      <w:pPr>
        <w:rPr>
          <w:lang w:val="es-CO"/>
        </w:rPr>
      </w:pPr>
      <w:r w:rsidRPr="005508B5">
        <w:rPr>
          <w:lang w:val="es-CO"/>
        </w:rPr>
        <w:t>| (&lt;</w:t>
      </w:r>
      <w:proofErr w:type="spellStart"/>
      <w:proofErr w:type="gramStart"/>
      <w:r w:rsidRPr="005508B5">
        <w:rPr>
          <w:lang w:val="es-CO"/>
        </w:rPr>
        <w:t>dígitoNoNulo</w:t>
      </w:r>
      <w:proofErr w:type="spellEnd"/>
      <w:proofErr w:type="gramEnd"/>
      <w:r w:rsidRPr="005508B5">
        <w:rPr>
          <w:lang w:val="es-CO"/>
        </w:rPr>
        <w:t>&gt; {&lt;dígito&gt;})</w:t>
      </w:r>
    </w:p>
    <w:p w:rsidR="005508B5" w:rsidRDefault="005508B5" w:rsidP="005508B5">
      <w:pPr>
        <w:rPr>
          <w:lang w:val="es-CO"/>
        </w:rPr>
      </w:pPr>
    </w:p>
    <w:p w:rsidR="005508B5" w:rsidRDefault="005508B5" w:rsidP="005508B5">
      <w:pPr>
        <w:rPr>
          <w:lang w:val="es-CO"/>
        </w:rPr>
      </w:pPr>
    </w:p>
    <w:p w:rsidR="005508B5" w:rsidRPr="005508B5" w:rsidRDefault="005508B5" w:rsidP="005508B5">
      <w:pPr>
        <w:rPr>
          <w:lang w:val="es-CO"/>
        </w:rPr>
      </w:pPr>
      <w:r>
        <w:rPr>
          <w:lang w:val="es-CO"/>
        </w:rPr>
        <w:t>D)</w:t>
      </w:r>
      <w:r w:rsidRPr="005508B5">
        <w:rPr>
          <w:lang w:val="es-CO"/>
        </w:rPr>
        <w:t xml:space="preserve"> </w:t>
      </w:r>
      <w:r w:rsidRPr="005508B5">
        <w:rPr>
          <w:lang w:val="es-CO"/>
        </w:rPr>
        <w:t>Secuencias binarias</w:t>
      </w:r>
    </w:p>
    <w:p w:rsidR="005508B5" w:rsidRDefault="005508B5" w:rsidP="005508B5">
      <w:pPr>
        <w:rPr>
          <w:lang w:val="es-CO"/>
        </w:rPr>
      </w:pPr>
    </w:p>
    <w:p w:rsidR="005508B5" w:rsidRPr="005508B5" w:rsidRDefault="005508B5" w:rsidP="005508B5">
      <w:pPr>
        <w:rPr>
          <w:lang w:val="es-CO"/>
        </w:rPr>
      </w:pPr>
      <w:r w:rsidRPr="005508B5">
        <w:rPr>
          <w:lang w:val="es-CO"/>
        </w:rPr>
        <w:t>&lt;</w:t>
      </w:r>
      <w:proofErr w:type="gramStart"/>
      <w:r w:rsidRPr="005508B5">
        <w:rPr>
          <w:lang w:val="es-CO"/>
        </w:rPr>
        <w:t>bit</w:t>
      </w:r>
      <w:proofErr w:type="gramEnd"/>
      <w:r w:rsidRPr="005508B5">
        <w:rPr>
          <w:lang w:val="es-CO"/>
        </w:rPr>
        <w:t>&gt; ::= “0” | “1”</w:t>
      </w:r>
    </w:p>
    <w:p w:rsidR="005508B5" w:rsidRPr="005508B5" w:rsidRDefault="005508B5" w:rsidP="005508B5">
      <w:pPr>
        <w:rPr>
          <w:lang w:val="es-CO"/>
        </w:rPr>
      </w:pPr>
      <w:r w:rsidRPr="005508B5">
        <w:rPr>
          <w:lang w:val="es-CO"/>
        </w:rPr>
        <w:t>&lt;</w:t>
      </w:r>
      <w:proofErr w:type="spellStart"/>
      <w:r w:rsidRPr="005508B5">
        <w:rPr>
          <w:lang w:val="es-CO"/>
        </w:rPr>
        <w:t>secuencia_binaria</w:t>
      </w:r>
      <w:proofErr w:type="spellEnd"/>
      <w:r w:rsidRPr="005508B5">
        <w:rPr>
          <w:lang w:val="es-CO"/>
        </w:rPr>
        <w:t>&gt;</w:t>
      </w:r>
    </w:p>
    <w:p w:rsidR="005508B5" w:rsidRDefault="005508B5" w:rsidP="005508B5">
      <w:pPr>
        <w:rPr>
          <w:lang w:val="es-CO"/>
        </w:rPr>
      </w:pPr>
      <w:proofErr w:type="gramStart"/>
      <w:r w:rsidRPr="005508B5">
        <w:rPr>
          <w:lang w:val="es-CO"/>
        </w:rPr>
        <w:t>::=</w:t>
      </w:r>
      <w:proofErr w:type="gramEnd"/>
      <w:r w:rsidRPr="005508B5">
        <w:rPr>
          <w:lang w:val="es-CO"/>
        </w:rPr>
        <w:t xml:space="preserve"> &lt;bit&gt; {&lt;bit&gt;}</w:t>
      </w:r>
    </w:p>
    <w:p w:rsidR="005508B5" w:rsidRDefault="005508B5" w:rsidP="00C52BD2">
      <w:pPr>
        <w:pStyle w:val="ReferenceHead"/>
        <w:rPr>
          <w:lang w:val="es-CO"/>
        </w:rPr>
      </w:pPr>
    </w:p>
    <w:p w:rsidR="005508B5" w:rsidRDefault="005508B5" w:rsidP="00C52BD2">
      <w:pPr>
        <w:pStyle w:val="ReferenceHead"/>
        <w:rPr>
          <w:lang w:val="es-CO"/>
        </w:rPr>
      </w:pPr>
    </w:p>
    <w:p w:rsidR="00E97402" w:rsidRPr="00FD349D" w:rsidRDefault="00C52BD2" w:rsidP="00C52BD2">
      <w:pPr>
        <w:pStyle w:val="ReferenceHead"/>
        <w:rPr>
          <w:lang w:val="es-CO"/>
        </w:rPr>
      </w:pPr>
      <w:r>
        <w:rPr>
          <w:lang w:val="es-CO"/>
        </w:rPr>
        <w:t>Referencia</w:t>
      </w:r>
      <w:r w:rsidR="00E97402" w:rsidRPr="00FD349D">
        <w:rPr>
          <w:lang w:val="es-CO"/>
        </w:rPr>
        <w:t>s</w:t>
      </w:r>
    </w:p>
    <w:p w:rsidR="0076355A" w:rsidRPr="00FD349D" w:rsidRDefault="0076355A" w:rsidP="0076355A">
      <w:pPr>
        <w:shd w:val="clear" w:color="auto" w:fill="FFFFFF"/>
        <w:spacing w:line="276" w:lineRule="auto"/>
        <w:rPr>
          <w:color w:val="222222"/>
          <w:sz w:val="16"/>
          <w:szCs w:val="16"/>
          <w:lang w:val="es-CO"/>
        </w:rPr>
      </w:pPr>
    </w:p>
    <w:p w:rsidR="005671CE" w:rsidRDefault="005508B5" w:rsidP="005508B5">
      <w:pPr>
        <w:autoSpaceDE w:val="0"/>
        <w:autoSpaceDN w:val="0"/>
        <w:adjustRightInd w:val="0"/>
        <w:jc w:val="both"/>
        <w:rPr>
          <w:rFonts w:ascii="Times-Roman" w:hAnsi="Times-Roman" w:cs="Times-Roman"/>
          <w:lang w:val="es-CO"/>
        </w:rPr>
      </w:pPr>
      <w:r w:rsidRPr="005508B5">
        <w:rPr>
          <w:rFonts w:ascii="Times-Roman" w:hAnsi="Times-Roman" w:cs="Times-Roman"/>
          <w:lang w:val="es-CO"/>
        </w:rPr>
        <w:t>Escuela de Ingeniería y Arquitectura universidad de Zaragoza. (s.f.). Problemas de Notación Backus-</w:t>
      </w:r>
      <w:proofErr w:type="spellStart"/>
      <w:r w:rsidRPr="005508B5">
        <w:rPr>
          <w:rFonts w:ascii="Times-Roman" w:hAnsi="Times-Roman" w:cs="Times-Roman"/>
          <w:lang w:val="es-CO"/>
        </w:rPr>
        <w:t>naur</w:t>
      </w:r>
      <w:proofErr w:type="spellEnd"/>
      <w:r w:rsidRPr="005508B5">
        <w:rPr>
          <w:rFonts w:ascii="Times-Roman" w:hAnsi="Times-Roman" w:cs="Times-Roman"/>
          <w:lang w:val="es-CO"/>
        </w:rPr>
        <w:t>. Recuperado de http://webdiis.unizar.es/~latre/prog1f/2017-18/Problemas_1_Notacion_BNF.pdf</w:t>
      </w:r>
    </w:p>
    <w:p w:rsidR="00292759" w:rsidRDefault="00292759" w:rsidP="005508B5">
      <w:pPr>
        <w:autoSpaceDE w:val="0"/>
        <w:autoSpaceDN w:val="0"/>
        <w:adjustRightInd w:val="0"/>
        <w:jc w:val="both"/>
        <w:rPr>
          <w:lang w:val="es-CO"/>
        </w:rPr>
      </w:pPr>
    </w:p>
    <w:p w:rsidR="00292759" w:rsidRDefault="00292759" w:rsidP="005508B5">
      <w:pPr>
        <w:autoSpaceDE w:val="0"/>
        <w:autoSpaceDN w:val="0"/>
        <w:adjustRightInd w:val="0"/>
        <w:jc w:val="both"/>
        <w:rPr>
          <w:lang w:val="es-CO"/>
        </w:rPr>
      </w:pPr>
      <w:r w:rsidRPr="00292759">
        <w:t xml:space="preserve">Knuth, Donald E. (1964). «Backus Normal Form vs. Backus </w:t>
      </w:r>
      <w:proofErr w:type="spellStart"/>
      <w:r w:rsidRPr="00292759">
        <w:t>Naur</w:t>
      </w:r>
      <w:proofErr w:type="spellEnd"/>
      <w:r w:rsidRPr="00292759">
        <w:t xml:space="preserve"> Form». </w:t>
      </w:r>
      <w:proofErr w:type="spellStart"/>
      <w:r w:rsidRPr="00292759">
        <w:rPr>
          <w:lang w:val="es-CO"/>
        </w:rPr>
        <w:t>Communications</w:t>
      </w:r>
      <w:proofErr w:type="spellEnd"/>
      <w:r w:rsidRPr="00292759">
        <w:rPr>
          <w:lang w:val="es-CO"/>
        </w:rPr>
        <w:t xml:space="preserve"> of </w:t>
      </w:r>
      <w:proofErr w:type="spellStart"/>
      <w:r w:rsidRPr="00292759">
        <w:rPr>
          <w:lang w:val="es-CO"/>
        </w:rPr>
        <w:t>the</w:t>
      </w:r>
      <w:proofErr w:type="spellEnd"/>
      <w:r w:rsidRPr="00292759">
        <w:rPr>
          <w:lang w:val="es-CO"/>
        </w:rPr>
        <w:t xml:space="preserve"> ACM 7 (12): pp. 735-736. </w:t>
      </w:r>
    </w:p>
    <w:p w:rsidR="00292759" w:rsidRDefault="00292759" w:rsidP="005508B5">
      <w:pPr>
        <w:autoSpaceDE w:val="0"/>
        <w:autoSpaceDN w:val="0"/>
        <w:adjustRightInd w:val="0"/>
        <w:jc w:val="both"/>
        <w:rPr>
          <w:lang w:val="es-CO"/>
        </w:rPr>
      </w:pPr>
    </w:p>
    <w:p w:rsidR="00292759" w:rsidRPr="005671CE" w:rsidRDefault="00292759" w:rsidP="005508B5">
      <w:pPr>
        <w:autoSpaceDE w:val="0"/>
        <w:autoSpaceDN w:val="0"/>
        <w:adjustRightInd w:val="0"/>
        <w:jc w:val="both"/>
        <w:rPr>
          <w:lang w:val="es-CO"/>
        </w:rPr>
      </w:pPr>
      <w:bookmarkStart w:id="0" w:name="_GoBack"/>
      <w:bookmarkEnd w:id="0"/>
    </w:p>
    <w:sectPr w:rsidR="00292759" w:rsidRPr="005671CE" w:rsidSect="00143F2E">
      <w:headerReference w:type="even" r:id="rId13"/>
      <w:headerReference w:type="default" r:id="rId14"/>
      <w:headerReference w:type="first" r:id="rId15"/>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8ED" w:rsidRDefault="006C58ED">
      <w:r>
        <w:separator/>
      </w:r>
    </w:p>
  </w:endnote>
  <w:endnote w:type="continuationSeparator" w:id="0">
    <w:p w:rsidR="006C58ED" w:rsidRDefault="006C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8ED" w:rsidRDefault="006C58ED"/>
  </w:footnote>
  <w:footnote w:type="continuationSeparator" w:id="0">
    <w:p w:rsidR="006C58ED" w:rsidRDefault="006C58ED">
      <w:r>
        <w:continuationSeparator/>
      </w:r>
    </w:p>
  </w:footnote>
  <w:footnote w:id="1">
    <w:p w:rsidR="007530A3" w:rsidRDefault="007530A3">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20A" w:rsidRDefault="0094220A" w:rsidP="0094220A">
    <w:pPr>
      <w:framePr w:wrap="auto" w:vAnchor="text" w:hAnchor="page" w:x="631" w:y="-11"/>
    </w:pPr>
    <w:r>
      <w:fldChar w:fldCharType="begin"/>
    </w:r>
    <w:r>
      <w:instrText xml:space="preserve">PAGE  </w:instrText>
    </w:r>
    <w:r>
      <w:fldChar w:fldCharType="separate"/>
    </w:r>
    <w:r w:rsidR="00292759">
      <w:rPr>
        <w:noProof/>
      </w:rPr>
      <w:t>2</w:t>
    </w:r>
    <w:r>
      <w:fldChar w:fldCharType="end"/>
    </w:r>
  </w:p>
  <w:p w:rsidR="0094220A" w:rsidRPr="005671CE" w:rsidRDefault="005671CE" w:rsidP="005671CE">
    <w:pPr>
      <w:pStyle w:val="Encabezado"/>
      <w:rPr>
        <w:lang w:val="es-CO"/>
      </w:rPr>
    </w:pPr>
    <w:proofErr w:type="spellStart"/>
    <w:r>
      <w:rPr>
        <w:sz w:val="16"/>
        <w:szCs w:val="16"/>
        <w:lang w:val="es-CO"/>
      </w:rPr>
      <w:t>Scientia</w:t>
    </w:r>
    <w:proofErr w:type="spellEnd"/>
    <w:r>
      <w:rPr>
        <w:sz w:val="16"/>
        <w:szCs w:val="16"/>
        <w:lang w:val="es-CO"/>
      </w:rPr>
      <w:t xml:space="preserve"> et </w:t>
    </w:r>
    <w:proofErr w:type="spellStart"/>
    <w:r>
      <w:rPr>
        <w:sz w:val="16"/>
        <w:szCs w:val="16"/>
        <w:lang w:val="es-CO"/>
      </w:rPr>
      <w:t>Technica</w:t>
    </w:r>
    <w:proofErr w:type="spellEnd"/>
    <w:r>
      <w:rPr>
        <w:sz w:val="16"/>
        <w:szCs w:val="16"/>
        <w:lang w:val="es-CO"/>
      </w:rPr>
      <w:t xml:space="preserve"> Año 2019, No 1, Mes 04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30A3" w:rsidRDefault="007530A3">
    <w:pPr>
      <w:framePr w:wrap="auto" w:vAnchor="text" w:hAnchor="margin" w:xAlign="right" w:y="1"/>
    </w:pPr>
    <w:r>
      <w:fldChar w:fldCharType="begin"/>
    </w:r>
    <w:r>
      <w:instrText xml:space="preserve">PAGE  </w:instrText>
    </w:r>
    <w:r>
      <w:fldChar w:fldCharType="separate"/>
    </w:r>
    <w:r w:rsidR="00292759">
      <w:rPr>
        <w:noProof/>
      </w:rPr>
      <w:t>1</w:t>
    </w:r>
    <w:r>
      <w:fldChar w:fldCharType="end"/>
    </w:r>
  </w:p>
  <w:p w:rsidR="007530A3" w:rsidRPr="005671CE" w:rsidRDefault="005671CE" w:rsidP="0094220A">
    <w:pPr>
      <w:ind w:right="360"/>
      <w:rPr>
        <w:sz w:val="16"/>
        <w:szCs w:val="16"/>
        <w:lang w:val="es-CO"/>
      </w:rPr>
    </w:pPr>
    <w:proofErr w:type="spellStart"/>
    <w:r>
      <w:rPr>
        <w:sz w:val="16"/>
        <w:szCs w:val="16"/>
        <w:lang w:val="es-CO"/>
      </w:rPr>
      <w:t>Scientia</w:t>
    </w:r>
    <w:proofErr w:type="spellEnd"/>
    <w:r>
      <w:rPr>
        <w:sz w:val="16"/>
        <w:szCs w:val="16"/>
        <w:lang w:val="es-CO"/>
      </w:rPr>
      <w:t xml:space="preserve"> et </w:t>
    </w:r>
    <w:proofErr w:type="spellStart"/>
    <w:r w:rsidR="005F3FAB">
      <w:rPr>
        <w:sz w:val="16"/>
        <w:szCs w:val="16"/>
        <w:lang w:val="es-CO"/>
      </w:rPr>
      <w:t>Technica</w:t>
    </w:r>
    <w:proofErr w:type="spellEnd"/>
    <w:r w:rsidR="005F3FAB">
      <w:rPr>
        <w:sz w:val="16"/>
        <w:szCs w:val="16"/>
        <w:lang w:val="es-CO"/>
      </w:rPr>
      <w:t xml:space="preserve"> Año 2019, No 2, Mes  05 </w:t>
    </w:r>
    <w:r>
      <w:rPr>
        <w:sz w:val="16"/>
        <w:szCs w:val="16"/>
        <w:lang w:val="es-CO"/>
      </w:rPr>
      <w:t xml:space="preserve">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C77" w:rsidRPr="00FF13E7" w:rsidRDefault="0094220A" w:rsidP="00FF13E7">
    <w:pPr>
      <w:pStyle w:val="Encabezado"/>
      <w:rPr>
        <w:lang w:val="es-CO"/>
      </w:rPr>
    </w:pPr>
    <w:proofErr w:type="spellStart"/>
    <w:r w:rsidRPr="006F2D25">
      <w:rPr>
        <w:sz w:val="16"/>
        <w:szCs w:val="16"/>
        <w:lang w:val="es-CO"/>
      </w:rPr>
      <w:t>Sci</w:t>
    </w:r>
    <w:r w:rsidR="00FF13E7">
      <w:rPr>
        <w:sz w:val="16"/>
        <w:szCs w:val="16"/>
        <w:lang w:val="es-CO"/>
      </w:rPr>
      <w:t>entia</w:t>
    </w:r>
    <w:proofErr w:type="spellEnd"/>
    <w:r w:rsidR="00FF13E7">
      <w:rPr>
        <w:sz w:val="16"/>
        <w:szCs w:val="16"/>
        <w:lang w:val="es-CO"/>
      </w:rPr>
      <w:t xml:space="preserve"> et </w:t>
    </w:r>
    <w:proofErr w:type="spellStart"/>
    <w:r w:rsidR="00FF13E7">
      <w:rPr>
        <w:sz w:val="16"/>
        <w:szCs w:val="16"/>
        <w:lang w:val="es-CO"/>
      </w:rPr>
      <w:t>Technica</w:t>
    </w:r>
    <w:proofErr w:type="spellEnd"/>
    <w:r w:rsidR="00FF13E7">
      <w:rPr>
        <w:sz w:val="16"/>
        <w:szCs w:val="16"/>
        <w:lang w:val="es-CO"/>
      </w:rPr>
      <w:t xml:space="preserve"> Año 2019, No 1, Mes 04  de Año 2019</w:t>
    </w:r>
    <w:r w:rsidRPr="006F2D25">
      <w:rPr>
        <w:sz w:val="16"/>
        <w:szCs w:val="16"/>
        <w:lang w:val="es-CO"/>
      </w:rPr>
      <w:t xml:space="preserve">. Universidad Tecnológica de Pereira. ISSN 0122-1701 </w:t>
    </w:r>
    <w:r w:rsidRPr="006F2D25">
      <w:rPr>
        <w:sz w:val="16"/>
        <w:szCs w:val="16"/>
        <w:lang w:val="es-CO"/>
      </w:rPr>
      <w:tab/>
      <w:t xml:space="preserve">                                                            </w:t>
    </w:r>
    <w:r w:rsidRPr="006F2D25">
      <w:rPr>
        <w:szCs w:val="16"/>
        <w:lang w:val="es-CO"/>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B45"/>
    <w:rsid w:val="00042E13"/>
    <w:rsid w:val="00071E35"/>
    <w:rsid w:val="000A0C2F"/>
    <w:rsid w:val="000A168B"/>
    <w:rsid w:val="000D2BDE"/>
    <w:rsid w:val="00104BB0"/>
    <w:rsid w:val="0010794E"/>
    <w:rsid w:val="00113F26"/>
    <w:rsid w:val="0013354F"/>
    <w:rsid w:val="00143F2E"/>
    <w:rsid w:val="00144E72"/>
    <w:rsid w:val="001768FF"/>
    <w:rsid w:val="00183F11"/>
    <w:rsid w:val="001A60B1"/>
    <w:rsid w:val="001B2686"/>
    <w:rsid w:val="001B36B1"/>
    <w:rsid w:val="001E7B7A"/>
    <w:rsid w:val="001F4C5C"/>
    <w:rsid w:val="00204478"/>
    <w:rsid w:val="00214E2E"/>
    <w:rsid w:val="00216141"/>
    <w:rsid w:val="00217186"/>
    <w:rsid w:val="00224E5D"/>
    <w:rsid w:val="002434A1"/>
    <w:rsid w:val="00263943"/>
    <w:rsid w:val="002655D9"/>
    <w:rsid w:val="00267B35"/>
    <w:rsid w:val="00292759"/>
    <w:rsid w:val="002D1465"/>
    <w:rsid w:val="002E1F95"/>
    <w:rsid w:val="002F1A23"/>
    <w:rsid w:val="002F7910"/>
    <w:rsid w:val="00314F82"/>
    <w:rsid w:val="003427CE"/>
    <w:rsid w:val="00342BE1"/>
    <w:rsid w:val="0034496D"/>
    <w:rsid w:val="003461E8"/>
    <w:rsid w:val="00360269"/>
    <w:rsid w:val="00371CA4"/>
    <w:rsid w:val="0037551B"/>
    <w:rsid w:val="00376C83"/>
    <w:rsid w:val="00392DBA"/>
    <w:rsid w:val="003C3322"/>
    <w:rsid w:val="003C4B20"/>
    <w:rsid w:val="003C68C2"/>
    <w:rsid w:val="003D0F16"/>
    <w:rsid w:val="003D1EBF"/>
    <w:rsid w:val="003D4CAE"/>
    <w:rsid w:val="003F26BD"/>
    <w:rsid w:val="003F3181"/>
    <w:rsid w:val="003F52AD"/>
    <w:rsid w:val="004005A3"/>
    <w:rsid w:val="0043144F"/>
    <w:rsid w:val="00431BFA"/>
    <w:rsid w:val="004353CF"/>
    <w:rsid w:val="004631BC"/>
    <w:rsid w:val="00484761"/>
    <w:rsid w:val="00484DD5"/>
    <w:rsid w:val="004B558A"/>
    <w:rsid w:val="004C1E16"/>
    <w:rsid w:val="004C2543"/>
    <w:rsid w:val="004D15CA"/>
    <w:rsid w:val="004E2B13"/>
    <w:rsid w:val="004E3E4C"/>
    <w:rsid w:val="004F23A0"/>
    <w:rsid w:val="005003E3"/>
    <w:rsid w:val="005052CD"/>
    <w:rsid w:val="00535307"/>
    <w:rsid w:val="005508B5"/>
    <w:rsid w:val="00550A26"/>
    <w:rsid w:val="00550BF5"/>
    <w:rsid w:val="005671CE"/>
    <w:rsid w:val="00567A70"/>
    <w:rsid w:val="005737F3"/>
    <w:rsid w:val="005A2A15"/>
    <w:rsid w:val="005A5C77"/>
    <w:rsid w:val="005B7F35"/>
    <w:rsid w:val="005C6EA6"/>
    <w:rsid w:val="005D1B15"/>
    <w:rsid w:val="005D2824"/>
    <w:rsid w:val="005D4F1A"/>
    <w:rsid w:val="005D72BB"/>
    <w:rsid w:val="005E692F"/>
    <w:rsid w:val="005F3FAB"/>
    <w:rsid w:val="0062114B"/>
    <w:rsid w:val="00623698"/>
    <w:rsid w:val="00625E96"/>
    <w:rsid w:val="0063715B"/>
    <w:rsid w:val="00647C09"/>
    <w:rsid w:val="00651F2C"/>
    <w:rsid w:val="00657544"/>
    <w:rsid w:val="00673007"/>
    <w:rsid w:val="00677C22"/>
    <w:rsid w:val="00685D0E"/>
    <w:rsid w:val="00693D5D"/>
    <w:rsid w:val="006B7F03"/>
    <w:rsid w:val="006C58ED"/>
    <w:rsid w:val="006C7307"/>
    <w:rsid w:val="006D0DC7"/>
    <w:rsid w:val="006F2D25"/>
    <w:rsid w:val="007110B3"/>
    <w:rsid w:val="00713C70"/>
    <w:rsid w:val="00725B45"/>
    <w:rsid w:val="00735879"/>
    <w:rsid w:val="007530A3"/>
    <w:rsid w:val="0076355A"/>
    <w:rsid w:val="007707AB"/>
    <w:rsid w:val="007A4C03"/>
    <w:rsid w:val="007A7D60"/>
    <w:rsid w:val="007B7D3E"/>
    <w:rsid w:val="007C4336"/>
    <w:rsid w:val="007F7AA6"/>
    <w:rsid w:val="0081663F"/>
    <w:rsid w:val="00823624"/>
    <w:rsid w:val="00837E47"/>
    <w:rsid w:val="00844904"/>
    <w:rsid w:val="008518FE"/>
    <w:rsid w:val="00851A1B"/>
    <w:rsid w:val="0085432A"/>
    <w:rsid w:val="0085659C"/>
    <w:rsid w:val="00864212"/>
    <w:rsid w:val="008706FA"/>
    <w:rsid w:val="00872026"/>
    <w:rsid w:val="00876854"/>
    <w:rsid w:val="0087792E"/>
    <w:rsid w:val="00883EAF"/>
    <w:rsid w:val="00885258"/>
    <w:rsid w:val="008A1D4A"/>
    <w:rsid w:val="008A30C3"/>
    <w:rsid w:val="008A3C23"/>
    <w:rsid w:val="008C49CC"/>
    <w:rsid w:val="008D59C6"/>
    <w:rsid w:val="008D69E9"/>
    <w:rsid w:val="008E0645"/>
    <w:rsid w:val="008F594A"/>
    <w:rsid w:val="00904C7E"/>
    <w:rsid w:val="0091035B"/>
    <w:rsid w:val="0094220A"/>
    <w:rsid w:val="00992840"/>
    <w:rsid w:val="009A1F6E"/>
    <w:rsid w:val="009C7D17"/>
    <w:rsid w:val="009E484E"/>
    <w:rsid w:val="009E52D0"/>
    <w:rsid w:val="009F40FB"/>
    <w:rsid w:val="009F4B45"/>
    <w:rsid w:val="00A03B9A"/>
    <w:rsid w:val="00A22FCB"/>
    <w:rsid w:val="00A25B3B"/>
    <w:rsid w:val="00A26C4B"/>
    <w:rsid w:val="00A40127"/>
    <w:rsid w:val="00A472F1"/>
    <w:rsid w:val="00A5237D"/>
    <w:rsid w:val="00A554A3"/>
    <w:rsid w:val="00A758EA"/>
    <w:rsid w:val="00A91937"/>
    <w:rsid w:val="00A9434E"/>
    <w:rsid w:val="00A95C50"/>
    <w:rsid w:val="00AB6A88"/>
    <w:rsid w:val="00AB79A6"/>
    <w:rsid w:val="00AC4850"/>
    <w:rsid w:val="00AD19D8"/>
    <w:rsid w:val="00B0394E"/>
    <w:rsid w:val="00B076FB"/>
    <w:rsid w:val="00B1685E"/>
    <w:rsid w:val="00B16DB5"/>
    <w:rsid w:val="00B26C02"/>
    <w:rsid w:val="00B40217"/>
    <w:rsid w:val="00B47B59"/>
    <w:rsid w:val="00B53F81"/>
    <w:rsid w:val="00B56C2B"/>
    <w:rsid w:val="00B65BD3"/>
    <w:rsid w:val="00B70469"/>
    <w:rsid w:val="00B72DD8"/>
    <w:rsid w:val="00B72E09"/>
    <w:rsid w:val="00BB6638"/>
    <w:rsid w:val="00BF0C69"/>
    <w:rsid w:val="00BF629B"/>
    <w:rsid w:val="00BF655C"/>
    <w:rsid w:val="00C04A43"/>
    <w:rsid w:val="00C075EF"/>
    <w:rsid w:val="00C11E83"/>
    <w:rsid w:val="00C2378A"/>
    <w:rsid w:val="00C378A1"/>
    <w:rsid w:val="00C52BD2"/>
    <w:rsid w:val="00C621D6"/>
    <w:rsid w:val="00C75907"/>
    <w:rsid w:val="00C82D86"/>
    <w:rsid w:val="00C907C9"/>
    <w:rsid w:val="00CB4B8D"/>
    <w:rsid w:val="00CC0DDA"/>
    <w:rsid w:val="00CD684F"/>
    <w:rsid w:val="00D06623"/>
    <w:rsid w:val="00D14C6B"/>
    <w:rsid w:val="00D5536F"/>
    <w:rsid w:val="00D558E7"/>
    <w:rsid w:val="00D56935"/>
    <w:rsid w:val="00D64263"/>
    <w:rsid w:val="00D716BA"/>
    <w:rsid w:val="00D758C6"/>
    <w:rsid w:val="00D7612F"/>
    <w:rsid w:val="00D90C10"/>
    <w:rsid w:val="00D92E96"/>
    <w:rsid w:val="00DA258C"/>
    <w:rsid w:val="00DA4345"/>
    <w:rsid w:val="00DB29A4"/>
    <w:rsid w:val="00DB5B57"/>
    <w:rsid w:val="00DE07FA"/>
    <w:rsid w:val="00DE20DB"/>
    <w:rsid w:val="00DF2DDE"/>
    <w:rsid w:val="00DF77C8"/>
    <w:rsid w:val="00E01667"/>
    <w:rsid w:val="00E0641C"/>
    <w:rsid w:val="00E36209"/>
    <w:rsid w:val="00E37AF9"/>
    <w:rsid w:val="00E420BB"/>
    <w:rsid w:val="00E50DF6"/>
    <w:rsid w:val="00E6336D"/>
    <w:rsid w:val="00E6366C"/>
    <w:rsid w:val="00E90A2A"/>
    <w:rsid w:val="00E965C5"/>
    <w:rsid w:val="00E96A3A"/>
    <w:rsid w:val="00E97402"/>
    <w:rsid w:val="00E97B99"/>
    <w:rsid w:val="00EB2E9D"/>
    <w:rsid w:val="00EC2438"/>
    <w:rsid w:val="00ED1E14"/>
    <w:rsid w:val="00ED52CF"/>
    <w:rsid w:val="00EE5121"/>
    <w:rsid w:val="00EE6FFC"/>
    <w:rsid w:val="00EE7CA1"/>
    <w:rsid w:val="00EF10AC"/>
    <w:rsid w:val="00EF4701"/>
    <w:rsid w:val="00EF564E"/>
    <w:rsid w:val="00F22198"/>
    <w:rsid w:val="00F24FA7"/>
    <w:rsid w:val="00F33D49"/>
    <w:rsid w:val="00F3481E"/>
    <w:rsid w:val="00F457E6"/>
    <w:rsid w:val="00F577F6"/>
    <w:rsid w:val="00F65266"/>
    <w:rsid w:val="00F751E1"/>
    <w:rsid w:val="00F8099E"/>
    <w:rsid w:val="00F932B6"/>
    <w:rsid w:val="00FC0B7B"/>
    <w:rsid w:val="00FD347F"/>
    <w:rsid w:val="00FD349D"/>
    <w:rsid w:val="00FF13E7"/>
    <w:rsid w:val="00FF1646"/>
    <w:rsid w:val="00FF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791583">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70119534">
      <w:bodyDiv w:val="1"/>
      <w:marLeft w:val="0"/>
      <w:marRight w:val="0"/>
      <w:marTop w:val="0"/>
      <w:marBottom w:val="0"/>
      <w:divBdr>
        <w:top w:val="none" w:sz="0" w:space="0" w:color="auto"/>
        <w:left w:val="none" w:sz="0" w:space="0" w:color="auto"/>
        <w:bottom w:val="none" w:sz="0" w:space="0" w:color="auto"/>
        <w:right w:val="none" w:sz="0" w:space="0" w:color="auto"/>
      </w:divBdr>
    </w:div>
    <w:div w:id="615405288">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49618596">
      <w:bodyDiv w:val="1"/>
      <w:marLeft w:val="0"/>
      <w:marRight w:val="0"/>
      <w:marTop w:val="0"/>
      <w:marBottom w:val="0"/>
      <w:divBdr>
        <w:top w:val="none" w:sz="0" w:space="0" w:color="auto"/>
        <w:left w:val="none" w:sz="0" w:space="0" w:color="auto"/>
        <w:bottom w:val="none" w:sz="0" w:space="0" w:color="auto"/>
        <w:right w:val="none" w:sz="0" w:space="0" w:color="auto"/>
      </w:divBdr>
      <w:divsChild>
        <w:div w:id="209466623">
          <w:marLeft w:val="0"/>
          <w:marRight w:val="0"/>
          <w:marTop w:val="0"/>
          <w:marBottom w:val="0"/>
          <w:divBdr>
            <w:top w:val="none" w:sz="0" w:space="0" w:color="auto"/>
            <w:left w:val="none" w:sz="0" w:space="0" w:color="auto"/>
            <w:bottom w:val="none" w:sz="0" w:space="0" w:color="auto"/>
            <w:right w:val="none" w:sz="0" w:space="0" w:color="auto"/>
          </w:divBdr>
        </w:div>
        <w:div w:id="381056175">
          <w:marLeft w:val="0"/>
          <w:marRight w:val="0"/>
          <w:marTop w:val="0"/>
          <w:marBottom w:val="0"/>
          <w:divBdr>
            <w:top w:val="none" w:sz="0" w:space="0" w:color="auto"/>
            <w:left w:val="none" w:sz="0" w:space="0" w:color="auto"/>
            <w:bottom w:val="none" w:sz="0" w:space="0" w:color="auto"/>
            <w:right w:val="none" w:sz="0" w:space="0" w:color="auto"/>
          </w:divBdr>
          <w:divsChild>
            <w:div w:id="1224831952">
              <w:marLeft w:val="0"/>
              <w:marRight w:val="0"/>
              <w:marTop w:val="0"/>
              <w:marBottom w:val="0"/>
              <w:divBdr>
                <w:top w:val="none" w:sz="0" w:space="0" w:color="auto"/>
                <w:left w:val="none" w:sz="0" w:space="0" w:color="auto"/>
                <w:bottom w:val="none" w:sz="0" w:space="0" w:color="auto"/>
                <w:right w:val="none" w:sz="0" w:space="0" w:color="auto"/>
              </w:divBdr>
              <w:divsChild>
                <w:div w:id="853884257">
                  <w:marLeft w:val="0"/>
                  <w:marRight w:val="0"/>
                  <w:marTop w:val="0"/>
                  <w:marBottom w:val="0"/>
                  <w:divBdr>
                    <w:top w:val="none" w:sz="0" w:space="0" w:color="auto"/>
                    <w:left w:val="none" w:sz="0" w:space="0" w:color="auto"/>
                    <w:bottom w:val="none" w:sz="0" w:space="0" w:color="auto"/>
                    <w:right w:val="none" w:sz="0" w:space="0" w:color="auto"/>
                  </w:divBdr>
                  <w:divsChild>
                    <w:div w:id="1629163329">
                      <w:marLeft w:val="0"/>
                      <w:marRight w:val="0"/>
                      <w:marTop w:val="0"/>
                      <w:marBottom w:val="0"/>
                      <w:divBdr>
                        <w:top w:val="none" w:sz="0" w:space="0" w:color="auto"/>
                        <w:left w:val="none" w:sz="0" w:space="0" w:color="auto"/>
                        <w:bottom w:val="none" w:sz="0" w:space="0" w:color="auto"/>
                        <w:right w:val="none" w:sz="0" w:space="0" w:color="auto"/>
                      </w:divBdr>
                      <w:divsChild>
                        <w:div w:id="585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86227">
          <w:marLeft w:val="0"/>
          <w:marRight w:val="0"/>
          <w:marTop w:val="0"/>
          <w:marBottom w:val="0"/>
          <w:divBdr>
            <w:top w:val="none" w:sz="0" w:space="0" w:color="auto"/>
            <w:left w:val="none" w:sz="0" w:space="0" w:color="auto"/>
            <w:bottom w:val="none" w:sz="0" w:space="0" w:color="auto"/>
            <w:right w:val="none" w:sz="0" w:space="0" w:color="auto"/>
          </w:divBdr>
          <w:divsChild>
            <w:div w:id="1367877690">
              <w:marLeft w:val="0"/>
              <w:marRight w:val="0"/>
              <w:marTop w:val="0"/>
              <w:marBottom w:val="0"/>
              <w:divBdr>
                <w:top w:val="none" w:sz="0" w:space="0" w:color="auto"/>
                <w:left w:val="none" w:sz="0" w:space="0" w:color="auto"/>
                <w:bottom w:val="none" w:sz="0" w:space="0" w:color="auto"/>
                <w:right w:val="none" w:sz="0" w:space="0" w:color="auto"/>
              </w:divBdr>
              <w:divsChild>
                <w:div w:id="599029827">
                  <w:marLeft w:val="0"/>
                  <w:marRight w:val="0"/>
                  <w:marTop w:val="0"/>
                  <w:marBottom w:val="0"/>
                  <w:divBdr>
                    <w:top w:val="none" w:sz="0" w:space="0" w:color="auto"/>
                    <w:left w:val="none" w:sz="0" w:space="0" w:color="auto"/>
                    <w:bottom w:val="none" w:sz="0" w:space="0" w:color="auto"/>
                    <w:right w:val="none" w:sz="0" w:space="0" w:color="auto"/>
                  </w:divBdr>
                  <w:divsChild>
                    <w:div w:id="1570919627">
                      <w:marLeft w:val="0"/>
                      <w:marRight w:val="0"/>
                      <w:marTop w:val="0"/>
                      <w:marBottom w:val="0"/>
                      <w:divBdr>
                        <w:top w:val="none" w:sz="0" w:space="0" w:color="auto"/>
                        <w:left w:val="none" w:sz="0" w:space="0" w:color="auto"/>
                        <w:bottom w:val="none" w:sz="0" w:space="0" w:color="auto"/>
                        <w:right w:val="none" w:sz="0" w:space="0" w:color="auto"/>
                      </w:divBdr>
                      <w:divsChild>
                        <w:div w:id="1567104558">
                          <w:marLeft w:val="0"/>
                          <w:marRight w:val="0"/>
                          <w:marTop w:val="0"/>
                          <w:marBottom w:val="0"/>
                          <w:divBdr>
                            <w:top w:val="none" w:sz="0" w:space="0" w:color="auto"/>
                            <w:left w:val="none" w:sz="0" w:space="0" w:color="auto"/>
                            <w:bottom w:val="none" w:sz="0" w:space="0" w:color="auto"/>
                            <w:right w:val="none" w:sz="0" w:space="0" w:color="auto"/>
                          </w:divBdr>
                          <w:divsChild>
                            <w:div w:id="392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B6D2A-169A-44F8-A34F-FACE41EE6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1</TotalTime>
  <Pages>3</Pages>
  <Words>761</Words>
  <Characters>4190</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4942</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Juan Alejandro Mora Suarez</cp:lastModifiedBy>
  <cp:revision>2</cp:revision>
  <cp:lastPrinted>2012-08-02T18:53:00Z</cp:lastPrinted>
  <dcterms:created xsi:type="dcterms:W3CDTF">2019-05-21T16:48:00Z</dcterms:created>
  <dcterms:modified xsi:type="dcterms:W3CDTF">2019-05-21T16:48:00Z</dcterms:modified>
</cp:coreProperties>
</file>