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464A5C" w:rsidRPr="00464A5C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64A5C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  <w:r w:rsidR="00CE2141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02</w:t>
            </w:r>
          </w:p>
        </w:tc>
      </w:tr>
      <w:tr w:rsidR="00464A5C" w:rsidRPr="00464A5C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90336E" w:rsidRDefault="00055035" w:rsidP="00F63DA2">
            <w:pPr>
              <w:pStyle w:val="Sinespaciado"/>
              <w:rPr>
                <w:rFonts w:asciiTheme="minorHAnsi" w:hAnsiTheme="minorHAnsi"/>
                <w:color w:val="C4BC96" w:themeColor="background2" w:themeShade="BF"/>
                <w:sz w:val="16"/>
                <w:szCs w:val="16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Ingreso</w:t>
            </w:r>
          </w:p>
        </w:tc>
      </w:tr>
      <w:tr w:rsidR="00464A5C" w:rsidRPr="00464A5C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055035" w:rsidP="00116CC1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Desarrolladores</w:t>
            </w:r>
          </w:p>
        </w:tc>
      </w:tr>
      <w:tr w:rsidR="00464A5C" w:rsidRPr="00464A5C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90336E" w:rsidRDefault="00055035" w:rsidP="00CE2141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Que el aplicativo d</w:t>
            </w:r>
            <w:r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 xml:space="preserve">eje entrar a sus </w:t>
            </w:r>
            <w:r w:rsidR="00C55E14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funciones</w:t>
            </w:r>
            <w:r w:rsidR="00CE2141"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 xml:space="preserve"> </w:t>
            </w:r>
          </w:p>
        </w:tc>
      </w:tr>
      <w:tr w:rsidR="00464A5C" w:rsidRPr="00464A5C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90336E" w:rsidRDefault="00F63DA2" w:rsidP="008806B4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Desarrollo</w:t>
            </w:r>
            <w:r w:rsidRPr="0090336E"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  <w:t>.</w:t>
            </w:r>
          </w:p>
        </w:tc>
      </w:tr>
      <w:tr w:rsidR="00464A5C" w:rsidRPr="00464A5C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90336E" w:rsidRDefault="00055035" w:rsidP="006E0427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Caja negra</w:t>
            </w:r>
          </w:p>
        </w:tc>
      </w:tr>
      <w:tr w:rsidR="00464A5C" w:rsidRPr="00464A5C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64A5C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64A5C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464A5C" w:rsidRPr="00464A5C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055035" w:rsidRDefault="00CE2141" w:rsidP="001623D5">
            <w:pPr>
              <w:pStyle w:val="Sinespaciado"/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1/09</w:t>
            </w:r>
            <w:r w:rsidR="001623D5"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/2016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64A5C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055035" w:rsidRDefault="00055035" w:rsidP="0090336E">
            <w:pPr>
              <w:pStyle w:val="Sinespaciado"/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03/12/2016</w:t>
            </w:r>
          </w:p>
        </w:tc>
      </w:tr>
      <w:tr w:rsidR="00464A5C" w:rsidRPr="00464A5C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055035" w:rsidRDefault="001623D5" w:rsidP="002B19C9">
            <w:pPr>
              <w:pStyle w:val="Sinespaciado"/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30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464A5C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055035" w:rsidRDefault="00055035" w:rsidP="0090336E">
            <w:pPr>
              <w:pStyle w:val="Sinespaciado"/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05/12/2016</w:t>
            </w:r>
          </w:p>
        </w:tc>
      </w:tr>
      <w:tr w:rsidR="00464A5C" w:rsidRPr="00464A5C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055035" w:rsidRDefault="00055035" w:rsidP="00055035">
            <w:pPr>
              <w:pStyle w:val="Sinespaciado"/>
              <w:rPr>
                <w:rFonts w:asciiTheme="minorHAnsi" w:hAnsiTheme="minorHAnsi"/>
                <w:b/>
                <w:color w:val="548DD4" w:themeColor="text2" w:themeTint="99"/>
                <w:sz w:val="18"/>
                <w:szCs w:val="18"/>
                <w:lang w:eastAsia="es-CO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Junior Salazar, Heiner</w:t>
            </w:r>
            <w:bookmarkStart w:id="0" w:name="_GoBack"/>
            <w:bookmarkEnd w:id="0"/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 xml:space="preserve"> Correa Dahiana Hernández, Juan Rodríguez, Jared Medina.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64A5C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64A5C" w:rsidRDefault="00055035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Junior Salazar, Heiner Correa Dahiana Hernández, Juan Rodríguez, Jared Medina.</w:t>
            </w:r>
          </w:p>
        </w:tc>
      </w:tr>
      <w:tr w:rsidR="00464A5C" w:rsidRPr="00464A5C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464A5C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055035" w:rsidRDefault="001623D5" w:rsidP="00DA742B">
            <w:pPr>
              <w:pStyle w:val="Sinespaciado"/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Servidor del lenguaje del programador (</w:t>
            </w:r>
            <w:proofErr w:type="spellStart"/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Wamp</w:t>
            </w:r>
            <w:proofErr w:type="spellEnd"/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)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055035" w:rsidRDefault="00055035" w:rsidP="00DA742B">
            <w:pPr>
              <w:pStyle w:val="Sinespaciado"/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Que el aplicativo deje entrar a sus funciones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90336E" w:rsidRDefault="00055035" w:rsidP="00DA742B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Que se pueda ingresar satisfactoriamente a cada una de sus funciones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055035" w:rsidRDefault="00830D6A" w:rsidP="00DA742B">
            <w:pPr>
              <w:pStyle w:val="Sinespaciado"/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 xml:space="preserve">Que el usuario este registrado para poder realizar la prueba. </w:t>
            </w:r>
            <w:r w:rsidR="00C620E3"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055035" w:rsidRDefault="00055035" w:rsidP="00DA742B">
            <w:pPr>
              <w:pStyle w:val="Sinespaciado"/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El usuario logro ingresar apropiadamente a cada una de sus funciones.</w:t>
            </w:r>
          </w:p>
        </w:tc>
      </w:tr>
      <w:tr w:rsidR="00464A5C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055035" w:rsidRDefault="001623D5" w:rsidP="001623D5">
            <w:pPr>
              <w:pStyle w:val="Sinespaciado"/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Un navegador (Google Chrome, Internet Explorer… Etc.)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055035" w:rsidRDefault="00055035" w:rsidP="00DA742B">
            <w:pPr>
              <w:pStyle w:val="Sinespaciado"/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El navegador donde se realizara la prueba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055035" w:rsidRDefault="00055035" w:rsidP="00DA742B">
            <w:pPr>
              <w:pStyle w:val="Sinespaciado"/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</w:pPr>
            <w:r w:rsidRPr="00055035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Que todo salga a la perfección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90336E" w:rsidRDefault="00F35CF7" w:rsidP="00DA742B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90336E" w:rsidRDefault="00F35CF7" w:rsidP="00DA742B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464A5C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1623D5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Lenguaje de </w:t>
            </w:r>
            <w:r w:rsidR="00917A3D" w:rsidRPr="00464A5C">
              <w:rPr>
                <w:rFonts w:asciiTheme="minorHAnsi" w:hAnsiTheme="minorHAnsi"/>
                <w:sz w:val="18"/>
                <w:szCs w:val="18"/>
                <w:lang w:eastAsia="es-CO"/>
              </w:rPr>
              <w:t>programación</w:t>
            </w:r>
            <w:r w:rsidR="00055035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PHP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32947" w:rsidRPr="00464A5C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64A5C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32947" w:rsidRPr="00464A5C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32947" w:rsidRPr="00464A5C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464A5C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2947" w:rsidRPr="00464A5C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64A5C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32947" w:rsidRPr="00464A5C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32947" w:rsidRPr="00464A5C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464A5C" w:rsidRPr="00464A5C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406" w:rsidRPr="00464A5C" w:rsidRDefault="00E11B1B" w:rsidP="0090336E">
            <w:pPr>
              <w:pStyle w:val="Piedepgina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C55E14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El sistema busca en su propia base de datos la información que dispone</w:t>
            </w:r>
            <w:r w:rsidR="00923FFA" w:rsidRPr="00C55E14">
              <w:rPr>
                <w:rFonts w:asciiTheme="minorHAnsi" w:hAnsiTheme="minorHAnsi"/>
                <w:color w:val="548DD4" w:themeColor="text2" w:themeTint="99"/>
                <w:sz w:val="16"/>
                <w:szCs w:val="16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64A5C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90336E" w:rsidRDefault="00E32947" w:rsidP="00055035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ind w:left="720"/>
              <w:jc w:val="both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464A5C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64A5C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64A5C" w:rsidRDefault="002246E7" w:rsidP="00116CC1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64A5C" w:rsidRDefault="002246E7" w:rsidP="002246E7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90336E" w:rsidRDefault="002246E7" w:rsidP="00566A2B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464A5C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64A5C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64A5C" w:rsidRDefault="002246E7" w:rsidP="00116CC1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64A5C" w:rsidRDefault="002246E7" w:rsidP="00566A2B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90336E" w:rsidRDefault="002246E7" w:rsidP="0005503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464A5C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116CC1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464A5C" w:rsidRDefault="002246E7" w:rsidP="00116CC1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1C4875" w:rsidRPr="0090336E" w:rsidRDefault="001C4875" w:rsidP="0005503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464A5C" w:rsidRPr="00464A5C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64A5C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64A5C" w:rsidRDefault="002246E7" w:rsidP="00116CC1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464A5C" w:rsidRDefault="002246E7" w:rsidP="002B249C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  <w:t>Pruebas completas: ___          Pruebas exitosas: ___</w:t>
            </w:r>
          </w:p>
        </w:tc>
      </w:tr>
      <w:tr w:rsidR="00464A5C" w:rsidRPr="00464A5C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464A5C" w:rsidRDefault="00522F8D" w:rsidP="00F30BA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FIRMA </w:t>
            </w:r>
            <w:r w:rsidR="00FA111C"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464A5C" w:rsidRDefault="00FA111C" w:rsidP="00FA111C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464A5C" w:rsidRPr="00464A5C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464A5C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lastRenderedPageBreak/>
              <w:t>_________________________________________</w:t>
            </w:r>
          </w:p>
          <w:p w:rsidR="002246E7" w:rsidRPr="00464A5C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64A5C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64A5C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2246E7" w:rsidRPr="00464A5C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64A5C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64A5C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Pr="00464A5C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64A5C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64A5C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Pr="00464A5C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64A5C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570DD6" w:rsidRPr="00464A5C" w:rsidRDefault="00A07702" w:rsidP="00570DD6">
      <w:pPr>
        <w:rPr>
          <w:lang w:eastAsia="es-CO"/>
        </w:rPr>
      </w:pPr>
      <w:r>
        <w:rPr>
          <w:lang w:eastAsia="es-CO"/>
        </w:rPr>
        <w:t xml:space="preserve"> </w:t>
      </w:r>
    </w:p>
    <w:sectPr w:rsidR="00570DD6" w:rsidRPr="00464A5C" w:rsidSect="000E6794">
      <w:headerReference w:type="default" r:id="rId8"/>
      <w:footerReference w:type="default" r:id="rId9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6A0" w:rsidRDefault="005236A0">
      <w:pPr>
        <w:spacing w:after="0" w:line="240" w:lineRule="auto"/>
      </w:pPr>
      <w:r>
        <w:separator/>
      </w:r>
    </w:p>
  </w:endnote>
  <w:endnote w:type="continuationSeparator" w:id="0">
    <w:p w:rsidR="005236A0" w:rsidRDefault="00523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794" w:rsidRPr="009E40A9" w:rsidRDefault="000E6794" w:rsidP="000E6794">
    <w:pPr>
      <w:pStyle w:val="Puest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C55E14" w:rsidRPr="00C55E14">
      <w:rPr>
        <w:rFonts w:asciiTheme="minorHAnsi" w:eastAsiaTheme="majorEastAsia" w:hAnsiTheme="minorHAnsi" w:cstheme="majorBidi"/>
        <w:noProof/>
        <w:sz w:val="16"/>
        <w:szCs w:val="16"/>
        <w:lang w:val="es-ES"/>
      </w:rPr>
      <w:t>2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6A0" w:rsidRDefault="005236A0">
      <w:pPr>
        <w:spacing w:after="0" w:line="240" w:lineRule="auto"/>
      </w:pPr>
      <w:r>
        <w:separator/>
      </w:r>
    </w:p>
  </w:footnote>
  <w:footnote w:type="continuationSeparator" w:id="0">
    <w:p w:rsidR="005236A0" w:rsidRDefault="00523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Puest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</w:rPr>
            <w:drawing>
              <wp:inline distT="0" distB="0" distL="0" distR="0" wp14:anchorId="7AC50705" wp14:editId="73AB56A1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Puest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Puest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F04939" w:rsidP="000358A6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INFSOTF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F0B44"/>
    <w:multiLevelType w:val="hybridMultilevel"/>
    <w:tmpl w:val="E0F2445E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917F7"/>
    <w:multiLevelType w:val="hybridMultilevel"/>
    <w:tmpl w:val="2174A1BC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E552CF"/>
    <w:multiLevelType w:val="hybridMultilevel"/>
    <w:tmpl w:val="42AAC4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95A8C"/>
    <w:multiLevelType w:val="hybridMultilevel"/>
    <w:tmpl w:val="E0F2445E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7B7E"/>
    <w:rsid w:val="00031FF2"/>
    <w:rsid w:val="0003483E"/>
    <w:rsid w:val="000358A6"/>
    <w:rsid w:val="00045F80"/>
    <w:rsid w:val="0004719A"/>
    <w:rsid w:val="00055035"/>
    <w:rsid w:val="00060944"/>
    <w:rsid w:val="00076164"/>
    <w:rsid w:val="00085CAA"/>
    <w:rsid w:val="000865B4"/>
    <w:rsid w:val="00094582"/>
    <w:rsid w:val="000E6794"/>
    <w:rsid w:val="000F3EF0"/>
    <w:rsid w:val="0010693F"/>
    <w:rsid w:val="00116CC1"/>
    <w:rsid w:val="00125E3A"/>
    <w:rsid w:val="00160C8D"/>
    <w:rsid w:val="001623D5"/>
    <w:rsid w:val="00172D74"/>
    <w:rsid w:val="00174D87"/>
    <w:rsid w:val="00180D63"/>
    <w:rsid w:val="001848C0"/>
    <w:rsid w:val="00184FAE"/>
    <w:rsid w:val="001870B0"/>
    <w:rsid w:val="001B71D6"/>
    <w:rsid w:val="001C1EE4"/>
    <w:rsid w:val="001C4875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26FD8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64A5C"/>
    <w:rsid w:val="0048380E"/>
    <w:rsid w:val="00495B64"/>
    <w:rsid w:val="004A3A80"/>
    <w:rsid w:val="004B467E"/>
    <w:rsid w:val="004C5CD4"/>
    <w:rsid w:val="004D2EA5"/>
    <w:rsid w:val="004D4BC4"/>
    <w:rsid w:val="004E292F"/>
    <w:rsid w:val="00517834"/>
    <w:rsid w:val="00522F8D"/>
    <w:rsid w:val="005236A0"/>
    <w:rsid w:val="00526472"/>
    <w:rsid w:val="005366D1"/>
    <w:rsid w:val="00540F28"/>
    <w:rsid w:val="0056218D"/>
    <w:rsid w:val="00570DD6"/>
    <w:rsid w:val="005A41F1"/>
    <w:rsid w:val="005A7CD2"/>
    <w:rsid w:val="005B5312"/>
    <w:rsid w:val="005B5916"/>
    <w:rsid w:val="005C037A"/>
    <w:rsid w:val="005D18C9"/>
    <w:rsid w:val="005D7559"/>
    <w:rsid w:val="005F0A80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3125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1912"/>
    <w:rsid w:val="00764F38"/>
    <w:rsid w:val="007755FA"/>
    <w:rsid w:val="00786FF0"/>
    <w:rsid w:val="00795655"/>
    <w:rsid w:val="007A6EF7"/>
    <w:rsid w:val="007B13DC"/>
    <w:rsid w:val="007B4B34"/>
    <w:rsid w:val="007C1781"/>
    <w:rsid w:val="007C7CCB"/>
    <w:rsid w:val="007E58A2"/>
    <w:rsid w:val="007F7016"/>
    <w:rsid w:val="007F72CA"/>
    <w:rsid w:val="00826309"/>
    <w:rsid w:val="00830D6A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336E"/>
    <w:rsid w:val="00904D5D"/>
    <w:rsid w:val="00915831"/>
    <w:rsid w:val="00917A3D"/>
    <w:rsid w:val="009227B7"/>
    <w:rsid w:val="00923C40"/>
    <w:rsid w:val="00923FFA"/>
    <w:rsid w:val="00947D4D"/>
    <w:rsid w:val="00972699"/>
    <w:rsid w:val="00975B48"/>
    <w:rsid w:val="0098300A"/>
    <w:rsid w:val="00983239"/>
    <w:rsid w:val="00984D4D"/>
    <w:rsid w:val="00984F98"/>
    <w:rsid w:val="009A2CD4"/>
    <w:rsid w:val="009C32C0"/>
    <w:rsid w:val="009D2326"/>
    <w:rsid w:val="009E4061"/>
    <w:rsid w:val="009E40A9"/>
    <w:rsid w:val="00A07702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6165"/>
    <w:rsid w:val="00AB713B"/>
    <w:rsid w:val="00AC011D"/>
    <w:rsid w:val="00AC6435"/>
    <w:rsid w:val="00AE5F8C"/>
    <w:rsid w:val="00AE651C"/>
    <w:rsid w:val="00AF578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07F"/>
    <w:rsid w:val="00C33946"/>
    <w:rsid w:val="00C470DF"/>
    <w:rsid w:val="00C5029B"/>
    <w:rsid w:val="00C513C4"/>
    <w:rsid w:val="00C55E14"/>
    <w:rsid w:val="00C61406"/>
    <w:rsid w:val="00C620E3"/>
    <w:rsid w:val="00C71B37"/>
    <w:rsid w:val="00C83165"/>
    <w:rsid w:val="00C84094"/>
    <w:rsid w:val="00C97FEE"/>
    <w:rsid w:val="00CA0043"/>
    <w:rsid w:val="00CC077D"/>
    <w:rsid w:val="00CC252E"/>
    <w:rsid w:val="00CE2141"/>
    <w:rsid w:val="00CF0593"/>
    <w:rsid w:val="00D10374"/>
    <w:rsid w:val="00D34226"/>
    <w:rsid w:val="00D569BF"/>
    <w:rsid w:val="00D60D60"/>
    <w:rsid w:val="00D700EE"/>
    <w:rsid w:val="00D87403"/>
    <w:rsid w:val="00D87D31"/>
    <w:rsid w:val="00D92D1B"/>
    <w:rsid w:val="00DA3349"/>
    <w:rsid w:val="00DA742B"/>
    <w:rsid w:val="00DC5F93"/>
    <w:rsid w:val="00DC6E3D"/>
    <w:rsid w:val="00DD0A42"/>
    <w:rsid w:val="00DD3CB6"/>
    <w:rsid w:val="00DE1F1D"/>
    <w:rsid w:val="00DE26F9"/>
    <w:rsid w:val="00DF0C36"/>
    <w:rsid w:val="00E11B1B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4939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3DA2"/>
    <w:rsid w:val="00F649FF"/>
    <w:rsid w:val="00F7029F"/>
    <w:rsid w:val="00F70E3D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381DF93-6681-46A8-908A-E7FC0E06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Puesto">
    <w:name w:val="Title"/>
    <w:basedOn w:val="Normal"/>
    <w:next w:val="Normal"/>
    <w:link w:val="Puest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E0B7D-DB34-4555-B96A-42A7FF640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SENA</cp:lastModifiedBy>
  <cp:revision>4</cp:revision>
  <cp:lastPrinted>2012-02-02T21:04:00Z</cp:lastPrinted>
  <dcterms:created xsi:type="dcterms:W3CDTF">2016-11-24T18:07:00Z</dcterms:created>
  <dcterms:modified xsi:type="dcterms:W3CDTF">2016-12-06T14:01:00Z</dcterms:modified>
</cp:coreProperties>
</file>