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D6D65" w14:textId="77777777" w:rsidR="00684078" w:rsidRDefault="00BE044F">
      <w:pPr>
        <w:jc w:val="center"/>
      </w:pPr>
      <w:r>
        <w:rPr>
          <w:b/>
          <w:sz w:val="32"/>
          <w:szCs w:val="32"/>
        </w:rPr>
        <w:t>Práctica radiodifusión de TV analógica</w:t>
      </w:r>
    </w:p>
    <w:p w14:paraId="672A6659" w14:textId="77777777" w:rsidR="00684078" w:rsidRDefault="00684078">
      <w:pPr>
        <w:jc w:val="center"/>
        <w:rPr>
          <w:b/>
          <w:sz w:val="32"/>
          <w:szCs w:val="32"/>
        </w:rPr>
      </w:pPr>
    </w:p>
    <w:p w14:paraId="652ADDA2" w14:textId="77777777" w:rsidR="00684078" w:rsidRDefault="00BE044F">
      <w:pPr>
        <w:rPr>
          <w:u w:val="single"/>
        </w:rPr>
      </w:pPr>
      <w:r>
        <w:rPr>
          <w:u w:val="single"/>
        </w:rPr>
        <w:t>Objetivo</w:t>
      </w:r>
    </w:p>
    <w:p w14:paraId="32CD60CF" w14:textId="77777777" w:rsidR="00684078" w:rsidRDefault="00BE044F">
      <w:pPr>
        <w:numPr>
          <w:ilvl w:val="0"/>
          <w:numId w:val="1"/>
        </w:numPr>
      </w:pPr>
      <w:r>
        <w:t>Adquirir experiencia en generación y recepción de señales utilizando técnicas de radios definidas en software.</w:t>
      </w:r>
    </w:p>
    <w:p w14:paraId="2B9BA1F2" w14:textId="77777777" w:rsidR="00684078" w:rsidRDefault="00BE044F">
      <w:pPr>
        <w:numPr>
          <w:ilvl w:val="0"/>
          <w:numId w:val="1"/>
        </w:numPr>
      </w:pPr>
      <w:r>
        <w:t>Aplicar los conceptos teóricos de sistemas de televisión analógicos a la transmisión y recepción de señales reales.</w:t>
      </w:r>
    </w:p>
    <w:p w14:paraId="02248920" w14:textId="77777777" w:rsidR="00684078" w:rsidRDefault="00BE044F">
      <w:pPr>
        <w:numPr>
          <w:ilvl w:val="0"/>
          <w:numId w:val="1"/>
        </w:numPr>
      </w:pPr>
      <w:r>
        <w:t>Desarrollar herramientas que le permitan caracterizar una cadena de transmisión-</w:t>
      </w:r>
      <w:proofErr w:type="spellStart"/>
      <w:r>
        <w:t>recepcion</w:t>
      </w:r>
      <w:proofErr w:type="spellEnd"/>
    </w:p>
    <w:p w14:paraId="0A37501D" w14:textId="77777777" w:rsidR="00684078" w:rsidRDefault="00684078">
      <w:pPr>
        <w:rPr>
          <w:u w:val="single"/>
        </w:rPr>
      </w:pPr>
    </w:p>
    <w:p w14:paraId="10F2992E" w14:textId="77777777" w:rsidR="00684078" w:rsidRDefault="00BE044F">
      <w:pPr>
        <w:widowControl/>
        <w:numPr>
          <w:ilvl w:val="0"/>
          <w:numId w:val="2"/>
        </w:numPr>
        <w:spacing w:after="0"/>
      </w:pPr>
      <w:r>
        <w:rPr>
          <w:color w:val="000000"/>
        </w:rPr>
        <w:t>De la captura de la portadora de video de canal7 “canal7_2M.dat”</w:t>
      </w:r>
    </w:p>
    <w:p w14:paraId="15E606D5" w14:textId="77777777" w:rsidR="00684078" w:rsidRDefault="00BE044F">
      <w:pPr>
        <w:widowControl/>
        <w:numPr>
          <w:ilvl w:val="4"/>
          <w:numId w:val="2"/>
        </w:numPr>
        <w:spacing w:after="0"/>
        <w:ind w:left="720"/>
      </w:pPr>
      <w:r>
        <w:rPr>
          <w:color w:val="000000"/>
        </w:rPr>
        <w:t>implementar un demodulador de video que permita extraer la señal de video transmitida.</w:t>
      </w:r>
    </w:p>
    <w:p w14:paraId="7914B755" w14:textId="77777777" w:rsidR="00684078" w:rsidRDefault="49A752AD" w:rsidP="49A752AD">
      <w:pPr>
        <w:widowControl/>
        <w:tabs>
          <w:tab w:val="left" w:pos="1492"/>
        </w:tabs>
        <w:spacing w:after="0"/>
        <w:ind w:left="720"/>
        <w:rPr>
          <w:b/>
          <w:bCs/>
          <w:color w:val="00B6BD"/>
        </w:rPr>
      </w:pPr>
      <w:r w:rsidRPr="49A752AD">
        <w:rPr>
          <w:b/>
          <w:bCs/>
          <w:color w:val="00B6BD"/>
        </w:rPr>
        <w:t>Tp1a.grc</w:t>
      </w:r>
    </w:p>
    <w:p w14:paraId="092A8D6E" w14:textId="77777777" w:rsidR="00684078" w:rsidRDefault="49A752AD" w:rsidP="49A752AD">
      <w:pPr>
        <w:widowControl/>
        <w:spacing w:after="0"/>
        <w:ind w:firstLine="720"/>
      </w:pPr>
      <w:r w:rsidRPr="49A752AD">
        <w:rPr>
          <w:color w:val="000000"/>
        </w:rPr>
        <w:t xml:space="preserve">Medir de la señal de video </w:t>
      </w:r>
      <w:proofErr w:type="spellStart"/>
      <w:r w:rsidRPr="49A752AD">
        <w:rPr>
          <w:color w:val="000000"/>
        </w:rPr>
        <w:t>demodulada</w:t>
      </w:r>
      <w:proofErr w:type="spellEnd"/>
      <w:r w:rsidRPr="49A752AD">
        <w:rPr>
          <w:color w:val="000000"/>
        </w:rPr>
        <w:t xml:space="preserve"> previamente la frecuencia de barrido horizontal</w:t>
      </w:r>
    </w:p>
    <w:p w14:paraId="3BCF6D1F" w14:textId="77777777" w:rsidR="00684078" w:rsidRDefault="49A752AD">
      <w:pPr>
        <w:widowControl/>
        <w:numPr>
          <w:ilvl w:val="4"/>
          <w:numId w:val="2"/>
        </w:numPr>
        <w:spacing w:after="0"/>
        <w:ind w:left="720"/>
      </w:pPr>
      <w:r w:rsidRPr="49A752AD">
        <w:rPr>
          <w:color w:val="000000"/>
        </w:rPr>
        <w:t>encontrar y describir el pulso de borrado vertical de ambos campos y explicar las diferencias entre el pulso de borrado del campo par y campo impar.</w:t>
      </w:r>
    </w:p>
    <w:p w14:paraId="1AF67294" w14:textId="77777777" w:rsidR="00684078" w:rsidRDefault="49A752AD" w:rsidP="49A752AD">
      <w:pPr>
        <w:widowControl/>
        <w:spacing w:after="0"/>
        <w:ind w:left="720"/>
        <w:rPr>
          <w:b/>
          <w:bCs/>
          <w:color w:val="00B6BD"/>
        </w:rPr>
      </w:pPr>
      <w:bookmarkStart w:id="0" w:name="__DdeLink__107_19452117"/>
      <w:r w:rsidRPr="49A752AD">
        <w:rPr>
          <w:b/>
          <w:bCs/>
          <w:color w:val="00B6BD"/>
        </w:rPr>
        <w:t>Tp1a.doc</w:t>
      </w:r>
      <w:bookmarkEnd w:id="0"/>
    </w:p>
    <w:p w14:paraId="5DAB6C7B" w14:textId="77777777" w:rsidR="00684078" w:rsidRDefault="00684078">
      <w:pPr>
        <w:widowControl/>
        <w:spacing w:after="0"/>
        <w:ind w:left="720" w:hanging="360"/>
        <w:rPr>
          <w:color w:val="000000"/>
        </w:rPr>
      </w:pPr>
    </w:p>
    <w:p w14:paraId="3C45AD9C" w14:textId="2A689E58" w:rsidR="00684078" w:rsidRDefault="49A752AD" w:rsidP="49A752AD">
      <w:pPr>
        <w:widowControl/>
        <w:spacing w:after="0"/>
        <w:ind w:left="720" w:hanging="360"/>
      </w:pPr>
      <w:r w:rsidRPr="49A752AD">
        <w:rPr>
          <w:color w:val="000000"/>
        </w:rPr>
        <w:t xml:space="preserve">2) implementar un script de </w:t>
      </w:r>
      <w:proofErr w:type="spellStart"/>
      <w:r w:rsidRPr="49A752AD">
        <w:rPr>
          <w:color w:val="000000"/>
        </w:rPr>
        <w:t>python</w:t>
      </w:r>
      <w:proofErr w:type="spellEnd"/>
      <w:r w:rsidRPr="49A752AD">
        <w:rPr>
          <w:color w:val="000000"/>
        </w:rPr>
        <w:t xml:space="preserve"> que codifique un archivo de imagen en una señal de video compuesta.</w:t>
      </w:r>
    </w:p>
    <w:p w14:paraId="5A34750D" w14:textId="77777777" w:rsidR="00684078" w:rsidRDefault="00BE044F">
      <w:pPr>
        <w:widowControl/>
        <w:spacing w:after="0"/>
        <w:ind w:left="720" w:hanging="360"/>
      </w:pPr>
      <w:r>
        <w:rPr>
          <w:color w:val="000000"/>
        </w:rPr>
        <w:t>a.  Codificar una señal de barra de colores.</w:t>
      </w:r>
    </w:p>
    <w:p w14:paraId="0CCC97D4" w14:textId="4B324AC9" w:rsidR="00684078" w:rsidRDefault="00BE044F" w:rsidP="49A752AD">
      <w:pPr>
        <w:widowControl/>
        <w:spacing w:after="0"/>
        <w:ind w:left="720" w:hanging="360"/>
      </w:pPr>
      <w:r>
        <w:rPr>
          <w:color w:val="000000"/>
        </w:rPr>
        <w:tab/>
      </w:r>
      <w:r w:rsidR="49A752AD" w:rsidRPr="7025E1B1">
        <w:rPr>
          <w:color w:val="000000"/>
        </w:rPr>
        <w:t xml:space="preserve">Con un script de </w:t>
      </w:r>
      <w:proofErr w:type="spellStart"/>
      <w:r w:rsidR="49A752AD" w:rsidRPr="7025E1B1">
        <w:rPr>
          <w:color w:val="000000"/>
        </w:rPr>
        <w:t>python</w:t>
      </w:r>
      <w:proofErr w:type="spellEnd"/>
      <w:r w:rsidR="49A752AD" w:rsidRPr="7025E1B1">
        <w:rPr>
          <w:color w:val="000000"/>
        </w:rPr>
        <w:t xml:space="preserve"> o </w:t>
      </w:r>
      <w:proofErr w:type="spellStart"/>
      <w:r w:rsidR="49A752AD" w:rsidRPr="7025E1B1">
        <w:rPr>
          <w:color w:val="000000"/>
        </w:rPr>
        <w:t>GNURadio</w:t>
      </w:r>
      <w:proofErr w:type="spellEnd"/>
      <w:r w:rsidR="49A752AD" w:rsidRPr="7025E1B1">
        <w:rPr>
          <w:color w:val="000000"/>
        </w:rPr>
        <w:t xml:space="preserve"> e indicar los niveles de luminancia que tiene cada color y compárelos con los que se obtienen utilizando las </w:t>
      </w:r>
      <w:r w:rsidR="75489959" w:rsidRPr="7025E1B1">
        <w:rPr>
          <w:color w:val="000000"/>
        </w:rPr>
        <w:t>expresiones</w:t>
      </w:r>
      <w:r w:rsidR="49A752AD" w:rsidRPr="7025E1B1">
        <w:rPr>
          <w:color w:val="000000"/>
        </w:rPr>
        <w:t xml:space="preserve"> de las señales de diferencia de color. Extraer conclusiones.</w:t>
      </w:r>
    </w:p>
    <w:p w14:paraId="4AD42D9E" w14:textId="77777777" w:rsidR="00684078" w:rsidRDefault="00BE044F">
      <w:pPr>
        <w:widowControl/>
        <w:tabs>
          <w:tab w:val="left" w:pos="2158"/>
        </w:tabs>
        <w:spacing w:after="0"/>
        <w:ind w:left="720" w:hanging="360"/>
        <w:rPr>
          <w:b/>
          <w:bCs/>
          <w:color w:val="00B6BD"/>
        </w:rPr>
      </w:pPr>
      <w:r>
        <w:rPr>
          <w:b/>
          <w:bCs/>
          <w:color w:val="00B6BD"/>
        </w:rPr>
        <w:tab/>
      </w:r>
      <w:r>
        <w:rPr>
          <w:b/>
          <w:bCs/>
          <w:color w:val="00B6BD"/>
        </w:rPr>
        <w:tab/>
      </w:r>
      <w:r>
        <w:rPr>
          <w:b/>
          <w:bCs/>
          <w:color w:val="00B6BD"/>
        </w:rPr>
        <w:tab/>
      </w:r>
      <w:r>
        <w:rPr>
          <w:b/>
          <w:bCs/>
          <w:color w:val="00B6BD"/>
        </w:rPr>
        <w:tab/>
      </w:r>
      <w:r>
        <w:rPr>
          <w:b/>
          <w:bCs/>
          <w:color w:val="00B6BD"/>
        </w:rPr>
        <w:tab/>
      </w:r>
      <w:r>
        <w:rPr>
          <w:b/>
          <w:bCs/>
          <w:color w:val="00B6BD"/>
        </w:rPr>
        <w:tab/>
      </w:r>
      <w:r>
        <w:rPr>
          <w:b/>
          <w:bCs/>
          <w:color w:val="00B6BD"/>
        </w:rPr>
        <w:tab/>
      </w:r>
      <w:r>
        <w:rPr>
          <w:b/>
          <w:bCs/>
          <w:color w:val="00B6BD"/>
        </w:rPr>
        <w:tab/>
      </w:r>
      <w:r>
        <w:rPr>
          <w:b/>
          <w:bCs/>
          <w:color w:val="00B6BD"/>
        </w:rPr>
        <w:tab/>
        <w:t>Tp2a.dat</w:t>
      </w:r>
    </w:p>
    <w:p w14:paraId="3F6C928F" w14:textId="3A60DF78" w:rsidR="00684078" w:rsidRDefault="49A752AD" w:rsidP="49A752AD">
      <w:pPr>
        <w:widowControl/>
        <w:spacing w:after="0"/>
        <w:ind w:left="720" w:hanging="360"/>
      </w:pPr>
      <w:r w:rsidRPr="49A752AD">
        <w:rPr>
          <w:color w:val="000000"/>
        </w:rPr>
        <w:t xml:space="preserve">b.  Modular la señal de video generada en el punto a. de acuerdo al </w:t>
      </w:r>
      <w:proofErr w:type="spellStart"/>
      <w:r w:rsidRPr="49A752AD">
        <w:rPr>
          <w:color w:val="000000"/>
        </w:rPr>
        <w:t>estandar</w:t>
      </w:r>
      <w:proofErr w:type="spellEnd"/>
      <w:r w:rsidRPr="49A752AD">
        <w:rPr>
          <w:color w:val="000000"/>
        </w:rPr>
        <w:t xml:space="preserve"> NTSC en BLV. Grafique el espectro utilizando </w:t>
      </w:r>
      <w:proofErr w:type="spellStart"/>
      <w:r w:rsidRPr="49A752AD">
        <w:rPr>
          <w:color w:val="000000"/>
        </w:rPr>
        <w:t>GNURadio</w:t>
      </w:r>
      <w:proofErr w:type="spellEnd"/>
      <w:r w:rsidRPr="49A752AD">
        <w:rPr>
          <w:color w:val="000000"/>
        </w:rPr>
        <w:t xml:space="preserve"> un Script de Python.</w:t>
      </w:r>
    </w:p>
    <w:p w14:paraId="08FF2C5B" w14:textId="77777777" w:rsidR="00684078" w:rsidRDefault="00BE044F">
      <w:pPr>
        <w:widowControl/>
        <w:tabs>
          <w:tab w:val="left" w:pos="2158"/>
        </w:tabs>
        <w:spacing w:after="0"/>
        <w:ind w:left="720" w:hanging="360"/>
        <w:rPr>
          <w:b/>
          <w:bCs/>
          <w:color w:val="00B6BD"/>
        </w:rPr>
      </w:pP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
          <w:bCs/>
          <w:color w:val="00B6BD"/>
        </w:rPr>
        <w:t>Tp2a.grc</w:t>
      </w:r>
    </w:p>
    <w:p w14:paraId="60D2E3AC" w14:textId="6404EC0C" w:rsidR="00684078" w:rsidRDefault="49A752AD" w:rsidP="49A752AD">
      <w:pPr>
        <w:widowControl/>
        <w:spacing w:after="0"/>
        <w:ind w:left="720" w:hanging="360"/>
      </w:pPr>
      <w:r w:rsidRPr="49A752AD">
        <w:rPr>
          <w:color w:val="000000"/>
        </w:rPr>
        <w:t>c.   Implemente un demodulador amplitud para detectar únicamente la señal de luminancia de la señal TP2a.dat</w:t>
      </w:r>
    </w:p>
    <w:p w14:paraId="2D35BA8A" w14:textId="77777777" w:rsidR="00684078" w:rsidRDefault="00BE044F">
      <w:pPr>
        <w:widowControl/>
        <w:tabs>
          <w:tab w:val="left" w:pos="2158"/>
        </w:tabs>
        <w:spacing w:after="0"/>
        <w:ind w:left="720" w:hanging="360"/>
        <w:rPr>
          <w:b/>
          <w:bCs/>
          <w:color w:val="00B6BD"/>
        </w:rPr>
      </w:pP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
          <w:bCs/>
          <w:color w:val="00B6BD"/>
        </w:rPr>
        <w:t>Tp2a.grc</w:t>
      </w:r>
    </w:p>
    <w:p w14:paraId="02EB378F" w14:textId="77777777" w:rsidR="00684078" w:rsidRDefault="00684078">
      <w:pPr>
        <w:widowControl/>
        <w:tabs>
          <w:tab w:val="left" w:pos="2158"/>
        </w:tabs>
        <w:spacing w:after="0"/>
        <w:ind w:left="720" w:hanging="360"/>
        <w:rPr>
          <w:color w:val="000000"/>
        </w:rPr>
      </w:pPr>
    </w:p>
    <w:p w14:paraId="408667EE" w14:textId="77777777" w:rsidR="00684078" w:rsidRDefault="00BE044F">
      <w:pPr>
        <w:widowControl/>
        <w:spacing w:after="0"/>
        <w:ind w:left="720" w:hanging="360"/>
      </w:pPr>
      <w:r>
        <w:rPr>
          <w:color w:val="000000"/>
        </w:rPr>
        <w:t>3) Explique el diagrama en bloques de un transmisor NTSC y de uno PAL explicando la necesidad de cada bloque.</w:t>
      </w:r>
    </w:p>
    <w:p w14:paraId="6193F1FE" w14:textId="5C60FE73" w:rsidR="00684078" w:rsidRDefault="00BE044F" w:rsidP="49A752AD">
      <w:pPr>
        <w:widowControl/>
        <w:spacing w:after="0"/>
        <w:ind w:left="720" w:hanging="360"/>
      </w:pPr>
      <w:r>
        <w:rPr>
          <w:color w:val="000000"/>
        </w:rPr>
        <w:tab/>
      </w:r>
      <w:r w:rsidR="093FA255" w:rsidRPr="49A752AD">
        <w:rPr>
          <w:color w:val="000000"/>
        </w:rPr>
        <w:t>Compárelos y justifique las diferencias de acuerdo a la codificación de cada norma</w:t>
      </w:r>
    </w:p>
    <w:p w14:paraId="24EA25F3" w14:textId="7360243A" w:rsidR="006D389A" w:rsidRDefault="00BE044F">
      <w:pPr>
        <w:widowControl/>
        <w:spacing w:after="0"/>
        <w:ind w:left="720" w:hanging="360"/>
        <w:rPr>
          <w:b/>
          <w:bCs/>
          <w:color w:val="00B6BD"/>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bCs/>
          <w:color w:val="00B6BD"/>
        </w:rPr>
        <w:t>Tp1a.doc</w:t>
      </w:r>
    </w:p>
    <w:p w14:paraId="458137AB" w14:textId="17B52B61" w:rsidR="006D389A" w:rsidRPr="006D389A" w:rsidRDefault="006D389A" w:rsidP="006D389A">
      <w:pPr>
        <w:widowControl/>
        <w:spacing w:after="0" w:line="240" w:lineRule="auto"/>
        <w:rPr>
          <w:b/>
          <w:bCs/>
        </w:rPr>
      </w:pPr>
      <w:r>
        <w:rPr>
          <w:b/>
          <w:bCs/>
          <w:color w:val="00B6BD"/>
        </w:rPr>
        <w:br w:type="page"/>
      </w:r>
      <w:r w:rsidR="00FC7D10">
        <w:rPr>
          <w:b/>
          <w:bCs/>
        </w:rPr>
        <w:lastRenderedPageBreak/>
        <w:t>1)</w:t>
      </w:r>
    </w:p>
    <w:p w14:paraId="780A55F2" w14:textId="6384B6EC" w:rsidR="006D389A" w:rsidRPr="004760D4" w:rsidRDefault="006D389A" w:rsidP="006D389A">
      <w:pPr>
        <w:widowControl/>
        <w:spacing w:after="0" w:line="240" w:lineRule="auto"/>
        <w:rPr>
          <w:bCs/>
        </w:rPr>
      </w:pPr>
      <w:r w:rsidRPr="006D389A">
        <w:rPr>
          <w:b/>
          <w:bCs/>
        </w:rPr>
        <w:tab/>
        <w:t>a)</w:t>
      </w:r>
      <w:r>
        <w:rPr>
          <w:b/>
          <w:bCs/>
        </w:rPr>
        <w:t xml:space="preserve"> </w:t>
      </w:r>
      <w:r w:rsidR="004760D4">
        <w:rPr>
          <w:bCs/>
        </w:rPr>
        <w:t>Vemos que la distancia entre picos es de 66us, dando una frecuencia de 15,15KHz.</w:t>
      </w:r>
    </w:p>
    <w:p w14:paraId="3C053F86" w14:textId="756A75A4" w:rsidR="006D389A" w:rsidRDefault="006D389A" w:rsidP="004760D4">
      <w:pPr>
        <w:widowControl/>
        <w:spacing w:after="0" w:line="240" w:lineRule="auto"/>
        <w:jc w:val="center"/>
        <w:rPr>
          <w:b/>
          <w:bCs/>
          <w:color w:val="00B6BD"/>
        </w:rPr>
      </w:pPr>
      <w:r>
        <w:rPr>
          <w:noProof/>
          <w:lang w:val="en-US" w:eastAsia="en-US" w:bidi="ar-SA"/>
        </w:rPr>
        <w:drawing>
          <wp:inline distT="0" distB="0" distL="0" distR="0" wp14:anchorId="641AE655" wp14:editId="5071B599">
            <wp:extent cx="1869374" cy="1835624"/>
            <wp:effectExtent l="76200" t="76200" r="131445" b="1270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79" t="21587" r="58283" b="17913"/>
                    <a:stretch/>
                  </pic:blipFill>
                  <pic:spPr bwMode="auto">
                    <a:xfrm>
                      <a:off x="0" y="0"/>
                      <a:ext cx="1870505" cy="183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US" w:eastAsia="en-US" w:bidi="ar-SA"/>
        </w:rPr>
        <w:drawing>
          <wp:inline distT="0" distB="0" distL="0" distR="0" wp14:anchorId="56502463" wp14:editId="6D046F1D">
            <wp:extent cx="1903863" cy="1829164"/>
            <wp:effectExtent l="76200" t="76200" r="134620"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232" t="22536" r="58161" b="18322"/>
                    <a:stretch/>
                  </pic:blipFill>
                  <pic:spPr bwMode="auto">
                    <a:xfrm>
                      <a:off x="0" y="0"/>
                      <a:ext cx="1914220" cy="1839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03002BA" w14:textId="23E09600" w:rsidR="004760D4" w:rsidRDefault="004760D4" w:rsidP="006D389A">
      <w:pPr>
        <w:widowControl/>
        <w:spacing w:after="0" w:line="240" w:lineRule="auto"/>
        <w:rPr>
          <w:bCs/>
          <w:color w:val="00B6BD"/>
        </w:rPr>
      </w:pPr>
      <w:r>
        <w:rPr>
          <w:bCs/>
          <w:color w:val="00B6BD"/>
        </w:rPr>
        <w:tab/>
      </w:r>
    </w:p>
    <w:p w14:paraId="577E9E65" w14:textId="77777777" w:rsidR="003A7974" w:rsidRDefault="004760D4" w:rsidP="003A7974">
      <w:pPr>
        <w:widowControl/>
        <w:spacing w:after="0" w:line="240" w:lineRule="auto"/>
        <w:ind w:firstLine="720"/>
        <w:jc w:val="both"/>
      </w:pPr>
      <w:r w:rsidRPr="004760D4">
        <w:rPr>
          <w:bCs/>
        </w:rPr>
        <w:t>b)</w:t>
      </w:r>
      <w:r w:rsidRPr="004760D4">
        <w:t xml:space="preserve"> </w:t>
      </w:r>
      <w:r>
        <w:t> </w:t>
      </w:r>
      <w:r w:rsidR="003A7974">
        <w:t>  </w:t>
      </w:r>
    </w:p>
    <w:p w14:paraId="79E7366B" w14:textId="2F8F7856" w:rsidR="004760D4" w:rsidRDefault="003A7974" w:rsidP="003A7974">
      <w:pPr>
        <w:widowControl/>
        <w:spacing w:after="0" w:line="240" w:lineRule="auto"/>
        <w:ind w:firstLine="720"/>
        <w:jc w:val="center"/>
        <w:rPr>
          <w:bCs/>
        </w:rPr>
      </w:pPr>
      <w:r>
        <w:rPr>
          <w:noProof/>
          <w:lang w:val="en-US" w:eastAsia="en-US" w:bidi="ar-SA"/>
        </w:rPr>
        <w:drawing>
          <wp:inline distT="0" distB="0" distL="0" distR="0" wp14:anchorId="08F0950F" wp14:editId="732775FC">
            <wp:extent cx="4866053" cy="1289713"/>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49" t="20231" r="33910" b="55046"/>
                    <a:stretch/>
                  </pic:blipFill>
                  <pic:spPr bwMode="auto">
                    <a:xfrm>
                      <a:off x="0" y="0"/>
                      <a:ext cx="4904742" cy="1299967"/>
                    </a:xfrm>
                    <a:prstGeom prst="rect">
                      <a:avLst/>
                    </a:prstGeom>
                    <a:ln>
                      <a:noFill/>
                    </a:ln>
                    <a:extLst>
                      <a:ext uri="{53640926-AAD7-44D8-BBD7-CCE9431645EC}">
                        <a14:shadowObscured xmlns:a14="http://schemas.microsoft.com/office/drawing/2010/main"/>
                      </a:ext>
                    </a:extLst>
                  </pic:spPr>
                </pic:pic>
              </a:graphicData>
            </a:graphic>
          </wp:inline>
        </w:drawing>
      </w:r>
    </w:p>
    <w:p w14:paraId="2E084772" w14:textId="1556C435" w:rsidR="003A7974" w:rsidRDefault="003A7974" w:rsidP="003A7974">
      <w:pPr>
        <w:widowControl/>
        <w:spacing w:after="0" w:line="240" w:lineRule="auto"/>
        <w:ind w:firstLine="720"/>
        <w:jc w:val="both"/>
        <w:rPr>
          <w:bCs/>
        </w:rPr>
      </w:pPr>
      <w:r>
        <w:rPr>
          <w:bCs/>
        </w:rPr>
        <w:t xml:space="preserve">Un ejemplo de campo par es el del cuadro de la izquierda, que comienza en A con una línea completa y termina en B con media línea. En el cuadro del medio vemos un ejemplo de campo impar, porque sucede lo opuesto, arranca en C con media línea y termina en D con una línea completa. </w:t>
      </w:r>
    </w:p>
    <w:p w14:paraId="3CB1CFF7" w14:textId="0C83FEBD" w:rsidR="003A7974" w:rsidRDefault="003A7974" w:rsidP="003A7974">
      <w:pPr>
        <w:widowControl/>
        <w:spacing w:after="0" w:line="240" w:lineRule="auto"/>
        <w:ind w:firstLine="720"/>
        <w:jc w:val="both"/>
        <w:rPr>
          <w:bCs/>
        </w:rPr>
      </w:pPr>
    </w:p>
    <w:p w14:paraId="3ED0617E" w14:textId="5B38E787" w:rsidR="003A7974" w:rsidRDefault="003A7974" w:rsidP="003A7974">
      <w:pPr>
        <w:widowControl/>
        <w:spacing w:after="0" w:line="240" w:lineRule="auto"/>
        <w:ind w:firstLine="720"/>
        <w:jc w:val="both"/>
        <w:rPr>
          <w:bCs/>
        </w:rPr>
      </w:pPr>
    </w:p>
    <w:p w14:paraId="31170E32" w14:textId="77777777" w:rsidR="003A7974" w:rsidRDefault="003A7974" w:rsidP="003A7974">
      <w:pPr>
        <w:widowControl/>
        <w:spacing w:after="0" w:line="240" w:lineRule="auto"/>
        <w:ind w:firstLine="720"/>
        <w:jc w:val="both"/>
        <w:rPr>
          <w:bCs/>
        </w:rPr>
      </w:pPr>
    </w:p>
    <w:p w14:paraId="1AC0BDA0" w14:textId="5E7FEBE2" w:rsidR="00FC7D10" w:rsidRPr="005C4042" w:rsidRDefault="003A7974" w:rsidP="005C4042">
      <w:pPr>
        <w:widowControl/>
        <w:spacing w:after="0" w:line="240" w:lineRule="auto"/>
        <w:rPr>
          <w:bCs/>
        </w:rPr>
      </w:pPr>
      <w:r>
        <w:rPr>
          <w:bCs/>
        </w:rPr>
        <w:br w:type="page"/>
      </w:r>
    </w:p>
    <w:p w14:paraId="4DD4D563" w14:textId="5E0AD70D" w:rsidR="007A75E5" w:rsidRPr="005C4042" w:rsidRDefault="005C4042" w:rsidP="005C4042">
      <w:pPr>
        <w:widowControl/>
        <w:spacing w:after="0" w:line="240" w:lineRule="auto"/>
        <w:jc w:val="both"/>
        <w:rPr>
          <w:b/>
          <w:bCs/>
        </w:rPr>
      </w:pPr>
      <w:r w:rsidRPr="005C4042">
        <w:rPr>
          <w:b/>
          <w:bCs/>
        </w:rPr>
        <w:lastRenderedPageBreak/>
        <w:t>3)</w:t>
      </w:r>
    </w:p>
    <w:p w14:paraId="3D63312E" w14:textId="240BA29B" w:rsidR="00FC7D10" w:rsidRPr="007A75E5" w:rsidRDefault="007A75E5" w:rsidP="007A75E5">
      <w:pPr>
        <w:widowControl/>
        <w:spacing w:after="0" w:line="240" w:lineRule="auto"/>
        <w:ind w:left="720"/>
        <w:jc w:val="both"/>
        <w:rPr>
          <w:bCs/>
          <w:sz w:val="28"/>
        </w:rPr>
      </w:pPr>
      <w:r w:rsidRPr="007A75E5">
        <w:rPr>
          <w:bCs/>
          <w:sz w:val="28"/>
        </w:rPr>
        <w:t>NTSC:</w:t>
      </w:r>
    </w:p>
    <w:p w14:paraId="0717F740" w14:textId="77777777" w:rsidR="007A75E5" w:rsidRDefault="007A75E5" w:rsidP="002C11D3">
      <w:pPr>
        <w:widowControl/>
        <w:spacing w:after="0" w:line="240" w:lineRule="auto"/>
        <w:jc w:val="center"/>
        <w:rPr>
          <w:bCs/>
        </w:rPr>
      </w:pPr>
    </w:p>
    <w:p w14:paraId="0ABD34C9" w14:textId="63F347D7" w:rsidR="00FC7D10" w:rsidRDefault="002C11D3" w:rsidP="002C11D3">
      <w:pPr>
        <w:widowControl/>
        <w:spacing w:after="0" w:line="240" w:lineRule="auto"/>
        <w:jc w:val="center"/>
        <w:rPr>
          <w:bCs/>
        </w:rPr>
      </w:pPr>
      <w:r>
        <w:rPr>
          <w:noProof/>
          <w:lang w:val="en-US" w:eastAsia="en-US" w:bidi="ar-SA"/>
        </w:rPr>
        <w:drawing>
          <wp:inline distT="0" distB="0" distL="0" distR="0" wp14:anchorId="3A207657" wp14:editId="1BEB2C8F">
            <wp:extent cx="5369174" cy="4433011"/>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26" t="20963" r="22232" b="1434"/>
                    <a:stretch/>
                  </pic:blipFill>
                  <pic:spPr bwMode="auto">
                    <a:xfrm>
                      <a:off x="0" y="0"/>
                      <a:ext cx="5455671" cy="4504426"/>
                    </a:xfrm>
                    <a:prstGeom prst="rect">
                      <a:avLst/>
                    </a:prstGeom>
                    <a:ln>
                      <a:noFill/>
                    </a:ln>
                    <a:extLst>
                      <a:ext uri="{53640926-AAD7-44D8-BBD7-CCE9431645EC}">
                        <a14:shadowObscured xmlns:a14="http://schemas.microsoft.com/office/drawing/2010/main"/>
                      </a:ext>
                    </a:extLst>
                  </pic:spPr>
                </pic:pic>
              </a:graphicData>
            </a:graphic>
          </wp:inline>
        </w:drawing>
      </w:r>
    </w:p>
    <w:p w14:paraId="0EDA336B" w14:textId="77777777" w:rsidR="007A75E5" w:rsidRDefault="007A75E5" w:rsidP="002C11D3">
      <w:pPr>
        <w:widowControl/>
        <w:spacing w:after="0" w:line="240" w:lineRule="auto"/>
        <w:jc w:val="center"/>
        <w:rPr>
          <w:bCs/>
        </w:rPr>
      </w:pPr>
    </w:p>
    <w:p w14:paraId="20128817" w14:textId="0BF9FBA9" w:rsidR="00456514" w:rsidRDefault="00456514" w:rsidP="00296AC0">
      <w:pPr>
        <w:pStyle w:val="NormalWeb"/>
        <w:spacing w:before="0" w:beforeAutospacing="0" w:after="200" w:afterAutospacing="0"/>
        <w:jc w:val="both"/>
        <w:rPr>
          <w:rFonts w:ascii="Calibri" w:hAnsi="Calibri" w:cs="Calibri"/>
          <w:sz w:val="22"/>
          <w:szCs w:val="22"/>
          <w:lang w:val="es-AR"/>
        </w:rPr>
      </w:pPr>
      <w:r w:rsidRPr="007A75E5">
        <w:rPr>
          <w:rFonts w:ascii="Calibri" w:hAnsi="Calibri" w:cs="Calibri"/>
          <w:color w:val="000000"/>
          <w:sz w:val="22"/>
          <w:szCs w:val="22"/>
          <w:lang w:val="es-AR"/>
        </w:rPr>
        <w:t>Al codificador entran las señales correspo</w:t>
      </w:r>
      <w:r w:rsidR="00967834" w:rsidRPr="007A75E5">
        <w:rPr>
          <w:rFonts w:ascii="Calibri" w:hAnsi="Calibri" w:cs="Calibri"/>
          <w:color w:val="000000"/>
          <w:sz w:val="22"/>
          <w:szCs w:val="22"/>
          <w:lang w:val="es-AR"/>
        </w:rPr>
        <w:t>ndientes a los colores rojo (</w:t>
      </w:r>
      <w:r w:rsidRPr="007A75E5">
        <w:rPr>
          <w:rFonts w:ascii="Calibri" w:hAnsi="Calibri" w:cs="Calibri"/>
          <w:color w:val="000000"/>
          <w:sz w:val="22"/>
          <w:szCs w:val="22"/>
          <w:lang w:val="es-AR"/>
        </w:rPr>
        <w:t>R</w:t>
      </w:r>
      <w:r w:rsidR="00967834" w:rsidRPr="007A75E5">
        <w:rPr>
          <w:rFonts w:ascii="Calibri" w:hAnsi="Calibri" w:cs="Calibri"/>
          <w:color w:val="000000"/>
          <w:sz w:val="22"/>
          <w:szCs w:val="22"/>
          <w:lang w:val="es-AR"/>
        </w:rPr>
        <w:t>)</w:t>
      </w:r>
      <w:r w:rsidRPr="007A75E5">
        <w:rPr>
          <w:rFonts w:ascii="Calibri" w:hAnsi="Calibri" w:cs="Calibri"/>
          <w:color w:val="000000"/>
          <w:sz w:val="22"/>
          <w:szCs w:val="22"/>
          <w:lang w:val="es-AR"/>
        </w:rPr>
        <w:t xml:space="preserve">, </w:t>
      </w:r>
      <w:r w:rsidR="00967834" w:rsidRPr="007A75E5">
        <w:rPr>
          <w:rFonts w:ascii="Calibri" w:hAnsi="Calibri" w:cs="Calibri"/>
          <w:color w:val="000000"/>
          <w:sz w:val="22"/>
          <w:szCs w:val="22"/>
          <w:lang w:val="es-AR"/>
        </w:rPr>
        <w:t>verde (</w:t>
      </w:r>
      <w:r w:rsidRPr="007A75E5">
        <w:rPr>
          <w:rFonts w:ascii="Calibri" w:hAnsi="Calibri" w:cs="Calibri"/>
          <w:color w:val="000000"/>
          <w:sz w:val="22"/>
          <w:szCs w:val="22"/>
          <w:lang w:val="es-AR"/>
        </w:rPr>
        <w:t>G</w:t>
      </w:r>
      <w:r w:rsidR="00967834" w:rsidRPr="007A75E5">
        <w:rPr>
          <w:rFonts w:ascii="Calibri" w:hAnsi="Calibri" w:cs="Calibri"/>
          <w:color w:val="000000"/>
          <w:sz w:val="22"/>
          <w:szCs w:val="22"/>
          <w:lang w:val="es-AR"/>
        </w:rPr>
        <w:t>)</w:t>
      </w:r>
      <w:r w:rsidRPr="007A75E5">
        <w:rPr>
          <w:rFonts w:ascii="Calibri" w:hAnsi="Calibri" w:cs="Calibri"/>
          <w:color w:val="000000"/>
          <w:sz w:val="22"/>
          <w:szCs w:val="22"/>
          <w:lang w:val="es-AR"/>
        </w:rPr>
        <w:t xml:space="preserve"> y </w:t>
      </w:r>
      <w:r w:rsidR="00967834" w:rsidRPr="007A75E5">
        <w:rPr>
          <w:rFonts w:ascii="Calibri" w:hAnsi="Calibri" w:cs="Calibri"/>
          <w:color w:val="000000"/>
          <w:sz w:val="22"/>
          <w:szCs w:val="22"/>
          <w:lang w:val="es-AR"/>
        </w:rPr>
        <w:t>azul (</w:t>
      </w:r>
      <w:r w:rsidRPr="007A75E5">
        <w:rPr>
          <w:rFonts w:ascii="Calibri" w:hAnsi="Calibri" w:cs="Calibri"/>
          <w:color w:val="000000"/>
          <w:sz w:val="22"/>
          <w:szCs w:val="22"/>
          <w:lang w:val="es-AR"/>
        </w:rPr>
        <w:t>B</w:t>
      </w:r>
      <w:r w:rsidR="00967834" w:rsidRPr="007A75E5">
        <w:rPr>
          <w:rFonts w:ascii="Calibri" w:hAnsi="Calibri" w:cs="Calibri"/>
          <w:color w:val="000000"/>
          <w:sz w:val="22"/>
          <w:szCs w:val="22"/>
          <w:lang w:val="es-AR"/>
        </w:rPr>
        <w:t>). Estas</w:t>
      </w:r>
      <w:r w:rsidRPr="007A75E5">
        <w:rPr>
          <w:rFonts w:ascii="Calibri" w:hAnsi="Calibri" w:cs="Calibri"/>
          <w:color w:val="000000"/>
          <w:sz w:val="22"/>
          <w:szCs w:val="22"/>
          <w:lang w:val="es-AR"/>
        </w:rPr>
        <w:t xml:space="preserve"> se combinan en una matriz con circuitos resistivos y amplificadores inversores para los necesarios cambios de signo, </w:t>
      </w:r>
      <w:r w:rsidR="00967834" w:rsidRPr="007A75E5">
        <w:rPr>
          <w:rFonts w:ascii="Calibri" w:hAnsi="Calibri" w:cs="Calibri"/>
          <w:color w:val="000000"/>
          <w:sz w:val="22"/>
          <w:szCs w:val="22"/>
          <w:lang w:val="es-AR"/>
        </w:rPr>
        <w:t>para obtener</w:t>
      </w:r>
      <w:r w:rsidRPr="007A75E5">
        <w:rPr>
          <w:rFonts w:ascii="Calibri" w:hAnsi="Calibri" w:cs="Calibri"/>
          <w:color w:val="000000"/>
          <w:sz w:val="22"/>
          <w:szCs w:val="22"/>
          <w:lang w:val="es-AR"/>
        </w:rPr>
        <w:t xml:space="preserve"> a la salida una señal de luminancia</w:t>
      </w:r>
      <w:r w:rsidR="00967834" w:rsidRPr="007A75E5">
        <w:rPr>
          <w:rFonts w:ascii="Calibri" w:hAnsi="Calibri" w:cs="Calibri"/>
          <w:color w:val="000000"/>
          <w:sz w:val="22"/>
          <w:szCs w:val="22"/>
          <w:lang w:val="es-AR"/>
        </w:rPr>
        <w:t xml:space="preserve"> (Y) y dos de crominancia (</w:t>
      </w:r>
      <w:r w:rsidRPr="007A75E5">
        <w:rPr>
          <w:rFonts w:ascii="Calibri" w:hAnsi="Calibri" w:cs="Calibri"/>
          <w:color w:val="000000"/>
          <w:sz w:val="22"/>
          <w:szCs w:val="22"/>
          <w:lang w:val="es-AR"/>
        </w:rPr>
        <w:t>I</w:t>
      </w:r>
      <w:r w:rsidR="0059627B">
        <w:rPr>
          <w:rFonts w:ascii="Calibri" w:hAnsi="Calibri" w:cs="Calibri"/>
          <w:color w:val="000000"/>
          <w:sz w:val="22"/>
          <w:szCs w:val="22"/>
          <w:lang w:val="es-AR"/>
        </w:rPr>
        <w:t>)</w:t>
      </w:r>
      <w:r w:rsidRPr="007A75E5">
        <w:rPr>
          <w:rFonts w:ascii="Calibri" w:hAnsi="Calibri" w:cs="Calibri"/>
          <w:color w:val="000000"/>
          <w:sz w:val="22"/>
          <w:szCs w:val="22"/>
          <w:lang w:val="es-AR"/>
        </w:rPr>
        <w:t xml:space="preserve"> y </w:t>
      </w:r>
      <w:r w:rsidR="0059627B">
        <w:rPr>
          <w:rFonts w:ascii="Calibri" w:hAnsi="Calibri" w:cs="Calibri"/>
          <w:color w:val="000000"/>
          <w:sz w:val="22"/>
          <w:szCs w:val="22"/>
          <w:lang w:val="es-AR"/>
        </w:rPr>
        <w:t>(</w:t>
      </w:r>
      <w:r w:rsidRPr="007A75E5">
        <w:rPr>
          <w:rFonts w:ascii="Calibri" w:hAnsi="Calibri" w:cs="Calibri"/>
          <w:color w:val="000000"/>
          <w:sz w:val="22"/>
          <w:szCs w:val="22"/>
          <w:lang w:val="es-AR"/>
        </w:rPr>
        <w:t>Q</w:t>
      </w:r>
      <w:r w:rsidR="00967834" w:rsidRPr="007A75E5">
        <w:rPr>
          <w:rFonts w:ascii="Calibri" w:hAnsi="Calibri" w:cs="Calibri"/>
          <w:color w:val="000000"/>
          <w:sz w:val="22"/>
          <w:szCs w:val="22"/>
          <w:lang w:val="es-AR"/>
        </w:rPr>
        <w:t>)</w:t>
      </w:r>
      <w:r w:rsidR="00296AC0" w:rsidRPr="007A75E5">
        <w:rPr>
          <w:rFonts w:ascii="Calibri" w:hAnsi="Calibri" w:cs="Calibri"/>
          <w:color w:val="000000"/>
          <w:sz w:val="22"/>
          <w:szCs w:val="22"/>
          <w:lang w:val="es-AR"/>
        </w:rPr>
        <w:t xml:space="preserve">. Se utilizan filtros de diferentes tamaños para </w:t>
      </w:r>
      <w:r w:rsidR="007A75E5" w:rsidRPr="007A75E5">
        <w:rPr>
          <w:rFonts w:ascii="Calibri" w:hAnsi="Calibri" w:cs="Calibri"/>
          <w:color w:val="000000"/>
          <w:sz w:val="22"/>
          <w:szCs w:val="22"/>
          <w:lang w:val="es-AR"/>
        </w:rPr>
        <w:t xml:space="preserve">limitar los anchos de banda de </w:t>
      </w:r>
      <w:r w:rsidR="007A75E5">
        <w:rPr>
          <w:rFonts w:ascii="Calibri" w:hAnsi="Calibri" w:cs="Calibri"/>
          <w:color w:val="000000"/>
          <w:sz w:val="22"/>
          <w:szCs w:val="22"/>
          <w:lang w:val="es-AR"/>
        </w:rPr>
        <w:t>(</w:t>
      </w:r>
      <w:r w:rsidR="007A75E5" w:rsidRPr="007A75E5">
        <w:rPr>
          <w:rFonts w:ascii="Calibri" w:hAnsi="Calibri" w:cs="Calibri"/>
          <w:color w:val="000000"/>
          <w:sz w:val="22"/>
          <w:szCs w:val="22"/>
          <w:lang w:val="es-AR"/>
        </w:rPr>
        <w:t>I</w:t>
      </w:r>
      <w:r w:rsidR="007A75E5">
        <w:rPr>
          <w:rFonts w:ascii="Calibri" w:hAnsi="Calibri" w:cs="Calibri"/>
          <w:color w:val="000000"/>
          <w:sz w:val="22"/>
          <w:szCs w:val="22"/>
          <w:lang w:val="es-AR"/>
        </w:rPr>
        <w:t>)</w:t>
      </w:r>
      <w:r w:rsidR="007A75E5" w:rsidRPr="007A75E5">
        <w:rPr>
          <w:rFonts w:ascii="Calibri" w:hAnsi="Calibri" w:cs="Calibri"/>
          <w:color w:val="000000"/>
          <w:sz w:val="22"/>
          <w:szCs w:val="22"/>
          <w:lang w:val="es-AR"/>
        </w:rPr>
        <w:t xml:space="preserve"> y </w:t>
      </w:r>
      <w:r w:rsidR="007A75E5">
        <w:rPr>
          <w:rFonts w:ascii="Calibri" w:hAnsi="Calibri" w:cs="Calibri"/>
          <w:color w:val="000000"/>
          <w:sz w:val="22"/>
          <w:szCs w:val="22"/>
          <w:lang w:val="es-AR"/>
        </w:rPr>
        <w:t>(</w:t>
      </w:r>
      <w:r w:rsidR="007A75E5" w:rsidRPr="007A75E5">
        <w:rPr>
          <w:rFonts w:ascii="Calibri" w:hAnsi="Calibri" w:cs="Calibri"/>
          <w:color w:val="000000"/>
          <w:sz w:val="22"/>
          <w:szCs w:val="22"/>
          <w:lang w:val="es-AR"/>
        </w:rPr>
        <w:t>Q</w:t>
      </w:r>
      <w:r w:rsidR="007A75E5">
        <w:rPr>
          <w:rFonts w:ascii="Calibri" w:hAnsi="Calibri" w:cs="Calibri"/>
          <w:color w:val="000000"/>
          <w:sz w:val="22"/>
          <w:szCs w:val="22"/>
          <w:lang w:val="es-AR"/>
        </w:rPr>
        <w:t>)</w:t>
      </w:r>
      <w:r w:rsidR="007A75E5" w:rsidRPr="007A75E5">
        <w:rPr>
          <w:rFonts w:ascii="Calibri" w:hAnsi="Calibri" w:cs="Calibri"/>
          <w:color w:val="000000"/>
          <w:sz w:val="22"/>
          <w:szCs w:val="22"/>
          <w:lang w:val="es-AR"/>
        </w:rPr>
        <w:t xml:space="preserve">. </w:t>
      </w:r>
      <w:r w:rsidR="007A75E5" w:rsidRPr="007A75E5">
        <w:rPr>
          <w:rFonts w:ascii="Calibri" w:hAnsi="Calibri" w:cs="Calibri"/>
          <w:sz w:val="22"/>
          <w:szCs w:val="22"/>
          <w:lang w:val="es-AR"/>
        </w:rPr>
        <w:t xml:space="preserve">La subportadora del modulador </w:t>
      </w:r>
      <w:r w:rsidR="007A75E5">
        <w:rPr>
          <w:rFonts w:ascii="Calibri" w:hAnsi="Calibri" w:cs="Calibri"/>
          <w:sz w:val="22"/>
          <w:szCs w:val="22"/>
          <w:lang w:val="es-AR"/>
        </w:rPr>
        <w:t>(</w:t>
      </w:r>
      <w:r w:rsidR="007A75E5" w:rsidRPr="007A75E5">
        <w:rPr>
          <w:rFonts w:ascii="Calibri" w:hAnsi="Calibri" w:cs="Calibri"/>
          <w:sz w:val="22"/>
          <w:szCs w:val="22"/>
          <w:lang w:val="es-AR"/>
        </w:rPr>
        <w:t>I</w:t>
      </w:r>
      <w:r w:rsidR="007A75E5">
        <w:rPr>
          <w:rFonts w:ascii="Calibri" w:hAnsi="Calibri" w:cs="Calibri"/>
          <w:sz w:val="22"/>
          <w:szCs w:val="22"/>
          <w:lang w:val="es-AR"/>
        </w:rPr>
        <w:t>)</w:t>
      </w:r>
      <w:r w:rsidR="007A75E5" w:rsidRPr="007A75E5">
        <w:rPr>
          <w:rFonts w:ascii="Calibri" w:hAnsi="Calibri" w:cs="Calibri"/>
          <w:sz w:val="22"/>
          <w:szCs w:val="22"/>
          <w:lang w:val="es-AR"/>
        </w:rPr>
        <w:t xml:space="preserve"> se desplaza en fase 57° con </w:t>
      </w:r>
      <w:r w:rsidR="007A75E5">
        <w:rPr>
          <w:rFonts w:ascii="Calibri" w:hAnsi="Calibri" w:cs="Calibri"/>
          <w:sz w:val="22"/>
          <w:szCs w:val="22"/>
          <w:lang w:val="es-AR"/>
        </w:rPr>
        <w:t>respecto a la ráfaga de color. Mientras que l</w:t>
      </w:r>
      <w:r w:rsidR="007A75E5" w:rsidRPr="007A75E5">
        <w:rPr>
          <w:rFonts w:ascii="Calibri" w:hAnsi="Calibri" w:cs="Calibri"/>
          <w:sz w:val="22"/>
          <w:szCs w:val="22"/>
          <w:lang w:val="es-AR"/>
        </w:rPr>
        <w:t xml:space="preserve">a portadora se desplaza otros 90° antes de aplicarla al modulador </w:t>
      </w:r>
      <w:r w:rsidR="007A75E5">
        <w:rPr>
          <w:rFonts w:ascii="Calibri" w:hAnsi="Calibri" w:cs="Calibri"/>
          <w:sz w:val="22"/>
          <w:szCs w:val="22"/>
          <w:lang w:val="es-AR"/>
        </w:rPr>
        <w:t>(</w:t>
      </w:r>
      <w:r w:rsidR="007A75E5" w:rsidRPr="007A75E5">
        <w:rPr>
          <w:rFonts w:ascii="Calibri" w:hAnsi="Calibri" w:cs="Calibri"/>
          <w:sz w:val="22"/>
          <w:szCs w:val="22"/>
          <w:lang w:val="es-AR"/>
        </w:rPr>
        <w:t>Q</w:t>
      </w:r>
      <w:r w:rsidR="007A75E5">
        <w:rPr>
          <w:rFonts w:ascii="Calibri" w:hAnsi="Calibri" w:cs="Calibri"/>
          <w:sz w:val="22"/>
          <w:szCs w:val="22"/>
          <w:lang w:val="es-AR"/>
        </w:rPr>
        <w:t>)</w:t>
      </w:r>
      <w:r w:rsidR="007A75E5" w:rsidRPr="007A75E5">
        <w:rPr>
          <w:rFonts w:ascii="Calibri" w:hAnsi="Calibri" w:cs="Calibri"/>
          <w:sz w:val="22"/>
          <w:szCs w:val="22"/>
          <w:lang w:val="es-AR"/>
        </w:rPr>
        <w:t xml:space="preserve">. De esta manera, se mantiene un desplazamiento de fase relativo de 90° entre las dos subportadoras para la modulación de amplitud en cuadratura. La salida restringida en banda lateral del modulador </w:t>
      </w:r>
      <w:r w:rsidR="007A75E5">
        <w:rPr>
          <w:rFonts w:ascii="Calibri" w:hAnsi="Calibri" w:cs="Calibri"/>
          <w:sz w:val="22"/>
          <w:szCs w:val="22"/>
          <w:lang w:val="es-AR"/>
        </w:rPr>
        <w:t>(</w:t>
      </w:r>
      <w:r w:rsidR="007A75E5" w:rsidRPr="007A75E5">
        <w:rPr>
          <w:rFonts w:ascii="Calibri" w:hAnsi="Calibri" w:cs="Calibri"/>
          <w:sz w:val="22"/>
          <w:szCs w:val="22"/>
          <w:lang w:val="es-AR"/>
        </w:rPr>
        <w:t>I</w:t>
      </w:r>
      <w:r w:rsidR="007A75E5">
        <w:rPr>
          <w:rFonts w:ascii="Calibri" w:hAnsi="Calibri" w:cs="Calibri"/>
          <w:sz w:val="22"/>
          <w:szCs w:val="22"/>
          <w:lang w:val="es-AR"/>
        </w:rPr>
        <w:t>)</w:t>
      </w:r>
      <w:r w:rsidR="007A75E5" w:rsidRPr="007A75E5">
        <w:rPr>
          <w:rFonts w:ascii="Calibri" w:hAnsi="Calibri" w:cs="Calibri"/>
          <w:sz w:val="22"/>
          <w:szCs w:val="22"/>
          <w:lang w:val="es-AR"/>
        </w:rPr>
        <w:t xml:space="preserve"> se combina con la salida del modulador </w:t>
      </w:r>
      <w:r w:rsidR="007A75E5">
        <w:rPr>
          <w:rFonts w:ascii="Calibri" w:hAnsi="Calibri" w:cs="Calibri"/>
          <w:sz w:val="22"/>
          <w:szCs w:val="22"/>
          <w:lang w:val="es-AR"/>
        </w:rPr>
        <w:t>(</w:t>
      </w:r>
      <w:r w:rsidR="007A75E5" w:rsidRPr="007A75E5">
        <w:rPr>
          <w:rFonts w:ascii="Calibri" w:hAnsi="Calibri" w:cs="Calibri"/>
          <w:sz w:val="22"/>
          <w:szCs w:val="22"/>
          <w:lang w:val="es-AR"/>
        </w:rPr>
        <w:t>Q</w:t>
      </w:r>
      <w:r w:rsidR="007A75E5">
        <w:rPr>
          <w:rFonts w:ascii="Calibri" w:hAnsi="Calibri" w:cs="Calibri"/>
          <w:sz w:val="22"/>
          <w:szCs w:val="22"/>
          <w:lang w:val="es-AR"/>
        </w:rPr>
        <w:t>)</w:t>
      </w:r>
      <w:r w:rsidR="007A75E5" w:rsidRPr="007A75E5">
        <w:rPr>
          <w:rFonts w:ascii="Calibri" w:hAnsi="Calibri" w:cs="Calibri"/>
          <w:sz w:val="22"/>
          <w:szCs w:val="22"/>
          <w:lang w:val="es-AR"/>
        </w:rPr>
        <w:t xml:space="preserve"> para formar la señal de crominancia. Luego se combina con la señal compuesta de luminancia </w:t>
      </w:r>
      <w:r w:rsidR="007A75E5">
        <w:rPr>
          <w:rFonts w:ascii="Calibri" w:hAnsi="Calibri" w:cs="Calibri"/>
          <w:sz w:val="22"/>
          <w:szCs w:val="22"/>
          <w:lang w:val="es-AR"/>
        </w:rPr>
        <w:t>(</w:t>
      </w:r>
      <w:r w:rsidR="007A75E5" w:rsidRPr="007A75E5">
        <w:rPr>
          <w:rFonts w:ascii="Calibri" w:hAnsi="Calibri" w:cs="Calibri"/>
          <w:sz w:val="22"/>
          <w:szCs w:val="22"/>
          <w:lang w:val="es-AR"/>
        </w:rPr>
        <w:t>Y</w:t>
      </w:r>
      <w:r w:rsidR="007A75E5">
        <w:rPr>
          <w:rFonts w:ascii="Calibri" w:hAnsi="Calibri" w:cs="Calibri"/>
          <w:sz w:val="22"/>
          <w:szCs w:val="22"/>
          <w:lang w:val="es-AR"/>
        </w:rPr>
        <w:t>)</w:t>
      </w:r>
      <w:r w:rsidR="007A75E5" w:rsidRPr="007A75E5">
        <w:rPr>
          <w:rFonts w:ascii="Calibri" w:hAnsi="Calibri" w:cs="Calibri"/>
          <w:sz w:val="22"/>
          <w:szCs w:val="22"/>
          <w:lang w:val="es-AR"/>
        </w:rPr>
        <w:t xml:space="preserve"> y la ráfaga de color en un sumador para formar la señal compuesta de crominancia. La salida del sumador se alimenta al transmisor principal y </w:t>
      </w:r>
      <w:r w:rsidR="007A75E5">
        <w:rPr>
          <w:rFonts w:ascii="Calibri" w:hAnsi="Calibri" w:cs="Calibri"/>
          <w:sz w:val="22"/>
          <w:szCs w:val="22"/>
          <w:lang w:val="es-AR"/>
        </w:rPr>
        <w:t>se transmite la señal modulada a través de la antena.</w:t>
      </w:r>
    </w:p>
    <w:p w14:paraId="7665B769" w14:textId="33CB9DCC" w:rsidR="001F7BDA" w:rsidRDefault="001F7BDA">
      <w:pPr>
        <w:widowControl/>
        <w:spacing w:after="0" w:line="240" w:lineRule="auto"/>
        <w:rPr>
          <w:rFonts w:eastAsia="Times New Roman"/>
          <w:sz w:val="24"/>
          <w:szCs w:val="24"/>
          <w:lang w:eastAsia="en-US" w:bidi="ar-SA"/>
        </w:rPr>
      </w:pPr>
      <w:r>
        <w:br w:type="page"/>
      </w:r>
    </w:p>
    <w:p w14:paraId="25716990" w14:textId="0CB9F432" w:rsidR="007A75E5" w:rsidRPr="001F7BDA" w:rsidRDefault="001F7BDA" w:rsidP="001F7BDA">
      <w:pPr>
        <w:pStyle w:val="NormalWeb"/>
        <w:spacing w:before="0" w:beforeAutospacing="0" w:after="200" w:afterAutospacing="0"/>
        <w:ind w:firstLine="720"/>
        <w:jc w:val="both"/>
        <w:rPr>
          <w:rFonts w:ascii="Calibri" w:hAnsi="Calibri" w:cs="Calibri"/>
          <w:sz w:val="28"/>
          <w:lang w:val="es-AR"/>
        </w:rPr>
      </w:pPr>
      <w:r w:rsidRPr="001F7BDA">
        <w:rPr>
          <w:rFonts w:ascii="Calibri" w:hAnsi="Calibri" w:cs="Calibri"/>
          <w:sz w:val="28"/>
          <w:lang w:val="es-AR"/>
        </w:rPr>
        <w:lastRenderedPageBreak/>
        <w:t>PAL:</w:t>
      </w:r>
    </w:p>
    <w:p w14:paraId="54D9CC7F" w14:textId="281917E2" w:rsidR="001F7BDA" w:rsidRDefault="001F7BDA" w:rsidP="001F7BDA">
      <w:pPr>
        <w:pStyle w:val="NormalWeb"/>
        <w:spacing w:before="0" w:beforeAutospacing="0" w:after="200" w:afterAutospacing="0"/>
        <w:jc w:val="center"/>
        <w:rPr>
          <w:rFonts w:ascii="Calibri" w:hAnsi="Calibri" w:cs="Calibri"/>
          <w:lang w:val="es-AR"/>
        </w:rPr>
      </w:pPr>
      <w:r>
        <w:rPr>
          <w:noProof/>
        </w:rPr>
        <w:drawing>
          <wp:inline distT="0" distB="0" distL="0" distR="0" wp14:anchorId="49A7537F" wp14:editId="3ED3127A">
            <wp:extent cx="5365807" cy="436717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403" t="21204" r="29823" b="8188"/>
                    <a:stretch/>
                  </pic:blipFill>
                  <pic:spPr bwMode="auto">
                    <a:xfrm>
                      <a:off x="0" y="0"/>
                      <a:ext cx="5483013" cy="4462567"/>
                    </a:xfrm>
                    <a:prstGeom prst="rect">
                      <a:avLst/>
                    </a:prstGeom>
                    <a:ln>
                      <a:noFill/>
                    </a:ln>
                    <a:extLst>
                      <a:ext uri="{53640926-AAD7-44D8-BBD7-CCE9431645EC}">
                        <a14:shadowObscured xmlns:a14="http://schemas.microsoft.com/office/drawing/2010/main"/>
                      </a:ext>
                    </a:extLst>
                  </pic:spPr>
                </pic:pic>
              </a:graphicData>
            </a:graphic>
          </wp:inline>
        </w:drawing>
      </w:r>
    </w:p>
    <w:p w14:paraId="236B08E6" w14:textId="77777777" w:rsidR="00602298" w:rsidRDefault="000B39B4" w:rsidP="00602298">
      <w:pPr>
        <w:spacing w:after="0"/>
        <w:jc w:val="both"/>
      </w:pPr>
      <w:r w:rsidRPr="000B39B4">
        <w:t xml:space="preserve">Las señales </w:t>
      </w:r>
      <w:r>
        <w:t>(R)</w:t>
      </w:r>
      <w:r w:rsidRPr="000B39B4">
        <w:t xml:space="preserve">, </w:t>
      </w:r>
      <w:r>
        <w:t>(</w:t>
      </w:r>
      <w:r w:rsidRPr="000B39B4">
        <w:t>G</w:t>
      </w:r>
      <w:r>
        <w:t>)</w:t>
      </w:r>
      <w:r w:rsidRPr="000B39B4">
        <w:t xml:space="preserve"> y </w:t>
      </w:r>
      <w:r>
        <w:t>(</w:t>
      </w:r>
      <w:r w:rsidRPr="000B39B4">
        <w:t>B</w:t>
      </w:r>
      <w:r>
        <w:t xml:space="preserve">) se combinan en una matriz </w:t>
      </w:r>
      <w:r w:rsidRPr="000B39B4">
        <w:t xml:space="preserve">para formar la señal </w:t>
      </w:r>
      <w:r>
        <w:t>(</w:t>
      </w:r>
      <w:r w:rsidRPr="000B39B4">
        <w:t>Y</w:t>
      </w:r>
      <w:r>
        <w:t>)</w:t>
      </w:r>
      <w:r w:rsidRPr="000B39B4">
        <w:t xml:space="preserve"> y las señales de diferencia de color</w:t>
      </w:r>
      <w:r>
        <w:t xml:space="preserve"> </w:t>
      </w:r>
      <w:r w:rsidRPr="000B39B4">
        <w:t>(B - Y) y (R - Y).</w:t>
      </w:r>
      <w:r>
        <w:t xml:space="preserve"> Las bandas de estas últimas dos</w:t>
      </w:r>
      <w:r w:rsidRPr="000B39B4">
        <w:t xml:space="preserve"> señales se restringen </w:t>
      </w:r>
      <w:r>
        <w:t>con un filtro pasa bajos</w:t>
      </w:r>
      <w:r w:rsidRPr="000B39B4">
        <w:t xml:space="preserve">. En este proceso, estas señales sufren un pequeño retardo con respecto a la señal </w:t>
      </w:r>
      <w:r>
        <w:t>(</w:t>
      </w:r>
      <w:r w:rsidRPr="000B39B4">
        <w:t>Y</w:t>
      </w:r>
      <w:r>
        <w:t>), p</w:t>
      </w:r>
      <w:r w:rsidRPr="000B39B4">
        <w:t>ara compensar este r</w:t>
      </w:r>
      <w:r>
        <w:t xml:space="preserve">etardo, se agrega un </w:t>
      </w:r>
      <w:proofErr w:type="spellStart"/>
      <w:r>
        <w:t>delay</w:t>
      </w:r>
      <w:proofErr w:type="spellEnd"/>
      <w:r>
        <w:t xml:space="preserve"> en el camino de la señal</w:t>
      </w:r>
      <w:r w:rsidRPr="000B39B4">
        <w:t xml:space="preserve"> </w:t>
      </w:r>
      <w:r>
        <w:t>(</w:t>
      </w:r>
      <w:r w:rsidRPr="000B39B4">
        <w:t>Y</w:t>
      </w:r>
      <w:r>
        <w:t>)</w:t>
      </w:r>
      <w:r w:rsidRPr="000B39B4">
        <w:t>. Las señales de portadora suprimida de doble banda lateral de los moduladores se suman para obtener la señal de crominancia (C) modulada en</w:t>
      </w:r>
      <w:r>
        <w:t xml:space="preserve"> amplitud en cuadratura</w:t>
      </w:r>
      <w:r w:rsidRPr="000B39B4">
        <w:t xml:space="preserve">. Esta señal pasa a través de un filtro que elimina los armónicos de la frecuencia de la subportadora y restringe las bandas laterales superior e inferior a valores adecuados. La salida del filtro </w:t>
      </w:r>
      <w:r>
        <w:t>se conecta a un sumador</w:t>
      </w:r>
      <w:r w:rsidR="00602298">
        <w:t xml:space="preserve"> donde se combina con la señal de luminancia </w:t>
      </w:r>
      <w:r w:rsidRPr="000B39B4">
        <w:t>para formar una señal de video en color compuesta</w:t>
      </w:r>
      <w:r w:rsidR="00602298">
        <w:t>.</w:t>
      </w:r>
    </w:p>
    <w:p w14:paraId="32852BC6" w14:textId="1BA10D84" w:rsidR="001F7BDA" w:rsidRDefault="00602298" w:rsidP="00052623">
      <w:pPr>
        <w:jc w:val="both"/>
      </w:pPr>
      <w:r>
        <w:t>Se puede ver</w:t>
      </w:r>
      <w:r w:rsidR="000B39B4" w:rsidRPr="000B39B4">
        <w:t xml:space="preserve"> que la señal de ráfaga de color también se alimenta a los moduladores junto con las señales </w:t>
      </w:r>
      <w:r>
        <w:t>(</w:t>
      </w:r>
      <w:r w:rsidR="000B39B4" w:rsidRPr="000B39B4">
        <w:t>U</w:t>
      </w:r>
      <w:r>
        <w:t>)</w:t>
      </w:r>
      <w:r w:rsidR="000B39B4" w:rsidRPr="000B39B4">
        <w:t xml:space="preserve"> y </w:t>
      </w:r>
      <w:r>
        <w:t>(</w:t>
      </w:r>
      <w:r w:rsidR="000B39B4" w:rsidRPr="000B39B4">
        <w:t>V</w:t>
      </w:r>
      <w:r>
        <w:t>)</w:t>
      </w:r>
      <w:r w:rsidR="000B39B4" w:rsidRPr="000B39B4">
        <w:t xml:space="preserve"> a través de los sumadores. Las señales de ráfaga se obtienen de los circuitos que alimentan la señal de subportadora de color a los dos moduladores. Sin embargo, antes de enviar las se</w:t>
      </w:r>
      <w:r w:rsidR="00677ADA">
        <w:t>ñales de ráfaga a los sumadores</w:t>
      </w:r>
      <w:r w:rsidR="000B39B4" w:rsidRPr="000B39B4">
        <w:t>, estas pasan por compuertas de ráfaga separadas. Cada compuerta de ráfaga es controlada por pulsos ret</w:t>
      </w:r>
      <w:bookmarkStart w:id="1" w:name="_GoBack"/>
      <w:bookmarkEnd w:id="1"/>
      <w:r w:rsidR="000B39B4" w:rsidRPr="000B39B4">
        <w:t xml:space="preserve">ardados a una </w:t>
      </w:r>
      <w:r>
        <w:t xml:space="preserve">frecuencia </w:t>
      </w:r>
      <w:proofErr w:type="spellStart"/>
      <w:r>
        <w:t>f</w:t>
      </w:r>
      <w:r>
        <w:rPr>
          <w:vertAlign w:val="subscript"/>
        </w:rPr>
        <w:t>H</w:t>
      </w:r>
      <w:proofErr w:type="spellEnd"/>
      <w:r w:rsidR="000B39B4" w:rsidRPr="000B39B4">
        <w:t xml:space="preserve"> obtenidos del circuito de división de frecuencia.</w:t>
      </w:r>
      <w:r w:rsidR="005C4042">
        <w:t xml:space="preserve"> D</w:t>
      </w:r>
      <w:r w:rsidR="005C4042" w:rsidRPr="005C4042">
        <w:t xml:space="preserve">urante estos intervalos, el modulador </w:t>
      </w:r>
      <w:r w:rsidR="00677ADA">
        <w:t>(U)</w:t>
      </w:r>
      <w:r w:rsidR="005C4042" w:rsidRPr="005C4042">
        <w:t>, produce una ráfaga</w:t>
      </w:r>
      <w:r w:rsidR="00677ADA">
        <w:t xml:space="preserve"> de </w:t>
      </w:r>
      <w:proofErr w:type="spellStart"/>
      <w:r w:rsidR="00677ADA">
        <w:t>subportadora</w:t>
      </w:r>
      <w:proofErr w:type="spellEnd"/>
      <w:r w:rsidR="00677ADA">
        <w:t xml:space="preserve"> a lo largo de </w:t>
      </w:r>
      <w:r w:rsidR="005C4042" w:rsidRPr="005C4042">
        <w:t xml:space="preserve">U, mientras que </w:t>
      </w:r>
      <w:r w:rsidR="00677ADA">
        <w:t>el modulador (</w:t>
      </w:r>
      <w:r w:rsidR="005C4042" w:rsidRPr="005C4042">
        <w:t>V</w:t>
      </w:r>
      <w:r w:rsidR="00677ADA">
        <w:t>)</w:t>
      </w:r>
      <w:r w:rsidR="005C4042" w:rsidRPr="005C4042">
        <w:t xml:space="preserve">, produce una ráfaga de la misma </w:t>
      </w:r>
      <w:proofErr w:type="gramStart"/>
      <w:r w:rsidR="005C4042" w:rsidRPr="005C4042">
        <w:t>amplitud</w:t>
      </w:r>
      <w:proofErr w:type="gramEnd"/>
      <w:r w:rsidR="005C4042" w:rsidRPr="005C4042">
        <w:t xml:space="preserve"> pero con una fase de ±90° en líneas alternas con respe</w:t>
      </w:r>
      <w:r w:rsidR="00677ADA">
        <w:t xml:space="preserve">cto al </w:t>
      </w:r>
      <w:proofErr w:type="spellStart"/>
      <w:r w:rsidR="00677ADA">
        <w:t>fasor</w:t>
      </w:r>
      <w:proofErr w:type="spellEnd"/>
      <w:r w:rsidR="00677ADA">
        <w:t xml:space="preserve"> </w:t>
      </w:r>
      <w:r w:rsidR="005C4042" w:rsidRPr="005C4042">
        <w:t>U. En las salidas de los dos moduladores, los dos componentes de ráfaga se combinan en el sumador para obtener una salida que es la suma vectorial de las dos entradas de ráfaga.</w:t>
      </w:r>
    </w:p>
    <w:p w14:paraId="0C903315" w14:textId="47B3AABB" w:rsidR="00052623" w:rsidRDefault="00052623" w:rsidP="00052623">
      <w:pPr>
        <w:jc w:val="both"/>
      </w:pPr>
      <w:r>
        <w:lastRenderedPageBreak/>
        <w:t>Algunas de las principales diferencias que se ve entre PAL y NTSC:</w:t>
      </w:r>
    </w:p>
    <w:p w14:paraId="7A419AFD" w14:textId="3C1EC639" w:rsidR="007D36BC" w:rsidRDefault="007D36BC" w:rsidP="00052623">
      <w:pPr>
        <w:pStyle w:val="Prrafodelista"/>
        <w:numPr>
          <w:ilvl w:val="0"/>
          <w:numId w:val="8"/>
        </w:numPr>
        <w:jc w:val="both"/>
      </w:pPr>
      <w:r>
        <w:t>En PAL, U y V no son rotadas 33° como en NTSC.</w:t>
      </w:r>
    </w:p>
    <w:p w14:paraId="52A9ADAF" w14:textId="1ECB59D2" w:rsidR="00052623" w:rsidRDefault="00052623" w:rsidP="00052623">
      <w:pPr>
        <w:pStyle w:val="Prrafodelista"/>
        <w:numPr>
          <w:ilvl w:val="0"/>
          <w:numId w:val="8"/>
        </w:numPr>
        <w:jc w:val="both"/>
      </w:pPr>
      <w:r>
        <w:t xml:space="preserve">La frecuencia de </w:t>
      </w:r>
      <w:proofErr w:type="spellStart"/>
      <w:r>
        <w:t>subportadora</w:t>
      </w:r>
      <w:proofErr w:type="spellEnd"/>
      <w:r>
        <w:t xml:space="preserve"> de color en NTSC es 3.579545MHz y para PAL es 4.43361875MHz.</w:t>
      </w:r>
    </w:p>
    <w:p w14:paraId="3036075C" w14:textId="424516FE" w:rsidR="00052623" w:rsidRPr="005C4042" w:rsidRDefault="007D36BC" w:rsidP="00052623">
      <w:pPr>
        <w:pStyle w:val="Prrafodelista"/>
        <w:numPr>
          <w:ilvl w:val="0"/>
          <w:numId w:val="8"/>
        </w:numPr>
        <w:jc w:val="both"/>
      </w:pPr>
      <w:r>
        <w:t xml:space="preserve">El desplazamiento de fase en NTSC entre las </w:t>
      </w:r>
      <w:proofErr w:type="spellStart"/>
      <w:r>
        <w:t>subportadoras</w:t>
      </w:r>
      <w:proofErr w:type="spellEnd"/>
      <w:r>
        <w:t xml:space="preserve"> de color (I y Q) es de 90°, mientras que en PAL es de 180° (para U y V) y hay una inversión de V de línea a línea.</w:t>
      </w:r>
    </w:p>
    <w:sectPr w:rsidR="00052623" w:rsidRPr="005C4042">
      <w:pgSz w:w="11906" w:h="16838"/>
      <w:pgMar w:top="1417" w:right="1701" w:bottom="1417" w:left="170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4C24"/>
    <w:multiLevelType w:val="hybridMultilevel"/>
    <w:tmpl w:val="3FDC3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1DA2C"/>
    <w:multiLevelType w:val="multilevel"/>
    <w:tmpl w:val="60BEE83A"/>
    <w:lvl w:ilvl="0">
      <w:start w:val="1"/>
      <w:numFmt w:val="decimal"/>
      <w:lvlText w:val="%1)"/>
      <w:lvlJc w:val="left"/>
      <w:pPr>
        <w:ind w:left="720" w:hanging="360"/>
      </w:pPr>
      <w:rPr>
        <w:b/>
        <w:position w:val="0"/>
        <w:sz w:val="22"/>
        <w:vertAlign w:val="baseline"/>
      </w:rPr>
    </w:lvl>
    <w:lvl w:ilvl="1">
      <w:start w:val="1"/>
      <w:numFmt w:val="lowerLetter"/>
      <w:lvlText w:val="%2."/>
      <w:lvlJc w:val="left"/>
      <w:pPr>
        <w:ind w:left="1440" w:hanging="360"/>
      </w:pPr>
      <w:rPr>
        <w:b w:val="0"/>
        <w:position w:val="0"/>
        <w:sz w:val="22"/>
        <w:vertAlign w:val="baseline"/>
      </w:rPr>
    </w:lvl>
    <w:lvl w:ilvl="2">
      <w:start w:val="1"/>
      <w:numFmt w:val="lowerRoman"/>
      <w:lvlText w:val="%3."/>
      <w:lvlJc w:val="right"/>
      <w:pPr>
        <w:ind w:left="2160" w:hanging="180"/>
      </w:pPr>
      <w:rPr>
        <w:b w:val="0"/>
        <w:position w:val="0"/>
        <w:sz w:val="22"/>
        <w:vertAlign w:val="baseline"/>
      </w:rPr>
    </w:lvl>
    <w:lvl w:ilvl="3">
      <w:start w:val="1"/>
      <w:numFmt w:val="decimal"/>
      <w:lvlText w:val="%4."/>
      <w:lvlJc w:val="left"/>
      <w:pPr>
        <w:ind w:left="2880" w:hanging="360"/>
      </w:pPr>
      <w:rPr>
        <w:position w:val="0"/>
        <w:sz w:val="22"/>
        <w:vertAlign w:val="baseline"/>
      </w:rPr>
    </w:lvl>
    <w:lvl w:ilvl="4">
      <w:start w:val="1"/>
      <w:numFmt w:val="lowerLetter"/>
      <w:lvlText w:val="%5."/>
      <w:lvlJc w:val="left"/>
      <w:pPr>
        <w:ind w:left="3600" w:hanging="360"/>
      </w:pPr>
      <w:rPr>
        <w:position w:val="0"/>
        <w:sz w:val="22"/>
        <w:vertAlign w:val="baseline"/>
      </w:rPr>
    </w:lvl>
    <w:lvl w:ilvl="5">
      <w:start w:val="1"/>
      <w:numFmt w:val="lowerRoman"/>
      <w:lvlText w:val="%6."/>
      <w:lvlJc w:val="right"/>
      <w:pPr>
        <w:ind w:left="4320" w:hanging="180"/>
      </w:pPr>
      <w:rPr>
        <w:position w:val="0"/>
        <w:sz w:val="22"/>
        <w:vertAlign w:val="baseline"/>
      </w:rPr>
    </w:lvl>
    <w:lvl w:ilvl="6">
      <w:start w:val="1"/>
      <w:numFmt w:val="decimal"/>
      <w:lvlText w:val="%7."/>
      <w:lvlJc w:val="left"/>
      <w:pPr>
        <w:ind w:left="5040" w:hanging="360"/>
      </w:pPr>
      <w:rPr>
        <w:position w:val="0"/>
        <w:sz w:val="22"/>
        <w:vertAlign w:val="baseline"/>
      </w:rPr>
    </w:lvl>
    <w:lvl w:ilvl="7">
      <w:start w:val="1"/>
      <w:numFmt w:val="lowerLetter"/>
      <w:lvlText w:val="%8."/>
      <w:lvlJc w:val="left"/>
      <w:pPr>
        <w:ind w:left="5760" w:hanging="360"/>
      </w:pPr>
      <w:rPr>
        <w:position w:val="0"/>
        <w:sz w:val="22"/>
        <w:vertAlign w:val="baseline"/>
      </w:rPr>
    </w:lvl>
    <w:lvl w:ilvl="8">
      <w:start w:val="1"/>
      <w:numFmt w:val="lowerRoman"/>
      <w:lvlText w:val="%9."/>
      <w:lvlJc w:val="right"/>
      <w:pPr>
        <w:ind w:left="6480" w:hanging="180"/>
      </w:pPr>
      <w:rPr>
        <w:position w:val="0"/>
        <w:sz w:val="22"/>
        <w:vertAlign w:val="baseline"/>
      </w:rPr>
    </w:lvl>
  </w:abstractNum>
  <w:abstractNum w:abstractNumId="2" w15:restartNumberingAfterBreak="0">
    <w:nsid w:val="0CDA302B"/>
    <w:multiLevelType w:val="hybridMultilevel"/>
    <w:tmpl w:val="DBB2CE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9488D"/>
    <w:multiLevelType w:val="hybridMultilevel"/>
    <w:tmpl w:val="F522B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22773"/>
    <w:multiLevelType w:val="hybridMultilevel"/>
    <w:tmpl w:val="466ABA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264C0"/>
    <w:multiLevelType w:val="hybridMultilevel"/>
    <w:tmpl w:val="788AD410"/>
    <w:lvl w:ilvl="0" w:tplc="F85806DC">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48C76"/>
    <w:multiLevelType w:val="multilevel"/>
    <w:tmpl w:val="109EF5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FC84538"/>
    <w:multiLevelType w:val="multilevel"/>
    <w:tmpl w:val="9D00ADF0"/>
    <w:lvl w:ilvl="0">
      <w:start w:val="1"/>
      <w:numFmt w:val="bullet"/>
      <w:lvlText w:val="●"/>
      <w:lvlJc w:val="left"/>
      <w:pPr>
        <w:ind w:left="720" w:hanging="360"/>
      </w:pPr>
      <w:rPr>
        <w:rFonts w:ascii="Noto Sans Symbols" w:hAnsi="Noto Sans Symbols" w:cs="Noto Sans Symbols" w:hint="default"/>
        <w:position w:val="0"/>
        <w:sz w:val="22"/>
        <w:vertAlign w:val="baseline"/>
      </w:rPr>
    </w:lvl>
    <w:lvl w:ilvl="1">
      <w:start w:val="1"/>
      <w:numFmt w:val="bullet"/>
      <w:lvlText w:val="o"/>
      <w:lvlJc w:val="left"/>
      <w:pPr>
        <w:ind w:left="1440" w:hanging="360"/>
      </w:pPr>
      <w:rPr>
        <w:rFonts w:ascii="Courier New" w:hAnsi="Courier New" w:cs="Courier New" w:hint="default"/>
        <w:position w:val="0"/>
        <w:sz w:val="22"/>
        <w:vertAlign w:val="baseline"/>
      </w:rPr>
    </w:lvl>
    <w:lvl w:ilvl="2">
      <w:start w:val="1"/>
      <w:numFmt w:val="bullet"/>
      <w:lvlText w:val="▪"/>
      <w:lvlJc w:val="left"/>
      <w:pPr>
        <w:ind w:left="2160" w:hanging="360"/>
      </w:pPr>
      <w:rPr>
        <w:rFonts w:ascii="Noto Sans Symbols" w:hAnsi="Noto Sans Symbols" w:cs="Noto Sans Symbols" w:hint="default"/>
        <w:position w:val="0"/>
        <w:sz w:val="22"/>
        <w:vertAlign w:val="baseline"/>
      </w:rPr>
    </w:lvl>
    <w:lvl w:ilvl="3">
      <w:start w:val="1"/>
      <w:numFmt w:val="bullet"/>
      <w:lvlText w:val="●"/>
      <w:lvlJc w:val="left"/>
      <w:pPr>
        <w:ind w:left="2880" w:hanging="360"/>
      </w:pPr>
      <w:rPr>
        <w:rFonts w:ascii="Noto Sans Symbols" w:hAnsi="Noto Sans Symbols" w:cs="Noto Sans Symbols" w:hint="default"/>
        <w:position w:val="0"/>
        <w:sz w:val="22"/>
        <w:vertAlign w:val="baseline"/>
      </w:rPr>
    </w:lvl>
    <w:lvl w:ilvl="4">
      <w:start w:val="1"/>
      <w:numFmt w:val="bullet"/>
      <w:lvlText w:val="o"/>
      <w:lvlJc w:val="left"/>
      <w:pPr>
        <w:ind w:left="3600" w:hanging="360"/>
      </w:pPr>
      <w:rPr>
        <w:rFonts w:ascii="Courier New" w:hAnsi="Courier New" w:cs="Courier New" w:hint="default"/>
        <w:position w:val="0"/>
        <w:sz w:val="22"/>
        <w:vertAlign w:val="baseline"/>
      </w:rPr>
    </w:lvl>
    <w:lvl w:ilvl="5">
      <w:start w:val="1"/>
      <w:numFmt w:val="bullet"/>
      <w:lvlText w:val="▪"/>
      <w:lvlJc w:val="left"/>
      <w:pPr>
        <w:ind w:left="4320" w:hanging="360"/>
      </w:pPr>
      <w:rPr>
        <w:rFonts w:ascii="Noto Sans Symbols" w:hAnsi="Noto Sans Symbols" w:cs="Noto Sans Symbols" w:hint="default"/>
        <w:position w:val="0"/>
        <w:sz w:val="22"/>
        <w:vertAlign w:val="baseline"/>
      </w:rPr>
    </w:lvl>
    <w:lvl w:ilvl="6">
      <w:start w:val="1"/>
      <w:numFmt w:val="bullet"/>
      <w:lvlText w:val="●"/>
      <w:lvlJc w:val="left"/>
      <w:pPr>
        <w:ind w:left="5040" w:hanging="360"/>
      </w:pPr>
      <w:rPr>
        <w:rFonts w:ascii="Noto Sans Symbols" w:hAnsi="Noto Sans Symbols" w:cs="Noto Sans Symbols" w:hint="default"/>
        <w:position w:val="0"/>
        <w:sz w:val="22"/>
        <w:vertAlign w:val="baseline"/>
      </w:rPr>
    </w:lvl>
    <w:lvl w:ilvl="7">
      <w:start w:val="1"/>
      <w:numFmt w:val="bullet"/>
      <w:lvlText w:val="o"/>
      <w:lvlJc w:val="left"/>
      <w:pPr>
        <w:ind w:left="5760" w:hanging="360"/>
      </w:pPr>
      <w:rPr>
        <w:rFonts w:ascii="Courier New" w:hAnsi="Courier New" w:cs="Courier New" w:hint="default"/>
        <w:position w:val="0"/>
        <w:sz w:val="22"/>
        <w:vertAlign w:val="baseline"/>
      </w:rPr>
    </w:lvl>
    <w:lvl w:ilvl="8">
      <w:start w:val="1"/>
      <w:numFmt w:val="bullet"/>
      <w:lvlText w:val="▪"/>
      <w:lvlJc w:val="left"/>
      <w:pPr>
        <w:ind w:left="6480" w:hanging="360"/>
      </w:pPr>
      <w:rPr>
        <w:rFonts w:ascii="Noto Sans Symbols" w:hAnsi="Noto Sans Symbols" w:cs="Noto Sans Symbols" w:hint="default"/>
        <w:position w:val="0"/>
        <w:sz w:val="22"/>
        <w:vertAlign w:val="baseline"/>
      </w:rPr>
    </w:lvl>
  </w:abstractNum>
  <w:num w:numId="1">
    <w:abstractNumId w:val="7"/>
  </w:num>
  <w:num w:numId="2">
    <w:abstractNumId w:val="1"/>
  </w:num>
  <w:num w:numId="3">
    <w:abstractNumId w:val="6"/>
  </w:num>
  <w:num w:numId="4">
    <w:abstractNumId w:val="0"/>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3FA255"/>
    <w:rsid w:val="00052623"/>
    <w:rsid w:val="000B39B4"/>
    <w:rsid w:val="001F7BDA"/>
    <w:rsid w:val="00296AC0"/>
    <w:rsid w:val="002C11D3"/>
    <w:rsid w:val="003A7974"/>
    <w:rsid w:val="00456514"/>
    <w:rsid w:val="004760D4"/>
    <w:rsid w:val="0059627B"/>
    <w:rsid w:val="005C4042"/>
    <w:rsid w:val="00602298"/>
    <w:rsid w:val="00677ADA"/>
    <w:rsid w:val="00684078"/>
    <w:rsid w:val="006D389A"/>
    <w:rsid w:val="007A75E5"/>
    <w:rsid w:val="007D36BC"/>
    <w:rsid w:val="00967834"/>
    <w:rsid w:val="00BE044F"/>
    <w:rsid w:val="00FC7D10"/>
    <w:rsid w:val="093FA255"/>
    <w:rsid w:val="34931E1E"/>
    <w:rsid w:val="49A752AD"/>
    <w:rsid w:val="7025E1B1"/>
    <w:rsid w:val="75489959"/>
    <w:rsid w:val="75F8D5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D4BC"/>
  <w15:docId w15:val="{6985CA93-E408-44C1-9600-751339B2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sz w:val="22"/>
    </w:rPr>
  </w:style>
  <w:style w:type="paragraph" w:styleId="Ttulo1">
    <w:name w:val="heading 1"/>
    <w:basedOn w:val="Normal"/>
    <w:next w:val="Normal"/>
    <w:qFormat/>
    <w:pPr>
      <w:keepNext/>
      <w:keepLines/>
      <w:spacing w:before="480" w:after="120" w:line="240" w:lineRule="auto"/>
      <w:outlineLvl w:val="0"/>
    </w:pPr>
    <w:rPr>
      <w:b/>
      <w:sz w:val="48"/>
      <w:szCs w:val="48"/>
    </w:rPr>
  </w:style>
  <w:style w:type="paragraph" w:styleId="Ttulo2">
    <w:name w:val="heading 2"/>
    <w:basedOn w:val="Normal"/>
    <w:next w:val="Normal"/>
    <w:qFormat/>
    <w:pPr>
      <w:keepNext/>
      <w:keepLines/>
      <w:spacing w:before="360" w:after="80" w:line="240" w:lineRule="auto"/>
      <w:outlineLvl w:val="1"/>
    </w:pPr>
    <w:rPr>
      <w:b/>
      <w:sz w:val="36"/>
      <w:szCs w:val="36"/>
    </w:rPr>
  </w:style>
  <w:style w:type="paragraph" w:styleId="Ttulo3">
    <w:name w:val="heading 3"/>
    <w:basedOn w:val="Normal"/>
    <w:next w:val="Normal"/>
    <w:qFormat/>
    <w:pPr>
      <w:keepNext/>
      <w:keepLines/>
      <w:spacing w:before="280" w:after="80" w:line="240" w:lineRule="auto"/>
      <w:outlineLvl w:val="2"/>
    </w:pPr>
    <w:rPr>
      <w:b/>
      <w:sz w:val="28"/>
      <w:szCs w:val="28"/>
    </w:rPr>
  </w:style>
  <w:style w:type="paragraph" w:styleId="Ttulo4">
    <w:name w:val="heading 4"/>
    <w:basedOn w:val="Normal"/>
    <w:next w:val="Normal"/>
    <w:qFormat/>
    <w:pPr>
      <w:keepNext/>
      <w:keepLines/>
      <w:spacing w:before="240" w:after="40" w:line="240" w:lineRule="auto"/>
      <w:outlineLvl w:val="3"/>
    </w:pPr>
    <w:rPr>
      <w:b/>
      <w:sz w:val="24"/>
      <w:szCs w:val="24"/>
    </w:rPr>
  </w:style>
  <w:style w:type="paragraph" w:styleId="Ttulo5">
    <w:name w:val="heading 5"/>
    <w:basedOn w:val="Normal"/>
    <w:next w:val="Normal"/>
    <w:qFormat/>
    <w:pPr>
      <w:keepNext/>
      <w:keepLines/>
      <w:spacing w:before="220" w:after="40" w:line="240" w:lineRule="auto"/>
      <w:outlineLvl w:val="4"/>
    </w:pPr>
    <w:rPr>
      <w:b/>
    </w:rPr>
  </w:style>
  <w:style w:type="paragraph" w:styleId="Ttulo6">
    <w:name w:val="heading 6"/>
    <w:basedOn w:val="Normal"/>
    <w:next w:val="Normal"/>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position w:val="0"/>
      <w:sz w:val="22"/>
      <w:vertAlign w:val="baseline"/>
    </w:rPr>
  </w:style>
  <w:style w:type="character" w:customStyle="1" w:styleId="ListLabel2">
    <w:name w:val="ListLabel 2"/>
    <w:qFormat/>
    <w:rPr>
      <w:rFonts w:ascii="Calibri" w:hAnsi="Calibri"/>
      <w:b w:val="0"/>
      <w:position w:val="0"/>
      <w:sz w:val="22"/>
      <w:vertAlign w:val="baseline"/>
    </w:rPr>
  </w:style>
  <w:style w:type="character" w:customStyle="1" w:styleId="ListLabel3">
    <w:name w:val="ListLabel 3"/>
    <w:qFormat/>
    <w:rPr>
      <w:position w:val="0"/>
      <w:sz w:val="22"/>
      <w:vertAlign w:val="baseline"/>
    </w:rPr>
  </w:style>
  <w:style w:type="character" w:customStyle="1" w:styleId="ListLabel4">
    <w:name w:val="ListLabel 4"/>
    <w:qFormat/>
    <w:rPr>
      <w:position w:val="0"/>
      <w:sz w:val="22"/>
      <w:vertAlign w:val="baseline"/>
    </w:rPr>
  </w:style>
  <w:style w:type="character" w:customStyle="1" w:styleId="ListLabel5">
    <w:name w:val="ListLabel 5"/>
    <w:qFormat/>
    <w:rPr>
      <w:position w:val="0"/>
      <w:sz w:val="22"/>
      <w:vertAlign w:val="baseline"/>
    </w:rPr>
  </w:style>
  <w:style w:type="character" w:customStyle="1" w:styleId="ListLabel6">
    <w:name w:val="ListLabel 6"/>
    <w:qFormat/>
    <w:rPr>
      <w:position w:val="0"/>
      <w:sz w:val="22"/>
      <w:vertAlign w:val="baseline"/>
    </w:rPr>
  </w:style>
  <w:style w:type="character" w:customStyle="1" w:styleId="ListLabel7">
    <w:name w:val="ListLabel 7"/>
    <w:qFormat/>
    <w:rPr>
      <w:position w:val="0"/>
      <w:sz w:val="22"/>
      <w:vertAlign w:val="baseline"/>
    </w:rPr>
  </w:style>
  <w:style w:type="character" w:customStyle="1" w:styleId="ListLabel8">
    <w:name w:val="ListLabel 8"/>
    <w:qFormat/>
    <w:rPr>
      <w:position w:val="0"/>
      <w:sz w:val="22"/>
      <w:vertAlign w:val="baseline"/>
    </w:rPr>
  </w:style>
  <w:style w:type="character" w:customStyle="1" w:styleId="ListLabel9">
    <w:name w:val="ListLabel 9"/>
    <w:qFormat/>
    <w:rPr>
      <w:position w:val="0"/>
      <w:sz w:val="22"/>
      <w:vertAlign w:val="baseline"/>
    </w:rPr>
  </w:style>
  <w:style w:type="character" w:customStyle="1" w:styleId="ListLabel10">
    <w:name w:val="ListLabel 10"/>
    <w:qFormat/>
    <w:rPr>
      <w:rFonts w:eastAsia="Noto Sans Symbols" w:cs="Noto Sans Symbols"/>
      <w:position w:val="0"/>
      <w:sz w:val="22"/>
      <w:vertAlign w:val="baseline"/>
    </w:rPr>
  </w:style>
  <w:style w:type="character" w:customStyle="1" w:styleId="ListLabel11">
    <w:name w:val="ListLabel 11"/>
    <w:qFormat/>
    <w:rPr>
      <w:rFonts w:eastAsia="Courier New" w:cs="Courier New"/>
      <w:position w:val="0"/>
      <w:sz w:val="22"/>
      <w:vertAlign w:val="baseline"/>
    </w:rPr>
  </w:style>
  <w:style w:type="character" w:customStyle="1" w:styleId="ListLabel12">
    <w:name w:val="ListLabel 12"/>
    <w:qFormat/>
    <w:rPr>
      <w:rFonts w:eastAsia="Noto Sans Symbols" w:cs="Noto Sans Symbols"/>
      <w:position w:val="0"/>
      <w:sz w:val="22"/>
      <w:vertAlign w:val="baseline"/>
    </w:rPr>
  </w:style>
  <w:style w:type="character" w:customStyle="1" w:styleId="ListLabel13">
    <w:name w:val="ListLabel 13"/>
    <w:qFormat/>
    <w:rPr>
      <w:rFonts w:eastAsia="Noto Sans Symbols" w:cs="Noto Sans Symbols"/>
      <w:position w:val="0"/>
      <w:sz w:val="22"/>
      <w:vertAlign w:val="baseline"/>
    </w:rPr>
  </w:style>
  <w:style w:type="character" w:customStyle="1" w:styleId="ListLabel14">
    <w:name w:val="ListLabel 14"/>
    <w:qFormat/>
    <w:rPr>
      <w:rFonts w:eastAsia="Courier New" w:cs="Courier New"/>
      <w:position w:val="0"/>
      <w:sz w:val="22"/>
      <w:vertAlign w:val="baseline"/>
    </w:rPr>
  </w:style>
  <w:style w:type="character" w:customStyle="1" w:styleId="ListLabel15">
    <w:name w:val="ListLabel 15"/>
    <w:qFormat/>
    <w:rPr>
      <w:rFonts w:eastAsia="Noto Sans Symbols" w:cs="Noto Sans Symbols"/>
      <w:position w:val="0"/>
      <w:sz w:val="22"/>
      <w:vertAlign w:val="baseline"/>
    </w:rPr>
  </w:style>
  <w:style w:type="character" w:customStyle="1" w:styleId="ListLabel16">
    <w:name w:val="ListLabel 16"/>
    <w:qFormat/>
    <w:rPr>
      <w:rFonts w:eastAsia="Noto Sans Symbols" w:cs="Noto Sans Symbols"/>
      <w:position w:val="0"/>
      <w:sz w:val="22"/>
      <w:vertAlign w:val="baseline"/>
    </w:rPr>
  </w:style>
  <w:style w:type="character" w:customStyle="1" w:styleId="ListLabel17">
    <w:name w:val="ListLabel 17"/>
    <w:qFormat/>
    <w:rPr>
      <w:rFonts w:eastAsia="Courier New" w:cs="Courier New"/>
      <w:position w:val="0"/>
      <w:sz w:val="22"/>
      <w:vertAlign w:val="baseline"/>
    </w:rPr>
  </w:style>
  <w:style w:type="character" w:customStyle="1" w:styleId="ListLabel18">
    <w:name w:val="ListLabel 18"/>
    <w:qFormat/>
    <w:rPr>
      <w:rFonts w:eastAsia="Noto Sans Symbols" w:cs="Noto Sans Symbols"/>
      <w:position w:val="0"/>
      <w:sz w:val="22"/>
      <w:vertAlign w:val="baseli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Calibri" w:hAnsi="Calibri"/>
      <w:b w:val="0"/>
      <w:position w:val="0"/>
      <w:sz w:val="22"/>
      <w:vertAlign w:val="baseline"/>
    </w:rPr>
  </w:style>
  <w:style w:type="character" w:customStyle="1" w:styleId="ListLabel29">
    <w:name w:val="ListLabel 29"/>
    <w:qFormat/>
    <w:rPr>
      <w:rFonts w:ascii="Calibri" w:hAnsi="Calibri"/>
      <w:b w:val="0"/>
      <w:position w:val="0"/>
      <w:sz w:val="22"/>
      <w:vertAlign w:val="baseline"/>
    </w:rPr>
  </w:style>
  <w:style w:type="character" w:customStyle="1" w:styleId="ListLabel30">
    <w:name w:val="ListLabel 30"/>
    <w:qFormat/>
    <w:rPr>
      <w:rFonts w:ascii="Calibri" w:hAnsi="Calibri"/>
      <w:b w:val="0"/>
      <w:position w:val="0"/>
      <w:sz w:val="22"/>
      <w:vertAlign w:val="baseline"/>
    </w:rPr>
  </w:style>
  <w:style w:type="character" w:customStyle="1" w:styleId="ListLabel31">
    <w:name w:val="ListLabel 31"/>
    <w:qFormat/>
    <w:rPr>
      <w:position w:val="0"/>
      <w:sz w:val="22"/>
      <w:vertAlign w:val="baseline"/>
    </w:rPr>
  </w:style>
  <w:style w:type="character" w:customStyle="1" w:styleId="ListLabel32">
    <w:name w:val="ListLabel 32"/>
    <w:qFormat/>
    <w:rPr>
      <w:position w:val="0"/>
      <w:sz w:val="22"/>
      <w:vertAlign w:val="baseline"/>
    </w:rPr>
  </w:style>
  <w:style w:type="character" w:customStyle="1" w:styleId="ListLabel33">
    <w:name w:val="ListLabel 33"/>
    <w:qFormat/>
    <w:rPr>
      <w:position w:val="0"/>
      <w:sz w:val="22"/>
      <w:vertAlign w:val="baseline"/>
    </w:rPr>
  </w:style>
  <w:style w:type="character" w:customStyle="1" w:styleId="ListLabel34">
    <w:name w:val="ListLabel 34"/>
    <w:qFormat/>
    <w:rPr>
      <w:position w:val="0"/>
      <w:sz w:val="22"/>
      <w:vertAlign w:val="baseline"/>
    </w:rPr>
  </w:style>
  <w:style w:type="character" w:customStyle="1" w:styleId="ListLabel35">
    <w:name w:val="ListLabel 35"/>
    <w:qFormat/>
    <w:rPr>
      <w:position w:val="0"/>
      <w:sz w:val="22"/>
      <w:vertAlign w:val="baseline"/>
    </w:rPr>
  </w:style>
  <w:style w:type="character" w:customStyle="1" w:styleId="ListLabel36">
    <w:name w:val="ListLabel 36"/>
    <w:qFormat/>
    <w:rPr>
      <w:position w:val="0"/>
      <w:sz w:val="22"/>
      <w:vertAlign w:val="baseline"/>
    </w:rPr>
  </w:style>
  <w:style w:type="character" w:customStyle="1" w:styleId="ListLabel37">
    <w:name w:val="ListLabel 37"/>
    <w:qFormat/>
    <w:rPr>
      <w:position w:val="0"/>
      <w:sz w:val="22"/>
      <w:vertAlign w:val="baseline"/>
    </w:rPr>
  </w:style>
  <w:style w:type="character" w:customStyle="1" w:styleId="ListLabel38">
    <w:name w:val="ListLabel 38"/>
    <w:qFormat/>
    <w:rPr>
      <w:rFonts w:ascii="Calibri" w:hAnsi="Calibri"/>
      <w:b w:val="0"/>
      <w:position w:val="0"/>
      <w:sz w:val="22"/>
      <w:vertAlign w:val="baseline"/>
    </w:rPr>
  </w:style>
  <w:style w:type="character" w:customStyle="1" w:styleId="ListLabel39">
    <w:name w:val="ListLabel 39"/>
    <w:qFormat/>
    <w:rPr>
      <w:position w:val="0"/>
      <w:sz w:val="22"/>
      <w:vertAlign w:val="baseline"/>
    </w:rPr>
  </w:style>
  <w:style w:type="character" w:customStyle="1" w:styleId="ListLabel40">
    <w:name w:val="ListLabel 40"/>
    <w:qFormat/>
    <w:rPr>
      <w:position w:val="0"/>
      <w:sz w:val="22"/>
      <w:vertAlign w:val="baseline"/>
    </w:rPr>
  </w:style>
  <w:style w:type="character" w:customStyle="1" w:styleId="ListLabel41">
    <w:name w:val="ListLabel 41"/>
    <w:qFormat/>
    <w:rPr>
      <w:position w:val="0"/>
      <w:sz w:val="22"/>
      <w:vertAlign w:val="baseline"/>
    </w:rPr>
  </w:style>
  <w:style w:type="character" w:customStyle="1" w:styleId="ListLabel42">
    <w:name w:val="ListLabel 42"/>
    <w:qFormat/>
    <w:rPr>
      <w:position w:val="0"/>
      <w:sz w:val="22"/>
      <w:vertAlign w:val="baseline"/>
    </w:rPr>
  </w:style>
  <w:style w:type="character" w:customStyle="1" w:styleId="ListLabel43">
    <w:name w:val="ListLabel 43"/>
    <w:qFormat/>
    <w:rPr>
      <w:position w:val="0"/>
      <w:sz w:val="22"/>
      <w:vertAlign w:val="baseline"/>
    </w:rPr>
  </w:style>
  <w:style w:type="character" w:customStyle="1" w:styleId="ListLabel44">
    <w:name w:val="ListLabel 44"/>
    <w:qFormat/>
    <w:rPr>
      <w:position w:val="0"/>
      <w:sz w:val="22"/>
      <w:vertAlign w:val="baseline"/>
    </w:rPr>
  </w:style>
  <w:style w:type="character" w:customStyle="1" w:styleId="ListLabel45">
    <w:name w:val="ListLabel 45"/>
    <w:qFormat/>
    <w:rPr>
      <w:position w:val="0"/>
      <w:sz w:val="22"/>
      <w:vertAlign w:val="baseline"/>
    </w:rPr>
  </w:style>
  <w:style w:type="character" w:customStyle="1" w:styleId="ListLabel46">
    <w:name w:val="ListLabel 46"/>
    <w:qFormat/>
    <w:rPr>
      <w:rFonts w:cs="Noto Sans Symbols"/>
      <w:position w:val="0"/>
      <w:sz w:val="22"/>
      <w:vertAlign w:val="baseline"/>
    </w:rPr>
  </w:style>
  <w:style w:type="character" w:customStyle="1" w:styleId="ListLabel47">
    <w:name w:val="ListLabel 47"/>
    <w:qFormat/>
    <w:rPr>
      <w:rFonts w:cs="Courier New"/>
      <w:position w:val="0"/>
      <w:sz w:val="22"/>
      <w:vertAlign w:val="baseline"/>
    </w:rPr>
  </w:style>
  <w:style w:type="character" w:customStyle="1" w:styleId="ListLabel48">
    <w:name w:val="ListLabel 48"/>
    <w:qFormat/>
    <w:rPr>
      <w:rFonts w:cs="Noto Sans Symbols"/>
      <w:position w:val="0"/>
      <w:sz w:val="22"/>
      <w:vertAlign w:val="baseline"/>
    </w:rPr>
  </w:style>
  <w:style w:type="character" w:customStyle="1" w:styleId="ListLabel49">
    <w:name w:val="ListLabel 49"/>
    <w:qFormat/>
    <w:rPr>
      <w:rFonts w:cs="Noto Sans Symbols"/>
      <w:position w:val="0"/>
      <w:sz w:val="22"/>
      <w:vertAlign w:val="baseline"/>
    </w:rPr>
  </w:style>
  <w:style w:type="character" w:customStyle="1" w:styleId="ListLabel50">
    <w:name w:val="ListLabel 50"/>
    <w:qFormat/>
    <w:rPr>
      <w:rFonts w:cs="Courier New"/>
      <w:position w:val="0"/>
      <w:sz w:val="22"/>
      <w:vertAlign w:val="baseline"/>
    </w:rPr>
  </w:style>
  <w:style w:type="character" w:customStyle="1" w:styleId="ListLabel51">
    <w:name w:val="ListLabel 51"/>
    <w:qFormat/>
    <w:rPr>
      <w:rFonts w:cs="Noto Sans Symbols"/>
      <w:position w:val="0"/>
      <w:sz w:val="22"/>
      <w:vertAlign w:val="baseline"/>
    </w:rPr>
  </w:style>
  <w:style w:type="character" w:customStyle="1" w:styleId="ListLabel52">
    <w:name w:val="ListLabel 52"/>
    <w:qFormat/>
    <w:rPr>
      <w:rFonts w:cs="Noto Sans Symbols"/>
      <w:position w:val="0"/>
      <w:sz w:val="22"/>
      <w:vertAlign w:val="baseline"/>
    </w:rPr>
  </w:style>
  <w:style w:type="character" w:customStyle="1" w:styleId="ListLabel53">
    <w:name w:val="ListLabel 53"/>
    <w:qFormat/>
    <w:rPr>
      <w:rFonts w:cs="Courier New"/>
      <w:position w:val="0"/>
      <w:sz w:val="22"/>
      <w:vertAlign w:val="baseline"/>
    </w:rPr>
  </w:style>
  <w:style w:type="character" w:customStyle="1" w:styleId="ListLabel54">
    <w:name w:val="ListLabel 54"/>
    <w:qFormat/>
    <w:rPr>
      <w:rFonts w:cs="Noto Sans Symbols"/>
      <w:position w:val="0"/>
      <w:sz w:val="22"/>
      <w:vertAlign w:val="baseli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Calibri" w:hAnsi="Calibri"/>
      <w:b w:val="0"/>
      <w:position w:val="0"/>
      <w:sz w:val="22"/>
      <w:vertAlign w:val="baseline"/>
    </w:rPr>
  </w:style>
  <w:style w:type="character" w:customStyle="1" w:styleId="ListLabel65">
    <w:name w:val="ListLabel 65"/>
    <w:qFormat/>
    <w:rPr>
      <w:rFonts w:ascii="Calibri" w:hAnsi="Calibri"/>
      <w:b w:val="0"/>
      <w:position w:val="0"/>
      <w:sz w:val="22"/>
      <w:vertAlign w:val="baseline"/>
    </w:rPr>
  </w:style>
  <w:style w:type="character" w:customStyle="1" w:styleId="ListLabel66">
    <w:name w:val="ListLabel 66"/>
    <w:qFormat/>
    <w:rPr>
      <w:rFonts w:ascii="Calibri" w:hAnsi="Calibri"/>
      <w:b w:val="0"/>
      <w:position w:val="0"/>
      <w:sz w:val="22"/>
      <w:vertAlign w:val="baseline"/>
    </w:rPr>
  </w:style>
  <w:style w:type="character" w:customStyle="1" w:styleId="ListLabel67">
    <w:name w:val="ListLabel 67"/>
    <w:qFormat/>
    <w:rPr>
      <w:position w:val="0"/>
      <w:sz w:val="22"/>
      <w:vertAlign w:val="baseline"/>
    </w:rPr>
  </w:style>
  <w:style w:type="character" w:customStyle="1" w:styleId="ListLabel68">
    <w:name w:val="ListLabel 68"/>
    <w:qFormat/>
    <w:rPr>
      <w:position w:val="0"/>
      <w:sz w:val="22"/>
      <w:vertAlign w:val="baseline"/>
    </w:rPr>
  </w:style>
  <w:style w:type="character" w:customStyle="1" w:styleId="ListLabel69">
    <w:name w:val="ListLabel 69"/>
    <w:qFormat/>
    <w:rPr>
      <w:position w:val="0"/>
      <w:sz w:val="22"/>
      <w:vertAlign w:val="baseline"/>
    </w:rPr>
  </w:style>
  <w:style w:type="character" w:customStyle="1" w:styleId="ListLabel70">
    <w:name w:val="ListLabel 70"/>
    <w:qFormat/>
    <w:rPr>
      <w:position w:val="0"/>
      <w:sz w:val="22"/>
      <w:vertAlign w:val="baseline"/>
    </w:rPr>
  </w:style>
  <w:style w:type="character" w:customStyle="1" w:styleId="ListLabel71">
    <w:name w:val="ListLabel 71"/>
    <w:qFormat/>
    <w:rPr>
      <w:position w:val="0"/>
      <w:sz w:val="22"/>
      <w:vertAlign w:val="baseline"/>
    </w:rPr>
  </w:style>
  <w:style w:type="character" w:customStyle="1" w:styleId="ListLabel72">
    <w:name w:val="ListLabel 72"/>
    <w:qFormat/>
    <w:rPr>
      <w:position w:val="0"/>
      <w:sz w:val="22"/>
      <w:vertAlign w:val="baseline"/>
    </w:rPr>
  </w:style>
  <w:style w:type="character" w:customStyle="1" w:styleId="ListLabel73">
    <w:name w:val="ListLabel 73"/>
    <w:qFormat/>
    <w:rPr>
      <w:rFonts w:cs="Noto Sans Symbols"/>
      <w:position w:val="0"/>
      <w:sz w:val="22"/>
      <w:vertAlign w:val="baseline"/>
    </w:rPr>
  </w:style>
  <w:style w:type="character" w:customStyle="1" w:styleId="ListLabel74">
    <w:name w:val="ListLabel 74"/>
    <w:qFormat/>
    <w:rPr>
      <w:rFonts w:cs="Courier New"/>
      <w:position w:val="0"/>
      <w:sz w:val="22"/>
      <w:vertAlign w:val="baseline"/>
    </w:rPr>
  </w:style>
  <w:style w:type="character" w:customStyle="1" w:styleId="ListLabel75">
    <w:name w:val="ListLabel 75"/>
    <w:qFormat/>
    <w:rPr>
      <w:rFonts w:cs="Noto Sans Symbols"/>
      <w:position w:val="0"/>
      <w:sz w:val="22"/>
      <w:vertAlign w:val="baseline"/>
    </w:rPr>
  </w:style>
  <w:style w:type="character" w:customStyle="1" w:styleId="ListLabel76">
    <w:name w:val="ListLabel 76"/>
    <w:qFormat/>
    <w:rPr>
      <w:rFonts w:cs="Noto Sans Symbols"/>
      <w:position w:val="0"/>
      <w:sz w:val="22"/>
      <w:vertAlign w:val="baseline"/>
    </w:rPr>
  </w:style>
  <w:style w:type="character" w:customStyle="1" w:styleId="ListLabel77">
    <w:name w:val="ListLabel 77"/>
    <w:qFormat/>
    <w:rPr>
      <w:rFonts w:cs="Courier New"/>
      <w:position w:val="0"/>
      <w:sz w:val="22"/>
      <w:vertAlign w:val="baseline"/>
    </w:rPr>
  </w:style>
  <w:style w:type="character" w:customStyle="1" w:styleId="ListLabel78">
    <w:name w:val="ListLabel 78"/>
    <w:qFormat/>
    <w:rPr>
      <w:rFonts w:cs="Noto Sans Symbols"/>
      <w:position w:val="0"/>
      <w:sz w:val="22"/>
      <w:vertAlign w:val="baseline"/>
    </w:rPr>
  </w:style>
  <w:style w:type="character" w:customStyle="1" w:styleId="ListLabel79">
    <w:name w:val="ListLabel 79"/>
    <w:qFormat/>
    <w:rPr>
      <w:rFonts w:cs="Noto Sans Symbols"/>
      <w:position w:val="0"/>
      <w:sz w:val="22"/>
      <w:vertAlign w:val="baseline"/>
    </w:rPr>
  </w:style>
  <w:style w:type="character" w:customStyle="1" w:styleId="ListLabel80">
    <w:name w:val="ListLabel 80"/>
    <w:qFormat/>
    <w:rPr>
      <w:rFonts w:cs="Courier New"/>
      <w:position w:val="0"/>
      <w:sz w:val="22"/>
      <w:vertAlign w:val="baseline"/>
    </w:rPr>
  </w:style>
  <w:style w:type="character" w:customStyle="1" w:styleId="ListLabel81">
    <w:name w:val="ListLabel 81"/>
    <w:qFormat/>
    <w:rPr>
      <w:rFonts w:cs="Noto Sans Symbols"/>
      <w:position w:val="0"/>
      <w:sz w:val="22"/>
      <w:vertAlign w:val="baseline"/>
    </w:rPr>
  </w:style>
  <w:style w:type="character" w:customStyle="1" w:styleId="ListLabel82">
    <w:name w:val="ListLabel 82"/>
    <w:qFormat/>
    <w:rPr>
      <w:b w:val="0"/>
      <w:position w:val="0"/>
      <w:sz w:val="22"/>
      <w:vertAlign w:val="baseline"/>
    </w:rPr>
  </w:style>
  <w:style w:type="character" w:customStyle="1" w:styleId="ListLabel83">
    <w:name w:val="ListLabel 83"/>
    <w:qFormat/>
    <w:rPr>
      <w:b w:val="0"/>
      <w:position w:val="0"/>
      <w:sz w:val="22"/>
      <w:vertAlign w:val="baseline"/>
    </w:rPr>
  </w:style>
  <w:style w:type="character" w:customStyle="1" w:styleId="ListLabel84">
    <w:name w:val="ListLabel 84"/>
    <w:qFormat/>
    <w:rPr>
      <w:b w:val="0"/>
      <w:position w:val="0"/>
      <w:sz w:val="22"/>
      <w:vertAlign w:val="baseline"/>
    </w:rPr>
  </w:style>
  <w:style w:type="character" w:customStyle="1" w:styleId="ListLabel85">
    <w:name w:val="ListLabel 85"/>
    <w:qFormat/>
    <w:rPr>
      <w:position w:val="0"/>
      <w:sz w:val="22"/>
      <w:vertAlign w:val="baseline"/>
    </w:rPr>
  </w:style>
  <w:style w:type="character" w:customStyle="1" w:styleId="ListLabel86">
    <w:name w:val="ListLabel 86"/>
    <w:qFormat/>
    <w:rPr>
      <w:position w:val="0"/>
      <w:sz w:val="22"/>
      <w:vertAlign w:val="baseline"/>
    </w:rPr>
  </w:style>
  <w:style w:type="character" w:customStyle="1" w:styleId="ListLabel87">
    <w:name w:val="ListLabel 87"/>
    <w:qFormat/>
    <w:rPr>
      <w:position w:val="0"/>
      <w:sz w:val="22"/>
      <w:vertAlign w:val="baseline"/>
    </w:rPr>
  </w:style>
  <w:style w:type="character" w:customStyle="1" w:styleId="ListLabel88">
    <w:name w:val="ListLabel 88"/>
    <w:qFormat/>
    <w:rPr>
      <w:position w:val="0"/>
      <w:sz w:val="22"/>
      <w:vertAlign w:val="baseline"/>
    </w:rPr>
  </w:style>
  <w:style w:type="character" w:customStyle="1" w:styleId="ListLabel89">
    <w:name w:val="ListLabel 89"/>
    <w:qFormat/>
    <w:rPr>
      <w:position w:val="0"/>
      <w:sz w:val="22"/>
      <w:vertAlign w:val="baseline"/>
    </w:rPr>
  </w:style>
  <w:style w:type="character" w:customStyle="1" w:styleId="ListLabel90">
    <w:name w:val="ListLabel 90"/>
    <w:qFormat/>
    <w:rPr>
      <w:position w:val="0"/>
      <w:sz w:val="22"/>
      <w:vertAlign w:val="baseli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tulo">
    <w:name w:val="Title"/>
    <w:basedOn w:val="LO-normal"/>
    <w:next w:val="Normal"/>
    <w:qFormat/>
    <w:pPr>
      <w:keepNext/>
      <w:keepLines/>
      <w:spacing w:before="480" w:after="120"/>
    </w:pPr>
    <w:rPr>
      <w:b/>
      <w:sz w:val="72"/>
      <w:szCs w:val="72"/>
    </w:rPr>
  </w:style>
  <w:style w:type="paragraph" w:styleId="Subttulo">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6D389A"/>
    <w:pPr>
      <w:ind w:left="720"/>
      <w:contextualSpacing/>
    </w:pPr>
    <w:rPr>
      <w:rFonts w:cs="Mangal"/>
      <w:szCs w:val="20"/>
    </w:rPr>
  </w:style>
  <w:style w:type="paragraph" w:styleId="NormalWeb">
    <w:name w:val="Normal (Web)"/>
    <w:basedOn w:val="Normal"/>
    <w:uiPriority w:val="99"/>
    <w:unhideWhenUsed/>
    <w:rsid w:val="00456514"/>
    <w:pPr>
      <w:widowControl/>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nfasis">
    <w:name w:val="Emphasis"/>
    <w:basedOn w:val="Fuentedeprrafopredeter"/>
    <w:uiPriority w:val="20"/>
    <w:qFormat/>
    <w:rsid w:val="000B39B4"/>
    <w:rPr>
      <w:i/>
      <w:iCs/>
    </w:rPr>
  </w:style>
  <w:style w:type="character" w:customStyle="1" w:styleId="mo">
    <w:name w:val="mo"/>
    <w:basedOn w:val="Fuentedeprrafopredeter"/>
    <w:rsid w:val="000B39B4"/>
  </w:style>
  <w:style w:type="character" w:customStyle="1" w:styleId="mn">
    <w:name w:val="mn"/>
    <w:basedOn w:val="Fuentedeprrafopredeter"/>
    <w:rsid w:val="000B39B4"/>
  </w:style>
  <w:style w:type="character" w:customStyle="1" w:styleId="mjxassistivemathml">
    <w:name w:val="mjx_assistive_mathml"/>
    <w:basedOn w:val="Fuentedeprrafopredeter"/>
    <w:rsid w:val="000B3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702310">
      <w:bodyDiv w:val="1"/>
      <w:marLeft w:val="0"/>
      <w:marRight w:val="0"/>
      <w:marTop w:val="0"/>
      <w:marBottom w:val="0"/>
      <w:divBdr>
        <w:top w:val="none" w:sz="0" w:space="0" w:color="auto"/>
        <w:left w:val="none" w:sz="0" w:space="0" w:color="auto"/>
        <w:bottom w:val="none" w:sz="0" w:space="0" w:color="auto"/>
        <w:right w:val="none" w:sz="0" w:space="0" w:color="auto"/>
      </w:divBdr>
    </w:div>
    <w:div w:id="1670520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559925-5727-47f3-aa4c-b4193a768e58">
      <Terms xmlns="http://schemas.microsoft.com/office/infopath/2007/PartnerControls"/>
    </lcf76f155ced4ddcb4097134ff3c332f>
    <TaxCatchAll xmlns="3ec5e00e-9a47-4d82-8a6e-bd1b4191bd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65C16712833364FB2FD256F6D33CB64" ma:contentTypeVersion="12" ma:contentTypeDescription="Crear nuevo documento." ma:contentTypeScope="" ma:versionID="c0b7b75615323fd0e242a394daf80bf6">
  <xsd:schema xmlns:xsd="http://www.w3.org/2001/XMLSchema" xmlns:xs="http://www.w3.org/2001/XMLSchema" xmlns:p="http://schemas.microsoft.com/office/2006/metadata/properties" xmlns:ns2="2b559925-5727-47f3-aa4c-b4193a768e58" xmlns:ns3="3ec5e00e-9a47-4d82-8a6e-bd1b4191bd2c" targetNamespace="http://schemas.microsoft.com/office/2006/metadata/properties" ma:root="true" ma:fieldsID="5322bd35d37fb6af97f22e4772a125bc" ns2:_="" ns3:_="">
    <xsd:import namespace="2b559925-5727-47f3-aa4c-b4193a768e58"/>
    <xsd:import namespace="3ec5e00e-9a47-4d82-8a6e-bd1b4191bd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59925-5727-47f3-aa4c-b4193a768e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7b5078ee-99bb-4cb0-ae79-d2f4e37d9f84"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c5e00e-9a47-4d82-8a6e-bd1b4191bd2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5999a72-fa4e-4e4e-87ff-f72e6fd987e7}" ma:internalName="TaxCatchAll" ma:showField="CatchAllData" ma:web="3ec5e00e-9a47-4d82-8a6e-bd1b4191bd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B9867-9C6E-4607-9B40-B0ED09BCD166}">
  <ds:schemaRefs>
    <ds:schemaRef ds:uri="http://schemas.microsoft.com/office/2006/metadata/properties"/>
    <ds:schemaRef ds:uri="http://schemas.microsoft.com/office/infopath/2007/PartnerControls"/>
    <ds:schemaRef ds:uri="2b559925-5727-47f3-aa4c-b4193a768e58"/>
    <ds:schemaRef ds:uri="3ec5e00e-9a47-4d82-8a6e-bd1b4191bd2c"/>
  </ds:schemaRefs>
</ds:datastoreItem>
</file>

<file path=customXml/itemProps2.xml><?xml version="1.0" encoding="utf-8"?>
<ds:datastoreItem xmlns:ds="http://schemas.openxmlformats.org/officeDocument/2006/customXml" ds:itemID="{370D5360-3707-4412-81AB-EA5E31D601BE}">
  <ds:schemaRefs>
    <ds:schemaRef ds:uri="http://schemas.microsoft.com/sharepoint/v3/contenttype/forms"/>
  </ds:schemaRefs>
</ds:datastoreItem>
</file>

<file path=customXml/itemProps3.xml><?xml version="1.0" encoding="utf-8"?>
<ds:datastoreItem xmlns:ds="http://schemas.openxmlformats.org/officeDocument/2006/customXml" ds:itemID="{363178A5-0CCF-4E31-BB8D-878BE4E33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59925-5727-47f3-aa4c-b4193a768e58"/>
    <ds:schemaRef ds:uri="3ec5e00e-9a47-4d82-8a6e-bd1b4191b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797</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cp:lastModifiedBy>
  <cp:revision>14</cp:revision>
  <dcterms:created xsi:type="dcterms:W3CDTF">2023-05-15T04:36:00Z</dcterms:created>
  <dcterms:modified xsi:type="dcterms:W3CDTF">2023-05-16T19:39:00Z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0x010100D65C16712833364FB2FD256F6D33CB64</vt:lpwstr>
  </property>
  <property fmtid="{D5CDD505-2E9C-101B-9397-08002B2CF9AE}" pid="3" name="MediaServiceImageTags">
    <vt:lpwstr/>
  </property>
</Properties>
</file>