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11F7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F69DA">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387FA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07188" w:rsidRPr="00207188">
                  <w:rPr>
                    <w:rFonts w:asciiTheme="majorHAnsi" w:hAnsiTheme="majorHAnsi" w:cstheme="majorHAnsi"/>
                  </w:rPr>
                  <w:t xml:space="preserve"> https://github.com/JuanAntonioMorenoMoguel/Acme-ANS-D01.git</w:t>
                </w:r>
                <w:r w:rsidR="00207188">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E044C0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F69DA">
                  <w:rPr>
                    <w:rFonts w:asciiTheme="majorHAnsi" w:hAnsiTheme="majorHAnsi" w:cstheme="majorBidi"/>
                  </w:rPr>
                  <w:t>77049375L</w:t>
                </w:r>
              </w:sdtContent>
            </w:sdt>
          </w:p>
          <w:permEnd w:id="1490430286"/>
          <w:p w14:paraId="284AF4BB" w14:textId="2BFD59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1F69DA">
                  <w:rPr>
                    <w:rFonts w:asciiTheme="majorHAnsi" w:hAnsiTheme="majorHAnsi" w:cstheme="majorHAnsi"/>
                  </w:rPr>
                  <w:t>enrgaraba</w:t>
                </w:r>
                <w:proofErr w:type="spellEnd"/>
                <w:r w:rsidRPr="00665DF5">
                  <w:rPr>
                    <w:rFonts w:asciiTheme="majorHAnsi" w:hAnsiTheme="majorHAnsi" w:cstheme="majorHAnsi"/>
                  </w:rPr>
                  <w:t xml:space="preserve">  </w:t>
                </w:r>
              </w:sdtContent>
            </w:sdt>
            <w:permEnd w:id="1588551831"/>
          </w:p>
          <w:p w14:paraId="5E9B6580" w14:textId="35AD68E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20BC9B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7406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Seville February 18, </w:t>
                </w:r>
                <w:proofErr w:type="gramStart"/>
                <w:r w:rsidR="001F69DA">
                  <w:rPr>
                    <w:rFonts w:asciiTheme="majorHAnsi" w:hAnsiTheme="majorHAnsi" w:cstheme="majorHAnsi"/>
                  </w:rPr>
                  <w:t>2025</w:t>
                </w:r>
                <w:proofErr w:type="gramEnd"/>
                <w:r w:rsidR="001F69DA">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8383A0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F69D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1808E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F69D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FBFCB2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E7EF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BE2557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7EF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4F5811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E7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C7D6660"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3C5C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1CD328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3C5CA0">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4113B"/>
    <w:rsid w:val="00152100"/>
    <w:rsid w:val="001810D8"/>
    <w:rsid w:val="001942D6"/>
    <w:rsid w:val="00196B63"/>
    <w:rsid w:val="001D7FBC"/>
    <w:rsid w:val="001E5996"/>
    <w:rsid w:val="001E7AB6"/>
    <w:rsid w:val="001F39A2"/>
    <w:rsid w:val="001F3C1C"/>
    <w:rsid w:val="001F69DA"/>
    <w:rsid w:val="0020437B"/>
    <w:rsid w:val="00205EB4"/>
    <w:rsid w:val="00207188"/>
    <w:rsid w:val="00232FD1"/>
    <w:rsid w:val="00235134"/>
    <w:rsid w:val="00240D2D"/>
    <w:rsid w:val="00267E29"/>
    <w:rsid w:val="002955BA"/>
    <w:rsid w:val="002A2D90"/>
    <w:rsid w:val="002B12A2"/>
    <w:rsid w:val="002B48CA"/>
    <w:rsid w:val="002B5FAB"/>
    <w:rsid w:val="002C435A"/>
    <w:rsid w:val="002C53E7"/>
    <w:rsid w:val="002E274A"/>
    <w:rsid w:val="002E7EFC"/>
    <w:rsid w:val="002F0644"/>
    <w:rsid w:val="003070C7"/>
    <w:rsid w:val="00311E41"/>
    <w:rsid w:val="00315D7F"/>
    <w:rsid w:val="0034379C"/>
    <w:rsid w:val="003439F0"/>
    <w:rsid w:val="00354D25"/>
    <w:rsid w:val="00362E40"/>
    <w:rsid w:val="00383804"/>
    <w:rsid w:val="00384CDC"/>
    <w:rsid w:val="003936CA"/>
    <w:rsid w:val="003A7E71"/>
    <w:rsid w:val="003B2401"/>
    <w:rsid w:val="003C5CA0"/>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3EAB"/>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67AC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4113B"/>
    <w:rsid w:val="001810D8"/>
    <w:rsid w:val="001942D6"/>
    <w:rsid w:val="002955BA"/>
    <w:rsid w:val="002B01EF"/>
    <w:rsid w:val="002C5B10"/>
    <w:rsid w:val="00362E40"/>
    <w:rsid w:val="003936CA"/>
    <w:rsid w:val="004209F9"/>
    <w:rsid w:val="004802A8"/>
    <w:rsid w:val="004A43F4"/>
    <w:rsid w:val="004B23B9"/>
    <w:rsid w:val="004D7778"/>
    <w:rsid w:val="004F7A97"/>
    <w:rsid w:val="0054309A"/>
    <w:rsid w:val="005650B2"/>
    <w:rsid w:val="00623EAB"/>
    <w:rsid w:val="00635F6F"/>
    <w:rsid w:val="00791580"/>
    <w:rsid w:val="00794714"/>
    <w:rsid w:val="007A55FF"/>
    <w:rsid w:val="007C004C"/>
    <w:rsid w:val="007E6C7A"/>
    <w:rsid w:val="008B1087"/>
    <w:rsid w:val="0093034B"/>
    <w:rsid w:val="00944E58"/>
    <w:rsid w:val="00953D97"/>
    <w:rsid w:val="00967ACE"/>
    <w:rsid w:val="00990B95"/>
    <w:rsid w:val="00A222AC"/>
    <w:rsid w:val="00A26991"/>
    <w:rsid w:val="00BC7967"/>
    <w:rsid w:val="00C12AB9"/>
    <w:rsid w:val="00C20068"/>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1549</Words>
  <Characters>8520</Characters>
  <Application>Microsoft Office Word</Application>
  <DocSecurity>8</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157</cp:revision>
  <dcterms:created xsi:type="dcterms:W3CDTF">2025-01-20T22:34:00Z</dcterms:created>
  <dcterms:modified xsi:type="dcterms:W3CDTF">2025-02-26T17:49:00Z</dcterms:modified>
</cp:coreProperties>
</file>