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06FAB0" w14:textId="6D067524" w:rsidR="00262083" w:rsidRPr="003B45E8" w:rsidRDefault="00262083" w:rsidP="00262083">
      <w:pPr>
        <w:spacing w:after="0"/>
      </w:pPr>
      <w:r w:rsidRPr="003B45E8">
        <w:t xml:space="preserve">Fecha: </w:t>
      </w:r>
      <w:r>
        <w:t>23</w:t>
      </w:r>
      <w:r w:rsidRPr="003B45E8">
        <w:t>/1</w:t>
      </w:r>
      <w:r>
        <w:t>1</w:t>
      </w:r>
      <w:r w:rsidRPr="003B45E8">
        <w:t>/2024</w:t>
      </w:r>
    </w:p>
    <w:p w14:paraId="0FCC2362" w14:textId="77777777" w:rsidR="00262083" w:rsidRPr="003B45E8" w:rsidRDefault="00262083" w:rsidP="00262083">
      <w:pPr>
        <w:spacing w:after="0"/>
      </w:pPr>
    </w:p>
    <w:p w14:paraId="25761A61" w14:textId="77777777" w:rsidR="00262083" w:rsidRPr="003B45E8" w:rsidRDefault="00262083" w:rsidP="00262083">
      <w:pPr>
        <w:spacing w:after="0"/>
      </w:pPr>
    </w:p>
    <w:p w14:paraId="3EDEC26C" w14:textId="77777777" w:rsidR="00262083" w:rsidRPr="003B45E8" w:rsidRDefault="00262083" w:rsidP="00262083">
      <w:pPr>
        <w:spacing w:after="0"/>
      </w:pPr>
    </w:p>
    <w:p w14:paraId="02D57225" w14:textId="334D6E67" w:rsidR="00262083" w:rsidRPr="003B45E8" w:rsidRDefault="00262083" w:rsidP="00262083">
      <w:pPr>
        <w:spacing w:after="0"/>
      </w:pPr>
      <w:r w:rsidRPr="003B45E8">
        <w:rPr>
          <w:noProof/>
        </w:rPr>
        <w:drawing>
          <wp:anchor distT="0" distB="0" distL="114300" distR="114300" simplePos="0" relativeHeight="251659264" behindDoc="0" locked="0" layoutInCell="1" allowOverlap="1" wp14:anchorId="69420020" wp14:editId="3C9132D2">
            <wp:simplePos x="0" y="0"/>
            <wp:positionH relativeFrom="margin">
              <wp:align>center</wp:align>
            </wp:positionH>
            <wp:positionV relativeFrom="paragraph">
              <wp:posOffset>344170</wp:posOffset>
            </wp:positionV>
            <wp:extent cx="3132814" cy="4057940"/>
            <wp:effectExtent l="0" t="0" r="0" b="0"/>
            <wp:wrapTopAndBottom/>
            <wp:docPr id="569654399" name="Imagen 3"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654399" name="Imagen 3" descr="Imagen que contiene Logotipo&#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2814" cy="4057940"/>
                    </a:xfrm>
                    <a:prstGeom prst="rect">
                      <a:avLst/>
                    </a:prstGeom>
                    <a:noFill/>
                    <a:ln>
                      <a:noFill/>
                    </a:ln>
                  </pic:spPr>
                </pic:pic>
              </a:graphicData>
            </a:graphic>
          </wp:anchor>
        </w:drawing>
      </w:r>
    </w:p>
    <w:p w14:paraId="51889ECD" w14:textId="6447D89A" w:rsidR="00262083" w:rsidRPr="003B45E8" w:rsidRDefault="00262083" w:rsidP="00262083">
      <w:pPr>
        <w:spacing w:after="0"/>
      </w:pPr>
    </w:p>
    <w:p w14:paraId="01410282" w14:textId="6FC2F01E" w:rsidR="00262083" w:rsidRPr="003B45E8" w:rsidRDefault="00262083" w:rsidP="00262083">
      <w:pPr>
        <w:spacing w:after="0"/>
        <w:jc w:val="center"/>
        <w:rPr>
          <w:sz w:val="36"/>
          <w:szCs w:val="36"/>
        </w:rPr>
      </w:pPr>
      <w:r>
        <w:rPr>
          <w:sz w:val="36"/>
          <w:szCs w:val="36"/>
        </w:rPr>
        <w:t>INFORME DE SEGUIMIENTO DE COSTES</w:t>
      </w:r>
    </w:p>
    <w:p w14:paraId="3609EC26" w14:textId="77777777" w:rsidR="00262083" w:rsidRPr="003B45E8" w:rsidRDefault="00262083" w:rsidP="00262083">
      <w:pPr>
        <w:spacing w:after="0"/>
      </w:pPr>
    </w:p>
    <w:p w14:paraId="35B54D1E" w14:textId="77777777" w:rsidR="00262083" w:rsidRPr="003B45E8" w:rsidRDefault="00262083" w:rsidP="00262083">
      <w:pPr>
        <w:spacing w:after="0"/>
      </w:pPr>
    </w:p>
    <w:p w14:paraId="075C38A4" w14:textId="77777777" w:rsidR="00262083" w:rsidRPr="003B45E8" w:rsidRDefault="00262083" w:rsidP="00262083">
      <w:pPr>
        <w:spacing w:after="0"/>
      </w:pPr>
    </w:p>
    <w:p w14:paraId="77F59CA7" w14:textId="77777777" w:rsidR="00262083" w:rsidRPr="003B45E8" w:rsidRDefault="00262083" w:rsidP="00262083">
      <w:pPr>
        <w:spacing w:after="0"/>
      </w:pPr>
    </w:p>
    <w:p w14:paraId="2487B1E6" w14:textId="77777777" w:rsidR="00262083" w:rsidRPr="003B45E8" w:rsidRDefault="00262083" w:rsidP="00262083">
      <w:pPr>
        <w:spacing w:after="0"/>
      </w:pPr>
    </w:p>
    <w:p w14:paraId="4539621F" w14:textId="77777777" w:rsidR="00262083" w:rsidRDefault="00262083" w:rsidP="00262083">
      <w:pPr>
        <w:spacing w:after="0"/>
      </w:pPr>
    </w:p>
    <w:p w14:paraId="5C4987AA" w14:textId="77777777" w:rsidR="00262083" w:rsidRDefault="00262083" w:rsidP="00262083">
      <w:pPr>
        <w:spacing w:after="0"/>
      </w:pPr>
    </w:p>
    <w:p w14:paraId="1F074DEC" w14:textId="77777777" w:rsidR="00262083" w:rsidRDefault="00262083" w:rsidP="00262083">
      <w:pPr>
        <w:spacing w:after="0"/>
      </w:pPr>
    </w:p>
    <w:p w14:paraId="52B69F01" w14:textId="77777777" w:rsidR="00262083" w:rsidRDefault="00262083" w:rsidP="00262083">
      <w:pPr>
        <w:spacing w:after="0"/>
      </w:pPr>
    </w:p>
    <w:p w14:paraId="415741CA" w14:textId="77777777" w:rsidR="00262083" w:rsidRDefault="00262083" w:rsidP="00262083">
      <w:pPr>
        <w:spacing w:after="0"/>
      </w:pPr>
    </w:p>
    <w:p w14:paraId="16B93550" w14:textId="77777777" w:rsidR="00262083" w:rsidRDefault="00262083" w:rsidP="00262083">
      <w:pPr>
        <w:spacing w:after="0"/>
      </w:pPr>
    </w:p>
    <w:p w14:paraId="3FF81C70" w14:textId="77777777" w:rsidR="00262083" w:rsidRDefault="00262083" w:rsidP="00262083">
      <w:pPr>
        <w:spacing w:after="0"/>
      </w:pPr>
    </w:p>
    <w:p w14:paraId="2456EF22" w14:textId="77777777" w:rsidR="00262083" w:rsidRDefault="00262083" w:rsidP="00262083">
      <w:pPr>
        <w:spacing w:after="0"/>
      </w:pPr>
    </w:p>
    <w:p w14:paraId="1E34A8C6" w14:textId="77777777" w:rsidR="00262083" w:rsidRDefault="00262083" w:rsidP="00262083">
      <w:pPr>
        <w:spacing w:after="0"/>
      </w:pPr>
    </w:p>
    <w:p w14:paraId="358A34F8" w14:textId="77777777" w:rsidR="00262083" w:rsidRDefault="00262083" w:rsidP="00262083">
      <w:pPr>
        <w:spacing w:after="0"/>
      </w:pPr>
    </w:p>
    <w:p w14:paraId="04C08885" w14:textId="653B787D" w:rsidR="00262083" w:rsidRPr="003B45E8" w:rsidRDefault="00262083" w:rsidP="00262083">
      <w:pPr>
        <w:spacing w:after="0"/>
      </w:pPr>
      <w:r w:rsidRPr="003B45E8">
        <w:t>Grupo: G1.12</w:t>
      </w:r>
    </w:p>
    <w:tbl>
      <w:tblPr>
        <w:tblStyle w:val="Tablaconcuadrcula"/>
        <w:tblW w:w="0" w:type="auto"/>
        <w:tblLook w:val="04A0" w:firstRow="1" w:lastRow="0" w:firstColumn="1" w:lastColumn="0" w:noHBand="0" w:noVBand="1"/>
      </w:tblPr>
      <w:tblGrid>
        <w:gridCol w:w="1259"/>
        <w:gridCol w:w="2072"/>
        <w:gridCol w:w="1233"/>
        <w:gridCol w:w="946"/>
        <w:gridCol w:w="1477"/>
        <w:gridCol w:w="1507"/>
      </w:tblGrid>
      <w:tr w:rsidR="00262083" w:rsidRPr="00B533FB" w14:paraId="193AFA61" w14:textId="77777777" w:rsidTr="00C276A8">
        <w:tc>
          <w:tcPr>
            <w:tcW w:w="1998" w:type="dxa"/>
            <w:shd w:val="clear" w:color="auto" w:fill="D9D9D9" w:themeFill="background1" w:themeFillShade="D9"/>
            <w:vAlign w:val="center"/>
          </w:tcPr>
          <w:p w14:paraId="606CDED5" w14:textId="77777777" w:rsidR="00262083" w:rsidRPr="00796EAD" w:rsidRDefault="00262083" w:rsidP="00C276A8">
            <w:pPr>
              <w:spacing w:after="0"/>
              <w:jc w:val="center"/>
              <w:rPr>
                <w:b/>
                <w:sz w:val="20"/>
              </w:rPr>
            </w:pPr>
            <w:r w:rsidRPr="00796EAD">
              <w:rPr>
                <w:b/>
                <w:sz w:val="20"/>
              </w:rPr>
              <w:lastRenderedPageBreak/>
              <w:t>Nombre del Proyecto</w:t>
            </w:r>
          </w:p>
        </w:tc>
        <w:tc>
          <w:tcPr>
            <w:tcW w:w="4500" w:type="dxa"/>
            <w:vAlign w:val="center"/>
          </w:tcPr>
          <w:p w14:paraId="4BAD7602" w14:textId="77777777" w:rsidR="00262083" w:rsidRPr="00B533FB" w:rsidRDefault="00262083" w:rsidP="00C276A8">
            <w:pPr>
              <w:spacing w:before="120" w:after="120"/>
              <w:jc w:val="center"/>
              <w:rPr>
                <w:b/>
                <w:bCs/>
                <w:sz w:val="20"/>
              </w:rPr>
            </w:pPr>
            <w:r>
              <w:rPr>
                <w:b/>
                <w:bCs/>
                <w:sz w:val="20"/>
              </w:rPr>
              <w:t>Reserva de cursos de oposiciones</w:t>
            </w:r>
          </w:p>
        </w:tc>
        <w:tc>
          <w:tcPr>
            <w:tcW w:w="1890" w:type="dxa"/>
            <w:shd w:val="clear" w:color="auto" w:fill="D9D9D9" w:themeFill="background1" w:themeFillShade="D9"/>
            <w:vAlign w:val="center"/>
          </w:tcPr>
          <w:p w14:paraId="58950264" w14:textId="77777777" w:rsidR="00262083" w:rsidRPr="00796EAD" w:rsidRDefault="00262083" w:rsidP="00C276A8">
            <w:pPr>
              <w:spacing w:after="0"/>
              <w:jc w:val="center"/>
              <w:rPr>
                <w:b/>
                <w:sz w:val="20"/>
              </w:rPr>
            </w:pPr>
            <w:r w:rsidRPr="00796EAD">
              <w:rPr>
                <w:b/>
                <w:sz w:val="20"/>
              </w:rPr>
              <w:t>Código del Proyecto</w:t>
            </w:r>
          </w:p>
        </w:tc>
        <w:tc>
          <w:tcPr>
            <w:tcW w:w="1710" w:type="dxa"/>
            <w:vAlign w:val="center"/>
          </w:tcPr>
          <w:p w14:paraId="6789A419" w14:textId="77777777" w:rsidR="00262083" w:rsidRPr="00B533FB" w:rsidRDefault="00262083" w:rsidP="00C276A8">
            <w:pPr>
              <w:spacing w:after="0"/>
              <w:jc w:val="center"/>
              <w:rPr>
                <w:b/>
                <w:bCs/>
                <w:sz w:val="20"/>
              </w:rPr>
            </w:pPr>
            <w:r>
              <w:rPr>
                <w:b/>
                <w:bCs/>
                <w:sz w:val="20"/>
              </w:rPr>
              <w:t>2024-V1</w:t>
            </w:r>
          </w:p>
        </w:tc>
        <w:tc>
          <w:tcPr>
            <w:tcW w:w="2018" w:type="dxa"/>
            <w:shd w:val="clear" w:color="auto" w:fill="D9D9D9" w:themeFill="background1" w:themeFillShade="D9"/>
            <w:vAlign w:val="center"/>
          </w:tcPr>
          <w:p w14:paraId="266930E5" w14:textId="77777777" w:rsidR="00262083" w:rsidRPr="00796EAD" w:rsidRDefault="00262083" w:rsidP="00C276A8">
            <w:pPr>
              <w:spacing w:after="0"/>
              <w:jc w:val="center"/>
              <w:rPr>
                <w:b/>
                <w:sz w:val="20"/>
              </w:rPr>
            </w:pPr>
            <w:r w:rsidRPr="00796EAD">
              <w:rPr>
                <w:b/>
                <w:sz w:val="20"/>
              </w:rPr>
              <w:t>Fecha de Elaboración</w:t>
            </w:r>
          </w:p>
        </w:tc>
        <w:tc>
          <w:tcPr>
            <w:tcW w:w="2424" w:type="dxa"/>
            <w:vAlign w:val="center"/>
          </w:tcPr>
          <w:p w14:paraId="2C85848E" w14:textId="2899F787" w:rsidR="00262083" w:rsidRPr="00B533FB" w:rsidRDefault="00262083" w:rsidP="00C276A8">
            <w:pPr>
              <w:spacing w:after="0"/>
              <w:jc w:val="center"/>
              <w:rPr>
                <w:b/>
                <w:bCs/>
                <w:sz w:val="20"/>
              </w:rPr>
            </w:pPr>
            <w:r>
              <w:rPr>
                <w:b/>
                <w:bCs/>
                <w:sz w:val="20"/>
              </w:rPr>
              <w:t>2</w:t>
            </w:r>
            <w:r w:rsidR="00D209D8">
              <w:rPr>
                <w:b/>
                <w:bCs/>
                <w:sz w:val="20"/>
              </w:rPr>
              <w:t>3</w:t>
            </w:r>
            <w:r>
              <w:rPr>
                <w:b/>
                <w:bCs/>
                <w:sz w:val="20"/>
              </w:rPr>
              <w:t>/11/2024</w:t>
            </w:r>
          </w:p>
        </w:tc>
      </w:tr>
    </w:tbl>
    <w:p w14:paraId="0908031A" w14:textId="77777777" w:rsidR="0049725B" w:rsidRDefault="0049725B"/>
    <w:p w14:paraId="7BFD001B" w14:textId="66A8A638" w:rsidR="00262083" w:rsidRPr="00263DA7" w:rsidRDefault="00262083" w:rsidP="00262083">
      <w:pPr>
        <w:shd w:val="clear" w:color="auto" w:fill="D9D9D9" w:themeFill="background1" w:themeFillShade="D9"/>
        <w:spacing w:after="0"/>
        <w:rPr>
          <w:b/>
        </w:rPr>
      </w:pPr>
      <w:r>
        <w:rPr>
          <w:b/>
        </w:rPr>
        <w:t>GRÁFICA DE SEGUIMIENTO DE COSTES</w:t>
      </w:r>
    </w:p>
    <w:tbl>
      <w:tblPr>
        <w:tblStyle w:val="Tablaconcuadrcula"/>
        <w:tblW w:w="0" w:type="auto"/>
        <w:tblLook w:val="04A0" w:firstRow="1" w:lastRow="0" w:firstColumn="1" w:lastColumn="0" w:noHBand="0" w:noVBand="1"/>
      </w:tblPr>
      <w:tblGrid>
        <w:gridCol w:w="8494"/>
      </w:tblGrid>
      <w:tr w:rsidR="00262083" w:rsidRPr="00263DA7" w14:paraId="34280D87" w14:textId="77777777" w:rsidTr="00262083">
        <w:tc>
          <w:tcPr>
            <w:tcW w:w="8494" w:type="dxa"/>
          </w:tcPr>
          <w:p w14:paraId="17084ABE" w14:textId="195272F6" w:rsidR="00262083" w:rsidRPr="00263DA7" w:rsidRDefault="00B00CA9" w:rsidP="00262083">
            <w:pPr>
              <w:spacing w:afterAutospacing="0"/>
              <w:rPr>
                <w:sz w:val="20"/>
              </w:rPr>
            </w:pPr>
            <w:r>
              <w:rPr>
                <w:sz w:val="20"/>
                <w:lang w:val="es-ES"/>
              </w:rPr>
              <w:t xml:space="preserve">A </w:t>
            </w:r>
            <w:r w:rsidRPr="00B00CA9">
              <w:rPr>
                <w:sz w:val="20"/>
                <w:lang w:val="es-ES"/>
              </w:rPr>
              <w:t>continuación, se muestra una gráfica generada por el programa MS Project que nos permitirá realizar un análisis de los costes generados por la finalización de las distintas tareas planificadas. La gráfica se encuentra dividida por semanas en el eje “x” y por costo en euro en el eje “y”. Dentro de cada semana encontramos dos valores: el primero de ellos es el costo presupuestado (azul oscuro), mientras que el segundo es el costo tras la finalización de las tareas contando el trabajo real del equipo de desarrollo (azul claro). Sin embargo, estos valores no son los correctos, sino los mostrados en las siguientes capturas, donde si se detallan los costes verdaderos y previstos de las semanas, puesto que las gráficas ni se entiende cómo las genera el programa MS Project, pero saca los datos de donde quiere.</w:t>
            </w:r>
          </w:p>
        </w:tc>
      </w:tr>
    </w:tbl>
    <w:p w14:paraId="13039E4F" w14:textId="77777777" w:rsidR="00262083" w:rsidRDefault="00262083"/>
    <w:p w14:paraId="117E30F7" w14:textId="302D2272" w:rsidR="00262083" w:rsidRDefault="002C06E2">
      <w:r>
        <w:rPr>
          <w:noProof/>
          <w14:ligatures w14:val="standardContextual"/>
        </w:rPr>
        <w:drawing>
          <wp:inline distT="0" distB="0" distL="0" distR="0" wp14:anchorId="4E8F3AA4" wp14:editId="03D26379">
            <wp:extent cx="5400040" cy="3029585"/>
            <wp:effectExtent l="0" t="0" r="0" b="0"/>
            <wp:docPr id="2075267129"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267129" name="Imagen 1" descr="Interfaz de usuario gráfica, Texto, Aplicación&#10;&#10;Descripción generada automáticamente"/>
                    <pic:cNvPicPr/>
                  </pic:nvPicPr>
                  <pic:blipFill>
                    <a:blip r:embed="rId7"/>
                    <a:stretch>
                      <a:fillRect/>
                    </a:stretch>
                  </pic:blipFill>
                  <pic:spPr>
                    <a:xfrm>
                      <a:off x="0" y="0"/>
                      <a:ext cx="5400040" cy="3029585"/>
                    </a:xfrm>
                    <a:prstGeom prst="rect">
                      <a:avLst/>
                    </a:prstGeom>
                  </pic:spPr>
                </pic:pic>
              </a:graphicData>
            </a:graphic>
          </wp:inline>
        </w:drawing>
      </w:r>
    </w:p>
    <w:p w14:paraId="239BC84A" w14:textId="4729FEA8" w:rsidR="001C7134" w:rsidRDefault="001C7134">
      <w:r>
        <w:rPr>
          <w:noProof/>
          <w14:ligatures w14:val="standardContextual"/>
        </w:rPr>
        <w:lastRenderedPageBreak/>
        <w:drawing>
          <wp:inline distT="0" distB="0" distL="0" distR="0" wp14:anchorId="311B557D" wp14:editId="7EC18727">
            <wp:extent cx="5400040" cy="3148330"/>
            <wp:effectExtent l="0" t="0" r="0" b="0"/>
            <wp:docPr id="115923466"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23466" name="Imagen 1" descr="Tabla&#10;&#10;Descripción generada automáticamente"/>
                    <pic:cNvPicPr/>
                  </pic:nvPicPr>
                  <pic:blipFill>
                    <a:blip r:embed="rId8"/>
                    <a:stretch>
                      <a:fillRect/>
                    </a:stretch>
                  </pic:blipFill>
                  <pic:spPr>
                    <a:xfrm>
                      <a:off x="0" y="0"/>
                      <a:ext cx="5400040" cy="3148330"/>
                    </a:xfrm>
                    <a:prstGeom prst="rect">
                      <a:avLst/>
                    </a:prstGeom>
                  </pic:spPr>
                </pic:pic>
              </a:graphicData>
            </a:graphic>
          </wp:inline>
        </w:drawing>
      </w:r>
    </w:p>
    <w:p w14:paraId="0A74A231" w14:textId="7EE5C205" w:rsidR="000E3BC4" w:rsidRDefault="000E3BC4">
      <w:r>
        <w:rPr>
          <w:noProof/>
          <w14:ligatures w14:val="standardContextual"/>
        </w:rPr>
        <w:drawing>
          <wp:inline distT="0" distB="0" distL="0" distR="0" wp14:anchorId="4F512989" wp14:editId="1270D131">
            <wp:extent cx="5400040" cy="3543300"/>
            <wp:effectExtent l="0" t="0" r="0" b="0"/>
            <wp:docPr id="1466554315"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554315" name="Imagen 1" descr="Tabla&#10;&#10;Descripción generada automáticamente"/>
                    <pic:cNvPicPr/>
                  </pic:nvPicPr>
                  <pic:blipFill>
                    <a:blip r:embed="rId9"/>
                    <a:stretch>
                      <a:fillRect/>
                    </a:stretch>
                  </pic:blipFill>
                  <pic:spPr>
                    <a:xfrm>
                      <a:off x="0" y="0"/>
                      <a:ext cx="5400040" cy="3543300"/>
                    </a:xfrm>
                    <a:prstGeom prst="rect">
                      <a:avLst/>
                    </a:prstGeom>
                  </pic:spPr>
                </pic:pic>
              </a:graphicData>
            </a:graphic>
          </wp:inline>
        </w:drawing>
      </w:r>
    </w:p>
    <w:p w14:paraId="7BDC8C21" w14:textId="6DDC4CE3" w:rsidR="00F224F7" w:rsidRDefault="00F224F7">
      <w:r>
        <w:rPr>
          <w:noProof/>
          <w14:ligatures w14:val="standardContextual"/>
        </w:rPr>
        <w:lastRenderedPageBreak/>
        <w:drawing>
          <wp:inline distT="0" distB="0" distL="0" distR="0" wp14:anchorId="377E8578" wp14:editId="1F3DA940">
            <wp:extent cx="5400040" cy="3451860"/>
            <wp:effectExtent l="0" t="0" r="0" b="0"/>
            <wp:docPr id="424878614"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878614" name="Imagen 1" descr="Tabla&#10;&#10;Descripción generada automáticamente"/>
                    <pic:cNvPicPr/>
                  </pic:nvPicPr>
                  <pic:blipFill>
                    <a:blip r:embed="rId10"/>
                    <a:stretch>
                      <a:fillRect/>
                    </a:stretch>
                  </pic:blipFill>
                  <pic:spPr>
                    <a:xfrm>
                      <a:off x="0" y="0"/>
                      <a:ext cx="5400040" cy="3451860"/>
                    </a:xfrm>
                    <a:prstGeom prst="rect">
                      <a:avLst/>
                    </a:prstGeom>
                  </pic:spPr>
                </pic:pic>
              </a:graphicData>
            </a:graphic>
          </wp:inline>
        </w:drawing>
      </w:r>
    </w:p>
    <w:p w14:paraId="6F322AD6" w14:textId="6FCA487F" w:rsidR="009A6C83" w:rsidRDefault="009A6C83">
      <w:r>
        <w:rPr>
          <w:noProof/>
          <w14:ligatures w14:val="standardContextual"/>
        </w:rPr>
        <w:drawing>
          <wp:inline distT="0" distB="0" distL="0" distR="0" wp14:anchorId="3E4C301D" wp14:editId="6B1A7335">
            <wp:extent cx="5400040" cy="4039235"/>
            <wp:effectExtent l="0" t="0" r="0" b="0"/>
            <wp:docPr id="384055290"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055290" name="Imagen 1" descr="Tabla&#10;&#10;Descripción generada automáticamente"/>
                    <pic:cNvPicPr/>
                  </pic:nvPicPr>
                  <pic:blipFill>
                    <a:blip r:embed="rId11"/>
                    <a:stretch>
                      <a:fillRect/>
                    </a:stretch>
                  </pic:blipFill>
                  <pic:spPr>
                    <a:xfrm>
                      <a:off x="0" y="0"/>
                      <a:ext cx="5400040" cy="4039235"/>
                    </a:xfrm>
                    <a:prstGeom prst="rect">
                      <a:avLst/>
                    </a:prstGeom>
                  </pic:spPr>
                </pic:pic>
              </a:graphicData>
            </a:graphic>
          </wp:inline>
        </w:drawing>
      </w:r>
    </w:p>
    <w:p w14:paraId="01DE6EE2" w14:textId="77777777" w:rsidR="003E4DC8" w:rsidRDefault="003E4DC8"/>
    <w:p w14:paraId="253D2CA4" w14:textId="77777777" w:rsidR="003E4DC8" w:rsidRDefault="003E4DC8"/>
    <w:p w14:paraId="3D08A657" w14:textId="77777777" w:rsidR="003E4DC8" w:rsidRDefault="003E4DC8"/>
    <w:p w14:paraId="56DB53B1" w14:textId="5976184D" w:rsidR="00262083" w:rsidRPr="00263DA7" w:rsidRDefault="00262083" w:rsidP="00262083">
      <w:pPr>
        <w:shd w:val="clear" w:color="auto" w:fill="D9D9D9" w:themeFill="background1" w:themeFillShade="D9"/>
        <w:spacing w:after="0"/>
        <w:rPr>
          <w:b/>
        </w:rPr>
      </w:pPr>
      <w:r>
        <w:rPr>
          <w:b/>
        </w:rPr>
        <w:lastRenderedPageBreak/>
        <w:t>ANÁLISIS POR SEMANA</w:t>
      </w:r>
    </w:p>
    <w:tbl>
      <w:tblPr>
        <w:tblStyle w:val="Tablaconcuadrcula"/>
        <w:tblW w:w="0" w:type="auto"/>
        <w:tblLayout w:type="fixed"/>
        <w:tblLook w:val="04A0" w:firstRow="1" w:lastRow="0" w:firstColumn="1" w:lastColumn="0" w:noHBand="0" w:noVBand="1"/>
      </w:tblPr>
      <w:tblGrid>
        <w:gridCol w:w="1271"/>
        <w:gridCol w:w="1985"/>
        <w:gridCol w:w="1842"/>
        <w:gridCol w:w="1256"/>
        <w:gridCol w:w="2140"/>
      </w:tblGrid>
      <w:tr w:rsidR="00262083" w14:paraId="1E7F7D8E" w14:textId="668CDD3B" w:rsidTr="001F6862">
        <w:tc>
          <w:tcPr>
            <w:tcW w:w="1271" w:type="dxa"/>
            <w:shd w:val="clear" w:color="auto" w:fill="D9D9D9" w:themeFill="background1" w:themeFillShade="D9"/>
          </w:tcPr>
          <w:p w14:paraId="37269A53" w14:textId="69BACA5B" w:rsidR="00262083" w:rsidRDefault="00262083" w:rsidP="00C276A8">
            <w:pPr>
              <w:spacing w:afterAutospacing="0"/>
              <w:jc w:val="center"/>
              <w:rPr>
                <w:b/>
              </w:rPr>
            </w:pPr>
            <w:r>
              <w:rPr>
                <w:b/>
              </w:rPr>
              <w:t>SEMANA</w:t>
            </w:r>
          </w:p>
        </w:tc>
        <w:tc>
          <w:tcPr>
            <w:tcW w:w="1985" w:type="dxa"/>
            <w:shd w:val="clear" w:color="auto" w:fill="D9D9D9" w:themeFill="background1" w:themeFillShade="D9"/>
          </w:tcPr>
          <w:p w14:paraId="5EFB20A4" w14:textId="4F5BB063" w:rsidR="00262083" w:rsidRPr="000D1D2A" w:rsidRDefault="00262083" w:rsidP="00C276A8">
            <w:pPr>
              <w:spacing w:afterAutospacing="0"/>
              <w:jc w:val="center"/>
              <w:rPr>
                <w:b/>
              </w:rPr>
            </w:pPr>
            <w:r>
              <w:rPr>
                <w:b/>
              </w:rPr>
              <w:t>COSTO PREVISTO</w:t>
            </w:r>
          </w:p>
        </w:tc>
        <w:tc>
          <w:tcPr>
            <w:tcW w:w="1842" w:type="dxa"/>
            <w:shd w:val="clear" w:color="auto" w:fill="D9D9D9" w:themeFill="background1" w:themeFillShade="D9"/>
          </w:tcPr>
          <w:p w14:paraId="63202026" w14:textId="7806472C" w:rsidR="00262083" w:rsidRPr="000D1D2A" w:rsidRDefault="00262083" w:rsidP="00C276A8">
            <w:pPr>
              <w:spacing w:afterAutospacing="0"/>
              <w:jc w:val="center"/>
              <w:rPr>
                <w:b/>
              </w:rPr>
            </w:pPr>
            <w:r>
              <w:rPr>
                <w:b/>
              </w:rPr>
              <w:t>COSTO FINAL</w:t>
            </w:r>
          </w:p>
        </w:tc>
        <w:tc>
          <w:tcPr>
            <w:tcW w:w="1256" w:type="dxa"/>
            <w:shd w:val="clear" w:color="auto" w:fill="D9D9D9" w:themeFill="background1" w:themeFillShade="D9"/>
          </w:tcPr>
          <w:p w14:paraId="627E3336" w14:textId="44625331" w:rsidR="00262083" w:rsidRPr="000D1D2A" w:rsidRDefault="00262083" w:rsidP="00C276A8">
            <w:pPr>
              <w:spacing w:afterAutospacing="0"/>
              <w:jc w:val="center"/>
              <w:rPr>
                <w:b/>
              </w:rPr>
            </w:pPr>
            <w:r>
              <w:rPr>
                <w:b/>
              </w:rPr>
              <w:t>VALOR GANADO/PERDIDO</w:t>
            </w:r>
          </w:p>
        </w:tc>
        <w:tc>
          <w:tcPr>
            <w:tcW w:w="2140" w:type="dxa"/>
            <w:shd w:val="clear" w:color="auto" w:fill="D9D9D9" w:themeFill="background1" w:themeFillShade="D9"/>
          </w:tcPr>
          <w:p w14:paraId="4510036A" w14:textId="7D1567B3" w:rsidR="00262083" w:rsidRDefault="00262083" w:rsidP="00C276A8">
            <w:pPr>
              <w:jc w:val="center"/>
              <w:rPr>
                <w:b/>
              </w:rPr>
            </w:pPr>
            <w:r>
              <w:rPr>
                <w:b/>
              </w:rPr>
              <w:t>RAZÓN DEL VALOR GANADO/PERDIDO</w:t>
            </w:r>
          </w:p>
        </w:tc>
      </w:tr>
      <w:tr w:rsidR="00262083" w14:paraId="05842AF7" w14:textId="125FD154" w:rsidTr="001F6862">
        <w:tc>
          <w:tcPr>
            <w:tcW w:w="1271" w:type="dxa"/>
          </w:tcPr>
          <w:p w14:paraId="1C006962" w14:textId="6FABB8F8" w:rsidR="00262083" w:rsidRPr="0097392E" w:rsidRDefault="00262083" w:rsidP="00262083">
            <w:pPr>
              <w:spacing w:before="120" w:after="120" w:afterAutospacing="0"/>
              <w:jc w:val="center"/>
              <w:rPr>
                <w:sz w:val="20"/>
              </w:rPr>
            </w:pPr>
            <w:r>
              <w:rPr>
                <w:sz w:val="20"/>
              </w:rPr>
              <w:t>46</w:t>
            </w:r>
          </w:p>
        </w:tc>
        <w:tc>
          <w:tcPr>
            <w:tcW w:w="1985" w:type="dxa"/>
          </w:tcPr>
          <w:p w14:paraId="56D7A24D" w14:textId="625A2BB4" w:rsidR="00262083" w:rsidRPr="0097392E" w:rsidRDefault="00262083" w:rsidP="00262083">
            <w:pPr>
              <w:spacing w:before="120" w:after="120" w:afterAutospacing="0"/>
              <w:jc w:val="center"/>
              <w:rPr>
                <w:sz w:val="20"/>
              </w:rPr>
            </w:pPr>
            <w:r>
              <w:rPr>
                <w:sz w:val="20"/>
              </w:rPr>
              <w:t>210.92€</w:t>
            </w:r>
          </w:p>
        </w:tc>
        <w:tc>
          <w:tcPr>
            <w:tcW w:w="1842" w:type="dxa"/>
          </w:tcPr>
          <w:p w14:paraId="297A4BAD" w14:textId="3EFE0639" w:rsidR="00262083" w:rsidRPr="0097392E" w:rsidRDefault="00262083" w:rsidP="00262083">
            <w:pPr>
              <w:spacing w:before="120" w:after="120" w:afterAutospacing="0"/>
              <w:jc w:val="center"/>
              <w:rPr>
                <w:sz w:val="20"/>
              </w:rPr>
            </w:pPr>
            <w:r>
              <w:rPr>
                <w:rFonts w:cstheme="minorHAnsi"/>
                <w:sz w:val="20"/>
                <w:lang w:val="es-ES"/>
              </w:rPr>
              <w:t>168.99€</w:t>
            </w:r>
          </w:p>
        </w:tc>
        <w:tc>
          <w:tcPr>
            <w:tcW w:w="1256" w:type="dxa"/>
          </w:tcPr>
          <w:p w14:paraId="53B5EE4F" w14:textId="7BDEDD68" w:rsidR="00262083" w:rsidRPr="0097392E" w:rsidRDefault="00760771" w:rsidP="00760771">
            <w:pPr>
              <w:spacing w:before="120" w:after="120" w:afterAutospacing="0"/>
              <w:jc w:val="center"/>
              <w:rPr>
                <w:sz w:val="20"/>
              </w:rPr>
            </w:pPr>
            <w:r>
              <w:rPr>
                <w:sz w:val="20"/>
              </w:rPr>
              <w:t>+</w:t>
            </w:r>
            <w:r w:rsidR="00262083">
              <w:rPr>
                <w:sz w:val="20"/>
              </w:rPr>
              <w:t>41.93€</w:t>
            </w:r>
          </w:p>
        </w:tc>
        <w:tc>
          <w:tcPr>
            <w:tcW w:w="2140" w:type="dxa"/>
          </w:tcPr>
          <w:p w14:paraId="00EE3280" w14:textId="269697F9" w:rsidR="00262083" w:rsidRDefault="00760771" w:rsidP="00C276A8">
            <w:pPr>
              <w:spacing w:before="120" w:after="120"/>
              <w:rPr>
                <w:sz w:val="20"/>
              </w:rPr>
            </w:pPr>
            <w:r>
              <w:rPr>
                <w:sz w:val="20"/>
              </w:rPr>
              <w:t>La razón de que se ahorrase costo es que las funcionalidades que se deseaban implementar ya contaban con gran parte del trabajo hecho en Django, existiendo casos en los que se proporcionaban las funcionalidades al completo, por lo que el tiempo estimado fue mayor al real, bajando el coste del trabajo realizado.</w:t>
            </w:r>
          </w:p>
        </w:tc>
      </w:tr>
      <w:tr w:rsidR="00262083" w14:paraId="705E663D" w14:textId="4D1407B4" w:rsidTr="001F6862">
        <w:tc>
          <w:tcPr>
            <w:tcW w:w="1271" w:type="dxa"/>
          </w:tcPr>
          <w:p w14:paraId="3A70E62D" w14:textId="6F992E25" w:rsidR="00262083" w:rsidRPr="0097392E" w:rsidRDefault="00262083" w:rsidP="00262083">
            <w:pPr>
              <w:spacing w:before="120" w:after="120" w:afterAutospacing="0"/>
              <w:jc w:val="center"/>
              <w:rPr>
                <w:sz w:val="20"/>
              </w:rPr>
            </w:pPr>
            <w:r>
              <w:rPr>
                <w:sz w:val="20"/>
              </w:rPr>
              <w:t>47</w:t>
            </w:r>
          </w:p>
        </w:tc>
        <w:tc>
          <w:tcPr>
            <w:tcW w:w="1985" w:type="dxa"/>
          </w:tcPr>
          <w:p w14:paraId="183B18C7" w14:textId="27E4C84D" w:rsidR="00262083" w:rsidRPr="0097392E" w:rsidRDefault="008F3514" w:rsidP="00262083">
            <w:pPr>
              <w:spacing w:before="120" w:after="120" w:afterAutospacing="0"/>
              <w:jc w:val="center"/>
              <w:rPr>
                <w:sz w:val="20"/>
              </w:rPr>
            </w:pPr>
            <w:r>
              <w:rPr>
                <w:sz w:val="20"/>
              </w:rPr>
              <w:t>276.73</w:t>
            </w:r>
            <w:r w:rsidR="00262083">
              <w:rPr>
                <w:sz w:val="20"/>
              </w:rPr>
              <w:t>€</w:t>
            </w:r>
          </w:p>
        </w:tc>
        <w:tc>
          <w:tcPr>
            <w:tcW w:w="1842" w:type="dxa"/>
          </w:tcPr>
          <w:p w14:paraId="2E324843" w14:textId="13902CDC" w:rsidR="00262083" w:rsidRPr="0097392E" w:rsidRDefault="00262083" w:rsidP="00262083">
            <w:pPr>
              <w:spacing w:before="120" w:after="120" w:afterAutospacing="0"/>
              <w:jc w:val="center"/>
              <w:rPr>
                <w:sz w:val="20"/>
              </w:rPr>
            </w:pPr>
            <w:r>
              <w:rPr>
                <w:sz w:val="20"/>
              </w:rPr>
              <w:t>2</w:t>
            </w:r>
            <w:r w:rsidR="008B4825">
              <w:rPr>
                <w:sz w:val="20"/>
              </w:rPr>
              <w:t>23</w:t>
            </w:r>
            <w:r>
              <w:rPr>
                <w:sz w:val="20"/>
              </w:rPr>
              <w:t>.</w:t>
            </w:r>
            <w:r w:rsidR="008B4825">
              <w:rPr>
                <w:sz w:val="20"/>
              </w:rPr>
              <w:t>58</w:t>
            </w:r>
            <w:r>
              <w:rPr>
                <w:sz w:val="20"/>
              </w:rPr>
              <w:t>€</w:t>
            </w:r>
          </w:p>
        </w:tc>
        <w:tc>
          <w:tcPr>
            <w:tcW w:w="1256" w:type="dxa"/>
          </w:tcPr>
          <w:p w14:paraId="5A0AEE22" w14:textId="38286A63" w:rsidR="00262083" w:rsidRPr="0097392E" w:rsidRDefault="008F3514" w:rsidP="00760771">
            <w:pPr>
              <w:spacing w:before="120" w:after="120" w:afterAutospacing="0"/>
              <w:jc w:val="center"/>
              <w:rPr>
                <w:sz w:val="20"/>
              </w:rPr>
            </w:pPr>
            <w:r>
              <w:rPr>
                <w:sz w:val="20"/>
              </w:rPr>
              <w:t>+53.15</w:t>
            </w:r>
            <w:r w:rsidR="00760771">
              <w:rPr>
                <w:sz w:val="20"/>
              </w:rPr>
              <w:t>€</w:t>
            </w:r>
          </w:p>
        </w:tc>
        <w:tc>
          <w:tcPr>
            <w:tcW w:w="2140" w:type="dxa"/>
          </w:tcPr>
          <w:p w14:paraId="14786EDE" w14:textId="156C9AB2" w:rsidR="00262083" w:rsidRDefault="003E03DA" w:rsidP="00C276A8">
            <w:pPr>
              <w:spacing w:before="120" w:after="120"/>
              <w:rPr>
                <w:sz w:val="20"/>
              </w:rPr>
            </w:pPr>
            <w:r w:rsidRPr="003E03DA">
              <w:rPr>
                <w:sz w:val="20"/>
                <w:lang w:val="es-ES"/>
              </w:rPr>
              <w:t>En esta semana se puede apreciar que la estimación fue muy similar a la anterior en cuanto a diferencia. La razón de un menor coste respecto al</w:t>
            </w:r>
            <w:r>
              <w:rPr>
                <w:sz w:val="20"/>
                <w:lang w:val="es-ES"/>
              </w:rPr>
              <w:t xml:space="preserve"> </w:t>
            </w:r>
            <w:r w:rsidRPr="003E03DA">
              <w:rPr>
                <w:sz w:val="20"/>
                <w:lang w:val="es-ES"/>
              </w:rPr>
              <w:t>previsto se debe a ciertas funcionalidades que fueron, aunque necesitaban de un trabajo de diseño de web un tanto más complicado de lo esperado, fueron más fáciles de programar que lo previsto.</w:t>
            </w:r>
          </w:p>
        </w:tc>
      </w:tr>
      <w:tr w:rsidR="00760771" w14:paraId="0F7804B2" w14:textId="6B41FDDB" w:rsidTr="001F6862">
        <w:tc>
          <w:tcPr>
            <w:tcW w:w="1271" w:type="dxa"/>
          </w:tcPr>
          <w:p w14:paraId="708534D5" w14:textId="31440290" w:rsidR="00760771" w:rsidRPr="0097392E" w:rsidRDefault="00760771" w:rsidP="00760771">
            <w:pPr>
              <w:spacing w:before="120" w:after="120" w:afterAutospacing="0"/>
              <w:jc w:val="center"/>
              <w:rPr>
                <w:sz w:val="20"/>
              </w:rPr>
            </w:pPr>
            <w:r>
              <w:rPr>
                <w:sz w:val="20"/>
              </w:rPr>
              <w:t>48</w:t>
            </w:r>
          </w:p>
        </w:tc>
        <w:tc>
          <w:tcPr>
            <w:tcW w:w="1985" w:type="dxa"/>
          </w:tcPr>
          <w:p w14:paraId="4148C731" w14:textId="155BEA1A" w:rsidR="00760771" w:rsidRPr="0097392E" w:rsidRDefault="00760771" w:rsidP="00760771">
            <w:pPr>
              <w:spacing w:before="120" w:after="120" w:afterAutospacing="0"/>
              <w:jc w:val="center"/>
              <w:rPr>
                <w:sz w:val="20"/>
              </w:rPr>
            </w:pPr>
            <w:r>
              <w:rPr>
                <w:sz w:val="20"/>
              </w:rPr>
              <w:t>539.84€</w:t>
            </w:r>
          </w:p>
        </w:tc>
        <w:tc>
          <w:tcPr>
            <w:tcW w:w="1842" w:type="dxa"/>
          </w:tcPr>
          <w:p w14:paraId="200E675D" w14:textId="30E51411" w:rsidR="00760771" w:rsidRPr="0097392E" w:rsidRDefault="003E03DA" w:rsidP="00760771">
            <w:pPr>
              <w:spacing w:before="120" w:after="120" w:afterAutospacing="0"/>
              <w:jc w:val="center"/>
              <w:rPr>
                <w:sz w:val="20"/>
              </w:rPr>
            </w:pPr>
            <w:r w:rsidRPr="003E03DA">
              <w:rPr>
                <w:sz w:val="20"/>
                <w:lang w:val="es-ES"/>
              </w:rPr>
              <w:t>319.21€</w:t>
            </w:r>
          </w:p>
        </w:tc>
        <w:tc>
          <w:tcPr>
            <w:tcW w:w="1256" w:type="dxa"/>
          </w:tcPr>
          <w:p w14:paraId="63A015FA" w14:textId="7D5E8A2D" w:rsidR="00760771" w:rsidRPr="0097392E" w:rsidRDefault="000F019B" w:rsidP="00760771">
            <w:pPr>
              <w:spacing w:before="120" w:after="120" w:afterAutospacing="0"/>
              <w:rPr>
                <w:sz w:val="20"/>
              </w:rPr>
            </w:pPr>
            <w:r w:rsidRPr="000F019B">
              <w:rPr>
                <w:sz w:val="20"/>
                <w:lang w:val="es-ES"/>
              </w:rPr>
              <w:t>+220.63€</w:t>
            </w:r>
          </w:p>
        </w:tc>
        <w:tc>
          <w:tcPr>
            <w:tcW w:w="2140" w:type="dxa"/>
          </w:tcPr>
          <w:p w14:paraId="5DB4B823" w14:textId="674E6589" w:rsidR="00760771" w:rsidRDefault="003E03DA" w:rsidP="00760771">
            <w:pPr>
              <w:spacing w:before="120" w:after="120"/>
              <w:rPr>
                <w:sz w:val="20"/>
              </w:rPr>
            </w:pPr>
            <w:r w:rsidRPr="003E03DA">
              <w:rPr>
                <w:sz w:val="20"/>
                <w:lang w:val="es-ES"/>
              </w:rPr>
              <w:t xml:space="preserve">En esta ocasión, la estimación ha sido mucho más pobre, ya que el equipo de trabajo, al no tener una primera idea de cómo funcionaría Django, estimó que </w:t>
            </w:r>
            <w:r w:rsidRPr="003E03DA">
              <w:rPr>
                <w:sz w:val="20"/>
                <w:lang w:val="es-ES"/>
              </w:rPr>
              <w:lastRenderedPageBreak/>
              <w:t>las tareas costaría mucho más trabajo realizarlas, pero esto no fue así. Además, gran parte del trabajo se dedicaría a las pruebas de las funcionalidades de compras, debido a su importancia, sin embargo, se finalizó el trabajo en un tiempo mucho menor al previsto, y además de manera satisfactoria, lo que bajó bastante el tiempo de trabajo total.</w:t>
            </w:r>
          </w:p>
        </w:tc>
      </w:tr>
      <w:tr w:rsidR="00760771" w14:paraId="44332CB3" w14:textId="79090109" w:rsidTr="001F6862">
        <w:tc>
          <w:tcPr>
            <w:tcW w:w="1271" w:type="dxa"/>
          </w:tcPr>
          <w:p w14:paraId="0A58D139" w14:textId="19232EBF" w:rsidR="00760771" w:rsidRPr="0097392E" w:rsidRDefault="00760771" w:rsidP="00760771">
            <w:pPr>
              <w:spacing w:before="120" w:after="120" w:afterAutospacing="0"/>
              <w:jc w:val="center"/>
              <w:rPr>
                <w:sz w:val="20"/>
              </w:rPr>
            </w:pPr>
            <w:r>
              <w:rPr>
                <w:sz w:val="20"/>
              </w:rPr>
              <w:lastRenderedPageBreak/>
              <w:t>49</w:t>
            </w:r>
          </w:p>
        </w:tc>
        <w:tc>
          <w:tcPr>
            <w:tcW w:w="1985" w:type="dxa"/>
          </w:tcPr>
          <w:p w14:paraId="476389F0" w14:textId="77777777" w:rsidR="00760771" w:rsidRDefault="00760771" w:rsidP="00760771">
            <w:pPr>
              <w:spacing w:before="120" w:after="120" w:afterAutospacing="0"/>
              <w:jc w:val="center"/>
              <w:rPr>
                <w:sz w:val="20"/>
              </w:rPr>
            </w:pPr>
            <w:r>
              <w:rPr>
                <w:sz w:val="20"/>
              </w:rPr>
              <w:t>9157.58€</w:t>
            </w:r>
          </w:p>
          <w:p w14:paraId="0C5F1FCC" w14:textId="5C3EBB66" w:rsidR="002B7E7E" w:rsidRPr="0097392E" w:rsidRDefault="002B7E7E" w:rsidP="00760771">
            <w:pPr>
              <w:spacing w:before="120" w:after="120" w:afterAutospacing="0"/>
              <w:jc w:val="center"/>
              <w:rPr>
                <w:sz w:val="20"/>
              </w:rPr>
            </w:pPr>
            <w:r>
              <w:rPr>
                <w:sz w:val="20"/>
              </w:rPr>
              <w:t>(Según MS Project, ya que</w:t>
            </w:r>
            <w:r w:rsidR="001F6862">
              <w:rPr>
                <w:sz w:val="20"/>
              </w:rPr>
              <w:t>,</w:t>
            </w:r>
            <w:r>
              <w:rPr>
                <w:sz w:val="20"/>
              </w:rPr>
              <w:t xml:space="preserve"> si nos fijamos en la última captura, el valor es mucho más pequeño</w:t>
            </w:r>
            <w:r w:rsidR="002A1F08">
              <w:rPr>
                <w:sz w:val="20"/>
              </w:rPr>
              <w:t>, de 512.78€. Esto se debe a que el programa suma al final las horas del jefe de proyecto</w:t>
            </w:r>
            <w:r w:rsidR="001F6862">
              <w:rPr>
                <w:sz w:val="20"/>
              </w:rPr>
              <w:t xml:space="preserve"> y de las reservas de contingencia, dando una falsa cantidad)</w:t>
            </w:r>
          </w:p>
        </w:tc>
        <w:tc>
          <w:tcPr>
            <w:tcW w:w="1842" w:type="dxa"/>
          </w:tcPr>
          <w:p w14:paraId="38538F68" w14:textId="7F5F4C16" w:rsidR="00760771" w:rsidRPr="0097392E" w:rsidRDefault="00850211" w:rsidP="00760771">
            <w:pPr>
              <w:spacing w:before="120" w:after="120" w:afterAutospacing="0"/>
              <w:jc w:val="center"/>
              <w:rPr>
                <w:sz w:val="20"/>
              </w:rPr>
            </w:pPr>
            <w:r>
              <w:rPr>
                <w:sz w:val="20"/>
              </w:rPr>
              <w:t>184.68€</w:t>
            </w:r>
          </w:p>
        </w:tc>
        <w:tc>
          <w:tcPr>
            <w:tcW w:w="1256" w:type="dxa"/>
          </w:tcPr>
          <w:p w14:paraId="78B14864" w14:textId="57E4FC50" w:rsidR="00760771" w:rsidRPr="0097392E" w:rsidRDefault="00C365C2" w:rsidP="00760771">
            <w:pPr>
              <w:spacing w:before="120" w:after="120" w:afterAutospacing="0"/>
              <w:rPr>
                <w:sz w:val="20"/>
              </w:rPr>
            </w:pPr>
            <w:r>
              <w:rPr>
                <w:sz w:val="20"/>
              </w:rPr>
              <w:t>+328.10€</w:t>
            </w:r>
          </w:p>
        </w:tc>
        <w:tc>
          <w:tcPr>
            <w:tcW w:w="2140" w:type="dxa"/>
          </w:tcPr>
          <w:p w14:paraId="6979ACCE" w14:textId="0864EA6B" w:rsidR="00760771" w:rsidRDefault="00C365C2" w:rsidP="00760771">
            <w:pPr>
              <w:spacing w:before="120" w:after="120"/>
              <w:rPr>
                <w:sz w:val="20"/>
              </w:rPr>
            </w:pPr>
            <w:r>
              <w:rPr>
                <w:sz w:val="20"/>
              </w:rPr>
              <w:t>Pensamos que la realización de las actividades de la última entrega nos llevarían más tiempo, pero fueron más sencillas de lo esperado.</w:t>
            </w:r>
          </w:p>
        </w:tc>
      </w:tr>
    </w:tbl>
    <w:p w14:paraId="132B09EB" w14:textId="77777777" w:rsidR="00262083" w:rsidRDefault="00262083"/>
    <w:sectPr w:rsidR="00262083" w:rsidSect="00262083">
      <w:headerReference w:type="default" r:id="rId1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B982C6" w14:textId="77777777" w:rsidR="00074399" w:rsidRDefault="00074399" w:rsidP="00262083">
      <w:pPr>
        <w:spacing w:after="0" w:line="240" w:lineRule="auto"/>
      </w:pPr>
      <w:r>
        <w:separator/>
      </w:r>
    </w:p>
  </w:endnote>
  <w:endnote w:type="continuationSeparator" w:id="0">
    <w:p w14:paraId="20D4811C" w14:textId="77777777" w:rsidR="00074399" w:rsidRDefault="00074399" w:rsidP="002620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DA2093" w14:textId="77777777" w:rsidR="00074399" w:rsidRDefault="00074399" w:rsidP="00262083">
      <w:pPr>
        <w:spacing w:after="0" w:line="240" w:lineRule="auto"/>
      </w:pPr>
      <w:r>
        <w:separator/>
      </w:r>
    </w:p>
  </w:footnote>
  <w:footnote w:type="continuationSeparator" w:id="0">
    <w:p w14:paraId="34701733" w14:textId="77777777" w:rsidR="00074399" w:rsidRDefault="00074399" w:rsidP="002620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835AA9" w14:textId="36B301FD" w:rsidR="00262083" w:rsidRPr="00262083" w:rsidRDefault="00262083">
    <w:pPr>
      <w:pStyle w:val="Encabezado"/>
      <w:rPr>
        <w:b/>
        <w:bCs/>
      </w:rPr>
    </w:pPr>
    <w:r>
      <w:tab/>
    </w:r>
    <w:r w:rsidRPr="00262083">
      <w:rPr>
        <w:b/>
        <w:bCs/>
        <w:sz w:val="32"/>
        <w:szCs w:val="32"/>
      </w:rPr>
      <w:t>INFORME DE SEGUIMIENTO DE COSTES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083"/>
    <w:rsid w:val="00074399"/>
    <w:rsid w:val="000E09D7"/>
    <w:rsid w:val="000E3BC4"/>
    <w:rsid w:val="000F019B"/>
    <w:rsid w:val="001C7134"/>
    <w:rsid w:val="001F6862"/>
    <w:rsid w:val="00262083"/>
    <w:rsid w:val="002A1F08"/>
    <w:rsid w:val="002B7E7E"/>
    <w:rsid w:val="002C06E2"/>
    <w:rsid w:val="002E66E5"/>
    <w:rsid w:val="0031017D"/>
    <w:rsid w:val="003E03DA"/>
    <w:rsid w:val="003E4DC8"/>
    <w:rsid w:val="00422693"/>
    <w:rsid w:val="0049725B"/>
    <w:rsid w:val="005217F9"/>
    <w:rsid w:val="00554D09"/>
    <w:rsid w:val="00760771"/>
    <w:rsid w:val="00850211"/>
    <w:rsid w:val="008B4825"/>
    <w:rsid w:val="008F3514"/>
    <w:rsid w:val="00990BFA"/>
    <w:rsid w:val="009A6C83"/>
    <w:rsid w:val="00A75E11"/>
    <w:rsid w:val="00B00CA9"/>
    <w:rsid w:val="00C365C2"/>
    <w:rsid w:val="00D209D8"/>
    <w:rsid w:val="00F224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0875F"/>
  <w15:chartTrackingRefBased/>
  <w15:docId w15:val="{5386D282-3A60-4B2C-84A6-B463BC769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2083"/>
    <w:pPr>
      <w:spacing w:after="200" w:line="276" w:lineRule="auto"/>
    </w:pPr>
    <w:rPr>
      <w:kern w:val="0"/>
      <w14:ligatures w14:val="none"/>
    </w:rPr>
  </w:style>
  <w:style w:type="paragraph" w:styleId="Ttulo1">
    <w:name w:val="heading 1"/>
    <w:basedOn w:val="Normal"/>
    <w:next w:val="Normal"/>
    <w:link w:val="Ttulo1Car"/>
    <w:uiPriority w:val="9"/>
    <w:qFormat/>
    <w:rsid w:val="00262083"/>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Ttulo2">
    <w:name w:val="heading 2"/>
    <w:basedOn w:val="Normal"/>
    <w:next w:val="Normal"/>
    <w:link w:val="Ttulo2Car"/>
    <w:uiPriority w:val="9"/>
    <w:semiHidden/>
    <w:unhideWhenUsed/>
    <w:qFormat/>
    <w:rsid w:val="00262083"/>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Ttulo3">
    <w:name w:val="heading 3"/>
    <w:basedOn w:val="Normal"/>
    <w:next w:val="Normal"/>
    <w:link w:val="Ttulo3Car"/>
    <w:uiPriority w:val="9"/>
    <w:semiHidden/>
    <w:unhideWhenUsed/>
    <w:qFormat/>
    <w:rsid w:val="00262083"/>
    <w:pPr>
      <w:keepNext/>
      <w:keepLines/>
      <w:spacing w:before="160" w:after="80" w:line="259" w:lineRule="auto"/>
      <w:outlineLvl w:val="2"/>
    </w:pPr>
    <w:rPr>
      <w:rFonts w:eastAsiaTheme="majorEastAsia" w:cstheme="majorBidi"/>
      <w:color w:val="0F4761" w:themeColor="accent1" w:themeShade="BF"/>
      <w:kern w:val="2"/>
      <w:sz w:val="28"/>
      <w:szCs w:val="28"/>
      <w14:ligatures w14:val="standardContextual"/>
    </w:rPr>
  </w:style>
  <w:style w:type="paragraph" w:styleId="Ttulo4">
    <w:name w:val="heading 4"/>
    <w:basedOn w:val="Normal"/>
    <w:next w:val="Normal"/>
    <w:link w:val="Ttulo4Car"/>
    <w:uiPriority w:val="9"/>
    <w:semiHidden/>
    <w:unhideWhenUsed/>
    <w:qFormat/>
    <w:rsid w:val="00262083"/>
    <w:pPr>
      <w:keepNext/>
      <w:keepLines/>
      <w:spacing w:before="80" w:after="40" w:line="259" w:lineRule="auto"/>
      <w:outlineLvl w:val="3"/>
    </w:pPr>
    <w:rPr>
      <w:rFonts w:eastAsiaTheme="majorEastAsia" w:cstheme="majorBidi"/>
      <w:i/>
      <w:iCs/>
      <w:color w:val="0F4761" w:themeColor="accent1" w:themeShade="BF"/>
      <w:kern w:val="2"/>
      <w14:ligatures w14:val="standardContextual"/>
    </w:rPr>
  </w:style>
  <w:style w:type="paragraph" w:styleId="Ttulo5">
    <w:name w:val="heading 5"/>
    <w:basedOn w:val="Normal"/>
    <w:next w:val="Normal"/>
    <w:link w:val="Ttulo5Car"/>
    <w:uiPriority w:val="9"/>
    <w:semiHidden/>
    <w:unhideWhenUsed/>
    <w:qFormat/>
    <w:rsid w:val="00262083"/>
    <w:pPr>
      <w:keepNext/>
      <w:keepLines/>
      <w:spacing w:before="80" w:after="40" w:line="259" w:lineRule="auto"/>
      <w:outlineLvl w:val="4"/>
    </w:pPr>
    <w:rPr>
      <w:rFonts w:eastAsiaTheme="majorEastAsia" w:cstheme="majorBidi"/>
      <w:color w:val="0F4761" w:themeColor="accent1" w:themeShade="BF"/>
      <w:kern w:val="2"/>
      <w14:ligatures w14:val="standardContextual"/>
    </w:rPr>
  </w:style>
  <w:style w:type="paragraph" w:styleId="Ttulo6">
    <w:name w:val="heading 6"/>
    <w:basedOn w:val="Normal"/>
    <w:next w:val="Normal"/>
    <w:link w:val="Ttulo6Car"/>
    <w:uiPriority w:val="9"/>
    <w:semiHidden/>
    <w:unhideWhenUsed/>
    <w:qFormat/>
    <w:rsid w:val="00262083"/>
    <w:pPr>
      <w:keepNext/>
      <w:keepLines/>
      <w:spacing w:before="40" w:after="0" w:line="259" w:lineRule="auto"/>
      <w:outlineLvl w:val="5"/>
    </w:pPr>
    <w:rPr>
      <w:rFonts w:eastAsiaTheme="majorEastAsia" w:cstheme="majorBidi"/>
      <w:i/>
      <w:iCs/>
      <w:color w:val="595959" w:themeColor="text1" w:themeTint="A6"/>
      <w:kern w:val="2"/>
      <w14:ligatures w14:val="standardContextual"/>
    </w:rPr>
  </w:style>
  <w:style w:type="paragraph" w:styleId="Ttulo7">
    <w:name w:val="heading 7"/>
    <w:basedOn w:val="Normal"/>
    <w:next w:val="Normal"/>
    <w:link w:val="Ttulo7Car"/>
    <w:uiPriority w:val="9"/>
    <w:semiHidden/>
    <w:unhideWhenUsed/>
    <w:qFormat/>
    <w:rsid w:val="00262083"/>
    <w:pPr>
      <w:keepNext/>
      <w:keepLines/>
      <w:spacing w:before="40" w:after="0" w:line="259" w:lineRule="auto"/>
      <w:outlineLvl w:val="6"/>
    </w:pPr>
    <w:rPr>
      <w:rFonts w:eastAsiaTheme="majorEastAsia" w:cstheme="majorBidi"/>
      <w:color w:val="595959" w:themeColor="text1" w:themeTint="A6"/>
      <w:kern w:val="2"/>
      <w14:ligatures w14:val="standardContextual"/>
    </w:rPr>
  </w:style>
  <w:style w:type="paragraph" w:styleId="Ttulo8">
    <w:name w:val="heading 8"/>
    <w:basedOn w:val="Normal"/>
    <w:next w:val="Normal"/>
    <w:link w:val="Ttulo8Car"/>
    <w:uiPriority w:val="9"/>
    <w:semiHidden/>
    <w:unhideWhenUsed/>
    <w:qFormat/>
    <w:rsid w:val="00262083"/>
    <w:pPr>
      <w:keepNext/>
      <w:keepLines/>
      <w:spacing w:after="0" w:line="259" w:lineRule="auto"/>
      <w:outlineLvl w:val="7"/>
    </w:pPr>
    <w:rPr>
      <w:rFonts w:eastAsiaTheme="majorEastAsia" w:cstheme="majorBidi"/>
      <w:i/>
      <w:iCs/>
      <w:color w:val="272727" w:themeColor="text1" w:themeTint="D8"/>
      <w:kern w:val="2"/>
      <w14:ligatures w14:val="standardContextual"/>
    </w:rPr>
  </w:style>
  <w:style w:type="paragraph" w:styleId="Ttulo9">
    <w:name w:val="heading 9"/>
    <w:basedOn w:val="Normal"/>
    <w:next w:val="Normal"/>
    <w:link w:val="Ttulo9Car"/>
    <w:uiPriority w:val="9"/>
    <w:semiHidden/>
    <w:unhideWhenUsed/>
    <w:qFormat/>
    <w:rsid w:val="00262083"/>
    <w:pPr>
      <w:keepNext/>
      <w:keepLines/>
      <w:spacing w:after="0" w:line="259" w:lineRule="auto"/>
      <w:outlineLvl w:val="8"/>
    </w:pPr>
    <w:rPr>
      <w:rFonts w:eastAsiaTheme="majorEastAsia" w:cstheme="majorBidi"/>
      <w:color w:val="272727" w:themeColor="text1" w:themeTint="D8"/>
      <w:kern w:val="2"/>
      <w14:ligatures w14:val="standardContextua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6208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6208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6208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6208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6208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6208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6208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6208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62083"/>
    <w:rPr>
      <w:rFonts w:eastAsiaTheme="majorEastAsia" w:cstheme="majorBidi"/>
      <w:color w:val="272727" w:themeColor="text1" w:themeTint="D8"/>
    </w:rPr>
  </w:style>
  <w:style w:type="paragraph" w:styleId="Ttulo">
    <w:name w:val="Title"/>
    <w:basedOn w:val="Normal"/>
    <w:next w:val="Normal"/>
    <w:link w:val="TtuloCar"/>
    <w:uiPriority w:val="10"/>
    <w:qFormat/>
    <w:rsid w:val="00262083"/>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tuloCar">
    <w:name w:val="Título Car"/>
    <w:basedOn w:val="Fuentedeprrafopredeter"/>
    <w:link w:val="Ttulo"/>
    <w:uiPriority w:val="10"/>
    <w:rsid w:val="0026208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62083"/>
    <w:pPr>
      <w:numPr>
        <w:ilvl w:val="1"/>
      </w:numPr>
      <w:spacing w:after="160" w:line="259" w:lineRule="auto"/>
    </w:pPr>
    <w:rPr>
      <w:rFonts w:eastAsiaTheme="majorEastAsia" w:cstheme="majorBidi"/>
      <w:color w:val="595959" w:themeColor="text1" w:themeTint="A6"/>
      <w:spacing w:val="15"/>
      <w:kern w:val="2"/>
      <w:sz w:val="28"/>
      <w:szCs w:val="28"/>
      <w14:ligatures w14:val="standardContextual"/>
    </w:rPr>
  </w:style>
  <w:style w:type="character" w:customStyle="1" w:styleId="SubttuloCar">
    <w:name w:val="Subtítulo Car"/>
    <w:basedOn w:val="Fuentedeprrafopredeter"/>
    <w:link w:val="Subttulo"/>
    <w:uiPriority w:val="11"/>
    <w:rsid w:val="0026208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62083"/>
    <w:pPr>
      <w:spacing w:before="160" w:after="160" w:line="259" w:lineRule="auto"/>
      <w:jc w:val="center"/>
    </w:pPr>
    <w:rPr>
      <w:i/>
      <w:iCs/>
      <w:color w:val="404040" w:themeColor="text1" w:themeTint="BF"/>
      <w:kern w:val="2"/>
      <w14:ligatures w14:val="standardContextual"/>
    </w:rPr>
  </w:style>
  <w:style w:type="character" w:customStyle="1" w:styleId="CitaCar">
    <w:name w:val="Cita Car"/>
    <w:basedOn w:val="Fuentedeprrafopredeter"/>
    <w:link w:val="Cita"/>
    <w:uiPriority w:val="29"/>
    <w:rsid w:val="00262083"/>
    <w:rPr>
      <w:i/>
      <w:iCs/>
      <w:color w:val="404040" w:themeColor="text1" w:themeTint="BF"/>
    </w:rPr>
  </w:style>
  <w:style w:type="paragraph" w:styleId="Prrafodelista">
    <w:name w:val="List Paragraph"/>
    <w:basedOn w:val="Normal"/>
    <w:uiPriority w:val="34"/>
    <w:qFormat/>
    <w:rsid w:val="00262083"/>
    <w:pPr>
      <w:spacing w:after="160" w:line="259" w:lineRule="auto"/>
      <w:ind w:left="720"/>
      <w:contextualSpacing/>
    </w:pPr>
    <w:rPr>
      <w:kern w:val="2"/>
      <w14:ligatures w14:val="standardContextual"/>
    </w:rPr>
  </w:style>
  <w:style w:type="character" w:styleId="nfasisintenso">
    <w:name w:val="Intense Emphasis"/>
    <w:basedOn w:val="Fuentedeprrafopredeter"/>
    <w:uiPriority w:val="21"/>
    <w:qFormat/>
    <w:rsid w:val="00262083"/>
    <w:rPr>
      <w:i/>
      <w:iCs/>
      <w:color w:val="0F4761" w:themeColor="accent1" w:themeShade="BF"/>
    </w:rPr>
  </w:style>
  <w:style w:type="paragraph" w:styleId="Citadestacada">
    <w:name w:val="Intense Quote"/>
    <w:basedOn w:val="Normal"/>
    <w:next w:val="Normal"/>
    <w:link w:val="CitadestacadaCar"/>
    <w:uiPriority w:val="30"/>
    <w:qFormat/>
    <w:rsid w:val="00262083"/>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2"/>
      <w14:ligatures w14:val="standardContextual"/>
    </w:rPr>
  </w:style>
  <w:style w:type="character" w:customStyle="1" w:styleId="CitadestacadaCar">
    <w:name w:val="Cita destacada Car"/>
    <w:basedOn w:val="Fuentedeprrafopredeter"/>
    <w:link w:val="Citadestacada"/>
    <w:uiPriority w:val="30"/>
    <w:rsid w:val="00262083"/>
    <w:rPr>
      <w:i/>
      <w:iCs/>
      <w:color w:val="0F4761" w:themeColor="accent1" w:themeShade="BF"/>
    </w:rPr>
  </w:style>
  <w:style w:type="character" w:styleId="Referenciaintensa">
    <w:name w:val="Intense Reference"/>
    <w:basedOn w:val="Fuentedeprrafopredeter"/>
    <w:uiPriority w:val="32"/>
    <w:qFormat/>
    <w:rsid w:val="00262083"/>
    <w:rPr>
      <w:b/>
      <w:bCs/>
      <w:smallCaps/>
      <w:color w:val="0F4761" w:themeColor="accent1" w:themeShade="BF"/>
      <w:spacing w:val="5"/>
    </w:rPr>
  </w:style>
  <w:style w:type="table" w:styleId="Tablaconcuadrcula">
    <w:name w:val="Table Grid"/>
    <w:basedOn w:val="Tablanormal"/>
    <w:uiPriority w:val="59"/>
    <w:rsid w:val="00262083"/>
    <w:pPr>
      <w:spacing w:after="0" w:afterAutospacing="1" w:line="240" w:lineRule="auto"/>
    </w:pPr>
    <w:rPr>
      <w:kern w:val="0"/>
      <w:lang w:val="es-P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26208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62083"/>
    <w:rPr>
      <w:kern w:val="0"/>
      <w14:ligatures w14:val="none"/>
    </w:rPr>
  </w:style>
  <w:style w:type="paragraph" w:styleId="Piedepgina">
    <w:name w:val="footer"/>
    <w:basedOn w:val="Normal"/>
    <w:link w:val="PiedepginaCar"/>
    <w:uiPriority w:val="99"/>
    <w:unhideWhenUsed/>
    <w:rsid w:val="0026208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62083"/>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6</Pages>
  <Words>433</Words>
  <Characters>2386</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Carmona Sicre</dc:creator>
  <cp:keywords/>
  <dc:description/>
  <cp:lastModifiedBy>Alberto Carmona Sicre</cp:lastModifiedBy>
  <cp:revision>17</cp:revision>
  <cp:lastPrinted>2024-12-06T11:08:00Z</cp:lastPrinted>
  <dcterms:created xsi:type="dcterms:W3CDTF">2024-11-24T21:19:00Z</dcterms:created>
  <dcterms:modified xsi:type="dcterms:W3CDTF">2024-12-06T11:24:00Z</dcterms:modified>
</cp:coreProperties>
</file>