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74153" w14:textId="224E0981" w:rsidR="00FB7DC1" w:rsidRDefault="00FB7DC1" w:rsidP="00FB7DC1">
      <w:pPr>
        <w:spacing w:after="0" w:afterAutospacing="0"/>
      </w:pPr>
      <w:r>
        <w:t>Fecha: 0</w:t>
      </w:r>
      <w:r>
        <w:t>3/11</w:t>
      </w:r>
      <w:r>
        <w:t>/2024</w:t>
      </w:r>
    </w:p>
    <w:p w14:paraId="2401E1E6" w14:textId="77777777" w:rsidR="00FB7DC1" w:rsidRDefault="00FB7DC1" w:rsidP="00FB7DC1">
      <w:pPr>
        <w:spacing w:after="0" w:afterAutospacing="0"/>
      </w:pPr>
    </w:p>
    <w:p w14:paraId="7743F8BD" w14:textId="77777777" w:rsidR="00FB7DC1" w:rsidRDefault="00FB7DC1" w:rsidP="00FB7DC1">
      <w:pPr>
        <w:spacing w:after="0" w:afterAutospacing="0"/>
      </w:pPr>
    </w:p>
    <w:p w14:paraId="05AA4FBE" w14:textId="77777777" w:rsidR="00FB7DC1" w:rsidRDefault="00FB7DC1" w:rsidP="00FB7DC1">
      <w:pPr>
        <w:spacing w:after="0" w:afterAutospacing="0"/>
      </w:pPr>
    </w:p>
    <w:p w14:paraId="71C1E0D8" w14:textId="77777777" w:rsidR="00FB7DC1" w:rsidRDefault="00FB7DC1" w:rsidP="00FB7DC1">
      <w:pPr>
        <w:spacing w:after="0" w:afterAutospacing="0"/>
      </w:pPr>
    </w:p>
    <w:p w14:paraId="35DBC0D8" w14:textId="77777777" w:rsidR="00FB7DC1" w:rsidRDefault="00FB7DC1" w:rsidP="00FB7DC1">
      <w:pPr>
        <w:spacing w:after="0" w:afterAutospacing="0"/>
      </w:pPr>
    </w:p>
    <w:p w14:paraId="4A81FA68" w14:textId="77777777" w:rsidR="00FB7DC1" w:rsidRDefault="00FB7DC1" w:rsidP="00FB7DC1">
      <w:pPr>
        <w:spacing w:after="0" w:afterAutospacing="0"/>
      </w:pPr>
    </w:p>
    <w:p w14:paraId="77703CBF" w14:textId="77777777" w:rsidR="00FB7DC1" w:rsidRDefault="00FB7DC1" w:rsidP="00FB7DC1">
      <w:pPr>
        <w:spacing w:after="0" w:afterAutospacing="0"/>
      </w:pPr>
    </w:p>
    <w:p w14:paraId="27D76AD7" w14:textId="77777777" w:rsidR="00FB7DC1" w:rsidRDefault="00FB7DC1" w:rsidP="00FB7DC1">
      <w:pPr>
        <w:spacing w:after="0" w:afterAutospacing="0"/>
      </w:pPr>
    </w:p>
    <w:p w14:paraId="0E2A92E6" w14:textId="77777777" w:rsidR="00FB7DC1" w:rsidRDefault="00FB7DC1" w:rsidP="00FB7DC1">
      <w:pPr>
        <w:spacing w:after="0" w:afterAutospacing="0"/>
      </w:pPr>
      <w:r>
        <w:rPr>
          <w:noProof/>
        </w:rPr>
        <w:drawing>
          <wp:anchor distT="0" distB="0" distL="114300" distR="114300" simplePos="0" relativeHeight="251659264" behindDoc="0" locked="0" layoutInCell="1" allowOverlap="1" wp14:anchorId="1CDA2352" wp14:editId="63244774">
            <wp:simplePos x="0" y="0"/>
            <wp:positionH relativeFrom="column">
              <wp:posOffset>1864360</wp:posOffset>
            </wp:positionH>
            <wp:positionV relativeFrom="paragraph">
              <wp:posOffset>321310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12523E66" w14:textId="77777777" w:rsidR="00FB7DC1" w:rsidRDefault="00FB7DC1" w:rsidP="00FB7DC1">
      <w:pPr>
        <w:spacing w:after="0" w:afterAutospacing="0"/>
      </w:pPr>
    </w:p>
    <w:p w14:paraId="78309569" w14:textId="77777777" w:rsidR="00FB7DC1" w:rsidRDefault="00FB7DC1" w:rsidP="00FB7DC1">
      <w:pPr>
        <w:spacing w:after="0" w:afterAutospacing="0"/>
      </w:pPr>
    </w:p>
    <w:p w14:paraId="7AE0CC7C" w14:textId="679E7449" w:rsidR="00FB7DC1" w:rsidRPr="003E07E3" w:rsidRDefault="00FB7DC1" w:rsidP="00FB7DC1">
      <w:pPr>
        <w:spacing w:after="0" w:afterAutospacing="0"/>
        <w:jc w:val="center"/>
        <w:rPr>
          <w:sz w:val="36"/>
          <w:szCs w:val="36"/>
          <w:u w:val="single"/>
        </w:rPr>
      </w:pPr>
      <w:r>
        <w:rPr>
          <w:sz w:val="36"/>
          <w:szCs w:val="36"/>
        </w:rPr>
        <w:t>PLAN DE GESTIÓN DE</w:t>
      </w:r>
      <w:r>
        <w:rPr>
          <w:sz w:val="36"/>
          <w:szCs w:val="36"/>
        </w:rPr>
        <w:t>L CAMBIO</w:t>
      </w:r>
    </w:p>
    <w:p w14:paraId="1D11AE41" w14:textId="77777777" w:rsidR="00FB7DC1" w:rsidRDefault="00FB7DC1" w:rsidP="00FB7DC1">
      <w:pPr>
        <w:spacing w:after="0" w:afterAutospacing="0"/>
      </w:pPr>
    </w:p>
    <w:p w14:paraId="4A56BB2B" w14:textId="77777777" w:rsidR="00FB7DC1" w:rsidRDefault="00FB7DC1" w:rsidP="00FB7DC1">
      <w:pPr>
        <w:spacing w:after="0" w:afterAutospacing="0"/>
      </w:pPr>
    </w:p>
    <w:p w14:paraId="7C574C5D" w14:textId="77777777" w:rsidR="00FB7DC1" w:rsidRDefault="00FB7DC1" w:rsidP="00FB7DC1">
      <w:pPr>
        <w:spacing w:after="0" w:afterAutospacing="0"/>
      </w:pPr>
    </w:p>
    <w:p w14:paraId="3C1993A1" w14:textId="77777777" w:rsidR="00FB7DC1" w:rsidRDefault="00FB7DC1" w:rsidP="00FB7DC1">
      <w:pPr>
        <w:spacing w:after="0" w:afterAutospacing="0"/>
      </w:pPr>
    </w:p>
    <w:p w14:paraId="3C416D77" w14:textId="77777777" w:rsidR="00FB7DC1" w:rsidRDefault="00FB7DC1" w:rsidP="00FB7DC1">
      <w:pPr>
        <w:spacing w:after="0" w:afterAutospacing="0"/>
      </w:pPr>
    </w:p>
    <w:p w14:paraId="3511503D" w14:textId="77777777" w:rsidR="00FB7DC1" w:rsidRDefault="00FB7DC1" w:rsidP="00FB7DC1">
      <w:pPr>
        <w:spacing w:after="0" w:afterAutospacing="0"/>
      </w:pPr>
    </w:p>
    <w:p w14:paraId="743FFE1D" w14:textId="77777777" w:rsidR="00FB7DC1" w:rsidRDefault="00FB7DC1" w:rsidP="00FB7DC1">
      <w:pPr>
        <w:spacing w:after="0" w:afterAutospacing="0"/>
      </w:pPr>
    </w:p>
    <w:p w14:paraId="56048317" w14:textId="77777777" w:rsidR="00FB7DC1" w:rsidRDefault="00FB7DC1" w:rsidP="00FB7DC1">
      <w:pPr>
        <w:spacing w:after="0" w:afterAutospacing="0"/>
      </w:pPr>
    </w:p>
    <w:p w14:paraId="0625DA35" w14:textId="77777777" w:rsidR="00FB7DC1" w:rsidRDefault="00FB7DC1" w:rsidP="00FB7DC1">
      <w:pPr>
        <w:spacing w:after="0" w:afterAutospacing="0"/>
      </w:pPr>
    </w:p>
    <w:p w14:paraId="7530D65A" w14:textId="77777777" w:rsidR="00FB7DC1" w:rsidRDefault="00FB7DC1" w:rsidP="00FB7DC1">
      <w:pPr>
        <w:spacing w:after="0" w:afterAutospacing="0"/>
      </w:pPr>
    </w:p>
    <w:p w14:paraId="6D9C3640" w14:textId="77777777" w:rsidR="00FB7DC1" w:rsidRDefault="00FB7DC1" w:rsidP="00FB7DC1">
      <w:pPr>
        <w:spacing w:after="0" w:afterAutospacing="0"/>
      </w:pPr>
      <w:r>
        <w:t>Grupo: G1.12</w:t>
      </w:r>
    </w:p>
    <w:p w14:paraId="39375DAC" w14:textId="77777777" w:rsidR="00C33F70" w:rsidRPr="00263DA7" w:rsidRDefault="00C33F70" w:rsidP="00C33F70">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FA1006" w:rsidRPr="006D54FD" w14:paraId="524EA80F" w14:textId="77777777" w:rsidTr="009978D0">
        <w:tc>
          <w:tcPr>
            <w:tcW w:w="1112" w:type="dxa"/>
            <w:shd w:val="clear" w:color="auto" w:fill="D9D9D9" w:themeFill="background1" w:themeFillShade="D9"/>
            <w:vAlign w:val="center"/>
          </w:tcPr>
          <w:p w14:paraId="1C116594" w14:textId="77777777" w:rsidR="00C33F70" w:rsidRPr="006D54FD" w:rsidRDefault="00C33F70" w:rsidP="009978D0">
            <w:pPr>
              <w:jc w:val="center"/>
              <w:rPr>
                <w:b/>
                <w:sz w:val="20"/>
              </w:rPr>
            </w:pPr>
            <w:r w:rsidRPr="006D54FD">
              <w:rPr>
                <w:b/>
                <w:sz w:val="20"/>
              </w:rPr>
              <w:t>PROYECTO</w:t>
            </w:r>
          </w:p>
        </w:tc>
        <w:tc>
          <w:tcPr>
            <w:tcW w:w="5656" w:type="dxa"/>
            <w:vAlign w:val="center"/>
          </w:tcPr>
          <w:p w14:paraId="646ED782" w14:textId="7E074C49" w:rsidR="00C33F70" w:rsidRPr="006D54FD" w:rsidRDefault="00FA1006" w:rsidP="00FA1006">
            <w:pPr>
              <w:jc w:val="center"/>
              <w:rPr>
                <w:b/>
                <w:sz w:val="20"/>
              </w:rPr>
            </w:pPr>
            <w:r>
              <w:rPr>
                <w:b/>
                <w:sz w:val="20"/>
              </w:rPr>
              <w:t>Reserva de cursos de oposiciones</w:t>
            </w:r>
          </w:p>
        </w:tc>
        <w:tc>
          <w:tcPr>
            <w:tcW w:w="1260" w:type="dxa"/>
            <w:shd w:val="clear" w:color="auto" w:fill="D9D9D9" w:themeFill="background1" w:themeFillShade="D9"/>
            <w:vAlign w:val="center"/>
          </w:tcPr>
          <w:p w14:paraId="0B4E7816" w14:textId="77777777" w:rsidR="00C33F70" w:rsidRPr="006D54FD" w:rsidRDefault="00C33F70" w:rsidP="009978D0">
            <w:pPr>
              <w:jc w:val="center"/>
              <w:rPr>
                <w:b/>
                <w:sz w:val="20"/>
              </w:rPr>
            </w:pPr>
            <w:r w:rsidRPr="006D54FD">
              <w:rPr>
                <w:b/>
                <w:sz w:val="20"/>
              </w:rPr>
              <w:t>CÓDIGO DE PROYECTO</w:t>
            </w:r>
          </w:p>
        </w:tc>
        <w:tc>
          <w:tcPr>
            <w:tcW w:w="2675" w:type="dxa"/>
            <w:vAlign w:val="center"/>
          </w:tcPr>
          <w:p w14:paraId="5C61A002" w14:textId="75DC3625" w:rsidR="00C33F70" w:rsidRPr="006D54FD" w:rsidRDefault="00FA1006" w:rsidP="009978D0">
            <w:pPr>
              <w:jc w:val="center"/>
              <w:rPr>
                <w:b/>
                <w:sz w:val="20"/>
              </w:rPr>
            </w:pPr>
            <w:r>
              <w:rPr>
                <w:b/>
                <w:sz w:val="20"/>
              </w:rPr>
              <w:t>2024-V1</w:t>
            </w:r>
          </w:p>
        </w:tc>
        <w:tc>
          <w:tcPr>
            <w:tcW w:w="1427" w:type="dxa"/>
            <w:shd w:val="clear" w:color="auto" w:fill="D9D9D9" w:themeFill="background1" w:themeFillShade="D9"/>
            <w:vAlign w:val="center"/>
          </w:tcPr>
          <w:p w14:paraId="28445986" w14:textId="77777777" w:rsidR="00C33F70" w:rsidRPr="006D54FD" w:rsidRDefault="00C33F70" w:rsidP="009978D0">
            <w:pPr>
              <w:jc w:val="center"/>
              <w:rPr>
                <w:b/>
                <w:sz w:val="20"/>
              </w:rPr>
            </w:pPr>
            <w:r w:rsidRPr="006D54FD">
              <w:rPr>
                <w:b/>
                <w:sz w:val="20"/>
              </w:rPr>
              <w:t>FECHA DE ELABORACIÓN</w:t>
            </w:r>
          </w:p>
        </w:tc>
        <w:tc>
          <w:tcPr>
            <w:tcW w:w="2424" w:type="dxa"/>
            <w:vAlign w:val="center"/>
          </w:tcPr>
          <w:p w14:paraId="612B39A0" w14:textId="57576B72" w:rsidR="00C33F70" w:rsidRPr="006D54FD" w:rsidRDefault="00FA1006" w:rsidP="009978D0">
            <w:pPr>
              <w:jc w:val="center"/>
              <w:rPr>
                <w:b/>
                <w:sz w:val="20"/>
              </w:rPr>
            </w:pPr>
            <w:r>
              <w:rPr>
                <w:b/>
                <w:sz w:val="20"/>
              </w:rPr>
              <w:t>03/11/2024</w:t>
            </w:r>
          </w:p>
        </w:tc>
      </w:tr>
    </w:tbl>
    <w:p w14:paraId="2E9227BC" w14:textId="77777777" w:rsidR="00C33F70" w:rsidRDefault="00C33F70" w:rsidP="00C33F70">
      <w:pPr>
        <w:spacing w:after="0" w:afterAutospacing="0"/>
      </w:pPr>
    </w:p>
    <w:p w14:paraId="380B1A6F" w14:textId="77777777" w:rsidR="00C33F70" w:rsidRPr="00263DA7" w:rsidRDefault="00C33F70" w:rsidP="00C33F70">
      <w:pPr>
        <w:shd w:val="clear" w:color="auto" w:fill="D9D9D9" w:themeFill="background1" w:themeFillShade="D9"/>
        <w:spacing w:after="0" w:afterAutospacing="0"/>
        <w:rPr>
          <w:b/>
        </w:rPr>
      </w:pPr>
      <w:r>
        <w:rPr>
          <w:b/>
        </w:rPr>
        <w:t>NORMAS Y PROCEDIMIENTOS APLICABLES (FAE)</w:t>
      </w:r>
    </w:p>
    <w:tbl>
      <w:tblPr>
        <w:tblStyle w:val="Tablaconcuadrcula"/>
        <w:tblW w:w="0" w:type="auto"/>
        <w:tblLook w:val="04A0" w:firstRow="1" w:lastRow="0" w:firstColumn="1" w:lastColumn="0" w:noHBand="0" w:noVBand="1"/>
      </w:tblPr>
      <w:tblGrid>
        <w:gridCol w:w="11016"/>
      </w:tblGrid>
      <w:tr w:rsidR="00C33F70" w:rsidRPr="00263DA7" w14:paraId="07BD988C" w14:textId="77777777" w:rsidTr="009978D0">
        <w:tc>
          <w:tcPr>
            <w:tcW w:w="14540" w:type="dxa"/>
          </w:tcPr>
          <w:p w14:paraId="4339BE2A" w14:textId="77777777" w:rsidR="00FB7DC1" w:rsidRPr="00FB7DC1" w:rsidRDefault="00FB7DC1" w:rsidP="00FB7DC1">
            <w:pPr>
              <w:spacing w:afterAutospacing="0"/>
              <w:rPr>
                <w:sz w:val="20"/>
                <w:lang w:val="es-ES"/>
              </w:rPr>
            </w:pPr>
            <w:r w:rsidRPr="00FB7DC1">
              <w:rPr>
                <w:sz w:val="20"/>
                <w:lang w:val="es-ES"/>
              </w:rPr>
              <w:t>El éxito de un proyecto depende en gran medida de una adecuada gestión de los cambios, asegurando que todas las modificaciones realizadas en el proyecto estén alineadas con las expectativas del cliente y los objetivos del equipo de desarrollo. El propósito de este documento es garantizar que cualquier cambio, tanto en los entregables finales del proyecto como en los procesos involucrados en su ejecución, se gestione de manera efectiva para satisfacer las necesidades del cliente y los objetivos organizacionales, dentro del plazo y presupuesto acordados.</w:t>
            </w:r>
          </w:p>
          <w:p w14:paraId="1941306B" w14:textId="77777777" w:rsidR="00FB7DC1" w:rsidRPr="00FB7DC1" w:rsidRDefault="00FB7DC1" w:rsidP="00FB7DC1">
            <w:pPr>
              <w:spacing w:afterAutospacing="0"/>
              <w:rPr>
                <w:sz w:val="20"/>
                <w:lang w:val="es-ES"/>
              </w:rPr>
            </w:pPr>
            <w:r w:rsidRPr="00FB7DC1">
              <w:rPr>
                <w:sz w:val="20"/>
                <w:lang w:val="es-ES"/>
              </w:rPr>
              <w:t>Este plan incluye la identificación, evaluación y autorización de los cambios en el proyecto, abarcando objetivos, estándares y procedimientos, en alineación con los lineamientos de cambio de la organización. Las principales actividades que se llevarán a cabo son:</w:t>
            </w:r>
          </w:p>
          <w:p w14:paraId="74EB4692" w14:textId="77777777" w:rsidR="00FB7DC1" w:rsidRPr="00FB7DC1" w:rsidRDefault="00FB7DC1" w:rsidP="00FB7DC1">
            <w:pPr>
              <w:numPr>
                <w:ilvl w:val="0"/>
                <w:numId w:val="6"/>
              </w:numPr>
              <w:spacing w:afterAutospacing="0"/>
              <w:rPr>
                <w:sz w:val="20"/>
                <w:lang w:val="es-ES"/>
              </w:rPr>
            </w:pPr>
            <w:r w:rsidRPr="00FB7DC1">
              <w:rPr>
                <w:sz w:val="20"/>
                <w:lang w:val="es-ES"/>
              </w:rPr>
              <w:t>Evaluar los objetivos de cambio del cliente y su alineación con los estándares de aceptación y validación establecidos a nivel organizacional.</w:t>
            </w:r>
          </w:p>
          <w:p w14:paraId="00FF36BE" w14:textId="77777777" w:rsidR="00FB7DC1" w:rsidRPr="00FB7DC1" w:rsidRDefault="00FB7DC1" w:rsidP="00FB7DC1">
            <w:pPr>
              <w:numPr>
                <w:ilvl w:val="0"/>
                <w:numId w:val="6"/>
              </w:numPr>
              <w:spacing w:afterAutospacing="0"/>
              <w:rPr>
                <w:sz w:val="20"/>
                <w:lang w:val="es-ES"/>
              </w:rPr>
            </w:pPr>
            <w:r w:rsidRPr="00FB7DC1">
              <w:rPr>
                <w:sz w:val="20"/>
                <w:lang w:val="es-ES"/>
              </w:rPr>
              <w:t>Determinar el conjunto de entregables y procesos que quedan sujetos a revisiones de cambio.</w:t>
            </w:r>
          </w:p>
          <w:p w14:paraId="694E9BD8" w14:textId="02F4ABEB" w:rsidR="00C33F70" w:rsidRPr="00FB7DC1" w:rsidRDefault="00FB7DC1" w:rsidP="009978D0">
            <w:pPr>
              <w:numPr>
                <w:ilvl w:val="0"/>
                <w:numId w:val="6"/>
              </w:numPr>
              <w:spacing w:afterAutospacing="0"/>
              <w:rPr>
                <w:sz w:val="20"/>
                <w:lang w:val="es-ES"/>
              </w:rPr>
            </w:pPr>
            <w:r w:rsidRPr="00FB7DC1">
              <w:rPr>
                <w:sz w:val="20"/>
                <w:lang w:val="es-ES"/>
              </w:rPr>
              <w:t>Establecer los requisitos de control de cambios para la gestión de actividades y productos, especialmente teniendo en cuenta las necesidades y expectativas del cliente.</w:t>
            </w:r>
          </w:p>
        </w:tc>
      </w:tr>
    </w:tbl>
    <w:p w14:paraId="0F91D5A1" w14:textId="77777777" w:rsidR="00C33F70" w:rsidRDefault="00C33F70" w:rsidP="00C33F70">
      <w:pPr>
        <w:pStyle w:val="GanttheadCoverSheet"/>
        <w:spacing w:before="0" w:after="0"/>
        <w:jc w:val="left"/>
        <w:rPr>
          <w:sz w:val="22"/>
          <w:szCs w:val="22"/>
          <w:lang w:val="es-PA"/>
        </w:rPr>
      </w:pPr>
    </w:p>
    <w:p w14:paraId="68BD3FC0" w14:textId="77777777" w:rsidR="00C33F70" w:rsidRPr="00263DA7" w:rsidRDefault="00C33F70" w:rsidP="00C33F70">
      <w:pPr>
        <w:shd w:val="clear" w:color="auto" w:fill="D9D9D9" w:themeFill="background1" w:themeFillShade="D9"/>
        <w:spacing w:after="0" w:afterAutospacing="0"/>
        <w:rPr>
          <w:b/>
        </w:rPr>
      </w:pPr>
      <w:r>
        <w:rPr>
          <w:b/>
        </w:rPr>
        <w:t>DOCUMENTOS APLICABLES (APO)</w:t>
      </w:r>
    </w:p>
    <w:tbl>
      <w:tblPr>
        <w:tblStyle w:val="Tablaconcuadrcula"/>
        <w:tblW w:w="0" w:type="auto"/>
        <w:tblLook w:val="04A0" w:firstRow="1" w:lastRow="0" w:firstColumn="1" w:lastColumn="0" w:noHBand="0" w:noVBand="1"/>
      </w:tblPr>
      <w:tblGrid>
        <w:gridCol w:w="11016"/>
      </w:tblGrid>
      <w:tr w:rsidR="00C33F70" w:rsidRPr="00263DA7" w14:paraId="3FF5127C" w14:textId="77777777" w:rsidTr="009978D0">
        <w:tc>
          <w:tcPr>
            <w:tcW w:w="14540" w:type="dxa"/>
          </w:tcPr>
          <w:p w14:paraId="49C2599F" w14:textId="21DBF6F2" w:rsidR="00C33F70" w:rsidRPr="00263DA7" w:rsidRDefault="00FA1006" w:rsidP="009978D0">
            <w:pPr>
              <w:spacing w:afterAutospacing="0"/>
              <w:rPr>
                <w:sz w:val="20"/>
              </w:rPr>
            </w:pPr>
            <w:r>
              <w:rPr>
                <w:sz w:val="20"/>
              </w:rPr>
              <w:t>Debido a la dependencia que existe entre los distintos documentos en el Plan de Proyecto, los cambios se podrán realizar sobre cualquier documento y sobre cualquier elemento, ya sea requisito, riesgo, métrica de calidad,…</w:t>
            </w:r>
          </w:p>
        </w:tc>
      </w:tr>
    </w:tbl>
    <w:p w14:paraId="37D30433" w14:textId="77777777" w:rsidR="00C33F70" w:rsidRDefault="00C33F70" w:rsidP="00C33F70">
      <w:pPr>
        <w:spacing w:after="0" w:afterAutospacing="0"/>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4"/>
        <w:gridCol w:w="4562"/>
        <w:gridCol w:w="5129"/>
      </w:tblGrid>
      <w:tr w:rsidR="00C33F70" w:rsidRPr="006D54FD" w14:paraId="181F0399" w14:textId="77777777" w:rsidTr="009978D0">
        <w:trPr>
          <w:trHeight w:val="241"/>
        </w:trPr>
        <w:tc>
          <w:tcPr>
            <w:tcW w:w="5000" w:type="pct"/>
            <w:gridSpan w:val="3"/>
            <w:shd w:val="clear" w:color="auto" w:fill="D9D9D9" w:themeFill="background1" w:themeFillShade="D9"/>
            <w:noWrap/>
            <w:vAlign w:val="bottom"/>
          </w:tcPr>
          <w:p w14:paraId="3554FA9C" w14:textId="3F36E86F" w:rsidR="00C33F70" w:rsidRPr="006D54FD" w:rsidRDefault="00C33F70" w:rsidP="009978D0">
            <w:pPr>
              <w:spacing w:after="0" w:line="240" w:lineRule="auto"/>
              <w:rPr>
                <w:rFonts w:eastAsia="Calibri" w:cs="HelveticaNeueLT Std Med"/>
                <w:b/>
                <w:bCs/>
              </w:rPr>
            </w:pPr>
            <w:r>
              <w:rPr>
                <w:rFonts w:eastAsia="Calibri" w:cs="HelveticaNeueLT Std Med"/>
                <w:b/>
                <w:bCs/>
              </w:rPr>
              <w:t>TIPOS DE CAMBIOS</w:t>
            </w:r>
          </w:p>
        </w:tc>
      </w:tr>
      <w:tr w:rsidR="00C33F70" w:rsidRPr="006D54FD" w14:paraId="54D7DD7A" w14:textId="77777777" w:rsidTr="009978D0">
        <w:trPr>
          <w:trHeight w:val="286"/>
        </w:trPr>
        <w:tc>
          <w:tcPr>
            <w:tcW w:w="363" w:type="pct"/>
            <w:shd w:val="clear" w:color="auto" w:fill="D9D9D9" w:themeFill="background1" w:themeFillShade="D9"/>
            <w:vAlign w:val="center"/>
          </w:tcPr>
          <w:p w14:paraId="78D9BEA6" w14:textId="1AFA5250" w:rsidR="00C33F70" w:rsidRPr="006D54FD" w:rsidRDefault="00C33F70" w:rsidP="009978D0">
            <w:pPr>
              <w:spacing w:after="0" w:line="240" w:lineRule="auto"/>
              <w:jc w:val="center"/>
              <w:rPr>
                <w:rFonts w:eastAsia="Calibri" w:cs="HelveticaNeueLT Std Med"/>
                <w:b/>
                <w:bCs/>
              </w:rPr>
            </w:pPr>
            <w:r>
              <w:rPr>
                <w:rFonts w:eastAsia="Calibri" w:cs="HelveticaNeueLT Std Med"/>
                <w:b/>
                <w:bCs/>
              </w:rPr>
              <w:t>NOMBRE</w:t>
            </w:r>
          </w:p>
        </w:tc>
        <w:tc>
          <w:tcPr>
            <w:tcW w:w="2190" w:type="pct"/>
            <w:shd w:val="clear" w:color="auto" w:fill="D9D9D9" w:themeFill="background1" w:themeFillShade="D9"/>
            <w:vAlign w:val="center"/>
          </w:tcPr>
          <w:p w14:paraId="5473DDBD" w14:textId="4B5DD591" w:rsidR="00C33F70" w:rsidRPr="006D54FD" w:rsidRDefault="00C33F70" w:rsidP="009978D0">
            <w:pPr>
              <w:spacing w:after="0" w:line="240" w:lineRule="auto"/>
              <w:jc w:val="center"/>
              <w:rPr>
                <w:rFonts w:eastAsia="Calibri" w:cs="HelveticaNeueLT Std Med"/>
                <w:b/>
                <w:bCs/>
              </w:rPr>
            </w:pPr>
            <w:r>
              <w:rPr>
                <w:rFonts w:eastAsia="Calibri" w:cs="HelveticaNeueLT Std Med"/>
                <w:b/>
                <w:bCs/>
              </w:rPr>
              <w:t>DESCRIPCIÓN</w:t>
            </w:r>
          </w:p>
        </w:tc>
        <w:tc>
          <w:tcPr>
            <w:tcW w:w="2447" w:type="pct"/>
            <w:shd w:val="clear" w:color="auto" w:fill="D9D9D9" w:themeFill="background1" w:themeFillShade="D9"/>
            <w:vAlign w:val="center"/>
          </w:tcPr>
          <w:p w14:paraId="7C0E8A2D" w14:textId="7969EBFA" w:rsidR="00C33F70" w:rsidRPr="006D54FD" w:rsidRDefault="00C33F70" w:rsidP="009978D0">
            <w:pPr>
              <w:spacing w:after="0" w:line="240" w:lineRule="auto"/>
              <w:jc w:val="center"/>
              <w:rPr>
                <w:rFonts w:eastAsia="Calibri" w:cs="HelveticaNeueLT Std Med"/>
                <w:b/>
                <w:bCs/>
              </w:rPr>
            </w:pPr>
            <w:r>
              <w:rPr>
                <w:rFonts w:eastAsia="Calibri" w:cs="HelveticaNeueLT Std Med"/>
                <w:b/>
                <w:bCs/>
              </w:rPr>
              <w:t>DIMENSIÓN</w:t>
            </w:r>
          </w:p>
        </w:tc>
      </w:tr>
      <w:tr w:rsidR="00C33F70" w:rsidRPr="006D54FD" w14:paraId="46E73EE7" w14:textId="77777777" w:rsidTr="009978D0">
        <w:trPr>
          <w:trHeight w:val="386"/>
        </w:trPr>
        <w:tc>
          <w:tcPr>
            <w:tcW w:w="363" w:type="pct"/>
            <w:vAlign w:val="center"/>
          </w:tcPr>
          <w:p w14:paraId="78587858" w14:textId="7162B707" w:rsidR="00C33F70" w:rsidRPr="00FB7DC1" w:rsidRDefault="0036348F" w:rsidP="009978D0">
            <w:pPr>
              <w:spacing w:after="0" w:line="240" w:lineRule="auto"/>
              <w:rPr>
                <w:rFonts w:eastAsia="Calibri" w:cs="HelveticaNeueLT Std Med"/>
                <w:iCs/>
                <w:sz w:val="20"/>
                <w:szCs w:val="20"/>
              </w:rPr>
            </w:pPr>
            <w:r w:rsidRPr="00FB7DC1">
              <w:rPr>
                <w:rFonts w:eastAsia="Calibri" w:cs="HelveticaNeueLT Std Med"/>
                <w:iCs/>
                <w:sz w:val="20"/>
                <w:szCs w:val="20"/>
              </w:rPr>
              <w:t>Cambio de alcance</w:t>
            </w: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tblGrid>
            <w:tr w:rsidR="0036348F" w:rsidRPr="0036348F" w14:paraId="76A55E8D" w14:textId="77777777" w:rsidTr="0036348F">
              <w:trPr>
                <w:tblCellSpacing w:w="15" w:type="dxa"/>
              </w:trPr>
              <w:tc>
                <w:tcPr>
                  <w:tcW w:w="0" w:type="auto"/>
                  <w:vAlign w:val="center"/>
                  <w:hideMark/>
                </w:tcPr>
                <w:p w14:paraId="6F5DA58F"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Modificaciones en los requisitos o funcionalidades del sistema.</w:t>
                  </w:r>
                </w:p>
              </w:tc>
            </w:tr>
          </w:tbl>
          <w:p w14:paraId="41292DF3"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6ECA5780" w14:textId="77777777" w:rsidTr="0036348F">
              <w:trPr>
                <w:tblCellSpacing w:w="15" w:type="dxa"/>
              </w:trPr>
              <w:tc>
                <w:tcPr>
                  <w:tcW w:w="0" w:type="auto"/>
                  <w:vAlign w:val="center"/>
                  <w:hideMark/>
                </w:tcPr>
                <w:p w14:paraId="63D49E50" w14:textId="77777777" w:rsidR="0036348F" w:rsidRPr="0036348F" w:rsidRDefault="0036348F" w:rsidP="0036348F">
                  <w:pPr>
                    <w:spacing w:after="0" w:line="240" w:lineRule="auto"/>
                    <w:rPr>
                      <w:rFonts w:eastAsia="Calibri" w:cs="HelveticaNeueLT Std Med"/>
                      <w:iCs/>
                      <w:sz w:val="20"/>
                      <w:szCs w:val="20"/>
                      <w:lang w:val="es-ES"/>
                    </w:rPr>
                  </w:pPr>
                </w:p>
              </w:tc>
            </w:tr>
          </w:tbl>
          <w:p w14:paraId="750DBECD" w14:textId="6A42981C" w:rsidR="00C33F70" w:rsidRPr="00FB7DC1" w:rsidRDefault="00C33F70" w:rsidP="009978D0">
            <w:pPr>
              <w:spacing w:after="0" w:line="240" w:lineRule="auto"/>
              <w:rPr>
                <w:rFonts w:eastAsia="Calibri" w:cs="HelveticaNeueLT Std Med"/>
                <w:iCs/>
                <w:sz w:val="20"/>
                <w:szCs w:val="20"/>
                <w:lang w:val="es-ES"/>
              </w:rPr>
            </w:pPr>
          </w:p>
        </w:tc>
        <w:tc>
          <w:tcPr>
            <w:tcW w:w="24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
            </w:tblGrid>
            <w:tr w:rsidR="0036348F" w:rsidRPr="0036348F" w14:paraId="7B51A885" w14:textId="77777777" w:rsidTr="0036348F">
              <w:trPr>
                <w:tblCellSpacing w:w="15" w:type="dxa"/>
              </w:trPr>
              <w:tc>
                <w:tcPr>
                  <w:tcW w:w="0" w:type="auto"/>
                  <w:vAlign w:val="center"/>
                  <w:hideMark/>
                </w:tcPr>
                <w:p w14:paraId="5127B4D8"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Alcance</w:t>
                  </w:r>
                </w:p>
              </w:tc>
            </w:tr>
          </w:tbl>
          <w:p w14:paraId="06BADF4B"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2399F211" w14:textId="77777777" w:rsidTr="0036348F">
              <w:trPr>
                <w:tblCellSpacing w:w="15" w:type="dxa"/>
              </w:trPr>
              <w:tc>
                <w:tcPr>
                  <w:tcW w:w="0" w:type="auto"/>
                  <w:vAlign w:val="center"/>
                  <w:hideMark/>
                </w:tcPr>
                <w:p w14:paraId="4A150627" w14:textId="77777777" w:rsidR="0036348F" w:rsidRPr="0036348F" w:rsidRDefault="0036348F" w:rsidP="0036348F">
                  <w:pPr>
                    <w:spacing w:after="0" w:line="240" w:lineRule="auto"/>
                    <w:rPr>
                      <w:rFonts w:eastAsia="Calibri" w:cs="HelveticaNeueLT Std Med"/>
                      <w:iCs/>
                      <w:sz w:val="20"/>
                      <w:szCs w:val="20"/>
                      <w:lang w:val="es-ES"/>
                    </w:rPr>
                  </w:pPr>
                </w:p>
              </w:tc>
            </w:tr>
          </w:tbl>
          <w:p w14:paraId="2B5DC1F9" w14:textId="798F279D" w:rsidR="00C33F70" w:rsidRPr="00FB7DC1" w:rsidRDefault="00C33F70" w:rsidP="009978D0">
            <w:pPr>
              <w:spacing w:after="0" w:line="240" w:lineRule="auto"/>
              <w:rPr>
                <w:rFonts w:eastAsia="Calibri" w:cs="HelveticaNeueLT Std Med"/>
                <w:iCs/>
                <w:sz w:val="20"/>
                <w:szCs w:val="20"/>
              </w:rPr>
            </w:pPr>
          </w:p>
        </w:tc>
      </w:tr>
      <w:tr w:rsidR="00C33F70" w:rsidRPr="006D54FD" w14:paraId="59F6DE6A"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tblGrid>
            <w:tr w:rsidR="0036348F" w:rsidRPr="0036348F" w14:paraId="77A3448E" w14:textId="77777777" w:rsidTr="0036348F">
              <w:trPr>
                <w:tblCellSpacing w:w="15" w:type="dxa"/>
              </w:trPr>
              <w:tc>
                <w:tcPr>
                  <w:tcW w:w="0" w:type="auto"/>
                  <w:vAlign w:val="center"/>
                  <w:hideMark/>
                </w:tcPr>
                <w:p w14:paraId="12D7B0B8"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Ajuste en Cronograma</w:t>
                  </w:r>
                </w:p>
              </w:tc>
            </w:tr>
          </w:tbl>
          <w:p w14:paraId="4D89E0E3"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3F06E1BA" w14:textId="77777777" w:rsidTr="0036348F">
              <w:trPr>
                <w:tblCellSpacing w:w="15" w:type="dxa"/>
              </w:trPr>
              <w:tc>
                <w:tcPr>
                  <w:tcW w:w="0" w:type="auto"/>
                  <w:vAlign w:val="center"/>
                  <w:hideMark/>
                </w:tcPr>
                <w:p w14:paraId="3D85547C" w14:textId="77777777" w:rsidR="0036348F" w:rsidRPr="0036348F" w:rsidRDefault="0036348F" w:rsidP="0036348F">
                  <w:pPr>
                    <w:spacing w:after="0" w:line="240" w:lineRule="auto"/>
                    <w:rPr>
                      <w:rFonts w:eastAsia="Calibri" w:cs="HelveticaNeueLT Std Med"/>
                      <w:iCs/>
                      <w:sz w:val="20"/>
                      <w:szCs w:val="20"/>
                      <w:lang w:val="es-ES"/>
                    </w:rPr>
                  </w:pPr>
                </w:p>
              </w:tc>
            </w:tr>
          </w:tbl>
          <w:p w14:paraId="30650EC4" w14:textId="77777777" w:rsidR="00C33F70" w:rsidRPr="00FB7DC1" w:rsidRDefault="00C33F70" w:rsidP="009978D0">
            <w:pPr>
              <w:spacing w:after="0" w:line="240" w:lineRule="auto"/>
              <w:rPr>
                <w:rFonts w:eastAsia="Calibri" w:cs="HelveticaNeueLT Std Med"/>
                <w:iCs/>
                <w:sz w:val="20"/>
                <w:szCs w:val="20"/>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tblGrid>
            <w:tr w:rsidR="0036348F" w:rsidRPr="0036348F" w14:paraId="05AE0CC6" w14:textId="77777777" w:rsidTr="0036348F">
              <w:trPr>
                <w:tblCellSpacing w:w="15" w:type="dxa"/>
              </w:trPr>
              <w:tc>
                <w:tcPr>
                  <w:tcW w:w="0" w:type="auto"/>
                  <w:vAlign w:val="center"/>
                  <w:hideMark/>
                </w:tcPr>
                <w:p w14:paraId="5949F7A3"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Modificación de fechas de entrega o duración de fases del proyecto.</w:t>
                  </w:r>
                </w:p>
              </w:tc>
            </w:tr>
          </w:tbl>
          <w:p w14:paraId="012CB245"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155902E0" w14:textId="77777777" w:rsidTr="0036348F">
              <w:trPr>
                <w:tblCellSpacing w:w="15" w:type="dxa"/>
              </w:trPr>
              <w:tc>
                <w:tcPr>
                  <w:tcW w:w="0" w:type="auto"/>
                  <w:vAlign w:val="center"/>
                  <w:hideMark/>
                </w:tcPr>
                <w:p w14:paraId="2ABFA63C" w14:textId="77777777" w:rsidR="0036348F" w:rsidRPr="0036348F" w:rsidRDefault="0036348F" w:rsidP="0036348F">
                  <w:pPr>
                    <w:spacing w:after="0" w:line="240" w:lineRule="auto"/>
                    <w:rPr>
                      <w:rFonts w:eastAsia="Calibri" w:cs="HelveticaNeueLT Std Med"/>
                      <w:iCs/>
                      <w:sz w:val="20"/>
                      <w:szCs w:val="20"/>
                      <w:lang w:val="es-ES"/>
                    </w:rPr>
                  </w:pPr>
                </w:p>
              </w:tc>
            </w:tr>
          </w:tbl>
          <w:p w14:paraId="2FF44FCB" w14:textId="77777777" w:rsidR="00C33F70" w:rsidRPr="00FB7DC1" w:rsidRDefault="00C33F70" w:rsidP="009978D0">
            <w:pPr>
              <w:spacing w:after="0" w:line="240" w:lineRule="auto"/>
              <w:rPr>
                <w:rFonts w:eastAsia="Calibri" w:cs="HelveticaNeueLT Std Med"/>
                <w:iCs/>
                <w:sz w:val="20"/>
                <w:szCs w:val="20"/>
              </w:rPr>
            </w:pPr>
          </w:p>
        </w:tc>
        <w:tc>
          <w:tcPr>
            <w:tcW w:w="2447" w:type="pct"/>
            <w:vAlign w:val="center"/>
          </w:tcPr>
          <w:p w14:paraId="4AA5E960" w14:textId="6F44ECF3" w:rsidR="0036348F" w:rsidRPr="00FB7DC1" w:rsidRDefault="0036348F" w:rsidP="009978D0">
            <w:pPr>
              <w:spacing w:after="0" w:line="240" w:lineRule="auto"/>
              <w:rPr>
                <w:rFonts w:eastAsia="Calibri" w:cs="HelveticaNeueLT Std Med"/>
                <w:iCs/>
                <w:sz w:val="20"/>
                <w:szCs w:val="20"/>
              </w:rPr>
            </w:pPr>
            <w:r w:rsidRPr="00FB7DC1">
              <w:rPr>
                <w:rFonts w:eastAsia="Calibri" w:cs="HelveticaNeueLT Std Med"/>
                <w:iCs/>
                <w:sz w:val="20"/>
                <w:szCs w:val="20"/>
              </w:rPr>
              <w:t>Cronograma</w:t>
            </w:r>
          </w:p>
        </w:tc>
      </w:tr>
      <w:tr w:rsidR="0036348F" w:rsidRPr="006D54FD" w14:paraId="078F3B66"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tblGrid>
            <w:tr w:rsidR="0036348F" w:rsidRPr="0036348F" w14:paraId="3193B64A" w14:textId="77777777" w:rsidTr="0036348F">
              <w:trPr>
                <w:tblCellSpacing w:w="15" w:type="dxa"/>
              </w:trPr>
              <w:tc>
                <w:tcPr>
                  <w:tcW w:w="0" w:type="auto"/>
                  <w:vAlign w:val="center"/>
                  <w:hideMark/>
                </w:tcPr>
                <w:p w14:paraId="7BDEE8BE"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Ajuste de Costes</w:t>
                  </w:r>
                </w:p>
              </w:tc>
            </w:tr>
          </w:tbl>
          <w:p w14:paraId="0AC4F2B4"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4493FE05" w14:textId="77777777" w:rsidTr="0036348F">
              <w:trPr>
                <w:tblCellSpacing w:w="15" w:type="dxa"/>
              </w:trPr>
              <w:tc>
                <w:tcPr>
                  <w:tcW w:w="0" w:type="auto"/>
                  <w:vAlign w:val="center"/>
                  <w:hideMark/>
                </w:tcPr>
                <w:p w14:paraId="409F913F" w14:textId="77777777" w:rsidR="0036348F" w:rsidRPr="0036348F" w:rsidRDefault="0036348F" w:rsidP="0036348F">
                  <w:pPr>
                    <w:spacing w:after="0" w:line="240" w:lineRule="auto"/>
                    <w:rPr>
                      <w:rFonts w:eastAsia="Calibri" w:cs="HelveticaNeueLT Std Med"/>
                      <w:iCs/>
                      <w:sz w:val="20"/>
                      <w:szCs w:val="20"/>
                      <w:lang w:val="es-ES"/>
                    </w:rPr>
                  </w:pPr>
                </w:p>
              </w:tc>
            </w:tr>
          </w:tbl>
          <w:p w14:paraId="549A917A" w14:textId="77777777" w:rsidR="0036348F" w:rsidRPr="00FB7DC1" w:rsidRDefault="0036348F" w:rsidP="0036348F">
            <w:pPr>
              <w:spacing w:after="0" w:line="240" w:lineRule="auto"/>
              <w:rPr>
                <w:rFonts w:eastAsia="Calibri" w:cs="HelveticaNeueLT Std Med"/>
                <w:iCs/>
                <w:sz w:val="20"/>
                <w:szCs w:val="20"/>
                <w:lang w:val="es-E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tblGrid>
            <w:tr w:rsidR="0036348F" w:rsidRPr="0036348F" w14:paraId="6C3F2109" w14:textId="77777777" w:rsidTr="0036348F">
              <w:trPr>
                <w:tblCellSpacing w:w="15" w:type="dxa"/>
              </w:trPr>
              <w:tc>
                <w:tcPr>
                  <w:tcW w:w="0" w:type="auto"/>
                  <w:vAlign w:val="center"/>
                  <w:hideMark/>
                </w:tcPr>
                <w:p w14:paraId="5412B1E3"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Cambio en los presupuestos, gastos o asignación de recursos.</w:t>
                  </w:r>
                </w:p>
              </w:tc>
            </w:tr>
          </w:tbl>
          <w:p w14:paraId="4CE352BA"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62B3F837" w14:textId="77777777" w:rsidTr="0036348F">
              <w:trPr>
                <w:tblCellSpacing w:w="15" w:type="dxa"/>
              </w:trPr>
              <w:tc>
                <w:tcPr>
                  <w:tcW w:w="0" w:type="auto"/>
                  <w:vAlign w:val="center"/>
                  <w:hideMark/>
                </w:tcPr>
                <w:p w14:paraId="47E9782C" w14:textId="77777777" w:rsidR="0036348F" w:rsidRPr="0036348F" w:rsidRDefault="0036348F" w:rsidP="0036348F">
                  <w:pPr>
                    <w:spacing w:after="0" w:line="240" w:lineRule="auto"/>
                    <w:rPr>
                      <w:rFonts w:eastAsia="Calibri" w:cs="HelveticaNeueLT Std Med"/>
                      <w:iCs/>
                      <w:sz w:val="20"/>
                      <w:szCs w:val="20"/>
                      <w:lang w:val="es-ES"/>
                    </w:rPr>
                  </w:pPr>
                </w:p>
              </w:tc>
            </w:tr>
          </w:tbl>
          <w:p w14:paraId="48CBCEEF" w14:textId="77777777" w:rsidR="0036348F" w:rsidRPr="00FB7DC1" w:rsidRDefault="0036348F" w:rsidP="0036348F">
            <w:pPr>
              <w:spacing w:after="0" w:line="240" w:lineRule="auto"/>
              <w:rPr>
                <w:rFonts w:eastAsia="Calibri" w:cs="HelveticaNeueLT Std Med"/>
                <w:iCs/>
                <w:sz w:val="20"/>
                <w:szCs w:val="20"/>
                <w:lang w:val="es-ES"/>
              </w:rPr>
            </w:pPr>
          </w:p>
        </w:tc>
        <w:tc>
          <w:tcPr>
            <w:tcW w:w="2447" w:type="pct"/>
            <w:vAlign w:val="center"/>
          </w:tcPr>
          <w:p w14:paraId="4DCE89F4" w14:textId="118FCCFB" w:rsidR="0036348F" w:rsidRPr="00FB7DC1" w:rsidRDefault="0036348F" w:rsidP="009978D0">
            <w:pPr>
              <w:spacing w:after="0" w:line="240" w:lineRule="auto"/>
              <w:rPr>
                <w:rFonts w:eastAsia="Calibri" w:cs="HelveticaNeueLT Std Med"/>
                <w:iCs/>
                <w:sz w:val="20"/>
                <w:szCs w:val="20"/>
              </w:rPr>
            </w:pPr>
            <w:r w:rsidRPr="00FB7DC1">
              <w:rPr>
                <w:rFonts w:eastAsia="Calibri" w:cs="HelveticaNeueLT Std Med"/>
                <w:iCs/>
                <w:sz w:val="20"/>
                <w:szCs w:val="20"/>
              </w:rPr>
              <w:t>Costes</w:t>
            </w:r>
          </w:p>
        </w:tc>
      </w:tr>
      <w:tr w:rsidR="0036348F" w:rsidRPr="006D54FD" w14:paraId="5981618D"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tblGrid>
            <w:tr w:rsidR="0036348F" w:rsidRPr="0036348F" w14:paraId="14F3877C" w14:textId="77777777" w:rsidTr="0036348F">
              <w:trPr>
                <w:tblCellSpacing w:w="15" w:type="dxa"/>
              </w:trPr>
              <w:tc>
                <w:tcPr>
                  <w:tcW w:w="0" w:type="auto"/>
                  <w:vAlign w:val="center"/>
                  <w:hideMark/>
                </w:tcPr>
                <w:p w14:paraId="7BC6CEAC"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Cambios en Calidad</w:t>
                  </w:r>
                </w:p>
              </w:tc>
            </w:tr>
          </w:tbl>
          <w:p w14:paraId="5DA16235"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510C21A7" w14:textId="77777777" w:rsidTr="0036348F">
              <w:trPr>
                <w:tblCellSpacing w:w="15" w:type="dxa"/>
              </w:trPr>
              <w:tc>
                <w:tcPr>
                  <w:tcW w:w="0" w:type="auto"/>
                  <w:vAlign w:val="center"/>
                  <w:hideMark/>
                </w:tcPr>
                <w:p w14:paraId="13417402" w14:textId="77777777" w:rsidR="0036348F" w:rsidRPr="0036348F" w:rsidRDefault="0036348F" w:rsidP="0036348F">
                  <w:pPr>
                    <w:spacing w:after="0" w:line="240" w:lineRule="auto"/>
                    <w:rPr>
                      <w:rFonts w:eastAsia="Calibri" w:cs="HelveticaNeueLT Std Med"/>
                      <w:iCs/>
                      <w:sz w:val="20"/>
                      <w:szCs w:val="20"/>
                      <w:lang w:val="es-ES"/>
                    </w:rPr>
                  </w:pPr>
                </w:p>
              </w:tc>
            </w:tr>
          </w:tbl>
          <w:p w14:paraId="5C3C23BF" w14:textId="77777777" w:rsidR="0036348F" w:rsidRPr="00FB7DC1" w:rsidRDefault="0036348F" w:rsidP="0036348F">
            <w:pPr>
              <w:spacing w:after="0" w:line="240" w:lineRule="auto"/>
              <w:rPr>
                <w:rFonts w:eastAsia="Calibri" w:cs="HelveticaNeueLT Std Med"/>
                <w:iCs/>
                <w:sz w:val="20"/>
                <w:szCs w:val="20"/>
                <w:lang w:val="es-E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tblGrid>
            <w:tr w:rsidR="0036348F" w:rsidRPr="0036348F" w14:paraId="53C70819" w14:textId="77777777" w:rsidTr="0036348F">
              <w:trPr>
                <w:tblCellSpacing w:w="15" w:type="dxa"/>
              </w:trPr>
              <w:tc>
                <w:tcPr>
                  <w:tcW w:w="0" w:type="auto"/>
                  <w:vAlign w:val="center"/>
                  <w:hideMark/>
                </w:tcPr>
                <w:p w14:paraId="03EDC5B9"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Variación en los criterios o métricas de calidad del proyecto.</w:t>
                  </w:r>
                </w:p>
              </w:tc>
            </w:tr>
          </w:tbl>
          <w:p w14:paraId="158E8246"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04ED7435" w14:textId="77777777" w:rsidTr="0036348F">
              <w:trPr>
                <w:tblCellSpacing w:w="15" w:type="dxa"/>
              </w:trPr>
              <w:tc>
                <w:tcPr>
                  <w:tcW w:w="0" w:type="auto"/>
                  <w:vAlign w:val="center"/>
                  <w:hideMark/>
                </w:tcPr>
                <w:p w14:paraId="17286D15" w14:textId="77777777" w:rsidR="0036348F" w:rsidRPr="0036348F" w:rsidRDefault="0036348F" w:rsidP="0036348F">
                  <w:pPr>
                    <w:spacing w:after="0" w:line="240" w:lineRule="auto"/>
                    <w:rPr>
                      <w:rFonts w:eastAsia="Calibri" w:cs="HelveticaNeueLT Std Med"/>
                      <w:iCs/>
                      <w:sz w:val="20"/>
                      <w:szCs w:val="20"/>
                      <w:lang w:val="es-ES"/>
                    </w:rPr>
                  </w:pPr>
                </w:p>
              </w:tc>
            </w:tr>
          </w:tbl>
          <w:p w14:paraId="0A344D9A" w14:textId="77777777" w:rsidR="0036348F" w:rsidRPr="00FB7DC1" w:rsidRDefault="0036348F" w:rsidP="0036348F">
            <w:pPr>
              <w:spacing w:after="0" w:line="240" w:lineRule="auto"/>
              <w:rPr>
                <w:rFonts w:eastAsia="Calibri" w:cs="HelveticaNeueLT Std Med"/>
                <w:iCs/>
                <w:sz w:val="20"/>
                <w:szCs w:val="20"/>
                <w:lang w:val="es-ES"/>
              </w:rPr>
            </w:pPr>
          </w:p>
        </w:tc>
        <w:tc>
          <w:tcPr>
            <w:tcW w:w="2447" w:type="pct"/>
            <w:vAlign w:val="center"/>
          </w:tcPr>
          <w:p w14:paraId="1391C00D" w14:textId="6E37A594" w:rsidR="0036348F" w:rsidRPr="00FB7DC1" w:rsidRDefault="0036348F" w:rsidP="009978D0">
            <w:pPr>
              <w:spacing w:after="0" w:line="240" w:lineRule="auto"/>
              <w:rPr>
                <w:rFonts w:eastAsia="Calibri" w:cs="HelveticaNeueLT Std Med"/>
                <w:iCs/>
                <w:sz w:val="20"/>
                <w:szCs w:val="20"/>
              </w:rPr>
            </w:pPr>
            <w:r w:rsidRPr="00FB7DC1">
              <w:rPr>
                <w:rFonts w:eastAsia="Calibri" w:cs="HelveticaNeueLT Std Med"/>
                <w:iCs/>
                <w:sz w:val="20"/>
                <w:szCs w:val="20"/>
              </w:rPr>
              <w:t>Calidad</w:t>
            </w:r>
          </w:p>
        </w:tc>
      </w:tr>
      <w:tr w:rsidR="0036348F" w:rsidRPr="006D54FD" w14:paraId="71F54907"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tblGrid>
            <w:tr w:rsidR="0036348F" w:rsidRPr="0036348F" w14:paraId="10A8D40A" w14:textId="77777777" w:rsidTr="0036348F">
              <w:trPr>
                <w:tblCellSpacing w:w="15" w:type="dxa"/>
              </w:trPr>
              <w:tc>
                <w:tcPr>
                  <w:tcW w:w="0" w:type="auto"/>
                  <w:vAlign w:val="center"/>
                  <w:hideMark/>
                </w:tcPr>
                <w:p w14:paraId="2F7E0594"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Cambios en Riesgos</w:t>
                  </w:r>
                </w:p>
              </w:tc>
            </w:tr>
          </w:tbl>
          <w:p w14:paraId="37DB2BDF"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15447243" w14:textId="77777777" w:rsidTr="0036348F">
              <w:trPr>
                <w:tblCellSpacing w:w="15" w:type="dxa"/>
              </w:trPr>
              <w:tc>
                <w:tcPr>
                  <w:tcW w:w="0" w:type="auto"/>
                  <w:vAlign w:val="center"/>
                  <w:hideMark/>
                </w:tcPr>
                <w:p w14:paraId="6E2ED23D" w14:textId="77777777" w:rsidR="0036348F" w:rsidRPr="0036348F" w:rsidRDefault="0036348F" w:rsidP="0036348F">
                  <w:pPr>
                    <w:spacing w:after="0" w:line="240" w:lineRule="auto"/>
                    <w:rPr>
                      <w:rFonts w:eastAsia="Calibri" w:cs="HelveticaNeueLT Std Med"/>
                      <w:iCs/>
                      <w:sz w:val="20"/>
                      <w:szCs w:val="20"/>
                      <w:lang w:val="es-ES"/>
                    </w:rPr>
                  </w:pPr>
                </w:p>
              </w:tc>
            </w:tr>
          </w:tbl>
          <w:p w14:paraId="182D1563" w14:textId="77777777" w:rsidR="0036348F" w:rsidRPr="00FB7DC1" w:rsidRDefault="0036348F" w:rsidP="0036348F">
            <w:pPr>
              <w:spacing w:after="0" w:line="240" w:lineRule="auto"/>
              <w:rPr>
                <w:rFonts w:eastAsia="Calibri" w:cs="HelveticaNeueLT Std Med"/>
                <w:iCs/>
                <w:sz w:val="20"/>
                <w:szCs w:val="20"/>
                <w:lang w:val="es-E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tblGrid>
            <w:tr w:rsidR="0036348F" w:rsidRPr="0036348F" w14:paraId="226AC297" w14:textId="77777777" w:rsidTr="0036348F">
              <w:trPr>
                <w:tblCellSpacing w:w="15" w:type="dxa"/>
              </w:trPr>
              <w:tc>
                <w:tcPr>
                  <w:tcW w:w="0" w:type="auto"/>
                  <w:vAlign w:val="center"/>
                  <w:hideMark/>
                </w:tcPr>
                <w:p w14:paraId="3AC493E6" w14:textId="77777777" w:rsidR="0036348F" w:rsidRPr="0036348F" w:rsidRDefault="0036348F" w:rsidP="0036348F">
                  <w:pPr>
                    <w:spacing w:after="0" w:line="240" w:lineRule="auto"/>
                    <w:rPr>
                      <w:rFonts w:eastAsia="Calibri" w:cs="HelveticaNeueLT Std Med"/>
                      <w:iCs/>
                      <w:sz w:val="20"/>
                      <w:szCs w:val="20"/>
                      <w:lang w:val="es-ES"/>
                    </w:rPr>
                  </w:pPr>
                  <w:r w:rsidRPr="0036348F">
                    <w:rPr>
                      <w:rFonts w:eastAsia="Calibri" w:cs="HelveticaNeueLT Std Med"/>
                      <w:iCs/>
                      <w:sz w:val="20"/>
                      <w:szCs w:val="20"/>
                      <w:lang w:val="es-ES"/>
                    </w:rPr>
                    <w:t>Incorporación de nuevos riesgos o reevaluación de los existentes.</w:t>
                  </w:r>
                </w:p>
              </w:tc>
            </w:tr>
          </w:tbl>
          <w:p w14:paraId="74B7D1C6" w14:textId="77777777" w:rsidR="0036348F" w:rsidRPr="0036348F" w:rsidRDefault="0036348F" w:rsidP="0036348F">
            <w:pPr>
              <w:spacing w:after="0" w:line="240" w:lineRule="auto"/>
              <w:rPr>
                <w:rFonts w:eastAsia="Calibri" w:cs="HelveticaNeueLT Std Med"/>
                <w:iCs/>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188C5596" w14:textId="77777777" w:rsidTr="0036348F">
              <w:trPr>
                <w:tblCellSpacing w:w="15" w:type="dxa"/>
              </w:trPr>
              <w:tc>
                <w:tcPr>
                  <w:tcW w:w="0" w:type="auto"/>
                  <w:vAlign w:val="center"/>
                  <w:hideMark/>
                </w:tcPr>
                <w:p w14:paraId="4AF79E9A" w14:textId="77777777" w:rsidR="0036348F" w:rsidRPr="0036348F" w:rsidRDefault="0036348F" w:rsidP="0036348F">
                  <w:pPr>
                    <w:spacing w:after="0" w:line="240" w:lineRule="auto"/>
                    <w:rPr>
                      <w:rFonts w:eastAsia="Calibri" w:cs="HelveticaNeueLT Std Med"/>
                      <w:iCs/>
                      <w:sz w:val="20"/>
                      <w:szCs w:val="20"/>
                      <w:lang w:val="es-ES"/>
                    </w:rPr>
                  </w:pPr>
                </w:p>
              </w:tc>
            </w:tr>
          </w:tbl>
          <w:p w14:paraId="149A4172" w14:textId="77777777" w:rsidR="0036348F" w:rsidRPr="00FB7DC1" w:rsidRDefault="0036348F" w:rsidP="0036348F">
            <w:pPr>
              <w:spacing w:after="0" w:line="240" w:lineRule="auto"/>
              <w:rPr>
                <w:rFonts w:eastAsia="Calibri" w:cs="HelveticaNeueLT Std Med"/>
                <w:iCs/>
                <w:sz w:val="20"/>
                <w:szCs w:val="20"/>
                <w:lang w:val="es-ES"/>
              </w:rPr>
            </w:pPr>
          </w:p>
        </w:tc>
        <w:tc>
          <w:tcPr>
            <w:tcW w:w="2447" w:type="pct"/>
            <w:vAlign w:val="center"/>
          </w:tcPr>
          <w:p w14:paraId="7CCD7B04" w14:textId="2C13F50E" w:rsidR="0036348F" w:rsidRPr="00FB7DC1" w:rsidRDefault="0036348F" w:rsidP="009978D0">
            <w:pPr>
              <w:spacing w:after="0" w:line="240" w:lineRule="auto"/>
              <w:rPr>
                <w:rFonts w:eastAsia="Calibri" w:cs="HelveticaNeueLT Std Med"/>
                <w:iCs/>
                <w:sz w:val="20"/>
                <w:szCs w:val="20"/>
              </w:rPr>
            </w:pPr>
            <w:r w:rsidRPr="00FB7DC1">
              <w:rPr>
                <w:rFonts w:eastAsia="Calibri" w:cs="HelveticaNeueLT Std Med"/>
                <w:iCs/>
                <w:sz w:val="20"/>
                <w:szCs w:val="20"/>
              </w:rPr>
              <w:t>Riesgos</w:t>
            </w:r>
          </w:p>
        </w:tc>
      </w:tr>
    </w:tbl>
    <w:p w14:paraId="7406F2F9" w14:textId="77777777" w:rsidR="00C33F70" w:rsidRDefault="00C33F70" w:rsidP="00C33F70">
      <w:pPr>
        <w:spacing w:after="0" w:afterAutospacing="0"/>
      </w:pPr>
    </w:p>
    <w:p w14:paraId="49A42BF9" w14:textId="77777777" w:rsidR="00C33F70" w:rsidRPr="00276778" w:rsidRDefault="00C33F70" w:rsidP="00C33F70">
      <w:pPr>
        <w:shd w:val="clear" w:color="auto" w:fill="D9D9D9" w:themeFill="background1" w:themeFillShade="D9"/>
        <w:spacing w:after="0" w:afterAutospacing="0"/>
        <w:jc w:val="both"/>
        <w:rPr>
          <w:b/>
        </w:rPr>
      </w:pPr>
      <w:r>
        <w:rPr>
          <w:b/>
        </w:rPr>
        <w:t>ROLES</w:t>
      </w:r>
    </w:p>
    <w:tbl>
      <w:tblPr>
        <w:tblStyle w:val="Tablaconcuadrcula"/>
        <w:tblW w:w="11023" w:type="dxa"/>
        <w:tblLook w:val="04A0" w:firstRow="1" w:lastRow="0" w:firstColumn="1" w:lastColumn="0" w:noHBand="0" w:noVBand="1"/>
      </w:tblPr>
      <w:tblGrid>
        <w:gridCol w:w="2235"/>
        <w:gridCol w:w="3543"/>
        <w:gridCol w:w="2552"/>
        <w:gridCol w:w="2693"/>
      </w:tblGrid>
      <w:tr w:rsidR="00C33F70" w:rsidRPr="00276778" w14:paraId="05ADFD2C" w14:textId="77777777" w:rsidTr="009978D0">
        <w:tc>
          <w:tcPr>
            <w:tcW w:w="2235" w:type="dxa"/>
            <w:shd w:val="clear" w:color="auto" w:fill="D9D9D9" w:themeFill="background1" w:themeFillShade="D9"/>
          </w:tcPr>
          <w:p w14:paraId="3A37D07D" w14:textId="77777777" w:rsidR="00C33F70" w:rsidRPr="00276778" w:rsidRDefault="00C33F70" w:rsidP="009978D0">
            <w:pPr>
              <w:shd w:val="clear" w:color="auto" w:fill="D9D9D9" w:themeFill="background1" w:themeFillShade="D9"/>
              <w:spacing w:afterAutospacing="0"/>
              <w:jc w:val="both"/>
              <w:rPr>
                <w:b/>
              </w:rPr>
            </w:pPr>
            <w:r w:rsidRPr="00276778">
              <w:rPr>
                <w:b/>
              </w:rPr>
              <w:t>ROL</w:t>
            </w:r>
          </w:p>
        </w:tc>
        <w:tc>
          <w:tcPr>
            <w:tcW w:w="3543" w:type="dxa"/>
            <w:shd w:val="clear" w:color="auto" w:fill="D9D9D9" w:themeFill="background1" w:themeFillShade="D9"/>
          </w:tcPr>
          <w:p w14:paraId="0A462DDF" w14:textId="77777777" w:rsidR="00C33F70" w:rsidRPr="00276778" w:rsidRDefault="00C33F70" w:rsidP="009978D0">
            <w:pPr>
              <w:shd w:val="clear" w:color="auto" w:fill="D9D9D9" w:themeFill="background1" w:themeFillShade="D9"/>
              <w:spacing w:afterAutospacing="0"/>
              <w:jc w:val="both"/>
              <w:rPr>
                <w:b/>
              </w:rPr>
            </w:pPr>
            <w:r w:rsidRPr="00276778">
              <w:rPr>
                <w:b/>
              </w:rPr>
              <w:t>RESPONSABILIDAD</w:t>
            </w:r>
            <w:r>
              <w:rPr>
                <w:b/>
              </w:rPr>
              <w:t>ES</w:t>
            </w:r>
          </w:p>
        </w:tc>
        <w:tc>
          <w:tcPr>
            <w:tcW w:w="2552" w:type="dxa"/>
            <w:shd w:val="clear" w:color="auto" w:fill="D9D9D9" w:themeFill="background1" w:themeFillShade="D9"/>
          </w:tcPr>
          <w:p w14:paraId="415A6B0D" w14:textId="55208DEF" w:rsidR="00C33F70" w:rsidRPr="00276778" w:rsidRDefault="00C33F70" w:rsidP="009978D0">
            <w:pPr>
              <w:shd w:val="clear" w:color="auto" w:fill="D9D9D9" w:themeFill="background1" w:themeFillShade="D9"/>
              <w:spacing w:afterAutospacing="0"/>
              <w:jc w:val="both"/>
              <w:rPr>
                <w:b/>
              </w:rPr>
            </w:pPr>
            <w:r>
              <w:rPr>
                <w:b/>
              </w:rPr>
              <w:t>TIPO DE CAMBIO</w:t>
            </w:r>
          </w:p>
        </w:tc>
        <w:tc>
          <w:tcPr>
            <w:tcW w:w="2693" w:type="dxa"/>
            <w:shd w:val="clear" w:color="auto" w:fill="D9D9D9" w:themeFill="background1" w:themeFillShade="D9"/>
          </w:tcPr>
          <w:p w14:paraId="44C99D8D" w14:textId="77777777" w:rsidR="00C33F70" w:rsidRDefault="00C33F70" w:rsidP="009978D0">
            <w:pPr>
              <w:shd w:val="clear" w:color="auto" w:fill="D9D9D9" w:themeFill="background1" w:themeFillShade="D9"/>
              <w:spacing w:afterAutospacing="0"/>
              <w:jc w:val="both"/>
              <w:rPr>
                <w:b/>
              </w:rPr>
            </w:pPr>
            <w:r>
              <w:rPr>
                <w:b/>
              </w:rPr>
              <w:t>NIVEL DE ACCESO</w:t>
            </w:r>
          </w:p>
        </w:tc>
      </w:tr>
      <w:tr w:rsidR="00C33F70" w14:paraId="26DAB630" w14:textId="77777777" w:rsidTr="009978D0">
        <w:tc>
          <w:tcPr>
            <w:tcW w:w="2235" w:type="dxa"/>
          </w:tcPr>
          <w:p w14:paraId="7ED63761" w14:textId="77777777" w:rsidR="00C33F70" w:rsidRPr="006752F1" w:rsidRDefault="00C33F70" w:rsidP="009978D0">
            <w:pPr>
              <w:spacing w:afterAutospacing="0"/>
              <w:jc w:val="both"/>
              <w:rPr>
                <w:rFonts w:cstheme="minorHAnsi"/>
                <w:i/>
                <w:iCs/>
                <w:color w:val="0070C0"/>
                <w:sz w:val="20"/>
                <w:lang w:val="es-ES"/>
              </w:rPr>
            </w:pPr>
            <w:r w:rsidRPr="006752F1">
              <w:rPr>
                <w:rFonts w:cstheme="minorHAnsi"/>
                <w:i/>
                <w:iCs/>
                <w:color w:val="0070C0"/>
                <w:sz w:val="20"/>
                <w:lang w:val="es-ES"/>
              </w:rPr>
              <w:t>Rol 1</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36348F" w:rsidRPr="0036348F" w14:paraId="7AD89497" w14:textId="77777777" w:rsidTr="0036348F">
              <w:trPr>
                <w:tblCellSpacing w:w="15" w:type="dxa"/>
              </w:trPr>
              <w:tc>
                <w:tcPr>
                  <w:tcW w:w="0" w:type="auto"/>
                  <w:vAlign w:val="center"/>
                  <w:hideMark/>
                </w:tcPr>
                <w:p w14:paraId="7789C1B1" w14:textId="77777777" w:rsidR="0036348F" w:rsidRPr="0036348F" w:rsidRDefault="0036348F" w:rsidP="0036348F">
                  <w:pPr>
                    <w:spacing w:after="0" w:afterAutospacing="0" w:line="240" w:lineRule="auto"/>
                    <w:rPr>
                      <w:sz w:val="20"/>
                      <w:szCs w:val="20"/>
                      <w:lang w:val="es-ES"/>
                    </w:rPr>
                  </w:pPr>
                  <w:r w:rsidRPr="0036348F">
                    <w:rPr>
                      <w:sz w:val="20"/>
                      <w:szCs w:val="20"/>
                      <w:lang w:val="es-ES"/>
                    </w:rPr>
                    <w:t>Presentación, Seguimiento, Análisis</w:t>
                  </w:r>
                </w:p>
              </w:tc>
            </w:tr>
          </w:tbl>
          <w:p w14:paraId="61C95745" w14:textId="77777777" w:rsidR="0036348F" w:rsidRPr="0036348F" w:rsidRDefault="0036348F" w:rsidP="0036348F">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3B28BCA4" w14:textId="77777777" w:rsidTr="0036348F">
              <w:trPr>
                <w:tblCellSpacing w:w="15" w:type="dxa"/>
              </w:trPr>
              <w:tc>
                <w:tcPr>
                  <w:tcW w:w="0" w:type="auto"/>
                  <w:vAlign w:val="center"/>
                  <w:hideMark/>
                </w:tcPr>
                <w:p w14:paraId="0425D9FF" w14:textId="77777777" w:rsidR="0036348F" w:rsidRPr="0036348F" w:rsidRDefault="0036348F" w:rsidP="0036348F">
                  <w:pPr>
                    <w:spacing w:after="0" w:afterAutospacing="0" w:line="240" w:lineRule="auto"/>
                    <w:rPr>
                      <w:sz w:val="20"/>
                      <w:szCs w:val="20"/>
                      <w:lang w:val="es-ES"/>
                    </w:rPr>
                  </w:pPr>
                </w:p>
              </w:tc>
            </w:tr>
          </w:tbl>
          <w:p w14:paraId="7B177F7E" w14:textId="14ACF354" w:rsidR="00C33F70" w:rsidRPr="00FB7DC1" w:rsidRDefault="00C33F70" w:rsidP="00C33F70">
            <w:pPr>
              <w:spacing w:afterAutospacing="0"/>
              <w:rPr>
                <w:sz w:val="20"/>
                <w:szCs w:val="20"/>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36348F" w:rsidRPr="0036348F" w14:paraId="278E1976" w14:textId="77777777" w:rsidTr="0036348F">
              <w:trPr>
                <w:tblCellSpacing w:w="15" w:type="dxa"/>
              </w:trPr>
              <w:tc>
                <w:tcPr>
                  <w:tcW w:w="0" w:type="auto"/>
                  <w:vAlign w:val="center"/>
                  <w:hideMark/>
                </w:tcPr>
                <w:p w14:paraId="6E7C09BA" w14:textId="77777777" w:rsidR="0036348F" w:rsidRPr="0036348F" w:rsidRDefault="0036348F" w:rsidP="0036348F">
                  <w:pPr>
                    <w:spacing w:after="0" w:afterAutospacing="0" w:line="240" w:lineRule="auto"/>
                    <w:jc w:val="center"/>
                    <w:rPr>
                      <w:sz w:val="20"/>
                      <w:szCs w:val="20"/>
                      <w:lang w:val="es-ES"/>
                    </w:rPr>
                  </w:pPr>
                  <w:r w:rsidRPr="0036348F">
                    <w:rPr>
                      <w:sz w:val="20"/>
                      <w:szCs w:val="20"/>
                      <w:lang w:val="es-ES"/>
                    </w:rPr>
                    <w:t>Alcance, Cronograma</w:t>
                  </w:r>
                </w:p>
              </w:tc>
            </w:tr>
          </w:tbl>
          <w:p w14:paraId="11738522" w14:textId="77777777" w:rsidR="0036348F" w:rsidRPr="0036348F" w:rsidRDefault="0036348F" w:rsidP="0036348F">
            <w:pPr>
              <w:spacing w:afterAutospacing="0"/>
              <w:jc w:val="center"/>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4DDD54D9" w14:textId="77777777" w:rsidTr="0036348F">
              <w:trPr>
                <w:tblCellSpacing w:w="15" w:type="dxa"/>
              </w:trPr>
              <w:tc>
                <w:tcPr>
                  <w:tcW w:w="0" w:type="auto"/>
                  <w:vAlign w:val="center"/>
                  <w:hideMark/>
                </w:tcPr>
                <w:p w14:paraId="17C724D9" w14:textId="77777777" w:rsidR="0036348F" w:rsidRPr="0036348F" w:rsidRDefault="0036348F" w:rsidP="0036348F">
                  <w:pPr>
                    <w:spacing w:after="0" w:afterAutospacing="0" w:line="240" w:lineRule="auto"/>
                    <w:jc w:val="center"/>
                    <w:rPr>
                      <w:sz w:val="20"/>
                      <w:szCs w:val="20"/>
                      <w:lang w:val="es-ES"/>
                    </w:rPr>
                  </w:pPr>
                </w:p>
              </w:tc>
            </w:tr>
          </w:tbl>
          <w:p w14:paraId="4F82FD55" w14:textId="77777777" w:rsidR="00C33F70" w:rsidRPr="00FB7DC1" w:rsidRDefault="00C33F70" w:rsidP="0036348F">
            <w:pPr>
              <w:spacing w:afterAutospacing="0"/>
              <w:jc w:val="center"/>
              <w:rPr>
                <w:sz w:val="20"/>
                <w:szCs w:val="20"/>
              </w:rPr>
            </w:pPr>
          </w:p>
        </w:tc>
        <w:tc>
          <w:tcPr>
            <w:tcW w:w="2693" w:type="dxa"/>
          </w:tcPr>
          <w:p w14:paraId="6F3D89C1" w14:textId="5E115F00" w:rsidR="00C33F70" w:rsidRPr="00FB7DC1" w:rsidRDefault="0036348F" w:rsidP="009978D0">
            <w:pPr>
              <w:spacing w:afterAutospacing="0"/>
              <w:jc w:val="both"/>
              <w:rPr>
                <w:sz w:val="20"/>
                <w:szCs w:val="20"/>
              </w:rPr>
            </w:pPr>
            <w:r w:rsidRPr="00FB7DC1">
              <w:rPr>
                <w:sz w:val="20"/>
                <w:szCs w:val="20"/>
              </w:rPr>
              <w:t>Administrador</w:t>
            </w:r>
          </w:p>
        </w:tc>
      </w:tr>
      <w:tr w:rsidR="00C33F70" w14:paraId="680E95E9" w14:textId="77777777" w:rsidTr="009978D0">
        <w:tc>
          <w:tcPr>
            <w:tcW w:w="2235" w:type="dxa"/>
          </w:tcPr>
          <w:p w14:paraId="2F8C19B1" w14:textId="77777777" w:rsidR="00C33F70" w:rsidRPr="006752F1" w:rsidRDefault="00C33F70" w:rsidP="009978D0">
            <w:pPr>
              <w:spacing w:afterAutospacing="0"/>
              <w:jc w:val="both"/>
              <w:rPr>
                <w:rFonts w:cstheme="minorHAnsi"/>
                <w:i/>
                <w:iCs/>
                <w:color w:val="0070C0"/>
                <w:sz w:val="20"/>
                <w:lang w:val="es-ES"/>
              </w:rPr>
            </w:pPr>
            <w:r w:rsidRPr="006752F1">
              <w:rPr>
                <w:rFonts w:cstheme="minorHAnsi"/>
                <w:i/>
                <w:iCs/>
                <w:color w:val="0070C0"/>
                <w:sz w:val="20"/>
                <w:lang w:val="es-ES"/>
              </w:rPr>
              <w:t>Rol 2</w:t>
            </w:r>
          </w:p>
        </w:tc>
        <w:tc>
          <w:tcPr>
            <w:tcW w:w="3543" w:type="dxa"/>
          </w:tcPr>
          <w:p w14:paraId="2CC2755E" w14:textId="64AC311F" w:rsidR="00C33F70" w:rsidRPr="00FB7DC1" w:rsidRDefault="0036348F" w:rsidP="009978D0">
            <w:pPr>
              <w:spacing w:afterAutospacing="0"/>
              <w:jc w:val="both"/>
              <w:rPr>
                <w:sz w:val="20"/>
                <w:szCs w:val="20"/>
              </w:rPr>
            </w:pPr>
            <w:r w:rsidRPr="00FB7DC1">
              <w:rPr>
                <w:sz w:val="20"/>
                <w:szCs w:val="20"/>
              </w:rPr>
              <w:t>Revisión Técnica y Aprobación</w:t>
            </w:r>
          </w:p>
        </w:tc>
        <w:tc>
          <w:tcPr>
            <w:tcW w:w="2552" w:type="dxa"/>
          </w:tcPr>
          <w:p w14:paraId="3B1D575D" w14:textId="0E6F84CA" w:rsidR="00C33F70" w:rsidRPr="00FB7DC1" w:rsidRDefault="0036348F" w:rsidP="009978D0">
            <w:pPr>
              <w:spacing w:afterAutospacing="0"/>
              <w:jc w:val="both"/>
              <w:rPr>
                <w:sz w:val="20"/>
                <w:szCs w:val="20"/>
              </w:rPr>
            </w:pPr>
            <w:r w:rsidRPr="00FB7DC1">
              <w:rPr>
                <w:sz w:val="20"/>
                <w:szCs w:val="20"/>
              </w:rPr>
              <w:t>Alcance, Calidad</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36348F" w:rsidRPr="0036348F" w14:paraId="619AC247" w14:textId="77777777" w:rsidTr="0036348F">
              <w:trPr>
                <w:tblCellSpacing w:w="15" w:type="dxa"/>
              </w:trPr>
              <w:tc>
                <w:tcPr>
                  <w:tcW w:w="0" w:type="auto"/>
                  <w:vAlign w:val="center"/>
                  <w:hideMark/>
                </w:tcPr>
                <w:p w14:paraId="26F6B56C" w14:textId="77777777" w:rsidR="0036348F" w:rsidRPr="0036348F" w:rsidRDefault="0036348F" w:rsidP="0036348F">
                  <w:pPr>
                    <w:spacing w:after="0" w:afterAutospacing="0" w:line="240" w:lineRule="auto"/>
                    <w:jc w:val="both"/>
                    <w:rPr>
                      <w:sz w:val="20"/>
                      <w:szCs w:val="20"/>
                      <w:lang w:val="es-ES"/>
                    </w:rPr>
                  </w:pPr>
                  <w:r w:rsidRPr="0036348F">
                    <w:rPr>
                      <w:sz w:val="20"/>
                      <w:szCs w:val="20"/>
                      <w:lang w:val="es-ES"/>
                    </w:rPr>
                    <w:t>Colaborador Técnico</w:t>
                  </w:r>
                </w:p>
              </w:tc>
            </w:tr>
          </w:tbl>
          <w:p w14:paraId="091C1A07" w14:textId="77777777" w:rsidR="0036348F" w:rsidRPr="0036348F" w:rsidRDefault="0036348F" w:rsidP="0036348F">
            <w:pPr>
              <w:spacing w:afterAutospacing="0"/>
              <w:jc w:val="both"/>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46BA70E2" w14:textId="77777777" w:rsidTr="0036348F">
              <w:trPr>
                <w:tblCellSpacing w:w="15" w:type="dxa"/>
              </w:trPr>
              <w:tc>
                <w:tcPr>
                  <w:tcW w:w="0" w:type="auto"/>
                  <w:vAlign w:val="center"/>
                  <w:hideMark/>
                </w:tcPr>
                <w:p w14:paraId="161F382A" w14:textId="77777777" w:rsidR="0036348F" w:rsidRPr="0036348F" w:rsidRDefault="0036348F" w:rsidP="0036348F">
                  <w:pPr>
                    <w:spacing w:after="0" w:afterAutospacing="0" w:line="240" w:lineRule="auto"/>
                    <w:jc w:val="both"/>
                    <w:rPr>
                      <w:sz w:val="20"/>
                      <w:szCs w:val="20"/>
                      <w:lang w:val="es-ES"/>
                    </w:rPr>
                  </w:pPr>
                </w:p>
              </w:tc>
            </w:tr>
          </w:tbl>
          <w:p w14:paraId="6FAD57CF" w14:textId="77777777" w:rsidR="00C33F70" w:rsidRPr="00FB7DC1" w:rsidRDefault="00C33F70" w:rsidP="009978D0">
            <w:pPr>
              <w:spacing w:afterAutospacing="0"/>
              <w:jc w:val="both"/>
              <w:rPr>
                <w:sz w:val="20"/>
                <w:szCs w:val="20"/>
              </w:rPr>
            </w:pPr>
          </w:p>
        </w:tc>
      </w:tr>
      <w:tr w:rsidR="00C33F70" w14:paraId="0C6858D5" w14:textId="77777777" w:rsidTr="009978D0">
        <w:tc>
          <w:tcPr>
            <w:tcW w:w="2235" w:type="dxa"/>
          </w:tcPr>
          <w:p w14:paraId="1299F346" w14:textId="77777777" w:rsidR="00C33F70" w:rsidRPr="006752F1" w:rsidRDefault="00C33F70" w:rsidP="009978D0">
            <w:pPr>
              <w:spacing w:afterAutospacing="0"/>
              <w:jc w:val="both"/>
              <w:rPr>
                <w:rFonts w:cstheme="minorHAnsi"/>
                <w:i/>
                <w:iCs/>
                <w:color w:val="0070C0"/>
                <w:sz w:val="20"/>
                <w:lang w:val="es-ES"/>
              </w:rPr>
            </w:pPr>
            <w:r w:rsidRPr="006752F1">
              <w:rPr>
                <w:rFonts w:cstheme="minorHAnsi"/>
                <w:i/>
                <w:iCs/>
                <w:color w:val="0070C0"/>
                <w:sz w:val="20"/>
                <w:lang w:val="es-ES"/>
              </w:rPr>
              <w:t>Rol 3</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tblGrid>
            <w:tr w:rsidR="0036348F" w:rsidRPr="0036348F" w14:paraId="5ED079D5" w14:textId="77777777" w:rsidTr="0036348F">
              <w:trPr>
                <w:tblCellSpacing w:w="15" w:type="dxa"/>
              </w:trPr>
              <w:tc>
                <w:tcPr>
                  <w:tcW w:w="0" w:type="auto"/>
                  <w:vAlign w:val="center"/>
                  <w:hideMark/>
                </w:tcPr>
                <w:p w14:paraId="295C8E6B" w14:textId="77777777" w:rsidR="0036348F" w:rsidRPr="0036348F" w:rsidRDefault="0036348F" w:rsidP="0036348F">
                  <w:pPr>
                    <w:spacing w:after="0" w:afterAutospacing="0" w:line="240" w:lineRule="auto"/>
                    <w:jc w:val="both"/>
                    <w:rPr>
                      <w:sz w:val="20"/>
                      <w:szCs w:val="20"/>
                      <w:lang w:val="es-ES"/>
                    </w:rPr>
                  </w:pPr>
                  <w:r w:rsidRPr="0036348F">
                    <w:rPr>
                      <w:sz w:val="20"/>
                      <w:szCs w:val="20"/>
                      <w:lang w:val="es-ES"/>
                    </w:rPr>
                    <w:t>Gestión de Riesgos y Evaluación</w:t>
                  </w:r>
                </w:p>
              </w:tc>
            </w:tr>
          </w:tbl>
          <w:p w14:paraId="7EDECDD8" w14:textId="77777777" w:rsidR="0036348F" w:rsidRPr="0036348F" w:rsidRDefault="0036348F" w:rsidP="0036348F">
            <w:pPr>
              <w:spacing w:afterAutospacing="0"/>
              <w:ind w:firstLine="708"/>
              <w:jc w:val="both"/>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46087A32" w14:textId="77777777" w:rsidTr="0036348F">
              <w:trPr>
                <w:tblCellSpacing w:w="15" w:type="dxa"/>
              </w:trPr>
              <w:tc>
                <w:tcPr>
                  <w:tcW w:w="0" w:type="auto"/>
                  <w:vAlign w:val="center"/>
                  <w:hideMark/>
                </w:tcPr>
                <w:p w14:paraId="448BE622" w14:textId="77777777" w:rsidR="0036348F" w:rsidRPr="0036348F" w:rsidRDefault="0036348F" w:rsidP="0036348F">
                  <w:pPr>
                    <w:spacing w:after="0" w:afterAutospacing="0" w:line="240" w:lineRule="auto"/>
                    <w:ind w:firstLine="708"/>
                    <w:jc w:val="both"/>
                    <w:rPr>
                      <w:sz w:val="20"/>
                      <w:szCs w:val="20"/>
                      <w:lang w:val="es-ES"/>
                    </w:rPr>
                  </w:pPr>
                </w:p>
              </w:tc>
            </w:tr>
          </w:tbl>
          <w:p w14:paraId="37167FEC" w14:textId="77777777" w:rsidR="00C33F70" w:rsidRPr="00FB7DC1" w:rsidRDefault="00C33F70" w:rsidP="0036348F">
            <w:pPr>
              <w:spacing w:afterAutospacing="0"/>
              <w:ind w:firstLine="708"/>
              <w:jc w:val="both"/>
              <w:rPr>
                <w:sz w:val="20"/>
                <w:szCs w:val="20"/>
                <w:lang w:val="es-ES"/>
              </w:rPr>
            </w:pPr>
          </w:p>
        </w:tc>
        <w:tc>
          <w:tcPr>
            <w:tcW w:w="2552" w:type="dxa"/>
          </w:tcPr>
          <w:p w14:paraId="7536631D" w14:textId="797BCF6F" w:rsidR="00C33F70" w:rsidRPr="00FB7DC1" w:rsidRDefault="0036348F" w:rsidP="009978D0">
            <w:pPr>
              <w:spacing w:afterAutospacing="0"/>
              <w:jc w:val="both"/>
              <w:rPr>
                <w:sz w:val="20"/>
                <w:szCs w:val="20"/>
              </w:rPr>
            </w:pPr>
            <w:r w:rsidRPr="00FB7DC1">
              <w:rPr>
                <w:sz w:val="20"/>
                <w:szCs w:val="20"/>
              </w:rPr>
              <w:t>Riesgos</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tblGrid>
            <w:tr w:rsidR="0036348F" w:rsidRPr="0036348F" w14:paraId="6D2B8654" w14:textId="77777777" w:rsidTr="0036348F">
              <w:trPr>
                <w:tblCellSpacing w:w="15" w:type="dxa"/>
              </w:trPr>
              <w:tc>
                <w:tcPr>
                  <w:tcW w:w="0" w:type="auto"/>
                  <w:vAlign w:val="center"/>
                  <w:hideMark/>
                </w:tcPr>
                <w:p w14:paraId="24D72823" w14:textId="77777777" w:rsidR="0036348F" w:rsidRPr="0036348F" w:rsidRDefault="0036348F" w:rsidP="0036348F">
                  <w:pPr>
                    <w:spacing w:after="0" w:afterAutospacing="0" w:line="240" w:lineRule="auto"/>
                    <w:jc w:val="right"/>
                    <w:rPr>
                      <w:sz w:val="20"/>
                      <w:szCs w:val="20"/>
                      <w:lang w:val="es-ES"/>
                    </w:rPr>
                  </w:pPr>
                  <w:r w:rsidRPr="0036348F">
                    <w:rPr>
                      <w:sz w:val="20"/>
                      <w:szCs w:val="20"/>
                      <w:lang w:val="es-ES"/>
                    </w:rPr>
                    <w:t>Analista de Riesgos</w:t>
                  </w:r>
                </w:p>
              </w:tc>
            </w:tr>
          </w:tbl>
          <w:p w14:paraId="39CD2686" w14:textId="77777777" w:rsidR="0036348F" w:rsidRPr="0036348F" w:rsidRDefault="0036348F" w:rsidP="0036348F">
            <w:pPr>
              <w:spacing w:afterAutospacing="0"/>
              <w:jc w:val="right"/>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082AA769" w14:textId="77777777" w:rsidTr="0036348F">
              <w:trPr>
                <w:tblCellSpacing w:w="15" w:type="dxa"/>
              </w:trPr>
              <w:tc>
                <w:tcPr>
                  <w:tcW w:w="0" w:type="auto"/>
                  <w:vAlign w:val="center"/>
                  <w:hideMark/>
                </w:tcPr>
                <w:p w14:paraId="0E4BACA3" w14:textId="77777777" w:rsidR="0036348F" w:rsidRPr="0036348F" w:rsidRDefault="0036348F" w:rsidP="0036348F">
                  <w:pPr>
                    <w:spacing w:after="0" w:afterAutospacing="0" w:line="240" w:lineRule="auto"/>
                    <w:jc w:val="right"/>
                    <w:rPr>
                      <w:sz w:val="20"/>
                      <w:szCs w:val="20"/>
                      <w:lang w:val="es-ES"/>
                    </w:rPr>
                  </w:pPr>
                </w:p>
              </w:tc>
            </w:tr>
          </w:tbl>
          <w:p w14:paraId="42853C55" w14:textId="77777777" w:rsidR="00C33F70" w:rsidRPr="00FB7DC1" w:rsidRDefault="00C33F70" w:rsidP="0036348F">
            <w:pPr>
              <w:spacing w:afterAutospacing="0"/>
              <w:jc w:val="right"/>
              <w:rPr>
                <w:sz w:val="20"/>
                <w:szCs w:val="20"/>
              </w:rPr>
            </w:pPr>
          </w:p>
        </w:tc>
      </w:tr>
      <w:tr w:rsidR="00C33F70" w14:paraId="7ED3F9C5" w14:textId="77777777" w:rsidTr="009978D0">
        <w:tc>
          <w:tcPr>
            <w:tcW w:w="2235" w:type="dxa"/>
          </w:tcPr>
          <w:p w14:paraId="1A248F97" w14:textId="77777777" w:rsidR="00C33F70" w:rsidRPr="006752F1" w:rsidRDefault="00C33F70" w:rsidP="009978D0">
            <w:pPr>
              <w:spacing w:afterAutospacing="0"/>
              <w:jc w:val="both"/>
              <w:rPr>
                <w:rFonts w:cstheme="minorHAnsi"/>
                <w:i/>
                <w:iCs/>
                <w:color w:val="0070C0"/>
                <w:sz w:val="20"/>
                <w:lang w:val="es-ES"/>
              </w:rPr>
            </w:pPr>
            <w:r w:rsidRPr="006752F1">
              <w:rPr>
                <w:rFonts w:cstheme="minorHAnsi"/>
                <w:i/>
                <w:iCs/>
                <w:color w:val="0070C0"/>
                <w:sz w:val="20"/>
                <w:lang w:val="es-ES"/>
              </w:rPr>
              <w:t>Rol 4</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tblGrid>
            <w:tr w:rsidR="0036348F" w:rsidRPr="0036348F" w14:paraId="45FD6FB8" w14:textId="77777777" w:rsidTr="0036348F">
              <w:trPr>
                <w:tblCellSpacing w:w="15" w:type="dxa"/>
              </w:trPr>
              <w:tc>
                <w:tcPr>
                  <w:tcW w:w="0" w:type="auto"/>
                  <w:vAlign w:val="center"/>
                  <w:hideMark/>
                </w:tcPr>
                <w:p w14:paraId="691AD8D6" w14:textId="77777777" w:rsidR="0036348F" w:rsidRPr="0036348F" w:rsidRDefault="0036348F" w:rsidP="0036348F">
                  <w:pPr>
                    <w:spacing w:after="0" w:afterAutospacing="0" w:line="240" w:lineRule="auto"/>
                    <w:jc w:val="both"/>
                    <w:rPr>
                      <w:sz w:val="20"/>
                      <w:szCs w:val="20"/>
                      <w:lang w:val="es-ES"/>
                    </w:rPr>
                  </w:pPr>
                  <w:r w:rsidRPr="0036348F">
                    <w:rPr>
                      <w:sz w:val="20"/>
                      <w:szCs w:val="20"/>
                      <w:lang w:val="es-ES"/>
                    </w:rPr>
                    <w:t>Validación de Pruebas y Calidad</w:t>
                  </w:r>
                </w:p>
              </w:tc>
            </w:tr>
          </w:tbl>
          <w:p w14:paraId="26B3C7DA" w14:textId="77777777" w:rsidR="0036348F" w:rsidRPr="0036348F" w:rsidRDefault="0036348F" w:rsidP="0036348F">
            <w:pPr>
              <w:spacing w:afterAutospacing="0"/>
              <w:jc w:val="both"/>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5006565C" w14:textId="77777777" w:rsidTr="0036348F">
              <w:trPr>
                <w:tblCellSpacing w:w="15" w:type="dxa"/>
              </w:trPr>
              <w:tc>
                <w:tcPr>
                  <w:tcW w:w="0" w:type="auto"/>
                  <w:vAlign w:val="center"/>
                  <w:hideMark/>
                </w:tcPr>
                <w:p w14:paraId="5A06C026" w14:textId="77777777" w:rsidR="0036348F" w:rsidRPr="0036348F" w:rsidRDefault="0036348F" w:rsidP="0036348F">
                  <w:pPr>
                    <w:spacing w:after="0" w:afterAutospacing="0" w:line="240" w:lineRule="auto"/>
                    <w:jc w:val="both"/>
                    <w:rPr>
                      <w:sz w:val="20"/>
                      <w:szCs w:val="20"/>
                      <w:lang w:val="es-ES"/>
                    </w:rPr>
                  </w:pPr>
                </w:p>
              </w:tc>
            </w:tr>
          </w:tbl>
          <w:p w14:paraId="07A54DC7" w14:textId="77777777" w:rsidR="00C33F70" w:rsidRPr="00FB7DC1" w:rsidRDefault="00C33F70" w:rsidP="009978D0">
            <w:pPr>
              <w:spacing w:afterAutospacing="0"/>
              <w:jc w:val="both"/>
              <w:rPr>
                <w:sz w:val="20"/>
                <w:szCs w:val="20"/>
                <w:lang w:val="es-ES"/>
              </w:rPr>
            </w:pPr>
          </w:p>
        </w:tc>
        <w:tc>
          <w:tcPr>
            <w:tcW w:w="2552" w:type="dxa"/>
          </w:tcPr>
          <w:p w14:paraId="6BA58E6D" w14:textId="3504E09D" w:rsidR="00C33F70" w:rsidRPr="00FB7DC1" w:rsidRDefault="0036348F" w:rsidP="009978D0">
            <w:pPr>
              <w:spacing w:afterAutospacing="0"/>
              <w:jc w:val="both"/>
              <w:rPr>
                <w:sz w:val="20"/>
                <w:szCs w:val="20"/>
              </w:rPr>
            </w:pPr>
            <w:r w:rsidRPr="00FB7DC1">
              <w:rPr>
                <w:sz w:val="20"/>
                <w:szCs w:val="20"/>
              </w:rPr>
              <w:t>Calidad</w:t>
            </w:r>
          </w:p>
        </w:tc>
        <w:tc>
          <w:tcPr>
            <w:tcW w:w="2693" w:type="dxa"/>
          </w:tcPr>
          <w:p w14:paraId="53C9A2AE" w14:textId="77777777" w:rsidR="0036348F" w:rsidRPr="00FB7DC1" w:rsidRDefault="0036348F" w:rsidP="0036348F">
            <w:pPr>
              <w:tabs>
                <w:tab w:val="left" w:pos="1786"/>
              </w:tabs>
              <w:spacing w:afterAutospacing="0"/>
              <w:jc w:val="both"/>
              <w:rPr>
                <w:sz w:val="20"/>
                <w:szCs w:val="20"/>
              </w:rPr>
            </w:pPr>
            <w:r w:rsidRPr="00FB7DC1">
              <w:rPr>
                <w:sz w:val="20"/>
                <w:szCs w:val="20"/>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tblGrid>
            <w:tr w:rsidR="0036348F" w:rsidRPr="0036348F" w14:paraId="45FA107C" w14:textId="77777777" w:rsidTr="0036348F">
              <w:trPr>
                <w:tblCellSpacing w:w="15" w:type="dxa"/>
              </w:trPr>
              <w:tc>
                <w:tcPr>
                  <w:tcW w:w="0" w:type="auto"/>
                  <w:vAlign w:val="center"/>
                  <w:hideMark/>
                </w:tcPr>
                <w:p w14:paraId="7972D8F4" w14:textId="77777777" w:rsidR="0036348F" w:rsidRPr="0036348F" w:rsidRDefault="0036348F" w:rsidP="0036348F">
                  <w:pPr>
                    <w:tabs>
                      <w:tab w:val="left" w:pos="1786"/>
                    </w:tabs>
                    <w:spacing w:after="0" w:afterAutospacing="0" w:line="240" w:lineRule="auto"/>
                    <w:jc w:val="both"/>
                    <w:rPr>
                      <w:sz w:val="20"/>
                      <w:szCs w:val="20"/>
                      <w:lang w:val="es-ES"/>
                    </w:rPr>
                  </w:pPr>
                  <w:r w:rsidRPr="0036348F">
                    <w:rPr>
                      <w:sz w:val="20"/>
                      <w:szCs w:val="20"/>
                      <w:lang w:val="es-ES"/>
                    </w:rPr>
                    <w:t>Auditor de Calidad</w:t>
                  </w:r>
                </w:p>
              </w:tc>
            </w:tr>
          </w:tbl>
          <w:p w14:paraId="25574B07" w14:textId="77777777" w:rsidR="0036348F" w:rsidRPr="0036348F" w:rsidRDefault="0036348F" w:rsidP="0036348F">
            <w:pPr>
              <w:tabs>
                <w:tab w:val="left" w:pos="1786"/>
              </w:tabs>
              <w:spacing w:afterAutospacing="0"/>
              <w:jc w:val="both"/>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33AE8665" w14:textId="77777777" w:rsidTr="0036348F">
              <w:trPr>
                <w:tblCellSpacing w:w="15" w:type="dxa"/>
              </w:trPr>
              <w:tc>
                <w:tcPr>
                  <w:tcW w:w="0" w:type="auto"/>
                  <w:vAlign w:val="center"/>
                  <w:hideMark/>
                </w:tcPr>
                <w:p w14:paraId="20E60730" w14:textId="77777777" w:rsidR="0036348F" w:rsidRPr="0036348F" w:rsidRDefault="0036348F" w:rsidP="0036348F">
                  <w:pPr>
                    <w:tabs>
                      <w:tab w:val="left" w:pos="1786"/>
                    </w:tabs>
                    <w:spacing w:after="0" w:afterAutospacing="0" w:line="240" w:lineRule="auto"/>
                    <w:jc w:val="both"/>
                    <w:rPr>
                      <w:sz w:val="20"/>
                      <w:szCs w:val="20"/>
                      <w:lang w:val="es-ES"/>
                    </w:rPr>
                  </w:pPr>
                </w:p>
              </w:tc>
            </w:tr>
          </w:tbl>
          <w:p w14:paraId="4955E235" w14:textId="4D08559F" w:rsidR="00C33F70" w:rsidRPr="00FB7DC1" w:rsidRDefault="00C33F70" w:rsidP="0036348F">
            <w:pPr>
              <w:tabs>
                <w:tab w:val="left" w:pos="1786"/>
              </w:tabs>
              <w:spacing w:afterAutospacing="0"/>
              <w:jc w:val="both"/>
              <w:rPr>
                <w:sz w:val="20"/>
                <w:szCs w:val="20"/>
              </w:rPr>
            </w:pPr>
          </w:p>
        </w:tc>
      </w:tr>
      <w:tr w:rsidR="00C33F70" w14:paraId="46ED6ECE" w14:textId="77777777" w:rsidTr="009978D0">
        <w:tc>
          <w:tcPr>
            <w:tcW w:w="2235" w:type="dxa"/>
          </w:tcPr>
          <w:p w14:paraId="2521F7B3" w14:textId="77777777" w:rsidR="00C33F70" w:rsidRPr="006752F1" w:rsidRDefault="00C33F70" w:rsidP="009978D0">
            <w:pPr>
              <w:spacing w:afterAutospacing="0"/>
              <w:jc w:val="both"/>
              <w:rPr>
                <w:rFonts w:cstheme="minorHAnsi"/>
                <w:i/>
                <w:iCs/>
                <w:color w:val="0070C0"/>
                <w:sz w:val="20"/>
                <w:lang w:val="es-ES"/>
              </w:rPr>
            </w:pPr>
            <w:r w:rsidRPr="006752F1">
              <w:rPr>
                <w:rFonts w:cstheme="minorHAnsi"/>
                <w:i/>
                <w:iCs/>
                <w:color w:val="0070C0"/>
                <w:sz w:val="20"/>
                <w:lang w:val="es-ES"/>
              </w:rPr>
              <w:t xml:space="preserve">Rol </w:t>
            </w:r>
            <w:r>
              <w:rPr>
                <w:rFonts w:cstheme="minorHAnsi"/>
                <w:i/>
                <w:iCs/>
                <w:color w:val="0070C0"/>
                <w:sz w:val="20"/>
                <w:lang w:val="es-ES"/>
              </w:rPr>
              <w:t>5</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tblGrid>
            <w:tr w:rsidR="0036348F" w:rsidRPr="0036348F" w14:paraId="360F3F56" w14:textId="77777777" w:rsidTr="0036348F">
              <w:trPr>
                <w:tblCellSpacing w:w="15" w:type="dxa"/>
              </w:trPr>
              <w:tc>
                <w:tcPr>
                  <w:tcW w:w="0" w:type="auto"/>
                  <w:vAlign w:val="center"/>
                  <w:hideMark/>
                </w:tcPr>
                <w:p w14:paraId="26C03072" w14:textId="77777777" w:rsidR="0036348F" w:rsidRPr="0036348F" w:rsidRDefault="0036348F" w:rsidP="0036348F">
                  <w:pPr>
                    <w:spacing w:after="0" w:afterAutospacing="0" w:line="240" w:lineRule="auto"/>
                    <w:jc w:val="both"/>
                    <w:rPr>
                      <w:sz w:val="20"/>
                      <w:szCs w:val="20"/>
                      <w:lang w:val="es-ES"/>
                    </w:rPr>
                  </w:pPr>
                  <w:r w:rsidRPr="0036348F">
                    <w:rPr>
                      <w:sz w:val="20"/>
                      <w:szCs w:val="20"/>
                      <w:lang w:val="es-ES"/>
                    </w:rPr>
                    <w:t>Gestión Financiera y Presupuestaria</w:t>
                  </w:r>
                </w:p>
              </w:tc>
            </w:tr>
          </w:tbl>
          <w:p w14:paraId="01FD8962" w14:textId="77777777" w:rsidR="0036348F" w:rsidRPr="0036348F" w:rsidRDefault="0036348F" w:rsidP="0036348F">
            <w:pPr>
              <w:spacing w:afterAutospacing="0"/>
              <w:jc w:val="both"/>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787A697E" w14:textId="77777777" w:rsidTr="0036348F">
              <w:trPr>
                <w:tblCellSpacing w:w="15" w:type="dxa"/>
              </w:trPr>
              <w:tc>
                <w:tcPr>
                  <w:tcW w:w="0" w:type="auto"/>
                  <w:vAlign w:val="center"/>
                  <w:hideMark/>
                </w:tcPr>
                <w:p w14:paraId="768C1E7C" w14:textId="77777777" w:rsidR="0036348F" w:rsidRPr="0036348F" w:rsidRDefault="0036348F" w:rsidP="0036348F">
                  <w:pPr>
                    <w:spacing w:after="0" w:afterAutospacing="0" w:line="240" w:lineRule="auto"/>
                    <w:jc w:val="both"/>
                    <w:rPr>
                      <w:sz w:val="20"/>
                      <w:szCs w:val="20"/>
                      <w:lang w:val="es-ES"/>
                    </w:rPr>
                  </w:pPr>
                </w:p>
              </w:tc>
            </w:tr>
          </w:tbl>
          <w:p w14:paraId="23284EB1" w14:textId="77777777" w:rsidR="00C33F70" w:rsidRPr="00FB7DC1" w:rsidRDefault="00C33F70" w:rsidP="009978D0">
            <w:pPr>
              <w:spacing w:afterAutospacing="0"/>
              <w:jc w:val="both"/>
              <w:rPr>
                <w:sz w:val="20"/>
                <w:szCs w:val="20"/>
              </w:rPr>
            </w:pPr>
          </w:p>
        </w:tc>
        <w:tc>
          <w:tcPr>
            <w:tcW w:w="2552" w:type="dxa"/>
          </w:tcPr>
          <w:p w14:paraId="5C5FACC6" w14:textId="1DA549E7" w:rsidR="00C33F70" w:rsidRPr="00FB7DC1" w:rsidRDefault="0036348F" w:rsidP="009978D0">
            <w:pPr>
              <w:spacing w:afterAutospacing="0"/>
              <w:jc w:val="both"/>
              <w:rPr>
                <w:sz w:val="20"/>
                <w:szCs w:val="20"/>
              </w:rPr>
            </w:pPr>
            <w:r w:rsidRPr="00FB7DC1">
              <w:rPr>
                <w:sz w:val="20"/>
                <w:szCs w:val="20"/>
              </w:rPr>
              <w:t>Costes</w:t>
            </w:r>
          </w:p>
        </w:tc>
        <w:tc>
          <w:tcPr>
            <w:tcW w:w="2693" w:type="dxa"/>
          </w:tcPr>
          <w:p w14:paraId="5D7404EA" w14:textId="6050A22B" w:rsidR="00C33F70" w:rsidRPr="00FB7DC1" w:rsidRDefault="0036348F" w:rsidP="009978D0">
            <w:pPr>
              <w:jc w:val="both"/>
              <w:rPr>
                <w:sz w:val="20"/>
                <w:szCs w:val="20"/>
              </w:rPr>
            </w:pPr>
            <w:r w:rsidRPr="00FB7DC1">
              <w:rPr>
                <w:sz w:val="20"/>
                <w:szCs w:val="20"/>
              </w:rPr>
              <w:t>Gerente Financiero</w:t>
            </w:r>
          </w:p>
        </w:tc>
      </w:tr>
    </w:tbl>
    <w:p w14:paraId="24DD3C36" w14:textId="77777777" w:rsidR="0058351C" w:rsidRDefault="0058351C" w:rsidP="00C33F70">
      <w:pPr>
        <w:spacing w:after="0" w:afterAutospacing="0"/>
        <w:rPr>
          <w:sz w:val="20"/>
        </w:rPr>
      </w:pPr>
    </w:p>
    <w:p w14:paraId="02A4B69E" w14:textId="7961A52D" w:rsidR="00C33F70" w:rsidRPr="00276778" w:rsidRDefault="00C33F70" w:rsidP="00C33F70">
      <w:pPr>
        <w:shd w:val="clear" w:color="auto" w:fill="D9D9D9" w:themeFill="background1" w:themeFillShade="D9"/>
        <w:spacing w:after="0" w:afterAutospacing="0"/>
        <w:jc w:val="both"/>
        <w:rPr>
          <w:b/>
        </w:rPr>
      </w:pPr>
      <w:r>
        <w:rPr>
          <w:b/>
        </w:rPr>
        <w:t>PROCEDIMIENTO DE ANÁLISIS DE CAMBIOS</w:t>
      </w:r>
    </w:p>
    <w:tbl>
      <w:tblPr>
        <w:tblStyle w:val="Tablaconcuadrcula"/>
        <w:tblW w:w="11023" w:type="dxa"/>
        <w:tblLook w:val="04A0" w:firstRow="1" w:lastRow="0" w:firstColumn="1" w:lastColumn="0" w:noHBand="0" w:noVBand="1"/>
      </w:tblPr>
      <w:tblGrid>
        <w:gridCol w:w="2235"/>
        <w:gridCol w:w="3543"/>
        <w:gridCol w:w="2552"/>
        <w:gridCol w:w="2693"/>
      </w:tblGrid>
      <w:tr w:rsidR="00C33F70" w:rsidRPr="00276778" w14:paraId="41FF790C" w14:textId="77777777" w:rsidTr="009978D0">
        <w:tc>
          <w:tcPr>
            <w:tcW w:w="2235" w:type="dxa"/>
            <w:shd w:val="clear" w:color="auto" w:fill="D9D9D9" w:themeFill="background1" w:themeFillShade="D9"/>
          </w:tcPr>
          <w:p w14:paraId="03FE8EC3" w14:textId="1E98CB7C" w:rsidR="00C33F70" w:rsidRPr="00276778" w:rsidRDefault="00C33F70" w:rsidP="009978D0">
            <w:pPr>
              <w:shd w:val="clear" w:color="auto" w:fill="D9D9D9" w:themeFill="background1" w:themeFillShade="D9"/>
              <w:spacing w:afterAutospacing="0"/>
              <w:jc w:val="both"/>
              <w:rPr>
                <w:b/>
              </w:rPr>
            </w:pPr>
            <w:r>
              <w:rPr>
                <w:b/>
              </w:rPr>
              <w:t>FASE</w:t>
            </w:r>
          </w:p>
        </w:tc>
        <w:tc>
          <w:tcPr>
            <w:tcW w:w="3543" w:type="dxa"/>
            <w:shd w:val="clear" w:color="auto" w:fill="D9D9D9" w:themeFill="background1" w:themeFillShade="D9"/>
          </w:tcPr>
          <w:p w14:paraId="57B78DA2" w14:textId="6AADEFEA" w:rsidR="00C33F70" w:rsidRPr="00276778" w:rsidRDefault="00C33F70" w:rsidP="009978D0">
            <w:pPr>
              <w:shd w:val="clear" w:color="auto" w:fill="D9D9D9" w:themeFill="background1" w:themeFillShade="D9"/>
              <w:spacing w:afterAutospacing="0"/>
              <w:jc w:val="both"/>
              <w:rPr>
                <w:b/>
              </w:rPr>
            </w:pPr>
            <w:r>
              <w:rPr>
                <w:b/>
              </w:rPr>
              <w:t>NOMBRE</w:t>
            </w:r>
          </w:p>
        </w:tc>
        <w:tc>
          <w:tcPr>
            <w:tcW w:w="2552" w:type="dxa"/>
            <w:shd w:val="clear" w:color="auto" w:fill="D9D9D9" w:themeFill="background1" w:themeFillShade="D9"/>
          </w:tcPr>
          <w:p w14:paraId="37C15290" w14:textId="76BA7B98" w:rsidR="00C33F70" w:rsidRPr="00276778" w:rsidRDefault="00C33F70" w:rsidP="009978D0">
            <w:pPr>
              <w:shd w:val="clear" w:color="auto" w:fill="D9D9D9" w:themeFill="background1" w:themeFillShade="D9"/>
              <w:spacing w:afterAutospacing="0"/>
              <w:jc w:val="both"/>
              <w:rPr>
                <w:b/>
              </w:rPr>
            </w:pPr>
            <w:r>
              <w:rPr>
                <w:b/>
              </w:rPr>
              <w:t>DESCRIPCIÓN</w:t>
            </w:r>
          </w:p>
        </w:tc>
        <w:tc>
          <w:tcPr>
            <w:tcW w:w="2693" w:type="dxa"/>
            <w:shd w:val="clear" w:color="auto" w:fill="D9D9D9" w:themeFill="background1" w:themeFillShade="D9"/>
          </w:tcPr>
          <w:p w14:paraId="0E893D40" w14:textId="644AB4B7" w:rsidR="00C33F70" w:rsidRDefault="00C33F70" w:rsidP="009978D0">
            <w:pPr>
              <w:shd w:val="clear" w:color="auto" w:fill="D9D9D9" w:themeFill="background1" w:themeFillShade="D9"/>
              <w:spacing w:afterAutospacing="0"/>
              <w:jc w:val="both"/>
              <w:rPr>
                <w:b/>
              </w:rPr>
            </w:pPr>
            <w:r>
              <w:rPr>
                <w:b/>
              </w:rPr>
              <w:t>RESPONSABLE (ROL)</w:t>
            </w:r>
          </w:p>
        </w:tc>
      </w:tr>
      <w:tr w:rsidR="00C33F70" w14:paraId="08570AC6" w14:textId="77777777" w:rsidTr="009978D0">
        <w:tc>
          <w:tcPr>
            <w:tcW w:w="2235" w:type="dxa"/>
          </w:tcPr>
          <w:p w14:paraId="00D38F10" w14:textId="5121D595" w:rsidR="00C33F70" w:rsidRPr="006752F1" w:rsidRDefault="0036348F" w:rsidP="009978D0">
            <w:pPr>
              <w:spacing w:afterAutospacing="0"/>
              <w:jc w:val="both"/>
              <w:rPr>
                <w:rFonts w:cstheme="minorHAnsi"/>
                <w:i/>
                <w:iCs/>
                <w:color w:val="0070C0"/>
                <w:sz w:val="20"/>
                <w:lang w:val="es-ES"/>
              </w:rPr>
            </w:pPr>
            <w:r>
              <w:rPr>
                <w:rFonts w:cstheme="minorHAnsi"/>
                <w:i/>
                <w:iCs/>
                <w:color w:val="0070C0"/>
                <w:sz w:val="20"/>
                <w:lang w:val="es-ES"/>
              </w:rPr>
              <w:t>Fase1</w:t>
            </w:r>
          </w:p>
        </w:tc>
        <w:tc>
          <w:tcPr>
            <w:tcW w:w="3543" w:type="dxa"/>
          </w:tcPr>
          <w:p w14:paraId="4F241A26" w14:textId="3F4E8BDF" w:rsidR="00C33F70" w:rsidRPr="00FB7DC1" w:rsidRDefault="0036348F" w:rsidP="00FB7DC1">
            <w:pPr>
              <w:spacing w:afterAutospacing="0"/>
              <w:rPr>
                <w:sz w:val="20"/>
                <w:szCs w:val="20"/>
              </w:rPr>
            </w:pPr>
            <w:r w:rsidRPr="00FB7DC1">
              <w:rPr>
                <w:sz w:val="20"/>
                <w:szCs w:val="20"/>
              </w:rPr>
              <w:t>Recepción de Solicitud</w:t>
            </w: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36348F" w14:paraId="11F99D99" w14:textId="77777777" w:rsidTr="0036348F">
              <w:trPr>
                <w:tblCellSpacing w:w="15" w:type="dxa"/>
              </w:trPr>
              <w:tc>
                <w:tcPr>
                  <w:tcW w:w="0" w:type="auto"/>
                  <w:vAlign w:val="center"/>
                  <w:hideMark/>
                </w:tcPr>
                <w:p w14:paraId="5D57F25C" w14:textId="77777777" w:rsidR="0036348F" w:rsidRPr="0036348F" w:rsidRDefault="0036348F" w:rsidP="00FB7DC1">
                  <w:pPr>
                    <w:spacing w:after="0" w:afterAutospacing="0" w:line="240" w:lineRule="auto"/>
                    <w:rPr>
                      <w:sz w:val="20"/>
                      <w:szCs w:val="20"/>
                      <w:lang w:val="es-ES"/>
                    </w:rPr>
                  </w:pPr>
                  <w:r w:rsidRPr="0036348F">
                    <w:rPr>
                      <w:sz w:val="20"/>
                      <w:szCs w:val="20"/>
                      <w:lang w:val="es-ES"/>
                    </w:rPr>
                    <w:t>Identificación y registro de la solicitud de cambio.</w:t>
                  </w:r>
                </w:p>
              </w:tc>
            </w:tr>
          </w:tbl>
          <w:p w14:paraId="301FB8D2"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079EA21E" w14:textId="77777777" w:rsidTr="0036348F">
              <w:trPr>
                <w:tblCellSpacing w:w="15" w:type="dxa"/>
              </w:trPr>
              <w:tc>
                <w:tcPr>
                  <w:tcW w:w="0" w:type="auto"/>
                  <w:vAlign w:val="center"/>
                  <w:hideMark/>
                </w:tcPr>
                <w:p w14:paraId="4C0219A5" w14:textId="77777777" w:rsidR="0036348F" w:rsidRPr="0036348F" w:rsidRDefault="0036348F" w:rsidP="00FB7DC1">
                  <w:pPr>
                    <w:spacing w:after="0" w:afterAutospacing="0" w:line="240" w:lineRule="auto"/>
                    <w:rPr>
                      <w:sz w:val="20"/>
                      <w:szCs w:val="20"/>
                      <w:lang w:val="es-ES"/>
                    </w:rPr>
                  </w:pPr>
                </w:p>
              </w:tc>
            </w:tr>
          </w:tbl>
          <w:p w14:paraId="370C0CA2" w14:textId="77777777" w:rsidR="00C33F70" w:rsidRPr="00FB7DC1" w:rsidRDefault="00C33F70" w:rsidP="00FB7DC1">
            <w:pPr>
              <w:spacing w:afterAutospacing="0"/>
              <w:rPr>
                <w:sz w:val="20"/>
                <w:szCs w:val="20"/>
              </w:rPr>
            </w:pPr>
          </w:p>
        </w:tc>
        <w:tc>
          <w:tcPr>
            <w:tcW w:w="2693" w:type="dxa"/>
          </w:tcPr>
          <w:p w14:paraId="644D6636" w14:textId="6D173E16" w:rsidR="00C33F70" w:rsidRPr="00FB7DC1" w:rsidRDefault="0036348F" w:rsidP="00FB7DC1">
            <w:pPr>
              <w:spacing w:afterAutospacing="0"/>
              <w:rPr>
                <w:sz w:val="20"/>
                <w:szCs w:val="20"/>
              </w:rPr>
            </w:pPr>
            <w:r w:rsidRPr="00FB7DC1">
              <w:rPr>
                <w:sz w:val="20"/>
                <w:szCs w:val="20"/>
              </w:rPr>
              <w:t>Rol 1</w:t>
            </w:r>
          </w:p>
        </w:tc>
      </w:tr>
      <w:tr w:rsidR="00C33F70" w14:paraId="0457D759" w14:textId="77777777" w:rsidTr="009978D0">
        <w:tc>
          <w:tcPr>
            <w:tcW w:w="2235" w:type="dxa"/>
          </w:tcPr>
          <w:p w14:paraId="0E4509A7" w14:textId="23AA96A8" w:rsidR="00C33F70" w:rsidRPr="006752F1" w:rsidRDefault="0036348F" w:rsidP="009978D0">
            <w:pPr>
              <w:spacing w:afterAutospacing="0"/>
              <w:jc w:val="both"/>
              <w:rPr>
                <w:rFonts w:cstheme="minorHAnsi"/>
                <w:i/>
                <w:iCs/>
                <w:color w:val="0070C0"/>
                <w:sz w:val="20"/>
                <w:lang w:val="es-ES"/>
              </w:rPr>
            </w:pPr>
            <w:r>
              <w:rPr>
                <w:rFonts w:cstheme="minorHAnsi"/>
                <w:i/>
                <w:iCs/>
                <w:color w:val="0070C0"/>
                <w:sz w:val="20"/>
                <w:lang w:val="es-ES"/>
              </w:rPr>
              <w:t>Fase2</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36348F" w:rsidRPr="0036348F" w14:paraId="505E1EA3" w14:textId="77777777" w:rsidTr="0036348F">
              <w:trPr>
                <w:tblCellSpacing w:w="15" w:type="dxa"/>
              </w:trPr>
              <w:tc>
                <w:tcPr>
                  <w:tcW w:w="0" w:type="auto"/>
                  <w:vAlign w:val="center"/>
                  <w:hideMark/>
                </w:tcPr>
                <w:p w14:paraId="719A87F1" w14:textId="77777777" w:rsidR="0036348F" w:rsidRPr="0036348F" w:rsidRDefault="0036348F" w:rsidP="00FB7DC1">
                  <w:pPr>
                    <w:spacing w:after="0" w:afterAutospacing="0" w:line="240" w:lineRule="auto"/>
                    <w:rPr>
                      <w:sz w:val="20"/>
                      <w:szCs w:val="20"/>
                      <w:lang w:val="es-ES"/>
                    </w:rPr>
                  </w:pPr>
                  <w:r w:rsidRPr="0036348F">
                    <w:rPr>
                      <w:sz w:val="20"/>
                      <w:szCs w:val="20"/>
                      <w:lang w:val="es-ES"/>
                    </w:rPr>
                    <w:t>Análisis de Impacto</w:t>
                  </w:r>
                </w:p>
              </w:tc>
            </w:tr>
          </w:tbl>
          <w:p w14:paraId="45CA373E"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5DAF83FF" w14:textId="77777777" w:rsidTr="0036348F">
              <w:trPr>
                <w:tblCellSpacing w:w="15" w:type="dxa"/>
              </w:trPr>
              <w:tc>
                <w:tcPr>
                  <w:tcW w:w="0" w:type="auto"/>
                  <w:vAlign w:val="center"/>
                  <w:hideMark/>
                </w:tcPr>
                <w:p w14:paraId="79B6322B" w14:textId="77777777" w:rsidR="0036348F" w:rsidRPr="0036348F" w:rsidRDefault="0036348F" w:rsidP="00FB7DC1">
                  <w:pPr>
                    <w:spacing w:after="0" w:afterAutospacing="0" w:line="240" w:lineRule="auto"/>
                    <w:rPr>
                      <w:sz w:val="20"/>
                      <w:szCs w:val="20"/>
                      <w:lang w:val="es-ES"/>
                    </w:rPr>
                  </w:pPr>
                </w:p>
              </w:tc>
            </w:tr>
          </w:tbl>
          <w:p w14:paraId="098FF63B" w14:textId="77777777" w:rsidR="00C33F70" w:rsidRPr="00FB7DC1" w:rsidRDefault="00C33F70" w:rsidP="00FB7DC1">
            <w:pPr>
              <w:spacing w:afterAutospacing="0"/>
              <w:rPr>
                <w:sz w:val="20"/>
                <w:szCs w:val="20"/>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36348F" w14:paraId="4E580D6A" w14:textId="77777777" w:rsidTr="0036348F">
              <w:trPr>
                <w:tblCellSpacing w:w="15" w:type="dxa"/>
              </w:trPr>
              <w:tc>
                <w:tcPr>
                  <w:tcW w:w="0" w:type="auto"/>
                  <w:vAlign w:val="center"/>
                  <w:hideMark/>
                </w:tcPr>
                <w:p w14:paraId="664A602A" w14:textId="77777777" w:rsidR="0036348F" w:rsidRPr="0036348F" w:rsidRDefault="0036348F" w:rsidP="00FB7DC1">
                  <w:pPr>
                    <w:spacing w:after="0" w:afterAutospacing="0" w:line="240" w:lineRule="auto"/>
                    <w:rPr>
                      <w:sz w:val="20"/>
                      <w:szCs w:val="20"/>
                      <w:lang w:val="es-ES"/>
                    </w:rPr>
                  </w:pPr>
                  <w:r w:rsidRPr="0036348F">
                    <w:rPr>
                      <w:sz w:val="20"/>
                      <w:szCs w:val="20"/>
                      <w:lang w:val="es-ES"/>
                    </w:rPr>
                    <w:t>Evaluación del impacto del cambio en tiempo, costes y alcance.</w:t>
                  </w:r>
                </w:p>
              </w:tc>
            </w:tr>
          </w:tbl>
          <w:p w14:paraId="23077367"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6F92A398" w14:textId="77777777" w:rsidTr="0036348F">
              <w:trPr>
                <w:tblCellSpacing w:w="15" w:type="dxa"/>
              </w:trPr>
              <w:tc>
                <w:tcPr>
                  <w:tcW w:w="0" w:type="auto"/>
                  <w:vAlign w:val="center"/>
                  <w:hideMark/>
                </w:tcPr>
                <w:p w14:paraId="6FE2EC5D" w14:textId="77777777" w:rsidR="0036348F" w:rsidRPr="0036348F" w:rsidRDefault="0036348F" w:rsidP="00FB7DC1">
                  <w:pPr>
                    <w:spacing w:after="0" w:afterAutospacing="0" w:line="240" w:lineRule="auto"/>
                    <w:rPr>
                      <w:sz w:val="20"/>
                      <w:szCs w:val="20"/>
                      <w:lang w:val="es-ES"/>
                    </w:rPr>
                  </w:pPr>
                </w:p>
              </w:tc>
            </w:tr>
          </w:tbl>
          <w:p w14:paraId="72E5EF80" w14:textId="77777777" w:rsidR="00C33F70" w:rsidRPr="00FB7DC1" w:rsidRDefault="00C33F70" w:rsidP="00FB7DC1">
            <w:pPr>
              <w:spacing w:afterAutospacing="0"/>
              <w:rPr>
                <w:sz w:val="20"/>
                <w:szCs w:val="20"/>
                <w:lang w:val="es-ES"/>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tblGrid>
            <w:tr w:rsidR="0036348F" w:rsidRPr="0036348F" w14:paraId="561ED45A" w14:textId="77777777" w:rsidTr="0036348F">
              <w:trPr>
                <w:tblCellSpacing w:w="15" w:type="dxa"/>
              </w:trPr>
              <w:tc>
                <w:tcPr>
                  <w:tcW w:w="0" w:type="auto"/>
                  <w:vAlign w:val="center"/>
                  <w:hideMark/>
                </w:tcPr>
                <w:p w14:paraId="76F2A7DE" w14:textId="77777777" w:rsidR="0036348F" w:rsidRPr="0036348F" w:rsidRDefault="0036348F" w:rsidP="00FB7DC1">
                  <w:pPr>
                    <w:spacing w:after="0" w:afterAutospacing="0" w:line="240" w:lineRule="auto"/>
                    <w:rPr>
                      <w:sz w:val="20"/>
                      <w:szCs w:val="20"/>
                      <w:lang w:val="es-ES"/>
                    </w:rPr>
                  </w:pPr>
                  <w:r w:rsidRPr="0036348F">
                    <w:rPr>
                      <w:sz w:val="20"/>
                      <w:szCs w:val="20"/>
                      <w:lang w:val="es-ES"/>
                    </w:rPr>
                    <w:t>Rol 2 y Rol 3</w:t>
                  </w:r>
                </w:p>
              </w:tc>
            </w:tr>
          </w:tbl>
          <w:p w14:paraId="77C55F54"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5E714097" w14:textId="77777777" w:rsidTr="0036348F">
              <w:trPr>
                <w:tblCellSpacing w:w="15" w:type="dxa"/>
              </w:trPr>
              <w:tc>
                <w:tcPr>
                  <w:tcW w:w="0" w:type="auto"/>
                  <w:vAlign w:val="center"/>
                  <w:hideMark/>
                </w:tcPr>
                <w:p w14:paraId="69E7032A" w14:textId="77777777" w:rsidR="0036348F" w:rsidRPr="0036348F" w:rsidRDefault="0036348F" w:rsidP="00FB7DC1">
                  <w:pPr>
                    <w:spacing w:after="0" w:afterAutospacing="0" w:line="240" w:lineRule="auto"/>
                    <w:rPr>
                      <w:sz w:val="20"/>
                      <w:szCs w:val="20"/>
                      <w:lang w:val="es-ES"/>
                    </w:rPr>
                  </w:pPr>
                </w:p>
              </w:tc>
            </w:tr>
          </w:tbl>
          <w:p w14:paraId="7A21F8EF" w14:textId="77777777" w:rsidR="00C33F70" w:rsidRPr="00FB7DC1" w:rsidRDefault="00C33F70" w:rsidP="00FB7DC1">
            <w:pPr>
              <w:spacing w:afterAutospacing="0"/>
              <w:rPr>
                <w:sz w:val="20"/>
                <w:szCs w:val="20"/>
              </w:rPr>
            </w:pPr>
          </w:p>
        </w:tc>
      </w:tr>
      <w:tr w:rsidR="00C33F70" w14:paraId="63FFDDCE" w14:textId="77777777" w:rsidTr="009978D0">
        <w:tc>
          <w:tcPr>
            <w:tcW w:w="2235" w:type="dxa"/>
          </w:tcPr>
          <w:p w14:paraId="38ED21D0" w14:textId="5E906807" w:rsidR="00C33F70" w:rsidRPr="006752F1" w:rsidRDefault="0036348F" w:rsidP="009978D0">
            <w:pPr>
              <w:spacing w:afterAutospacing="0"/>
              <w:jc w:val="both"/>
              <w:rPr>
                <w:rFonts w:cstheme="minorHAnsi"/>
                <w:i/>
                <w:iCs/>
                <w:color w:val="0070C0"/>
                <w:sz w:val="20"/>
                <w:lang w:val="es-ES"/>
              </w:rPr>
            </w:pPr>
            <w:r>
              <w:rPr>
                <w:rFonts w:cstheme="minorHAnsi"/>
                <w:i/>
                <w:iCs/>
                <w:color w:val="0070C0"/>
                <w:sz w:val="20"/>
                <w:lang w:val="es-ES"/>
              </w:rPr>
              <w:t>Fase3</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tblGrid>
            <w:tr w:rsidR="0036348F" w:rsidRPr="0036348F" w14:paraId="080901A8" w14:textId="77777777" w:rsidTr="0036348F">
              <w:trPr>
                <w:tblCellSpacing w:w="15" w:type="dxa"/>
              </w:trPr>
              <w:tc>
                <w:tcPr>
                  <w:tcW w:w="0" w:type="auto"/>
                  <w:vAlign w:val="center"/>
                  <w:hideMark/>
                </w:tcPr>
                <w:p w14:paraId="11FF3E62" w14:textId="77777777" w:rsidR="0036348F" w:rsidRPr="0036348F" w:rsidRDefault="0036348F" w:rsidP="00FB7DC1">
                  <w:pPr>
                    <w:spacing w:after="0" w:afterAutospacing="0" w:line="240" w:lineRule="auto"/>
                    <w:rPr>
                      <w:sz w:val="20"/>
                      <w:szCs w:val="20"/>
                      <w:lang w:val="es-ES"/>
                    </w:rPr>
                  </w:pPr>
                  <w:r w:rsidRPr="0036348F">
                    <w:rPr>
                      <w:sz w:val="20"/>
                      <w:szCs w:val="20"/>
                      <w:lang w:val="es-ES"/>
                    </w:rPr>
                    <w:t>Aprobación de Cambio</w:t>
                  </w:r>
                </w:p>
              </w:tc>
            </w:tr>
          </w:tbl>
          <w:p w14:paraId="5C914B84"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39B42B80" w14:textId="77777777" w:rsidTr="0036348F">
              <w:trPr>
                <w:tblCellSpacing w:w="15" w:type="dxa"/>
              </w:trPr>
              <w:tc>
                <w:tcPr>
                  <w:tcW w:w="0" w:type="auto"/>
                  <w:vAlign w:val="center"/>
                  <w:hideMark/>
                </w:tcPr>
                <w:p w14:paraId="4D0AFDB7" w14:textId="77777777" w:rsidR="0036348F" w:rsidRPr="0036348F" w:rsidRDefault="0036348F" w:rsidP="00FB7DC1">
                  <w:pPr>
                    <w:spacing w:after="0" w:afterAutospacing="0" w:line="240" w:lineRule="auto"/>
                    <w:rPr>
                      <w:sz w:val="20"/>
                      <w:szCs w:val="20"/>
                      <w:lang w:val="es-ES"/>
                    </w:rPr>
                  </w:pPr>
                </w:p>
              </w:tc>
            </w:tr>
          </w:tbl>
          <w:p w14:paraId="7C36F00A" w14:textId="77777777" w:rsidR="00C33F70" w:rsidRPr="00FB7DC1" w:rsidRDefault="00C33F70" w:rsidP="00FB7DC1">
            <w:pPr>
              <w:spacing w:afterAutospacing="0"/>
              <w:rPr>
                <w:sz w:val="20"/>
                <w:szCs w:val="20"/>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36348F" w14:paraId="7E587C6B" w14:textId="77777777" w:rsidTr="0036348F">
              <w:trPr>
                <w:tblCellSpacing w:w="15" w:type="dxa"/>
              </w:trPr>
              <w:tc>
                <w:tcPr>
                  <w:tcW w:w="0" w:type="auto"/>
                  <w:vAlign w:val="center"/>
                  <w:hideMark/>
                </w:tcPr>
                <w:p w14:paraId="0C1E380A" w14:textId="77777777" w:rsidR="0036348F" w:rsidRPr="0036348F" w:rsidRDefault="0036348F" w:rsidP="00FB7DC1">
                  <w:pPr>
                    <w:spacing w:after="0" w:afterAutospacing="0" w:line="240" w:lineRule="auto"/>
                    <w:rPr>
                      <w:sz w:val="20"/>
                      <w:szCs w:val="20"/>
                      <w:lang w:val="es-ES"/>
                    </w:rPr>
                  </w:pPr>
                  <w:r w:rsidRPr="0036348F">
                    <w:rPr>
                      <w:sz w:val="20"/>
                      <w:szCs w:val="20"/>
                      <w:lang w:val="es-ES"/>
                    </w:rPr>
                    <w:t>Decisión sobre la viabilidad y aprobación del cambio.</w:t>
                  </w:r>
                </w:p>
              </w:tc>
            </w:tr>
          </w:tbl>
          <w:p w14:paraId="23AA1C32"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6C422B25" w14:textId="77777777" w:rsidTr="0036348F">
              <w:trPr>
                <w:tblCellSpacing w:w="15" w:type="dxa"/>
              </w:trPr>
              <w:tc>
                <w:tcPr>
                  <w:tcW w:w="0" w:type="auto"/>
                  <w:vAlign w:val="center"/>
                  <w:hideMark/>
                </w:tcPr>
                <w:p w14:paraId="50085F70" w14:textId="77777777" w:rsidR="0036348F" w:rsidRPr="0036348F" w:rsidRDefault="0036348F" w:rsidP="00FB7DC1">
                  <w:pPr>
                    <w:spacing w:after="0" w:afterAutospacing="0" w:line="240" w:lineRule="auto"/>
                    <w:rPr>
                      <w:sz w:val="20"/>
                      <w:szCs w:val="20"/>
                      <w:lang w:val="es-ES"/>
                    </w:rPr>
                  </w:pPr>
                </w:p>
              </w:tc>
            </w:tr>
          </w:tbl>
          <w:p w14:paraId="62A3BAC6" w14:textId="77777777" w:rsidR="00C33F70" w:rsidRPr="00FB7DC1" w:rsidRDefault="00C33F70" w:rsidP="00FB7DC1">
            <w:pPr>
              <w:spacing w:afterAutospacing="0"/>
              <w:rPr>
                <w:sz w:val="20"/>
                <w:szCs w:val="20"/>
                <w:lang w:val="es-ES"/>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tblGrid>
            <w:tr w:rsidR="0036348F" w:rsidRPr="0036348F" w14:paraId="1BF164A1" w14:textId="77777777" w:rsidTr="0036348F">
              <w:trPr>
                <w:tblCellSpacing w:w="15" w:type="dxa"/>
              </w:trPr>
              <w:tc>
                <w:tcPr>
                  <w:tcW w:w="0" w:type="auto"/>
                  <w:vAlign w:val="center"/>
                  <w:hideMark/>
                </w:tcPr>
                <w:p w14:paraId="1EB835B7" w14:textId="77777777" w:rsidR="0036348F" w:rsidRPr="0036348F" w:rsidRDefault="0036348F" w:rsidP="00FB7DC1">
                  <w:pPr>
                    <w:spacing w:after="0" w:afterAutospacing="0" w:line="240" w:lineRule="auto"/>
                    <w:rPr>
                      <w:sz w:val="20"/>
                      <w:szCs w:val="20"/>
                      <w:lang w:val="es-ES"/>
                    </w:rPr>
                  </w:pPr>
                  <w:r w:rsidRPr="0036348F">
                    <w:rPr>
                      <w:sz w:val="20"/>
                      <w:szCs w:val="20"/>
                      <w:lang w:val="es-ES"/>
                    </w:rPr>
                    <w:t>Rol 1 y Rol 4</w:t>
                  </w:r>
                </w:p>
              </w:tc>
            </w:tr>
          </w:tbl>
          <w:p w14:paraId="16AE4257"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7D2DE251" w14:textId="77777777" w:rsidTr="0036348F">
              <w:trPr>
                <w:tblCellSpacing w:w="15" w:type="dxa"/>
              </w:trPr>
              <w:tc>
                <w:tcPr>
                  <w:tcW w:w="0" w:type="auto"/>
                  <w:vAlign w:val="center"/>
                  <w:hideMark/>
                </w:tcPr>
                <w:p w14:paraId="3633D2E1" w14:textId="77777777" w:rsidR="0036348F" w:rsidRPr="0036348F" w:rsidRDefault="0036348F" w:rsidP="00FB7DC1">
                  <w:pPr>
                    <w:spacing w:after="0" w:afterAutospacing="0" w:line="240" w:lineRule="auto"/>
                    <w:rPr>
                      <w:sz w:val="20"/>
                      <w:szCs w:val="20"/>
                      <w:lang w:val="es-ES"/>
                    </w:rPr>
                  </w:pPr>
                </w:p>
              </w:tc>
            </w:tr>
          </w:tbl>
          <w:p w14:paraId="3E41239C" w14:textId="77777777" w:rsidR="00C33F70" w:rsidRPr="00FB7DC1" w:rsidRDefault="00C33F70" w:rsidP="00FB7DC1">
            <w:pPr>
              <w:spacing w:afterAutospacing="0"/>
              <w:rPr>
                <w:sz w:val="20"/>
                <w:szCs w:val="20"/>
              </w:rPr>
            </w:pPr>
          </w:p>
        </w:tc>
      </w:tr>
      <w:tr w:rsidR="00C33F70" w14:paraId="6FA602E3" w14:textId="77777777" w:rsidTr="009978D0">
        <w:tc>
          <w:tcPr>
            <w:tcW w:w="2235" w:type="dxa"/>
          </w:tcPr>
          <w:p w14:paraId="69ED0246" w14:textId="76EBDC2B" w:rsidR="00C33F70" w:rsidRPr="006752F1" w:rsidRDefault="0036348F" w:rsidP="009978D0">
            <w:pPr>
              <w:spacing w:afterAutospacing="0"/>
              <w:jc w:val="both"/>
              <w:rPr>
                <w:rFonts w:cstheme="minorHAnsi"/>
                <w:i/>
                <w:iCs/>
                <w:color w:val="0070C0"/>
                <w:sz w:val="20"/>
                <w:lang w:val="es-ES"/>
              </w:rPr>
            </w:pPr>
            <w:r>
              <w:rPr>
                <w:rFonts w:cstheme="minorHAnsi"/>
                <w:i/>
                <w:iCs/>
                <w:color w:val="0070C0"/>
                <w:sz w:val="20"/>
                <w:lang w:val="es-ES"/>
              </w:rPr>
              <w:t>Fase4</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36348F" w:rsidRPr="0036348F" w14:paraId="444A288D" w14:textId="77777777" w:rsidTr="0036348F">
              <w:trPr>
                <w:tblCellSpacing w:w="15" w:type="dxa"/>
              </w:trPr>
              <w:tc>
                <w:tcPr>
                  <w:tcW w:w="0" w:type="auto"/>
                  <w:vAlign w:val="center"/>
                  <w:hideMark/>
                </w:tcPr>
                <w:p w14:paraId="7AFFD98E" w14:textId="77777777" w:rsidR="0036348F" w:rsidRPr="0036348F" w:rsidRDefault="0036348F" w:rsidP="00FB7DC1">
                  <w:pPr>
                    <w:spacing w:after="0" w:afterAutospacing="0" w:line="240" w:lineRule="auto"/>
                    <w:rPr>
                      <w:sz w:val="20"/>
                      <w:szCs w:val="20"/>
                      <w:lang w:val="es-ES"/>
                    </w:rPr>
                  </w:pPr>
                  <w:r w:rsidRPr="0036348F">
                    <w:rPr>
                      <w:sz w:val="20"/>
                      <w:szCs w:val="20"/>
                      <w:lang w:val="es-ES"/>
                    </w:rPr>
                    <w:t>Implementación de Cambio</w:t>
                  </w:r>
                </w:p>
              </w:tc>
            </w:tr>
          </w:tbl>
          <w:p w14:paraId="6C028EC0" w14:textId="77777777" w:rsidR="0036348F" w:rsidRPr="0036348F" w:rsidRDefault="0036348F" w:rsidP="00FB7DC1">
            <w:pPr>
              <w:spacing w:afterAutospacing="0"/>
              <w:ind w:firstLine="708"/>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4A68CB88" w14:textId="77777777" w:rsidTr="0036348F">
              <w:trPr>
                <w:tblCellSpacing w:w="15" w:type="dxa"/>
              </w:trPr>
              <w:tc>
                <w:tcPr>
                  <w:tcW w:w="0" w:type="auto"/>
                  <w:vAlign w:val="center"/>
                  <w:hideMark/>
                </w:tcPr>
                <w:p w14:paraId="392B3A4F" w14:textId="77777777" w:rsidR="0036348F" w:rsidRPr="0036348F" w:rsidRDefault="0036348F" w:rsidP="00FB7DC1">
                  <w:pPr>
                    <w:spacing w:after="0" w:afterAutospacing="0" w:line="240" w:lineRule="auto"/>
                    <w:ind w:firstLine="708"/>
                    <w:rPr>
                      <w:sz w:val="20"/>
                      <w:szCs w:val="20"/>
                      <w:lang w:val="es-ES"/>
                    </w:rPr>
                  </w:pPr>
                </w:p>
              </w:tc>
            </w:tr>
          </w:tbl>
          <w:p w14:paraId="447D1A7C" w14:textId="77777777" w:rsidR="00C33F70" w:rsidRPr="00FB7DC1" w:rsidRDefault="00C33F70" w:rsidP="00FB7DC1">
            <w:pPr>
              <w:spacing w:afterAutospacing="0"/>
              <w:ind w:firstLine="708"/>
              <w:rPr>
                <w:sz w:val="20"/>
                <w:szCs w:val="20"/>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36348F" w14:paraId="48D09ACD" w14:textId="77777777" w:rsidTr="0036348F">
              <w:trPr>
                <w:tblCellSpacing w:w="15" w:type="dxa"/>
              </w:trPr>
              <w:tc>
                <w:tcPr>
                  <w:tcW w:w="0" w:type="auto"/>
                  <w:vAlign w:val="center"/>
                  <w:hideMark/>
                </w:tcPr>
                <w:p w14:paraId="79D3AE3F" w14:textId="77777777" w:rsidR="0036348F" w:rsidRPr="0036348F" w:rsidRDefault="0036348F" w:rsidP="00FB7DC1">
                  <w:pPr>
                    <w:spacing w:after="0" w:afterAutospacing="0" w:line="240" w:lineRule="auto"/>
                    <w:rPr>
                      <w:sz w:val="20"/>
                      <w:szCs w:val="20"/>
                      <w:lang w:val="es-ES"/>
                    </w:rPr>
                  </w:pPr>
                  <w:r w:rsidRPr="0036348F">
                    <w:rPr>
                      <w:sz w:val="20"/>
                      <w:szCs w:val="20"/>
                      <w:lang w:val="es-ES"/>
                    </w:rPr>
                    <w:t>Ejecución de las modificaciones necesarias y ajuste en la documentación.</w:t>
                  </w:r>
                </w:p>
              </w:tc>
            </w:tr>
          </w:tbl>
          <w:p w14:paraId="05CF8451"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62227FAF" w14:textId="77777777" w:rsidTr="0036348F">
              <w:trPr>
                <w:tblCellSpacing w:w="15" w:type="dxa"/>
              </w:trPr>
              <w:tc>
                <w:tcPr>
                  <w:tcW w:w="0" w:type="auto"/>
                  <w:vAlign w:val="center"/>
                  <w:hideMark/>
                </w:tcPr>
                <w:p w14:paraId="0513C2BD" w14:textId="77777777" w:rsidR="0036348F" w:rsidRPr="0036348F" w:rsidRDefault="0036348F" w:rsidP="00FB7DC1">
                  <w:pPr>
                    <w:spacing w:after="0" w:afterAutospacing="0" w:line="240" w:lineRule="auto"/>
                    <w:rPr>
                      <w:sz w:val="20"/>
                      <w:szCs w:val="20"/>
                      <w:lang w:val="es-ES"/>
                    </w:rPr>
                  </w:pPr>
                </w:p>
              </w:tc>
            </w:tr>
          </w:tbl>
          <w:p w14:paraId="0E6DE5D6" w14:textId="77777777" w:rsidR="00C33F70" w:rsidRPr="00FB7DC1" w:rsidRDefault="00C33F70" w:rsidP="00FB7DC1">
            <w:pPr>
              <w:spacing w:afterAutospacing="0"/>
              <w:rPr>
                <w:sz w:val="20"/>
                <w:szCs w:val="20"/>
                <w:lang w:val="es-ES"/>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tblGrid>
            <w:tr w:rsidR="0036348F" w:rsidRPr="0036348F" w14:paraId="0D2622B5" w14:textId="77777777" w:rsidTr="0036348F">
              <w:trPr>
                <w:tblCellSpacing w:w="15" w:type="dxa"/>
              </w:trPr>
              <w:tc>
                <w:tcPr>
                  <w:tcW w:w="0" w:type="auto"/>
                  <w:vAlign w:val="center"/>
                  <w:hideMark/>
                </w:tcPr>
                <w:p w14:paraId="5BF2D018" w14:textId="77777777" w:rsidR="0036348F" w:rsidRPr="0036348F" w:rsidRDefault="0036348F" w:rsidP="00FB7DC1">
                  <w:pPr>
                    <w:spacing w:after="0" w:afterAutospacing="0" w:line="240" w:lineRule="auto"/>
                    <w:rPr>
                      <w:sz w:val="20"/>
                      <w:szCs w:val="20"/>
                      <w:lang w:val="es-ES"/>
                    </w:rPr>
                  </w:pPr>
                  <w:r w:rsidRPr="0036348F">
                    <w:rPr>
                      <w:sz w:val="20"/>
                      <w:szCs w:val="20"/>
                      <w:lang w:val="es-ES"/>
                    </w:rPr>
                    <w:t>Rol 2 y Rol 3</w:t>
                  </w:r>
                </w:p>
              </w:tc>
            </w:tr>
          </w:tbl>
          <w:p w14:paraId="0B0E2225"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20AA6762" w14:textId="77777777" w:rsidTr="0036348F">
              <w:trPr>
                <w:tblCellSpacing w:w="15" w:type="dxa"/>
              </w:trPr>
              <w:tc>
                <w:tcPr>
                  <w:tcW w:w="0" w:type="auto"/>
                  <w:vAlign w:val="center"/>
                  <w:hideMark/>
                </w:tcPr>
                <w:p w14:paraId="3840953F" w14:textId="77777777" w:rsidR="0036348F" w:rsidRPr="0036348F" w:rsidRDefault="0036348F" w:rsidP="00FB7DC1">
                  <w:pPr>
                    <w:spacing w:after="0" w:afterAutospacing="0" w:line="240" w:lineRule="auto"/>
                    <w:rPr>
                      <w:sz w:val="20"/>
                      <w:szCs w:val="20"/>
                      <w:lang w:val="es-ES"/>
                    </w:rPr>
                  </w:pPr>
                </w:p>
              </w:tc>
            </w:tr>
          </w:tbl>
          <w:p w14:paraId="2916ED9A" w14:textId="77777777" w:rsidR="00C33F70" w:rsidRPr="00FB7DC1" w:rsidRDefault="00C33F70" w:rsidP="00FB7DC1">
            <w:pPr>
              <w:spacing w:afterAutospacing="0"/>
              <w:rPr>
                <w:sz w:val="20"/>
                <w:szCs w:val="20"/>
              </w:rPr>
            </w:pPr>
          </w:p>
        </w:tc>
      </w:tr>
      <w:tr w:rsidR="00C33F70" w14:paraId="1E7CE25C" w14:textId="77777777" w:rsidTr="009978D0">
        <w:tc>
          <w:tcPr>
            <w:tcW w:w="2235" w:type="dxa"/>
          </w:tcPr>
          <w:p w14:paraId="4EC9A56A" w14:textId="47D1E7DB" w:rsidR="00C33F70" w:rsidRPr="006752F1" w:rsidRDefault="0036348F" w:rsidP="009978D0">
            <w:pPr>
              <w:spacing w:afterAutospacing="0"/>
              <w:jc w:val="both"/>
              <w:rPr>
                <w:rFonts w:cstheme="minorHAnsi"/>
                <w:i/>
                <w:iCs/>
                <w:color w:val="0070C0"/>
                <w:sz w:val="20"/>
                <w:lang w:val="es-ES"/>
              </w:rPr>
            </w:pPr>
            <w:r>
              <w:rPr>
                <w:rFonts w:cstheme="minorHAnsi"/>
                <w:i/>
                <w:iCs/>
                <w:color w:val="0070C0"/>
                <w:sz w:val="20"/>
                <w:lang w:val="es-ES"/>
              </w:rPr>
              <w:t>Fase5</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4"/>
            </w:tblGrid>
            <w:tr w:rsidR="0036348F" w:rsidRPr="0036348F" w14:paraId="25CE8A59" w14:textId="77777777" w:rsidTr="0036348F">
              <w:trPr>
                <w:tblCellSpacing w:w="15" w:type="dxa"/>
              </w:trPr>
              <w:tc>
                <w:tcPr>
                  <w:tcW w:w="0" w:type="auto"/>
                  <w:vAlign w:val="center"/>
                  <w:hideMark/>
                </w:tcPr>
                <w:p w14:paraId="1D8581BA" w14:textId="77777777" w:rsidR="0036348F" w:rsidRPr="0036348F" w:rsidRDefault="0036348F" w:rsidP="00FB7DC1">
                  <w:pPr>
                    <w:spacing w:after="0" w:afterAutospacing="0" w:line="240" w:lineRule="auto"/>
                    <w:rPr>
                      <w:sz w:val="20"/>
                      <w:szCs w:val="20"/>
                      <w:lang w:val="es-ES"/>
                    </w:rPr>
                  </w:pPr>
                  <w:r w:rsidRPr="0036348F">
                    <w:rPr>
                      <w:sz w:val="20"/>
                      <w:szCs w:val="20"/>
                      <w:lang w:val="es-ES"/>
                    </w:rPr>
                    <w:t>Seguimiento y Validación</w:t>
                  </w:r>
                </w:p>
              </w:tc>
            </w:tr>
          </w:tbl>
          <w:p w14:paraId="7F9E40A2"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4A44C301" w14:textId="77777777" w:rsidTr="0036348F">
              <w:trPr>
                <w:tblCellSpacing w:w="15" w:type="dxa"/>
              </w:trPr>
              <w:tc>
                <w:tcPr>
                  <w:tcW w:w="0" w:type="auto"/>
                  <w:vAlign w:val="center"/>
                  <w:hideMark/>
                </w:tcPr>
                <w:p w14:paraId="752291EA" w14:textId="77777777" w:rsidR="0036348F" w:rsidRPr="0036348F" w:rsidRDefault="0036348F" w:rsidP="00FB7DC1">
                  <w:pPr>
                    <w:spacing w:after="0" w:afterAutospacing="0" w:line="240" w:lineRule="auto"/>
                    <w:rPr>
                      <w:sz w:val="20"/>
                      <w:szCs w:val="20"/>
                      <w:lang w:val="es-ES"/>
                    </w:rPr>
                  </w:pPr>
                </w:p>
              </w:tc>
            </w:tr>
          </w:tbl>
          <w:p w14:paraId="28DBC387" w14:textId="77777777" w:rsidR="00C33F70" w:rsidRPr="00FB7DC1" w:rsidRDefault="00C33F70" w:rsidP="00FB7DC1">
            <w:pPr>
              <w:spacing w:afterAutospacing="0"/>
              <w:rPr>
                <w:sz w:val="20"/>
                <w:szCs w:val="20"/>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36348F" w14:paraId="7FF6482F" w14:textId="77777777" w:rsidTr="0036348F">
              <w:trPr>
                <w:tblCellSpacing w:w="15" w:type="dxa"/>
              </w:trPr>
              <w:tc>
                <w:tcPr>
                  <w:tcW w:w="0" w:type="auto"/>
                  <w:vAlign w:val="center"/>
                  <w:hideMark/>
                </w:tcPr>
                <w:p w14:paraId="7BB8EA02" w14:textId="77777777" w:rsidR="0036348F" w:rsidRPr="0036348F" w:rsidRDefault="0036348F" w:rsidP="00FB7DC1">
                  <w:pPr>
                    <w:spacing w:after="0" w:afterAutospacing="0" w:line="240" w:lineRule="auto"/>
                    <w:rPr>
                      <w:sz w:val="20"/>
                      <w:szCs w:val="20"/>
                      <w:lang w:val="es-ES"/>
                    </w:rPr>
                  </w:pPr>
                  <w:r w:rsidRPr="0036348F">
                    <w:rPr>
                      <w:sz w:val="20"/>
                      <w:szCs w:val="20"/>
                      <w:lang w:val="es-ES"/>
                    </w:rPr>
                    <w:t>Revisión del cambio implementado y validación de conformidad con los objetivos del proyecto.</w:t>
                  </w:r>
                </w:p>
              </w:tc>
            </w:tr>
          </w:tbl>
          <w:p w14:paraId="263C1DD9" w14:textId="77777777" w:rsidR="0036348F" w:rsidRPr="0036348F" w:rsidRDefault="0036348F" w:rsidP="00FB7DC1">
            <w:pPr>
              <w:spacing w:afterAutospacing="0"/>
              <w:rPr>
                <w:vanish/>
                <w:sz w:val="20"/>
                <w:szCs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36348F" w14:paraId="3F45CDC3" w14:textId="77777777" w:rsidTr="0036348F">
              <w:trPr>
                <w:tblCellSpacing w:w="15" w:type="dxa"/>
              </w:trPr>
              <w:tc>
                <w:tcPr>
                  <w:tcW w:w="0" w:type="auto"/>
                  <w:vAlign w:val="center"/>
                  <w:hideMark/>
                </w:tcPr>
                <w:p w14:paraId="6B51E186" w14:textId="77777777" w:rsidR="0036348F" w:rsidRPr="0036348F" w:rsidRDefault="0036348F" w:rsidP="00FB7DC1">
                  <w:pPr>
                    <w:spacing w:after="0" w:afterAutospacing="0" w:line="240" w:lineRule="auto"/>
                    <w:rPr>
                      <w:sz w:val="20"/>
                      <w:szCs w:val="20"/>
                      <w:lang w:val="es-ES"/>
                    </w:rPr>
                  </w:pPr>
                </w:p>
              </w:tc>
            </w:tr>
          </w:tbl>
          <w:p w14:paraId="11E8DABA" w14:textId="77777777" w:rsidR="00C33F70" w:rsidRPr="00FB7DC1" w:rsidRDefault="00C33F70" w:rsidP="00FB7DC1">
            <w:pPr>
              <w:spacing w:afterAutospacing="0"/>
              <w:rPr>
                <w:sz w:val="20"/>
                <w:szCs w:val="20"/>
                <w:lang w:val="es-ES"/>
              </w:rPr>
            </w:pPr>
          </w:p>
        </w:tc>
        <w:tc>
          <w:tcPr>
            <w:tcW w:w="2693" w:type="dxa"/>
          </w:tcPr>
          <w:p w14:paraId="2D1BCC64" w14:textId="69251F85" w:rsidR="00C33F70" w:rsidRPr="00FB7DC1" w:rsidRDefault="0036348F" w:rsidP="00FB7DC1">
            <w:pPr>
              <w:rPr>
                <w:sz w:val="20"/>
                <w:szCs w:val="20"/>
              </w:rPr>
            </w:pPr>
            <w:r w:rsidRPr="00FB7DC1">
              <w:rPr>
                <w:sz w:val="20"/>
                <w:szCs w:val="20"/>
              </w:rPr>
              <w:t>Rol 4 y Rol 5</w:t>
            </w:r>
          </w:p>
        </w:tc>
      </w:tr>
    </w:tbl>
    <w:p w14:paraId="3804A895" w14:textId="77777777" w:rsidR="00C33F70" w:rsidRDefault="00C33F70" w:rsidP="00C33F70">
      <w:pPr>
        <w:spacing w:after="0" w:afterAutospacing="0"/>
        <w:rPr>
          <w:sz w:val="20"/>
        </w:rPr>
      </w:pPr>
    </w:p>
    <w:p w14:paraId="118A5327" w14:textId="77777777" w:rsidR="00C33F70" w:rsidRDefault="00C33F70" w:rsidP="00C33F70">
      <w:pPr>
        <w:spacing w:after="0" w:afterAutospacing="0"/>
        <w:rPr>
          <w:sz w:val="20"/>
        </w:rPr>
      </w:pPr>
    </w:p>
    <w:sectPr w:rsidR="00C33F70" w:rsidSect="00FB7DC1">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B441F" w14:textId="77777777" w:rsidR="000C4C1D" w:rsidRDefault="000C4C1D" w:rsidP="00837F2F">
      <w:pPr>
        <w:spacing w:after="0" w:line="240" w:lineRule="auto"/>
      </w:pPr>
      <w:r>
        <w:separator/>
      </w:r>
    </w:p>
  </w:endnote>
  <w:endnote w:type="continuationSeparator" w:id="0">
    <w:p w14:paraId="6FD16050" w14:textId="77777777" w:rsidR="000C4C1D" w:rsidRDefault="000C4C1D"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E5985" w14:textId="0E0E5EE8"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591A7C">
      <w:rPr>
        <w:noProof/>
      </w:rPr>
      <w:t>1</w:t>
    </w:r>
    <w:r>
      <w:rPr>
        <w:noProof/>
      </w:rPr>
      <w:fldChar w:fldCharType="end"/>
    </w:r>
    <w:r w:rsidR="009D27C9">
      <w:t xml:space="preserve"> de </w:t>
    </w:r>
    <w:fldSimple w:instr=" NUMPAGES   \* MERGEFORMAT ">
      <w:r w:rsidR="00591A7C">
        <w:rPr>
          <w:noProof/>
        </w:rPr>
        <w:t>1</w:t>
      </w:r>
    </w:fldSimple>
  </w:p>
  <w:p w14:paraId="536D3F66" w14:textId="0F96281A" w:rsidR="00837F2F" w:rsidRPr="00837F2F" w:rsidRDefault="007B2C1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9BF21" w14:textId="77777777" w:rsidR="000C4C1D" w:rsidRDefault="000C4C1D" w:rsidP="00837F2F">
      <w:pPr>
        <w:spacing w:after="0" w:line="240" w:lineRule="auto"/>
      </w:pPr>
      <w:r>
        <w:separator/>
      </w:r>
    </w:p>
  </w:footnote>
  <w:footnote w:type="continuationSeparator" w:id="0">
    <w:p w14:paraId="02284DBA" w14:textId="77777777" w:rsidR="000C4C1D" w:rsidRDefault="000C4C1D"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04A5" w14:textId="71641188"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DE</w:t>
    </w:r>
    <w:r w:rsidR="0020547A">
      <w:rPr>
        <w:b/>
        <w:sz w:val="36"/>
      </w:rPr>
      <w:t>L</w:t>
    </w:r>
    <w:r w:rsidR="002766BC">
      <w:rPr>
        <w:b/>
        <w:sz w:val="36"/>
      </w:rPr>
      <w:t xml:space="preserve"> </w:t>
    </w:r>
    <w:r w:rsidR="007C1654">
      <w:rPr>
        <w:b/>
        <w:sz w:val="36"/>
      </w:rPr>
      <w:t>CAMBIO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11C7364"/>
    <w:multiLevelType w:val="multilevel"/>
    <w:tmpl w:val="2CB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219902021">
    <w:abstractNumId w:val="4"/>
  </w:num>
  <w:num w:numId="2" w16cid:durableId="1017150750">
    <w:abstractNumId w:val="0"/>
  </w:num>
  <w:num w:numId="3" w16cid:durableId="1813718140">
    <w:abstractNumId w:val="5"/>
  </w:num>
  <w:num w:numId="4" w16cid:durableId="773212086">
    <w:abstractNumId w:val="3"/>
  </w:num>
  <w:num w:numId="5" w16cid:durableId="989675215">
    <w:abstractNumId w:val="2"/>
  </w:num>
  <w:num w:numId="6" w16cid:durableId="246310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B12EF"/>
    <w:rsid w:val="000C4C1D"/>
    <w:rsid w:val="000D1D2A"/>
    <w:rsid w:val="00101579"/>
    <w:rsid w:val="00131E1D"/>
    <w:rsid w:val="00162139"/>
    <w:rsid w:val="00167DBE"/>
    <w:rsid w:val="00186231"/>
    <w:rsid w:val="001D06F7"/>
    <w:rsid w:val="0020547A"/>
    <w:rsid w:val="00211760"/>
    <w:rsid w:val="00217C94"/>
    <w:rsid w:val="00233CB2"/>
    <w:rsid w:val="00254A6B"/>
    <w:rsid w:val="00263DA7"/>
    <w:rsid w:val="002766BC"/>
    <w:rsid w:val="00276778"/>
    <w:rsid w:val="0028298D"/>
    <w:rsid w:val="002D3729"/>
    <w:rsid w:val="002F6413"/>
    <w:rsid w:val="003015AF"/>
    <w:rsid w:val="00333606"/>
    <w:rsid w:val="00353FC9"/>
    <w:rsid w:val="0036348F"/>
    <w:rsid w:val="00394A5E"/>
    <w:rsid w:val="00397FBE"/>
    <w:rsid w:val="003A35C9"/>
    <w:rsid w:val="003D218D"/>
    <w:rsid w:val="003F35FD"/>
    <w:rsid w:val="004C47E0"/>
    <w:rsid w:val="004D078B"/>
    <w:rsid w:val="004F5617"/>
    <w:rsid w:val="004F5F61"/>
    <w:rsid w:val="0051331B"/>
    <w:rsid w:val="00550041"/>
    <w:rsid w:val="0055087B"/>
    <w:rsid w:val="00577D1C"/>
    <w:rsid w:val="0058351C"/>
    <w:rsid w:val="00591A7C"/>
    <w:rsid w:val="0059454E"/>
    <w:rsid w:val="005A7495"/>
    <w:rsid w:val="005C6798"/>
    <w:rsid w:val="006305C7"/>
    <w:rsid w:val="00666EB8"/>
    <w:rsid w:val="006836B6"/>
    <w:rsid w:val="006B191B"/>
    <w:rsid w:val="006B2A51"/>
    <w:rsid w:val="006D4279"/>
    <w:rsid w:val="006D6534"/>
    <w:rsid w:val="00760317"/>
    <w:rsid w:val="0079596E"/>
    <w:rsid w:val="00796E26"/>
    <w:rsid w:val="007B2C1D"/>
    <w:rsid w:val="007B5C94"/>
    <w:rsid w:val="007C1654"/>
    <w:rsid w:val="007C620A"/>
    <w:rsid w:val="007D1CA4"/>
    <w:rsid w:val="007D489D"/>
    <w:rsid w:val="00837F2F"/>
    <w:rsid w:val="00891B24"/>
    <w:rsid w:val="008958E4"/>
    <w:rsid w:val="008A040E"/>
    <w:rsid w:val="008B16B3"/>
    <w:rsid w:val="008D0127"/>
    <w:rsid w:val="00924D38"/>
    <w:rsid w:val="00924DFE"/>
    <w:rsid w:val="00941973"/>
    <w:rsid w:val="0095084F"/>
    <w:rsid w:val="0095401D"/>
    <w:rsid w:val="0099587A"/>
    <w:rsid w:val="009B57BF"/>
    <w:rsid w:val="009D27C9"/>
    <w:rsid w:val="009D6C5A"/>
    <w:rsid w:val="00A06159"/>
    <w:rsid w:val="00A163E7"/>
    <w:rsid w:val="00A57A2D"/>
    <w:rsid w:val="00A95442"/>
    <w:rsid w:val="00AF4C81"/>
    <w:rsid w:val="00B43969"/>
    <w:rsid w:val="00B95FB6"/>
    <w:rsid w:val="00C33F70"/>
    <w:rsid w:val="00C7001A"/>
    <w:rsid w:val="00C7376B"/>
    <w:rsid w:val="00C8782E"/>
    <w:rsid w:val="00C96423"/>
    <w:rsid w:val="00CA3A78"/>
    <w:rsid w:val="00CC1D15"/>
    <w:rsid w:val="00CC6210"/>
    <w:rsid w:val="00D12D98"/>
    <w:rsid w:val="00D36340"/>
    <w:rsid w:val="00DF09F4"/>
    <w:rsid w:val="00E03089"/>
    <w:rsid w:val="00E36E24"/>
    <w:rsid w:val="00EA4A2A"/>
    <w:rsid w:val="00EB6167"/>
    <w:rsid w:val="00EF6258"/>
    <w:rsid w:val="00F277C4"/>
    <w:rsid w:val="00F303DB"/>
    <w:rsid w:val="00F308A2"/>
    <w:rsid w:val="00F40E8B"/>
    <w:rsid w:val="00F428DA"/>
    <w:rsid w:val="00F62D22"/>
    <w:rsid w:val="00F630F6"/>
    <w:rsid w:val="00F64777"/>
    <w:rsid w:val="00F76F0A"/>
    <w:rsid w:val="00F90956"/>
    <w:rsid w:val="00FA1006"/>
    <w:rsid w:val="00FB7DC1"/>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4ABFB"/>
  <w15:docId w15:val="{31462E1D-EB1B-4253-B6C6-82F7CBC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4867">
      <w:bodyDiv w:val="1"/>
      <w:marLeft w:val="0"/>
      <w:marRight w:val="0"/>
      <w:marTop w:val="0"/>
      <w:marBottom w:val="0"/>
      <w:divBdr>
        <w:top w:val="none" w:sz="0" w:space="0" w:color="auto"/>
        <w:left w:val="none" w:sz="0" w:space="0" w:color="auto"/>
        <w:bottom w:val="none" w:sz="0" w:space="0" w:color="auto"/>
        <w:right w:val="none" w:sz="0" w:space="0" w:color="auto"/>
      </w:divBdr>
    </w:div>
    <w:div w:id="101531872">
      <w:bodyDiv w:val="1"/>
      <w:marLeft w:val="0"/>
      <w:marRight w:val="0"/>
      <w:marTop w:val="0"/>
      <w:marBottom w:val="0"/>
      <w:divBdr>
        <w:top w:val="none" w:sz="0" w:space="0" w:color="auto"/>
        <w:left w:val="none" w:sz="0" w:space="0" w:color="auto"/>
        <w:bottom w:val="none" w:sz="0" w:space="0" w:color="auto"/>
        <w:right w:val="none" w:sz="0" w:space="0" w:color="auto"/>
      </w:divBdr>
    </w:div>
    <w:div w:id="105664670">
      <w:bodyDiv w:val="1"/>
      <w:marLeft w:val="0"/>
      <w:marRight w:val="0"/>
      <w:marTop w:val="0"/>
      <w:marBottom w:val="0"/>
      <w:divBdr>
        <w:top w:val="none" w:sz="0" w:space="0" w:color="auto"/>
        <w:left w:val="none" w:sz="0" w:space="0" w:color="auto"/>
        <w:bottom w:val="none" w:sz="0" w:space="0" w:color="auto"/>
        <w:right w:val="none" w:sz="0" w:space="0" w:color="auto"/>
      </w:divBdr>
    </w:div>
    <w:div w:id="133063962">
      <w:bodyDiv w:val="1"/>
      <w:marLeft w:val="0"/>
      <w:marRight w:val="0"/>
      <w:marTop w:val="0"/>
      <w:marBottom w:val="0"/>
      <w:divBdr>
        <w:top w:val="none" w:sz="0" w:space="0" w:color="auto"/>
        <w:left w:val="none" w:sz="0" w:space="0" w:color="auto"/>
        <w:bottom w:val="none" w:sz="0" w:space="0" w:color="auto"/>
        <w:right w:val="none" w:sz="0" w:space="0" w:color="auto"/>
      </w:divBdr>
    </w:div>
    <w:div w:id="135534091">
      <w:bodyDiv w:val="1"/>
      <w:marLeft w:val="0"/>
      <w:marRight w:val="0"/>
      <w:marTop w:val="0"/>
      <w:marBottom w:val="0"/>
      <w:divBdr>
        <w:top w:val="none" w:sz="0" w:space="0" w:color="auto"/>
        <w:left w:val="none" w:sz="0" w:space="0" w:color="auto"/>
        <w:bottom w:val="none" w:sz="0" w:space="0" w:color="auto"/>
        <w:right w:val="none" w:sz="0" w:space="0" w:color="auto"/>
      </w:divBdr>
    </w:div>
    <w:div w:id="147593673">
      <w:bodyDiv w:val="1"/>
      <w:marLeft w:val="0"/>
      <w:marRight w:val="0"/>
      <w:marTop w:val="0"/>
      <w:marBottom w:val="0"/>
      <w:divBdr>
        <w:top w:val="none" w:sz="0" w:space="0" w:color="auto"/>
        <w:left w:val="none" w:sz="0" w:space="0" w:color="auto"/>
        <w:bottom w:val="none" w:sz="0" w:space="0" w:color="auto"/>
        <w:right w:val="none" w:sz="0" w:space="0" w:color="auto"/>
      </w:divBdr>
    </w:div>
    <w:div w:id="177353666">
      <w:bodyDiv w:val="1"/>
      <w:marLeft w:val="0"/>
      <w:marRight w:val="0"/>
      <w:marTop w:val="0"/>
      <w:marBottom w:val="0"/>
      <w:divBdr>
        <w:top w:val="none" w:sz="0" w:space="0" w:color="auto"/>
        <w:left w:val="none" w:sz="0" w:space="0" w:color="auto"/>
        <w:bottom w:val="none" w:sz="0" w:space="0" w:color="auto"/>
        <w:right w:val="none" w:sz="0" w:space="0" w:color="auto"/>
      </w:divBdr>
    </w:div>
    <w:div w:id="203445466">
      <w:bodyDiv w:val="1"/>
      <w:marLeft w:val="0"/>
      <w:marRight w:val="0"/>
      <w:marTop w:val="0"/>
      <w:marBottom w:val="0"/>
      <w:divBdr>
        <w:top w:val="none" w:sz="0" w:space="0" w:color="auto"/>
        <w:left w:val="none" w:sz="0" w:space="0" w:color="auto"/>
        <w:bottom w:val="none" w:sz="0" w:space="0" w:color="auto"/>
        <w:right w:val="none" w:sz="0" w:space="0" w:color="auto"/>
      </w:divBdr>
    </w:div>
    <w:div w:id="226498719">
      <w:bodyDiv w:val="1"/>
      <w:marLeft w:val="0"/>
      <w:marRight w:val="0"/>
      <w:marTop w:val="0"/>
      <w:marBottom w:val="0"/>
      <w:divBdr>
        <w:top w:val="none" w:sz="0" w:space="0" w:color="auto"/>
        <w:left w:val="none" w:sz="0" w:space="0" w:color="auto"/>
        <w:bottom w:val="none" w:sz="0" w:space="0" w:color="auto"/>
        <w:right w:val="none" w:sz="0" w:space="0" w:color="auto"/>
      </w:divBdr>
    </w:div>
    <w:div w:id="227424205">
      <w:bodyDiv w:val="1"/>
      <w:marLeft w:val="0"/>
      <w:marRight w:val="0"/>
      <w:marTop w:val="0"/>
      <w:marBottom w:val="0"/>
      <w:divBdr>
        <w:top w:val="none" w:sz="0" w:space="0" w:color="auto"/>
        <w:left w:val="none" w:sz="0" w:space="0" w:color="auto"/>
        <w:bottom w:val="none" w:sz="0" w:space="0" w:color="auto"/>
        <w:right w:val="none" w:sz="0" w:space="0" w:color="auto"/>
      </w:divBdr>
    </w:div>
    <w:div w:id="234584918">
      <w:bodyDiv w:val="1"/>
      <w:marLeft w:val="0"/>
      <w:marRight w:val="0"/>
      <w:marTop w:val="0"/>
      <w:marBottom w:val="0"/>
      <w:divBdr>
        <w:top w:val="none" w:sz="0" w:space="0" w:color="auto"/>
        <w:left w:val="none" w:sz="0" w:space="0" w:color="auto"/>
        <w:bottom w:val="none" w:sz="0" w:space="0" w:color="auto"/>
        <w:right w:val="none" w:sz="0" w:space="0" w:color="auto"/>
      </w:divBdr>
    </w:div>
    <w:div w:id="297495332">
      <w:bodyDiv w:val="1"/>
      <w:marLeft w:val="0"/>
      <w:marRight w:val="0"/>
      <w:marTop w:val="0"/>
      <w:marBottom w:val="0"/>
      <w:divBdr>
        <w:top w:val="none" w:sz="0" w:space="0" w:color="auto"/>
        <w:left w:val="none" w:sz="0" w:space="0" w:color="auto"/>
        <w:bottom w:val="none" w:sz="0" w:space="0" w:color="auto"/>
        <w:right w:val="none" w:sz="0" w:space="0" w:color="auto"/>
      </w:divBdr>
    </w:div>
    <w:div w:id="346642111">
      <w:bodyDiv w:val="1"/>
      <w:marLeft w:val="0"/>
      <w:marRight w:val="0"/>
      <w:marTop w:val="0"/>
      <w:marBottom w:val="0"/>
      <w:divBdr>
        <w:top w:val="none" w:sz="0" w:space="0" w:color="auto"/>
        <w:left w:val="none" w:sz="0" w:space="0" w:color="auto"/>
        <w:bottom w:val="none" w:sz="0" w:space="0" w:color="auto"/>
        <w:right w:val="none" w:sz="0" w:space="0" w:color="auto"/>
      </w:divBdr>
    </w:div>
    <w:div w:id="355421893">
      <w:bodyDiv w:val="1"/>
      <w:marLeft w:val="0"/>
      <w:marRight w:val="0"/>
      <w:marTop w:val="0"/>
      <w:marBottom w:val="0"/>
      <w:divBdr>
        <w:top w:val="none" w:sz="0" w:space="0" w:color="auto"/>
        <w:left w:val="none" w:sz="0" w:space="0" w:color="auto"/>
        <w:bottom w:val="none" w:sz="0" w:space="0" w:color="auto"/>
        <w:right w:val="none" w:sz="0" w:space="0" w:color="auto"/>
      </w:divBdr>
    </w:div>
    <w:div w:id="364140277">
      <w:bodyDiv w:val="1"/>
      <w:marLeft w:val="0"/>
      <w:marRight w:val="0"/>
      <w:marTop w:val="0"/>
      <w:marBottom w:val="0"/>
      <w:divBdr>
        <w:top w:val="none" w:sz="0" w:space="0" w:color="auto"/>
        <w:left w:val="none" w:sz="0" w:space="0" w:color="auto"/>
        <w:bottom w:val="none" w:sz="0" w:space="0" w:color="auto"/>
        <w:right w:val="none" w:sz="0" w:space="0" w:color="auto"/>
      </w:divBdr>
    </w:div>
    <w:div w:id="411968627">
      <w:bodyDiv w:val="1"/>
      <w:marLeft w:val="0"/>
      <w:marRight w:val="0"/>
      <w:marTop w:val="0"/>
      <w:marBottom w:val="0"/>
      <w:divBdr>
        <w:top w:val="none" w:sz="0" w:space="0" w:color="auto"/>
        <w:left w:val="none" w:sz="0" w:space="0" w:color="auto"/>
        <w:bottom w:val="none" w:sz="0" w:space="0" w:color="auto"/>
        <w:right w:val="none" w:sz="0" w:space="0" w:color="auto"/>
      </w:divBdr>
    </w:div>
    <w:div w:id="421802650">
      <w:bodyDiv w:val="1"/>
      <w:marLeft w:val="0"/>
      <w:marRight w:val="0"/>
      <w:marTop w:val="0"/>
      <w:marBottom w:val="0"/>
      <w:divBdr>
        <w:top w:val="none" w:sz="0" w:space="0" w:color="auto"/>
        <w:left w:val="none" w:sz="0" w:space="0" w:color="auto"/>
        <w:bottom w:val="none" w:sz="0" w:space="0" w:color="auto"/>
        <w:right w:val="none" w:sz="0" w:space="0" w:color="auto"/>
      </w:divBdr>
    </w:div>
    <w:div w:id="450246415">
      <w:bodyDiv w:val="1"/>
      <w:marLeft w:val="0"/>
      <w:marRight w:val="0"/>
      <w:marTop w:val="0"/>
      <w:marBottom w:val="0"/>
      <w:divBdr>
        <w:top w:val="none" w:sz="0" w:space="0" w:color="auto"/>
        <w:left w:val="none" w:sz="0" w:space="0" w:color="auto"/>
        <w:bottom w:val="none" w:sz="0" w:space="0" w:color="auto"/>
        <w:right w:val="none" w:sz="0" w:space="0" w:color="auto"/>
      </w:divBdr>
    </w:div>
    <w:div w:id="486358389">
      <w:bodyDiv w:val="1"/>
      <w:marLeft w:val="0"/>
      <w:marRight w:val="0"/>
      <w:marTop w:val="0"/>
      <w:marBottom w:val="0"/>
      <w:divBdr>
        <w:top w:val="none" w:sz="0" w:space="0" w:color="auto"/>
        <w:left w:val="none" w:sz="0" w:space="0" w:color="auto"/>
        <w:bottom w:val="none" w:sz="0" w:space="0" w:color="auto"/>
        <w:right w:val="none" w:sz="0" w:space="0" w:color="auto"/>
      </w:divBdr>
    </w:div>
    <w:div w:id="514156566">
      <w:bodyDiv w:val="1"/>
      <w:marLeft w:val="0"/>
      <w:marRight w:val="0"/>
      <w:marTop w:val="0"/>
      <w:marBottom w:val="0"/>
      <w:divBdr>
        <w:top w:val="none" w:sz="0" w:space="0" w:color="auto"/>
        <w:left w:val="none" w:sz="0" w:space="0" w:color="auto"/>
        <w:bottom w:val="none" w:sz="0" w:space="0" w:color="auto"/>
        <w:right w:val="none" w:sz="0" w:space="0" w:color="auto"/>
      </w:divBdr>
    </w:div>
    <w:div w:id="526677021">
      <w:bodyDiv w:val="1"/>
      <w:marLeft w:val="0"/>
      <w:marRight w:val="0"/>
      <w:marTop w:val="0"/>
      <w:marBottom w:val="0"/>
      <w:divBdr>
        <w:top w:val="none" w:sz="0" w:space="0" w:color="auto"/>
        <w:left w:val="none" w:sz="0" w:space="0" w:color="auto"/>
        <w:bottom w:val="none" w:sz="0" w:space="0" w:color="auto"/>
        <w:right w:val="none" w:sz="0" w:space="0" w:color="auto"/>
      </w:divBdr>
    </w:div>
    <w:div w:id="530649997">
      <w:bodyDiv w:val="1"/>
      <w:marLeft w:val="0"/>
      <w:marRight w:val="0"/>
      <w:marTop w:val="0"/>
      <w:marBottom w:val="0"/>
      <w:divBdr>
        <w:top w:val="none" w:sz="0" w:space="0" w:color="auto"/>
        <w:left w:val="none" w:sz="0" w:space="0" w:color="auto"/>
        <w:bottom w:val="none" w:sz="0" w:space="0" w:color="auto"/>
        <w:right w:val="none" w:sz="0" w:space="0" w:color="auto"/>
      </w:divBdr>
    </w:div>
    <w:div w:id="547766628">
      <w:bodyDiv w:val="1"/>
      <w:marLeft w:val="0"/>
      <w:marRight w:val="0"/>
      <w:marTop w:val="0"/>
      <w:marBottom w:val="0"/>
      <w:divBdr>
        <w:top w:val="none" w:sz="0" w:space="0" w:color="auto"/>
        <w:left w:val="none" w:sz="0" w:space="0" w:color="auto"/>
        <w:bottom w:val="none" w:sz="0" w:space="0" w:color="auto"/>
        <w:right w:val="none" w:sz="0" w:space="0" w:color="auto"/>
      </w:divBdr>
    </w:div>
    <w:div w:id="572160504">
      <w:bodyDiv w:val="1"/>
      <w:marLeft w:val="0"/>
      <w:marRight w:val="0"/>
      <w:marTop w:val="0"/>
      <w:marBottom w:val="0"/>
      <w:divBdr>
        <w:top w:val="none" w:sz="0" w:space="0" w:color="auto"/>
        <w:left w:val="none" w:sz="0" w:space="0" w:color="auto"/>
        <w:bottom w:val="none" w:sz="0" w:space="0" w:color="auto"/>
        <w:right w:val="none" w:sz="0" w:space="0" w:color="auto"/>
      </w:divBdr>
    </w:div>
    <w:div w:id="591470450">
      <w:bodyDiv w:val="1"/>
      <w:marLeft w:val="0"/>
      <w:marRight w:val="0"/>
      <w:marTop w:val="0"/>
      <w:marBottom w:val="0"/>
      <w:divBdr>
        <w:top w:val="none" w:sz="0" w:space="0" w:color="auto"/>
        <w:left w:val="none" w:sz="0" w:space="0" w:color="auto"/>
        <w:bottom w:val="none" w:sz="0" w:space="0" w:color="auto"/>
        <w:right w:val="none" w:sz="0" w:space="0" w:color="auto"/>
      </w:divBdr>
    </w:div>
    <w:div w:id="597295334">
      <w:bodyDiv w:val="1"/>
      <w:marLeft w:val="0"/>
      <w:marRight w:val="0"/>
      <w:marTop w:val="0"/>
      <w:marBottom w:val="0"/>
      <w:divBdr>
        <w:top w:val="none" w:sz="0" w:space="0" w:color="auto"/>
        <w:left w:val="none" w:sz="0" w:space="0" w:color="auto"/>
        <w:bottom w:val="none" w:sz="0" w:space="0" w:color="auto"/>
        <w:right w:val="none" w:sz="0" w:space="0" w:color="auto"/>
      </w:divBdr>
    </w:div>
    <w:div w:id="621770217">
      <w:bodyDiv w:val="1"/>
      <w:marLeft w:val="0"/>
      <w:marRight w:val="0"/>
      <w:marTop w:val="0"/>
      <w:marBottom w:val="0"/>
      <w:divBdr>
        <w:top w:val="none" w:sz="0" w:space="0" w:color="auto"/>
        <w:left w:val="none" w:sz="0" w:space="0" w:color="auto"/>
        <w:bottom w:val="none" w:sz="0" w:space="0" w:color="auto"/>
        <w:right w:val="none" w:sz="0" w:space="0" w:color="auto"/>
      </w:divBdr>
    </w:div>
    <w:div w:id="634215627">
      <w:bodyDiv w:val="1"/>
      <w:marLeft w:val="0"/>
      <w:marRight w:val="0"/>
      <w:marTop w:val="0"/>
      <w:marBottom w:val="0"/>
      <w:divBdr>
        <w:top w:val="none" w:sz="0" w:space="0" w:color="auto"/>
        <w:left w:val="none" w:sz="0" w:space="0" w:color="auto"/>
        <w:bottom w:val="none" w:sz="0" w:space="0" w:color="auto"/>
        <w:right w:val="none" w:sz="0" w:space="0" w:color="auto"/>
      </w:divBdr>
    </w:div>
    <w:div w:id="674067933">
      <w:bodyDiv w:val="1"/>
      <w:marLeft w:val="0"/>
      <w:marRight w:val="0"/>
      <w:marTop w:val="0"/>
      <w:marBottom w:val="0"/>
      <w:divBdr>
        <w:top w:val="none" w:sz="0" w:space="0" w:color="auto"/>
        <w:left w:val="none" w:sz="0" w:space="0" w:color="auto"/>
        <w:bottom w:val="none" w:sz="0" w:space="0" w:color="auto"/>
        <w:right w:val="none" w:sz="0" w:space="0" w:color="auto"/>
      </w:divBdr>
    </w:div>
    <w:div w:id="675035455">
      <w:bodyDiv w:val="1"/>
      <w:marLeft w:val="0"/>
      <w:marRight w:val="0"/>
      <w:marTop w:val="0"/>
      <w:marBottom w:val="0"/>
      <w:divBdr>
        <w:top w:val="none" w:sz="0" w:space="0" w:color="auto"/>
        <w:left w:val="none" w:sz="0" w:space="0" w:color="auto"/>
        <w:bottom w:val="none" w:sz="0" w:space="0" w:color="auto"/>
        <w:right w:val="none" w:sz="0" w:space="0" w:color="auto"/>
      </w:divBdr>
    </w:div>
    <w:div w:id="675376742">
      <w:bodyDiv w:val="1"/>
      <w:marLeft w:val="0"/>
      <w:marRight w:val="0"/>
      <w:marTop w:val="0"/>
      <w:marBottom w:val="0"/>
      <w:divBdr>
        <w:top w:val="none" w:sz="0" w:space="0" w:color="auto"/>
        <w:left w:val="none" w:sz="0" w:space="0" w:color="auto"/>
        <w:bottom w:val="none" w:sz="0" w:space="0" w:color="auto"/>
        <w:right w:val="none" w:sz="0" w:space="0" w:color="auto"/>
      </w:divBdr>
    </w:div>
    <w:div w:id="686757849">
      <w:bodyDiv w:val="1"/>
      <w:marLeft w:val="0"/>
      <w:marRight w:val="0"/>
      <w:marTop w:val="0"/>
      <w:marBottom w:val="0"/>
      <w:divBdr>
        <w:top w:val="none" w:sz="0" w:space="0" w:color="auto"/>
        <w:left w:val="none" w:sz="0" w:space="0" w:color="auto"/>
        <w:bottom w:val="none" w:sz="0" w:space="0" w:color="auto"/>
        <w:right w:val="none" w:sz="0" w:space="0" w:color="auto"/>
      </w:divBdr>
    </w:div>
    <w:div w:id="728454447">
      <w:bodyDiv w:val="1"/>
      <w:marLeft w:val="0"/>
      <w:marRight w:val="0"/>
      <w:marTop w:val="0"/>
      <w:marBottom w:val="0"/>
      <w:divBdr>
        <w:top w:val="none" w:sz="0" w:space="0" w:color="auto"/>
        <w:left w:val="none" w:sz="0" w:space="0" w:color="auto"/>
        <w:bottom w:val="none" w:sz="0" w:space="0" w:color="auto"/>
        <w:right w:val="none" w:sz="0" w:space="0" w:color="auto"/>
      </w:divBdr>
    </w:div>
    <w:div w:id="803541544">
      <w:bodyDiv w:val="1"/>
      <w:marLeft w:val="0"/>
      <w:marRight w:val="0"/>
      <w:marTop w:val="0"/>
      <w:marBottom w:val="0"/>
      <w:divBdr>
        <w:top w:val="none" w:sz="0" w:space="0" w:color="auto"/>
        <w:left w:val="none" w:sz="0" w:space="0" w:color="auto"/>
        <w:bottom w:val="none" w:sz="0" w:space="0" w:color="auto"/>
        <w:right w:val="none" w:sz="0" w:space="0" w:color="auto"/>
      </w:divBdr>
    </w:div>
    <w:div w:id="818964245">
      <w:bodyDiv w:val="1"/>
      <w:marLeft w:val="0"/>
      <w:marRight w:val="0"/>
      <w:marTop w:val="0"/>
      <w:marBottom w:val="0"/>
      <w:divBdr>
        <w:top w:val="none" w:sz="0" w:space="0" w:color="auto"/>
        <w:left w:val="none" w:sz="0" w:space="0" w:color="auto"/>
        <w:bottom w:val="none" w:sz="0" w:space="0" w:color="auto"/>
        <w:right w:val="none" w:sz="0" w:space="0" w:color="auto"/>
      </w:divBdr>
    </w:div>
    <w:div w:id="839081784">
      <w:bodyDiv w:val="1"/>
      <w:marLeft w:val="0"/>
      <w:marRight w:val="0"/>
      <w:marTop w:val="0"/>
      <w:marBottom w:val="0"/>
      <w:divBdr>
        <w:top w:val="none" w:sz="0" w:space="0" w:color="auto"/>
        <w:left w:val="none" w:sz="0" w:space="0" w:color="auto"/>
        <w:bottom w:val="none" w:sz="0" w:space="0" w:color="auto"/>
        <w:right w:val="none" w:sz="0" w:space="0" w:color="auto"/>
      </w:divBdr>
    </w:div>
    <w:div w:id="919757211">
      <w:bodyDiv w:val="1"/>
      <w:marLeft w:val="0"/>
      <w:marRight w:val="0"/>
      <w:marTop w:val="0"/>
      <w:marBottom w:val="0"/>
      <w:divBdr>
        <w:top w:val="none" w:sz="0" w:space="0" w:color="auto"/>
        <w:left w:val="none" w:sz="0" w:space="0" w:color="auto"/>
        <w:bottom w:val="none" w:sz="0" w:space="0" w:color="auto"/>
        <w:right w:val="none" w:sz="0" w:space="0" w:color="auto"/>
      </w:divBdr>
    </w:div>
    <w:div w:id="927888447">
      <w:bodyDiv w:val="1"/>
      <w:marLeft w:val="0"/>
      <w:marRight w:val="0"/>
      <w:marTop w:val="0"/>
      <w:marBottom w:val="0"/>
      <w:divBdr>
        <w:top w:val="none" w:sz="0" w:space="0" w:color="auto"/>
        <w:left w:val="none" w:sz="0" w:space="0" w:color="auto"/>
        <w:bottom w:val="none" w:sz="0" w:space="0" w:color="auto"/>
        <w:right w:val="none" w:sz="0" w:space="0" w:color="auto"/>
      </w:divBdr>
    </w:div>
    <w:div w:id="941304758">
      <w:bodyDiv w:val="1"/>
      <w:marLeft w:val="0"/>
      <w:marRight w:val="0"/>
      <w:marTop w:val="0"/>
      <w:marBottom w:val="0"/>
      <w:divBdr>
        <w:top w:val="none" w:sz="0" w:space="0" w:color="auto"/>
        <w:left w:val="none" w:sz="0" w:space="0" w:color="auto"/>
        <w:bottom w:val="none" w:sz="0" w:space="0" w:color="auto"/>
        <w:right w:val="none" w:sz="0" w:space="0" w:color="auto"/>
      </w:divBdr>
    </w:div>
    <w:div w:id="964654178">
      <w:bodyDiv w:val="1"/>
      <w:marLeft w:val="0"/>
      <w:marRight w:val="0"/>
      <w:marTop w:val="0"/>
      <w:marBottom w:val="0"/>
      <w:divBdr>
        <w:top w:val="none" w:sz="0" w:space="0" w:color="auto"/>
        <w:left w:val="none" w:sz="0" w:space="0" w:color="auto"/>
        <w:bottom w:val="none" w:sz="0" w:space="0" w:color="auto"/>
        <w:right w:val="none" w:sz="0" w:space="0" w:color="auto"/>
      </w:divBdr>
    </w:div>
    <w:div w:id="996810638">
      <w:bodyDiv w:val="1"/>
      <w:marLeft w:val="0"/>
      <w:marRight w:val="0"/>
      <w:marTop w:val="0"/>
      <w:marBottom w:val="0"/>
      <w:divBdr>
        <w:top w:val="none" w:sz="0" w:space="0" w:color="auto"/>
        <w:left w:val="none" w:sz="0" w:space="0" w:color="auto"/>
        <w:bottom w:val="none" w:sz="0" w:space="0" w:color="auto"/>
        <w:right w:val="none" w:sz="0" w:space="0" w:color="auto"/>
      </w:divBdr>
    </w:div>
    <w:div w:id="1009871287">
      <w:bodyDiv w:val="1"/>
      <w:marLeft w:val="0"/>
      <w:marRight w:val="0"/>
      <w:marTop w:val="0"/>
      <w:marBottom w:val="0"/>
      <w:divBdr>
        <w:top w:val="none" w:sz="0" w:space="0" w:color="auto"/>
        <w:left w:val="none" w:sz="0" w:space="0" w:color="auto"/>
        <w:bottom w:val="none" w:sz="0" w:space="0" w:color="auto"/>
        <w:right w:val="none" w:sz="0" w:space="0" w:color="auto"/>
      </w:divBdr>
    </w:div>
    <w:div w:id="1149905954">
      <w:bodyDiv w:val="1"/>
      <w:marLeft w:val="0"/>
      <w:marRight w:val="0"/>
      <w:marTop w:val="0"/>
      <w:marBottom w:val="0"/>
      <w:divBdr>
        <w:top w:val="none" w:sz="0" w:space="0" w:color="auto"/>
        <w:left w:val="none" w:sz="0" w:space="0" w:color="auto"/>
        <w:bottom w:val="none" w:sz="0" w:space="0" w:color="auto"/>
        <w:right w:val="none" w:sz="0" w:space="0" w:color="auto"/>
      </w:divBdr>
    </w:div>
    <w:div w:id="1231421752">
      <w:bodyDiv w:val="1"/>
      <w:marLeft w:val="0"/>
      <w:marRight w:val="0"/>
      <w:marTop w:val="0"/>
      <w:marBottom w:val="0"/>
      <w:divBdr>
        <w:top w:val="none" w:sz="0" w:space="0" w:color="auto"/>
        <w:left w:val="none" w:sz="0" w:space="0" w:color="auto"/>
        <w:bottom w:val="none" w:sz="0" w:space="0" w:color="auto"/>
        <w:right w:val="none" w:sz="0" w:space="0" w:color="auto"/>
      </w:divBdr>
    </w:div>
    <w:div w:id="1266422211">
      <w:bodyDiv w:val="1"/>
      <w:marLeft w:val="0"/>
      <w:marRight w:val="0"/>
      <w:marTop w:val="0"/>
      <w:marBottom w:val="0"/>
      <w:divBdr>
        <w:top w:val="none" w:sz="0" w:space="0" w:color="auto"/>
        <w:left w:val="none" w:sz="0" w:space="0" w:color="auto"/>
        <w:bottom w:val="none" w:sz="0" w:space="0" w:color="auto"/>
        <w:right w:val="none" w:sz="0" w:space="0" w:color="auto"/>
      </w:divBdr>
    </w:div>
    <w:div w:id="1272011990">
      <w:bodyDiv w:val="1"/>
      <w:marLeft w:val="0"/>
      <w:marRight w:val="0"/>
      <w:marTop w:val="0"/>
      <w:marBottom w:val="0"/>
      <w:divBdr>
        <w:top w:val="none" w:sz="0" w:space="0" w:color="auto"/>
        <w:left w:val="none" w:sz="0" w:space="0" w:color="auto"/>
        <w:bottom w:val="none" w:sz="0" w:space="0" w:color="auto"/>
        <w:right w:val="none" w:sz="0" w:space="0" w:color="auto"/>
      </w:divBdr>
    </w:div>
    <w:div w:id="1373766162">
      <w:bodyDiv w:val="1"/>
      <w:marLeft w:val="0"/>
      <w:marRight w:val="0"/>
      <w:marTop w:val="0"/>
      <w:marBottom w:val="0"/>
      <w:divBdr>
        <w:top w:val="none" w:sz="0" w:space="0" w:color="auto"/>
        <w:left w:val="none" w:sz="0" w:space="0" w:color="auto"/>
        <w:bottom w:val="none" w:sz="0" w:space="0" w:color="auto"/>
        <w:right w:val="none" w:sz="0" w:space="0" w:color="auto"/>
      </w:divBdr>
    </w:div>
    <w:div w:id="1463813283">
      <w:bodyDiv w:val="1"/>
      <w:marLeft w:val="0"/>
      <w:marRight w:val="0"/>
      <w:marTop w:val="0"/>
      <w:marBottom w:val="0"/>
      <w:divBdr>
        <w:top w:val="none" w:sz="0" w:space="0" w:color="auto"/>
        <w:left w:val="none" w:sz="0" w:space="0" w:color="auto"/>
        <w:bottom w:val="none" w:sz="0" w:space="0" w:color="auto"/>
        <w:right w:val="none" w:sz="0" w:space="0" w:color="auto"/>
      </w:divBdr>
    </w:div>
    <w:div w:id="1482501568">
      <w:bodyDiv w:val="1"/>
      <w:marLeft w:val="0"/>
      <w:marRight w:val="0"/>
      <w:marTop w:val="0"/>
      <w:marBottom w:val="0"/>
      <w:divBdr>
        <w:top w:val="none" w:sz="0" w:space="0" w:color="auto"/>
        <w:left w:val="none" w:sz="0" w:space="0" w:color="auto"/>
        <w:bottom w:val="none" w:sz="0" w:space="0" w:color="auto"/>
        <w:right w:val="none" w:sz="0" w:space="0" w:color="auto"/>
      </w:divBdr>
    </w:div>
    <w:div w:id="1521698907">
      <w:bodyDiv w:val="1"/>
      <w:marLeft w:val="0"/>
      <w:marRight w:val="0"/>
      <w:marTop w:val="0"/>
      <w:marBottom w:val="0"/>
      <w:divBdr>
        <w:top w:val="none" w:sz="0" w:space="0" w:color="auto"/>
        <w:left w:val="none" w:sz="0" w:space="0" w:color="auto"/>
        <w:bottom w:val="none" w:sz="0" w:space="0" w:color="auto"/>
        <w:right w:val="none" w:sz="0" w:space="0" w:color="auto"/>
      </w:divBdr>
    </w:div>
    <w:div w:id="1613510546">
      <w:bodyDiv w:val="1"/>
      <w:marLeft w:val="0"/>
      <w:marRight w:val="0"/>
      <w:marTop w:val="0"/>
      <w:marBottom w:val="0"/>
      <w:divBdr>
        <w:top w:val="none" w:sz="0" w:space="0" w:color="auto"/>
        <w:left w:val="none" w:sz="0" w:space="0" w:color="auto"/>
        <w:bottom w:val="none" w:sz="0" w:space="0" w:color="auto"/>
        <w:right w:val="none" w:sz="0" w:space="0" w:color="auto"/>
      </w:divBdr>
    </w:div>
    <w:div w:id="1641808390">
      <w:bodyDiv w:val="1"/>
      <w:marLeft w:val="0"/>
      <w:marRight w:val="0"/>
      <w:marTop w:val="0"/>
      <w:marBottom w:val="0"/>
      <w:divBdr>
        <w:top w:val="none" w:sz="0" w:space="0" w:color="auto"/>
        <w:left w:val="none" w:sz="0" w:space="0" w:color="auto"/>
        <w:bottom w:val="none" w:sz="0" w:space="0" w:color="auto"/>
        <w:right w:val="none" w:sz="0" w:space="0" w:color="auto"/>
      </w:divBdr>
    </w:div>
    <w:div w:id="1689721001">
      <w:bodyDiv w:val="1"/>
      <w:marLeft w:val="0"/>
      <w:marRight w:val="0"/>
      <w:marTop w:val="0"/>
      <w:marBottom w:val="0"/>
      <w:divBdr>
        <w:top w:val="none" w:sz="0" w:space="0" w:color="auto"/>
        <w:left w:val="none" w:sz="0" w:space="0" w:color="auto"/>
        <w:bottom w:val="none" w:sz="0" w:space="0" w:color="auto"/>
        <w:right w:val="none" w:sz="0" w:space="0" w:color="auto"/>
      </w:divBdr>
    </w:div>
    <w:div w:id="1743335684">
      <w:bodyDiv w:val="1"/>
      <w:marLeft w:val="0"/>
      <w:marRight w:val="0"/>
      <w:marTop w:val="0"/>
      <w:marBottom w:val="0"/>
      <w:divBdr>
        <w:top w:val="none" w:sz="0" w:space="0" w:color="auto"/>
        <w:left w:val="none" w:sz="0" w:space="0" w:color="auto"/>
        <w:bottom w:val="none" w:sz="0" w:space="0" w:color="auto"/>
        <w:right w:val="none" w:sz="0" w:space="0" w:color="auto"/>
      </w:divBdr>
    </w:div>
    <w:div w:id="1749962477">
      <w:bodyDiv w:val="1"/>
      <w:marLeft w:val="0"/>
      <w:marRight w:val="0"/>
      <w:marTop w:val="0"/>
      <w:marBottom w:val="0"/>
      <w:divBdr>
        <w:top w:val="none" w:sz="0" w:space="0" w:color="auto"/>
        <w:left w:val="none" w:sz="0" w:space="0" w:color="auto"/>
        <w:bottom w:val="none" w:sz="0" w:space="0" w:color="auto"/>
        <w:right w:val="none" w:sz="0" w:space="0" w:color="auto"/>
      </w:divBdr>
    </w:div>
    <w:div w:id="1790779315">
      <w:bodyDiv w:val="1"/>
      <w:marLeft w:val="0"/>
      <w:marRight w:val="0"/>
      <w:marTop w:val="0"/>
      <w:marBottom w:val="0"/>
      <w:divBdr>
        <w:top w:val="none" w:sz="0" w:space="0" w:color="auto"/>
        <w:left w:val="none" w:sz="0" w:space="0" w:color="auto"/>
        <w:bottom w:val="none" w:sz="0" w:space="0" w:color="auto"/>
        <w:right w:val="none" w:sz="0" w:space="0" w:color="auto"/>
      </w:divBdr>
    </w:div>
    <w:div w:id="1892233683">
      <w:bodyDiv w:val="1"/>
      <w:marLeft w:val="0"/>
      <w:marRight w:val="0"/>
      <w:marTop w:val="0"/>
      <w:marBottom w:val="0"/>
      <w:divBdr>
        <w:top w:val="none" w:sz="0" w:space="0" w:color="auto"/>
        <w:left w:val="none" w:sz="0" w:space="0" w:color="auto"/>
        <w:bottom w:val="none" w:sz="0" w:space="0" w:color="auto"/>
        <w:right w:val="none" w:sz="0" w:space="0" w:color="auto"/>
      </w:divBdr>
    </w:div>
    <w:div w:id="1909076272">
      <w:bodyDiv w:val="1"/>
      <w:marLeft w:val="0"/>
      <w:marRight w:val="0"/>
      <w:marTop w:val="0"/>
      <w:marBottom w:val="0"/>
      <w:divBdr>
        <w:top w:val="none" w:sz="0" w:space="0" w:color="auto"/>
        <w:left w:val="none" w:sz="0" w:space="0" w:color="auto"/>
        <w:bottom w:val="none" w:sz="0" w:space="0" w:color="auto"/>
        <w:right w:val="none" w:sz="0" w:space="0" w:color="auto"/>
      </w:divBdr>
    </w:div>
    <w:div w:id="1939407900">
      <w:bodyDiv w:val="1"/>
      <w:marLeft w:val="0"/>
      <w:marRight w:val="0"/>
      <w:marTop w:val="0"/>
      <w:marBottom w:val="0"/>
      <w:divBdr>
        <w:top w:val="none" w:sz="0" w:space="0" w:color="auto"/>
        <w:left w:val="none" w:sz="0" w:space="0" w:color="auto"/>
        <w:bottom w:val="none" w:sz="0" w:space="0" w:color="auto"/>
        <w:right w:val="none" w:sz="0" w:space="0" w:color="auto"/>
      </w:divBdr>
    </w:div>
    <w:div w:id="1950159934">
      <w:bodyDiv w:val="1"/>
      <w:marLeft w:val="0"/>
      <w:marRight w:val="0"/>
      <w:marTop w:val="0"/>
      <w:marBottom w:val="0"/>
      <w:divBdr>
        <w:top w:val="none" w:sz="0" w:space="0" w:color="auto"/>
        <w:left w:val="none" w:sz="0" w:space="0" w:color="auto"/>
        <w:bottom w:val="none" w:sz="0" w:space="0" w:color="auto"/>
        <w:right w:val="none" w:sz="0" w:space="0" w:color="auto"/>
      </w:divBdr>
    </w:div>
    <w:div w:id="1984308512">
      <w:bodyDiv w:val="1"/>
      <w:marLeft w:val="0"/>
      <w:marRight w:val="0"/>
      <w:marTop w:val="0"/>
      <w:marBottom w:val="0"/>
      <w:divBdr>
        <w:top w:val="none" w:sz="0" w:space="0" w:color="auto"/>
        <w:left w:val="none" w:sz="0" w:space="0" w:color="auto"/>
        <w:bottom w:val="none" w:sz="0" w:space="0" w:color="auto"/>
        <w:right w:val="none" w:sz="0" w:space="0" w:color="auto"/>
      </w:divBdr>
    </w:div>
    <w:div w:id="2004238861">
      <w:bodyDiv w:val="1"/>
      <w:marLeft w:val="0"/>
      <w:marRight w:val="0"/>
      <w:marTop w:val="0"/>
      <w:marBottom w:val="0"/>
      <w:divBdr>
        <w:top w:val="none" w:sz="0" w:space="0" w:color="auto"/>
        <w:left w:val="none" w:sz="0" w:space="0" w:color="auto"/>
        <w:bottom w:val="none" w:sz="0" w:space="0" w:color="auto"/>
        <w:right w:val="none" w:sz="0" w:space="0" w:color="auto"/>
      </w:divBdr>
    </w:div>
    <w:div w:id="2013993195">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60788607">
      <w:bodyDiv w:val="1"/>
      <w:marLeft w:val="0"/>
      <w:marRight w:val="0"/>
      <w:marTop w:val="0"/>
      <w:marBottom w:val="0"/>
      <w:divBdr>
        <w:top w:val="none" w:sz="0" w:space="0" w:color="auto"/>
        <w:left w:val="none" w:sz="0" w:space="0" w:color="auto"/>
        <w:bottom w:val="none" w:sz="0" w:space="0" w:color="auto"/>
        <w:right w:val="none" w:sz="0" w:space="0" w:color="auto"/>
      </w:divBdr>
    </w:div>
    <w:div w:id="2115664945">
      <w:bodyDiv w:val="1"/>
      <w:marLeft w:val="0"/>
      <w:marRight w:val="0"/>
      <w:marTop w:val="0"/>
      <w:marBottom w:val="0"/>
      <w:divBdr>
        <w:top w:val="none" w:sz="0" w:space="0" w:color="auto"/>
        <w:left w:val="none" w:sz="0" w:space="0" w:color="auto"/>
        <w:bottom w:val="none" w:sz="0" w:space="0" w:color="auto"/>
        <w:right w:val="none" w:sz="0" w:space="0" w:color="auto"/>
      </w:divBdr>
    </w:div>
    <w:div w:id="2117285093">
      <w:bodyDiv w:val="1"/>
      <w:marLeft w:val="0"/>
      <w:marRight w:val="0"/>
      <w:marTop w:val="0"/>
      <w:marBottom w:val="0"/>
      <w:divBdr>
        <w:top w:val="none" w:sz="0" w:space="0" w:color="auto"/>
        <w:left w:val="none" w:sz="0" w:space="0" w:color="auto"/>
        <w:bottom w:val="none" w:sz="0" w:space="0" w:color="auto"/>
        <w:right w:val="none" w:sz="0" w:space="0" w:color="auto"/>
      </w:divBdr>
    </w:div>
    <w:div w:id="21227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PMBOK-Cambios</vt:lpstr>
    </vt:vector>
  </TitlesOfParts>
  <Company>US-LSI</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PMBOK-Cambios</dc:title>
  <dc:creator>Juan M. Cordero</dc:creator>
  <cp:lastModifiedBy>JUAN ANTONIO MORENO MOGUEL</cp:lastModifiedBy>
  <cp:revision>48</cp:revision>
  <cp:lastPrinted>2024-11-03T17:52:00Z</cp:lastPrinted>
  <dcterms:created xsi:type="dcterms:W3CDTF">2015-10-20T22:35:00Z</dcterms:created>
  <dcterms:modified xsi:type="dcterms:W3CDTF">2024-11-03T17:52:00Z</dcterms:modified>
</cp:coreProperties>
</file>