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Lexend" w:cs="Lexend" w:eastAsia="Lexend" w:hAnsi="Lexend"/>
          <w:sz w:val="40"/>
          <w:szCs w:val="40"/>
        </w:rPr>
      </w:pPr>
      <w:bookmarkStart w:colFirst="0" w:colLast="0" w:name="_truufxlw8ore" w:id="0"/>
      <w:bookmarkEnd w:id="0"/>
      <w:r w:rsidDel="00000000" w:rsidR="00000000" w:rsidRPr="00000000">
        <w:rPr>
          <w:rFonts w:ascii="Lexend" w:cs="Lexend" w:eastAsia="Lexend" w:hAnsi="Lexend"/>
          <w:rtl w:val="0"/>
        </w:rPr>
        <w:t xml:space="preserve">Seminario de Solución de problemas de Traductores de Lenguajes I</w:t>
      </w:r>
      <w:r w:rsidDel="00000000" w:rsidR="00000000" w:rsidRPr="00000000">
        <w:rPr>
          <w:rtl w:val="0"/>
        </w:rPr>
      </w:r>
    </w:p>
    <w:p w:rsidR="00000000" w:rsidDel="00000000" w:rsidP="00000000" w:rsidRDefault="00000000" w:rsidRPr="00000000" w14:paraId="00000002">
      <w:pPr>
        <w:pStyle w:val="Heading1"/>
        <w:jc w:val="center"/>
        <w:rPr>
          <w:rFonts w:ascii="Lexend Medium" w:cs="Lexend Medium" w:eastAsia="Lexend Medium" w:hAnsi="Lexend Medium"/>
        </w:rPr>
      </w:pPr>
      <w:bookmarkStart w:colFirst="0" w:colLast="0" w:name="_hzih232x95ph" w:id="1"/>
      <w:bookmarkEnd w:id="1"/>
      <w:r w:rsidDel="00000000" w:rsidR="00000000" w:rsidRPr="00000000">
        <w:rPr>
          <w:rFonts w:ascii="Lexend Medium" w:cs="Lexend Medium" w:eastAsia="Lexend Medium" w:hAnsi="Lexend Medium"/>
          <w:rtl w:val="0"/>
        </w:rPr>
        <w:t xml:space="preserve">Centro Universitario de Ciencias Exactas en ingenierías</w:t>
      </w:r>
    </w:p>
    <w:p w:rsidR="00000000" w:rsidDel="00000000" w:rsidP="00000000" w:rsidRDefault="00000000" w:rsidRPr="00000000" w14:paraId="00000003">
      <w:pPr>
        <w:pStyle w:val="Heading1"/>
        <w:jc w:val="center"/>
        <w:rPr>
          <w:rFonts w:ascii="Lexend Medium" w:cs="Lexend Medium" w:eastAsia="Lexend Medium" w:hAnsi="Lexend Medium"/>
        </w:rPr>
      </w:pPr>
      <w:bookmarkStart w:colFirst="0" w:colLast="0" w:name="_p37sk3ueoohc" w:id="2"/>
      <w:bookmarkEnd w:id="2"/>
      <w:r w:rsidDel="00000000" w:rsidR="00000000" w:rsidRPr="00000000">
        <w:rPr>
          <w:rFonts w:ascii="Lexend Medium" w:cs="Lexend Medium" w:eastAsia="Lexend Medium" w:hAnsi="Lexend Medium"/>
          <w:rtl w:val="0"/>
        </w:rPr>
        <w:t xml:space="preserve">Universidad de Guadalajara</w:t>
      </w:r>
    </w:p>
    <w:p w:rsidR="00000000" w:rsidDel="00000000" w:rsidP="00000000" w:rsidRDefault="00000000" w:rsidRPr="00000000" w14:paraId="00000004">
      <w:pPr>
        <w:jc w:val="center"/>
        <w:rPr>
          <w:sz w:val="30"/>
          <w:szCs w:val="30"/>
        </w:rPr>
      </w:pPr>
      <w:r w:rsidDel="00000000" w:rsidR="00000000" w:rsidRPr="00000000">
        <w:rPr>
          <w:sz w:val="30"/>
          <w:szCs w:val="30"/>
        </w:rPr>
        <w:drawing>
          <wp:inline distB="114300" distT="114300" distL="114300" distR="114300">
            <wp:extent cx="2977988" cy="41571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7988" cy="41571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Maestro: Tonatiuh Hernandez Casas</w:t>
      </w:r>
    </w:p>
    <w:p w:rsidR="00000000" w:rsidDel="00000000" w:rsidP="00000000" w:rsidRDefault="00000000" w:rsidRPr="00000000" w14:paraId="00000007">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Juan Antonio Pérez Juárez</w:t>
      </w:r>
    </w:p>
    <w:p w:rsidR="00000000" w:rsidDel="00000000" w:rsidP="00000000" w:rsidRDefault="00000000" w:rsidRPr="00000000" w14:paraId="00000008">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Código: 215660996</w:t>
      </w:r>
    </w:p>
    <w:p w:rsidR="00000000" w:rsidDel="00000000" w:rsidP="00000000" w:rsidRDefault="00000000" w:rsidRPr="00000000" w14:paraId="00000009">
      <w:pPr>
        <w:jc w:val="right"/>
        <w:rPr>
          <w:rFonts w:ascii="Lexend" w:cs="Lexend" w:eastAsia="Lexend" w:hAnsi="Lexend"/>
          <w:sz w:val="24"/>
          <w:szCs w:val="24"/>
        </w:rPr>
      </w:pPr>
      <w:r w:rsidDel="00000000" w:rsidR="00000000" w:rsidRPr="00000000">
        <w:rPr>
          <w:rFonts w:ascii="Lexend" w:cs="Lexend" w:eastAsia="Lexend" w:hAnsi="Lexend"/>
          <w:sz w:val="24"/>
          <w:szCs w:val="24"/>
          <w:rtl w:val="0"/>
        </w:rPr>
        <w:t xml:space="preserve">Carrera: INCO</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both"/>
        <w:rPr>
          <w:rFonts w:ascii="Lexend" w:cs="Lexend" w:eastAsia="Lexend" w:hAnsi="Lexend"/>
        </w:rPr>
      </w:pPr>
      <w:bookmarkStart w:colFirst="0" w:colLast="0" w:name="_dnaejtchq4f2" w:id="3"/>
      <w:bookmarkEnd w:id="3"/>
      <w:r w:rsidDel="00000000" w:rsidR="00000000" w:rsidRPr="00000000">
        <w:rPr>
          <w:rFonts w:ascii="Lexend" w:cs="Lexend" w:eastAsia="Lexend" w:hAnsi="Lexend"/>
          <w:color w:val="666666"/>
          <w:rtl w:val="0"/>
        </w:rPr>
        <w:t xml:space="preserve">Actividad 2: Parte I</w:t>
      </w:r>
      <w:r w:rsidDel="00000000" w:rsidR="00000000" w:rsidRPr="00000000">
        <w:rPr>
          <w:rtl w:val="0"/>
        </w:rPr>
      </w:r>
    </w:p>
    <w:p w:rsidR="00000000" w:rsidDel="00000000" w:rsidP="00000000" w:rsidRDefault="00000000" w:rsidRPr="00000000" w14:paraId="0000000B">
      <w:pPr>
        <w:pStyle w:val="Subtitle"/>
        <w:spacing w:line="240" w:lineRule="auto"/>
        <w:jc w:val="center"/>
        <w:rPr>
          <w:rFonts w:ascii="Lexend" w:cs="Lexend" w:eastAsia="Lexend" w:hAnsi="Lexend"/>
        </w:rPr>
      </w:pPr>
      <w:bookmarkStart w:colFirst="0" w:colLast="0" w:name="_w8xrsci4orc4" w:id="4"/>
      <w:bookmarkEnd w:id="4"/>
      <w:r w:rsidDel="00000000" w:rsidR="00000000" w:rsidRPr="00000000">
        <w:rPr>
          <w:rFonts w:ascii="Lexend" w:cs="Lexend" w:eastAsia="Lexend" w:hAnsi="Lexend"/>
          <w:rtl w:val="0"/>
        </w:rPr>
        <w:t xml:space="preserve">Registros del CPU 8086</w:t>
      </w:r>
    </w:p>
    <w:p w:rsidR="00000000" w:rsidDel="00000000" w:rsidP="00000000" w:rsidRDefault="00000000" w:rsidRPr="00000000" w14:paraId="0000000C">
      <w:pPr>
        <w:spacing w:line="240" w:lineRule="auto"/>
        <w:jc w:val="center"/>
        <w:rPr>
          <w:rFonts w:ascii="Lexend" w:cs="Lexend" w:eastAsia="Lexend" w:hAnsi="Lexend"/>
          <w:sz w:val="24"/>
          <w:szCs w:val="24"/>
        </w:rPr>
      </w:pPr>
      <w:r w:rsidDel="00000000" w:rsidR="00000000" w:rsidRPr="00000000">
        <w:rPr>
          <w:rtl w:val="0"/>
        </w:rPr>
      </w:r>
    </w:p>
    <w:tbl>
      <w:tblPr>
        <w:tblStyle w:val="Table1"/>
        <w:tblW w:w="84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10"/>
        <w:gridCol w:w="2655"/>
        <w:gridCol w:w="945"/>
        <w:gridCol w:w="1605"/>
        <w:gridCol w:w="1275"/>
        <w:gridCol w:w="885"/>
        <w:tblGridChange w:id="0">
          <w:tblGrid>
            <w:gridCol w:w="1110"/>
            <w:gridCol w:w="2655"/>
            <w:gridCol w:w="945"/>
            <w:gridCol w:w="1605"/>
            <w:gridCol w:w="1275"/>
            <w:gridCol w:w="885"/>
          </w:tblGrid>
        </w:tblGridChange>
      </w:tblGrid>
      <w:tr>
        <w:trPr>
          <w:cantSplit w:val="0"/>
          <w:tblHeader w:val="0"/>
        </w:trPr>
        <w:tc>
          <w:tcPr/>
          <w:p w:rsidR="00000000" w:rsidDel="00000000" w:rsidP="00000000" w:rsidRDefault="00000000" w:rsidRPr="00000000" w14:paraId="0000000D">
            <w:pPr>
              <w:spacing w:line="240" w:lineRule="auto"/>
              <w:jc w:val="center"/>
              <w:rPr>
                <w:rFonts w:ascii="Lexend" w:cs="Lexend" w:eastAsia="Lexend" w:hAnsi="Lexend"/>
                <w:sz w:val="24"/>
                <w:szCs w:val="24"/>
              </w:rPr>
            </w:pPr>
            <w:r w:rsidDel="00000000" w:rsidR="00000000" w:rsidRPr="00000000">
              <w:rPr>
                <w:rFonts w:ascii="Lexend" w:cs="Lexend" w:eastAsia="Lexend" w:hAnsi="Lexend"/>
                <w:sz w:val="20"/>
                <w:szCs w:val="20"/>
                <w:rtl w:val="0"/>
              </w:rPr>
              <w:t xml:space="preserve">Nombre</w:t>
            </w:r>
            <w:r w:rsidDel="00000000" w:rsidR="00000000" w:rsidRPr="00000000">
              <w:rPr>
                <w:rFonts w:ascii="Lexend" w:cs="Lexend" w:eastAsia="Lexend" w:hAnsi="Lexend"/>
                <w:sz w:val="24"/>
                <w:szCs w:val="24"/>
                <w:rtl w:val="0"/>
              </w:rPr>
              <w:t xml:space="preserve">:</w:t>
            </w:r>
          </w:p>
        </w:tc>
        <w:tc>
          <w:tcPr/>
          <w:p w:rsidR="00000000" w:rsidDel="00000000" w:rsidP="00000000" w:rsidRDefault="00000000" w:rsidRPr="00000000" w14:paraId="0000000E">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Juan Antonio Pérez Juárez</w:t>
            </w:r>
          </w:p>
        </w:tc>
        <w:tc>
          <w:tcPr/>
          <w:p w:rsidR="00000000" w:rsidDel="00000000" w:rsidP="00000000" w:rsidRDefault="00000000" w:rsidRPr="00000000" w14:paraId="0000000F">
            <w:pPr>
              <w:spacing w:line="240" w:lineRule="auto"/>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Código</w:t>
            </w:r>
          </w:p>
        </w:tc>
        <w:tc>
          <w:tcPr/>
          <w:p w:rsidR="00000000" w:rsidDel="00000000" w:rsidP="00000000" w:rsidRDefault="00000000" w:rsidRPr="00000000" w14:paraId="00000010">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215660996</w:t>
            </w:r>
          </w:p>
        </w:tc>
        <w:tc>
          <w:tcPr/>
          <w:p w:rsidR="00000000" w:rsidDel="00000000" w:rsidP="00000000" w:rsidRDefault="00000000" w:rsidRPr="00000000" w14:paraId="00000011">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Sección:</w:t>
            </w:r>
          </w:p>
        </w:tc>
        <w:tc>
          <w:tcPr/>
          <w:p w:rsidR="00000000" w:rsidDel="00000000" w:rsidP="00000000" w:rsidRDefault="00000000" w:rsidRPr="00000000" w14:paraId="00000012">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D-02</w:t>
            </w:r>
          </w:p>
        </w:tc>
      </w:tr>
    </w:tbl>
    <w:p w:rsidR="00000000" w:rsidDel="00000000" w:rsidP="00000000" w:rsidRDefault="00000000" w:rsidRPr="00000000" w14:paraId="00000013">
      <w:pPr>
        <w:spacing w:line="240" w:lineRule="auto"/>
        <w:jc w:val="center"/>
        <w:rPr>
          <w:rFonts w:ascii="Lexend" w:cs="Lexend" w:eastAsia="Lexend" w:hAnsi="Lexend"/>
          <w:sz w:val="24"/>
          <w:szCs w:val="24"/>
        </w:rPr>
      </w:pPr>
      <w:r w:rsidDel="00000000" w:rsidR="00000000" w:rsidRPr="00000000">
        <w:rPr>
          <w:rtl w:val="0"/>
        </w:rPr>
      </w:r>
    </w:p>
    <w:tbl>
      <w:tblPr>
        <w:tblStyle w:val="Table2"/>
        <w:tblW w:w="848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488"/>
        <w:tblGridChange w:id="0">
          <w:tblGrid>
            <w:gridCol w:w="8488"/>
          </w:tblGrid>
        </w:tblGridChange>
      </w:tblGrid>
      <w:tr>
        <w:trPr>
          <w:cantSplit w:val="0"/>
          <w:tblHeader w:val="0"/>
        </w:trPr>
        <w:tc>
          <w:tcPr/>
          <w:p w:rsidR="00000000" w:rsidDel="00000000" w:rsidP="00000000" w:rsidRDefault="00000000" w:rsidRPr="00000000" w14:paraId="00000014">
            <w:pPr>
              <w:spacing w:line="240" w:lineRule="auto"/>
              <w:jc w:val="both"/>
              <w:rPr>
                <w:rFonts w:ascii="Lexend" w:cs="Lexend" w:eastAsia="Lexend" w:hAnsi="Lexen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la sintaxis “SEGMENTO:OFFSET”, el término OFFSET representa una distancia en bytes desde la dirección del segmento hasta el final del segmento. En un programa puede haber más de un segmento los cuales pueden iniciar casi en cualquier lugar de la memoria, variar en tamaño y estar en cualquier orden.</w:t>
            </w:r>
          </w:p>
        </w:tc>
      </w:tr>
      <w:tr>
        <w:trPr>
          <w:cantSplit w:val="0"/>
          <w:tblHeader w:val="0"/>
        </w:trPr>
        <w:tc>
          <w:tcPr/>
          <w:p w:rsidR="00000000" w:rsidDel="00000000" w:rsidP="00000000" w:rsidRDefault="00000000" w:rsidRPr="00000000" w14:paraId="00000016">
            <w:pPr>
              <w:widowControl w:val="0"/>
              <w:rPr>
                <w:rFonts w:ascii="Lexend" w:cs="Lexend" w:eastAsia="Lexend" w:hAnsi="Lexend"/>
                <w:sz w:val="24"/>
                <w:szCs w:val="24"/>
              </w:rPr>
            </w:pPr>
            <w:r w:rsidDel="00000000" w:rsidR="00000000" w:rsidRPr="00000000">
              <w:rPr>
                <w:rtl w:val="0"/>
              </w:rPr>
            </w:r>
          </w:p>
          <w:tbl>
            <w:tblPr>
              <w:tblStyle w:val="Table3"/>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017">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1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01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1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01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1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01D">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que también almacena la dirección de memoria del segmento donde se encuentran los datos. En ocasiones el CPU lo utiliza para el manejo de cadenas.</w:t>
            </w:r>
          </w:p>
        </w:tc>
      </w:tr>
      <w:tr>
        <w:trPr>
          <w:cantSplit w:val="0"/>
          <w:tblHeader w:val="0"/>
        </w:trPr>
        <w:tc>
          <w:tcPr/>
          <w:p w:rsidR="00000000" w:rsidDel="00000000" w:rsidP="00000000" w:rsidRDefault="00000000" w:rsidRPr="00000000" w14:paraId="0000001F">
            <w:pPr>
              <w:widowControl w:val="0"/>
              <w:rPr>
                <w:rFonts w:ascii="Lexend" w:cs="Lexend" w:eastAsia="Lexend" w:hAnsi="Lexend"/>
                <w:sz w:val="24"/>
                <w:szCs w:val="24"/>
              </w:rPr>
            </w:pPr>
            <w:r w:rsidDel="00000000" w:rsidR="00000000" w:rsidRPr="00000000">
              <w:rPr>
                <w:rtl w:val="0"/>
              </w:rPr>
            </w:r>
          </w:p>
          <w:tbl>
            <w:tblPr>
              <w:tblStyle w:val="Table4"/>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2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2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w:t>
                  </w:r>
                </w:p>
              </w:tc>
              <w:tc>
                <w:tcPr/>
                <w:p w:rsidR="00000000" w:rsidDel="00000000" w:rsidP="00000000" w:rsidRDefault="00000000" w:rsidRPr="00000000" w14:paraId="00000022">
                  <w:pPr>
                    <w:spacing w:line="240" w:lineRule="auto"/>
                    <w:jc w:val="both"/>
                    <w:rPr>
                      <w:rFonts w:ascii="Lexend" w:cs="Lexend" w:eastAsia="Lexend" w:hAnsi="Lexend"/>
                      <w:b w:val="1"/>
                      <w:sz w:val="24"/>
                      <w:szCs w:val="24"/>
                    </w:rPr>
                  </w:pPr>
                  <w:r w:rsidDel="00000000" w:rsidR="00000000" w:rsidRPr="00000000">
                    <w:rPr>
                      <w:rtl w:val="0"/>
                    </w:rPr>
                  </w:r>
                </w:p>
              </w:tc>
              <w:tc>
                <w:tcPr/>
                <w:p w:rsidR="00000000" w:rsidDel="00000000" w:rsidP="00000000" w:rsidRDefault="00000000" w:rsidRPr="00000000" w14:paraId="0000002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DS</w:t>
                  </w:r>
                </w:p>
              </w:tc>
              <w:tc>
                <w:tcPr/>
                <w:p w:rsidR="00000000" w:rsidDel="00000000" w:rsidP="00000000" w:rsidRDefault="00000000" w:rsidRPr="00000000" w14:paraId="0000002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2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SS</w:t>
                  </w:r>
                </w:p>
              </w:tc>
            </w:tr>
            <w:tr>
              <w:trPr>
                <w:cantSplit w:val="0"/>
                <w:tblHeader w:val="0"/>
              </w:trPr>
              <w:tc>
                <w:tcPr/>
                <w:p w:rsidR="00000000" w:rsidDel="00000000" w:rsidP="00000000" w:rsidRDefault="00000000" w:rsidRPr="00000000" w14:paraId="00000026">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2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w:t>
                  </w:r>
                </w:p>
              </w:tc>
              <w:tc>
                <w:tcPr/>
                <w:p w:rsidR="00000000" w:rsidDel="00000000" w:rsidP="00000000" w:rsidRDefault="00000000" w:rsidRPr="00000000" w14:paraId="0000002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2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2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2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2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¿Cuáles son los tipos de registros que incluye un microprocesador de la familia 8086?</w:t>
            </w:r>
          </w:p>
        </w:tc>
      </w:tr>
      <w:tr>
        <w:trPr>
          <w:cantSplit w:val="0"/>
          <w:tblHeader w:val="0"/>
        </w:trPr>
        <w:tc>
          <w:tcPr/>
          <w:p w:rsidR="00000000" w:rsidDel="00000000" w:rsidP="00000000" w:rsidRDefault="00000000" w:rsidRPr="00000000" w14:paraId="0000002E">
            <w:pPr>
              <w:widowControl w:val="0"/>
              <w:rPr>
                <w:rFonts w:ascii="Lexend" w:cs="Lexend" w:eastAsia="Lexend" w:hAnsi="Lexend"/>
                <w:sz w:val="24"/>
                <w:szCs w:val="24"/>
              </w:rPr>
            </w:pPr>
            <w:r w:rsidDel="00000000" w:rsidR="00000000" w:rsidRPr="00000000">
              <w:rPr>
                <w:rtl w:val="0"/>
              </w:rPr>
            </w:r>
          </w:p>
          <w:tbl>
            <w:tblPr>
              <w:tblStyle w:val="Table5"/>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7954"/>
              <w:tblGridChange w:id="0">
                <w:tblGrid>
                  <w:gridCol w:w="308"/>
                  <w:gridCol w:w="7954"/>
                </w:tblGrid>
              </w:tblGridChange>
            </w:tblGrid>
            <w:tr>
              <w:trPr>
                <w:cantSplit w:val="0"/>
                <w:tblHeader w:val="0"/>
              </w:trPr>
              <w:tc>
                <w:tcPr/>
                <w:p w:rsidR="00000000" w:rsidDel="00000000" w:rsidP="00000000" w:rsidRDefault="00000000" w:rsidRPr="00000000" w14:paraId="0000002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descriptores y registros de memoria.</w:t>
                  </w:r>
                </w:p>
              </w:tc>
            </w:tr>
            <w:tr>
              <w:trPr>
                <w:cantSplit w:val="0"/>
                <w:tblHeader w:val="0"/>
              </w:trPr>
              <w:tc>
                <w:tcPr/>
                <w:p w:rsidR="00000000" w:rsidDel="00000000" w:rsidP="00000000" w:rsidRDefault="00000000" w:rsidRPr="00000000" w14:paraId="0000003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Registros especiales, registros de banderas y registros apuntadores.</w:t>
                  </w:r>
                </w:p>
              </w:tc>
            </w:tr>
            <w:tr>
              <w:trPr>
                <w:cantSplit w:val="0"/>
                <w:tblHeader w:val="0"/>
              </w:trPr>
              <w:tc>
                <w:tcPr/>
                <w:p w:rsidR="00000000" w:rsidDel="00000000" w:rsidP="00000000" w:rsidRDefault="00000000" w:rsidRPr="00000000" w14:paraId="00000033">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3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Registros de propósito general, uso específico, segmento de memoria y registros de control.</w:t>
                  </w:r>
                </w:p>
              </w:tc>
            </w:tr>
            <w:tr>
              <w:trPr>
                <w:cantSplit w:val="0"/>
                <w:tblHeader w:val="0"/>
              </w:trPr>
              <w:tc>
                <w:tcPr/>
                <w:p w:rsidR="00000000" w:rsidDel="00000000" w:rsidP="00000000" w:rsidRDefault="00000000" w:rsidRPr="00000000" w14:paraId="0000003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Registros índices, registros generales y registros temporales.</w:t>
                  </w:r>
                </w:p>
              </w:tc>
            </w:tr>
          </w:tbl>
          <w:p w:rsidR="00000000" w:rsidDel="00000000" w:rsidP="00000000" w:rsidRDefault="00000000" w:rsidRPr="00000000" w14:paraId="00000037">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los códigos de condición junto con otras informaciones de estado como el signo, acarreo, desbordamiento, entre otras. Muestra el estado actual de la ejecución de una instrucción.</w:t>
            </w:r>
          </w:p>
        </w:tc>
      </w:tr>
      <w:tr>
        <w:trPr>
          <w:cantSplit w:val="0"/>
          <w:tblHeader w:val="0"/>
        </w:trPr>
        <w:tc>
          <w:tcPr/>
          <w:p w:rsidR="00000000" w:rsidDel="00000000" w:rsidP="00000000" w:rsidRDefault="00000000" w:rsidRPr="00000000" w14:paraId="00000039">
            <w:pPr>
              <w:widowControl w:val="0"/>
              <w:rPr>
                <w:rFonts w:ascii="Lexend" w:cs="Lexend" w:eastAsia="Lexend" w:hAnsi="Lexend"/>
                <w:sz w:val="24"/>
                <w:szCs w:val="24"/>
              </w:rPr>
            </w:pPr>
            <w:r w:rsidDel="00000000" w:rsidR="00000000" w:rsidRPr="00000000">
              <w:rPr>
                <w:rtl w:val="0"/>
              </w:rPr>
            </w:r>
          </w:p>
          <w:tbl>
            <w:tblPr>
              <w:tblStyle w:val="Table6"/>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03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w:t>
                  </w:r>
                </w:p>
              </w:tc>
              <w:tc>
                <w:tcPr/>
                <w:p w:rsidR="00000000" w:rsidDel="00000000" w:rsidP="00000000" w:rsidRDefault="00000000" w:rsidRPr="00000000" w14:paraId="0000003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MBR</w:t>
                  </w:r>
                </w:p>
              </w:tc>
              <w:tc>
                <w:tcPr/>
                <w:p w:rsidR="00000000" w:rsidDel="00000000" w:rsidP="00000000" w:rsidRDefault="00000000" w:rsidRPr="00000000" w14:paraId="0000003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3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AR</w:t>
                  </w:r>
                </w:p>
              </w:tc>
              <w:tc>
                <w:tcPr/>
                <w:p w:rsidR="00000000" w:rsidDel="00000000" w:rsidP="00000000" w:rsidRDefault="00000000" w:rsidRPr="00000000" w14:paraId="0000004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4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BR</w:t>
                  </w:r>
                </w:p>
              </w:tc>
            </w:tr>
            <w:tr>
              <w:trPr>
                <w:cantSplit w:val="0"/>
                <w:tblHeader w:val="0"/>
              </w:trPr>
              <w:tc>
                <w:tcPr/>
                <w:p w:rsidR="00000000" w:rsidDel="00000000" w:rsidP="00000000" w:rsidRDefault="00000000" w:rsidRPr="00000000" w14:paraId="0000004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4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04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4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046">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4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PSW</w:t>
                  </w:r>
                </w:p>
              </w:tc>
              <w:tc>
                <w:tcPr/>
                <w:p w:rsidR="00000000" w:rsidDel="00000000" w:rsidP="00000000" w:rsidRDefault="00000000" w:rsidRPr="00000000" w14:paraId="0000004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4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4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que especifica al dispositivo ya sea de entrada o salida.</w:t>
            </w:r>
          </w:p>
        </w:tc>
      </w:tr>
      <w:tr>
        <w:trPr>
          <w:cantSplit w:val="0"/>
          <w:tblHeader w:val="0"/>
        </w:trPr>
        <w:tc>
          <w:tcPr/>
          <w:p w:rsidR="00000000" w:rsidDel="00000000" w:rsidP="00000000" w:rsidRDefault="00000000" w:rsidRPr="00000000" w14:paraId="0000004C">
            <w:pPr>
              <w:widowControl w:val="0"/>
              <w:rPr>
                <w:rFonts w:ascii="Lexend" w:cs="Lexend" w:eastAsia="Lexend" w:hAnsi="Lexend"/>
                <w:sz w:val="24"/>
                <w:szCs w:val="24"/>
              </w:rPr>
            </w:pPr>
            <w:r w:rsidDel="00000000" w:rsidR="00000000" w:rsidRPr="00000000">
              <w:rPr>
                <w:rtl w:val="0"/>
              </w:rPr>
            </w:r>
          </w:p>
          <w:tbl>
            <w:tblPr>
              <w:tblStyle w:val="Table7"/>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04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4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w:t>
                  </w:r>
                </w:p>
              </w:tc>
              <w:tc>
                <w:tcPr/>
                <w:p w:rsidR="00000000" w:rsidDel="00000000" w:rsidP="00000000" w:rsidRDefault="00000000" w:rsidRPr="00000000" w14:paraId="0000004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5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MBR</w:t>
                  </w:r>
                </w:p>
              </w:tc>
              <w:tc>
                <w:tcPr/>
                <w:p w:rsidR="00000000" w:rsidDel="00000000" w:rsidP="00000000" w:rsidRDefault="00000000" w:rsidRPr="00000000" w14:paraId="00000051">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5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AR</w:t>
                  </w:r>
                </w:p>
              </w:tc>
              <w:tc>
                <w:tcPr/>
                <w:p w:rsidR="00000000" w:rsidDel="00000000" w:rsidP="00000000" w:rsidRDefault="00000000" w:rsidRPr="00000000" w14:paraId="0000005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5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BR</w:t>
                  </w:r>
                </w:p>
              </w:tc>
            </w:tr>
            <w:tr>
              <w:trPr>
                <w:cantSplit w:val="0"/>
                <w:tblHeader w:val="0"/>
              </w:trPr>
              <w:tc>
                <w:tcPr/>
                <w:p w:rsidR="00000000" w:rsidDel="00000000" w:rsidP="00000000" w:rsidRDefault="00000000" w:rsidRPr="00000000" w14:paraId="0000005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5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05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5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059">
                  <w:pPr>
                    <w:spacing w:line="240" w:lineRule="auto"/>
                    <w:rPr/>
                  </w:pPr>
                  <w:r w:rsidDel="00000000" w:rsidR="00000000" w:rsidRPr="00000000">
                    <w:rPr>
                      <w:rtl w:val="0"/>
                    </w:rPr>
                  </w:r>
                </w:p>
              </w:tc>
              <w:tc>
                <w:tcPr/>
                <w:p w:rsidR="00000000" w:rsidDel="00000000" w:rsidP="00000000" w:rsidRDefault="00000000" w:rsidRPr="00000000" w14:paraId="0000005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PSW</w:t>
                  </w:r>
                </w:p>
              </w:tc>
              <w:tc>
                <w:tcPr/>
                <w:p w:rsidR="00000000" w:rsidDel="00000000" w:rsidP="00000000" w:rsidRDefault="00000000" w:rsidRPr="00000000" w14:paraId="0000005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5C">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5D">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que almacena la dirección de memoria del segmento donde se encuentran la pila del sistema.</w:t>
            </w:r>
          </w:p>
        </w:tc>
      </w:tr>
      <w:tr>
        <w:trPr>
          <w:cantSplit w:val="0"/>
          <w:tblHeader w:val="0"/>
        </w:trPr>
        <w:tc>
          <w:tcPr/>
          <w:p w:rsidR="00000000" w:rsidDel="00000000" w:rsidP="00000000" w:rsidRDefault="00000000" w:rsidRPr="00000000" w14:paraId="0000005F">
            <w:pPr>
              <w:widowControl w:val="0"/>
              <w:rPr>
                <w:rFonts w:ascii="Lexend" w:cs="Lexend" w:eastAsia="Lexend" w:hAnsi="Lexend"/>
                <w:sz w:val="24"/>
                <w:szCs w:val="24"/>
              </w:rPr>
            </w:pPr>
            <w:r w:rsidDel="00000000" w:rsidR="00000000" w:rsidRPr="00000000">
              <w:rPr>
                <w:rtl w:val="0"/>
              </w:rPr>
            </w:r>
          </w:p>
          <w:tbl>
            <w:tblPr>
              <w:tblStyle w:val="Table8"/>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6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6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w:t>
                  </w:r>
                </w:p>
              </w:tc>
              <w:tc>
                <w:tcPr/>
                <w:p w:rsidR="00000000" w:rsidDel="00000000" w:rsidP="00000000" w:rsidRDefault="00000000" w:rsidRPr="00000000" w14:paraId="0000006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6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DS</w:t>
                  </w:r>
                </w:p>
              </w:tc>
              <w:tc>
                <w:tcPr/>
                <w:p w:rsidR="00000000" w:rsidDel="00000000" w:rsidP="00000000" w:rsidRDefault="00000000" w:rsidRPr="00000000" w14:paraId="00000064">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6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SS</w:t>
                  </w:r>
                </w:p>
              </w:tc>
            </w:tr>
            <w:tr>
              <w:trPr>
                <w:cantSplit w:val="0"/>
                <w:tblHeader w:val="0"/>
              </w:trPr>
              <w:tc>
                <w:tcPr/>
                <w:p w:rsidR="00000000" w:rsidDel="00000000" w:rsidP="00000000" w:rsidRDefault="00000000" w:rsidRPr="00000000" w14:paraId="0000006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6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w:t>
                  </w:r>
                </w:p>
              </w:tc>
              <w:tc>
                <w:tcPr/>
                <w:p w:rsidR="00000000" w:rsidDel="00000000" w:rsidP="00000000" w:rsidRDefault="00000000" w:rsidRPr="00000000" w14:paraId="0000006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6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6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6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6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Son los registros de uso específico (especiales)</w:t>
            </w:r>
          </w:p>
        </w:tc>
      </w:tr>
      <w:tr>
        <w:trPr>
          <w:cantSplit w:val="0"/>
          <w:tblHeader w:val="0"/>
        </w:trPr>
        <w:tc>
          <w:tcPr/>
          <w:p w:rsidR="00000000" w:rsidDel="00000000" w:rsidP="00000000" w:rsidRDefault="00000000" w:rsidRPr="00000000" w14:paraId="0000006E">
            <w:pPr>
              <w:widowControl w:val="0"/>
              <w:rPr>
                <w:rFonts w:ascii="Lexend" w:cs="Lexend" w:eastAsia="Lexend" w:hAnsi="Lexend"/>
                <w:sz w:val="24"/>
                <w:szCs w:val="24"/>
              </w:rPr>
            </w:pPr>
            <w:r w:rsidDel="00000000" w:rsidR="00000000" w:rsidRPr="00000000">
              <w:rPr>
                <w:rtl w:val="0"/>
              </w:rPr>
            </w:r>
          </w:p>
          <w:tbl>
            <w:tblPr>
              <w:tblStyle w:val="Table9"/>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6F">
                  <w:pPr>
                    <w:spacing w:line="240" w:lineRule="auto"/>
                    <w:jc w:val="both"/>
                    <w:rPr>
                      <w:rFonts w:ascii="Lexend" w:cs="Lexend" w:eastAsia="Lexend" w:hAnsi="Lexend"/>
                      <w:b w:val="1"/>
                      <w:sz w:val="24"/>
                      <w:szCs w:val="24"/>
                    </w:rPr>
                  </w:pPr>
                  <w:r w:rsidDel="00000000" w:rsidR="00000000" w:rsidRPr="00000000">
                    <w:rPr>
                      <w:rtl w:val="0"/>
                    </w:rPr>
                  </w:r>
                </w:p>
              </w:tc>
              <w:tc>
                <w:tcPr/>
                <w:p w:rsidR="00000000" w:rsidDel="00000000" w:rsidP="00000000" w:rsidRDefault="00000000" w:rsidRPr="00000000" w14:paraId="0000007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 BX, CX, DX.</w:t>
                  </w:r>
                </w:p>
              </w:tc>
              <w:tc>
                <w:tcPr/>
                <w:p w:rsidR="00000000" w:rsidDel="00000000" w:rsidP="00000000" w:rsidRDefault="00000000" w:rsidRPr="00000000" w14:paraId="0000007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7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 BP, SI, DI.</w:t>
                  </w:r>
                </w:p>
              </w:tc>
              <w:tc>
                <w:tcPr/>
                <w:p w:rsidR="00000000" w:rsidDel="00000000" w:rsidP="00000000" w:rsidRDefault="00000000" w:rsidRPr="00000000" w14:paraId="0000007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7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 DS, SS, ES.</w:t>
                  </w:r>
                </w:p>
              </w:tc>
            </w:tr>
            <w:tr>
              <w:trPr>
                <w:cantSplit w:val="0"/>
                <w:tblHeader w:val="0"/>
              </w:trPr>
              <w:tc>
                <w:tcPr/>
                <w:p w:rsidR="00000000" w:rsidDel="00000000" w:rsidP="00000000" w:rsidRDefault="00000000" w:rsidRPr="00000000" w14:paraId="0000007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7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 MBR, I/O AR, I/O BR, IP, IR, PSW.</w:t>
                  </w:r>
                </w:p>
              </w:tc>
              <w:tc>
                <w:tcPr/>
                <w:p w:rsidR="00000000" w:rsidDel="00000000" w:rsidP="00000000" w:rsidRDefault="00000000" w:rsidRPr="00000000" w14:paraId="00000077">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7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7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7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7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que almacena la dirección del segmento de memoria donde se encuentran los datos del programa.</w:t>
            </w:r>
          </w:p>
        </w:tc>
      </w:tr>
      <w:tr>
        <w:trPr>
          <w:cantSplit w:val="0"/>
          <w:tblHeader w:val="0"/>
        </w:trPr>
        <w:tc>
          <w:tcPr/>
          <w:p w:rsidR="00000000" w:rsidDel="00000000" w:rsidP="00000000" w:rsidRDefault="00000000" w:rsidRPr="00000000" w14:paraId="0000007D">
            <w:pPr>
              <w:widowControl w:val="0"/>
              <w:rPr>
                <w:rFonts w:ascii="Lexend" w:cs="Lexend" w:eastAsia="Lexend" w:hAnsi="Lexend"/>
                <w:sz w:val="24"/>
                <w:szCs w:val="24"/>
              </w:rPr>
            </w:pPr>
            <w:r w:rsidDel="00000000" w:rsidR="00000000" w:rsidRPr="00000000">
              <w:rPr>
                <w:rtl w:val="0"/>
              </w:rPr>
            </w:r>
          </w:p>
          <w:tbl>
            <w:tblPr>
              <w:tblStyle w:val="Table10"/>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7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7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w:t>
                  </w:r>
                </w:p>
              </w:tc>
              <w:tc>
                <w:tcPr/>
                <w:p w:rsidR="00000000" w:rsidDel="00000000" w:rsidP="00000000" w:rsidRDefault="00000000" w:rsidRPr="00000000" w14:paraId="00000080">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8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DS</w:t>
                  </w:r>
                </w:p>
              </w:tc>
              <w:tc>
                <w:tcPr/>
                <w:p w:rsidR="00000000" w:rsidDel="00000000" w:rsidP="00000000" w:rsidRDefault="00000000" w:rsidRPr="00000000" w14:paraId="0000008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8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SS</w:t>
                  </w:r>
                </w:p>
              </w:tc>
            </w:tr>
            <w:tr>
              <w:trPr>
                <w:cantSplit w:val="0"/>
                <w:tblHeader w:val="0"/>
              </w:trPr>
              <w:tc>
                <w:tcPr/>
                <w:p w:rsidR="00000000" w:rsidDel="00000000" w:rsidP="00000000" w:rsidRDefault="00000000" w:rsidRPr="00000000" w14:paraId="0000008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8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w:t>
                  </w:r>
                </w:p>
              </w:tc>
              <w:tc>
                <w:tcPr/>
                <w:p w:rsidR="00000000" w:rsidDel="00000000" w:rsidP="00000000" w:rsidRDefault="00000000" w:rsidRPr="00000000" w14:paraId="0000008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8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8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8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8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menudo este registro se utiliza para guardar la dirección base de listas de datos en la memoria.</w:t>
            </w:r>
          </w:p>
        </w:tc>
      </w:tr>
      <w:tr>
        <w:trPr>
          <w:cantSplit w:val="0"/>
          <w:tblHeader w:val="0"/>
        </w:trPr>
        <w:tc>
          <w:tcPr/>
          <w:p w:rsidR="00000000" w:rsidDel="00000000" w:rsidP="00000000" w:rsidRDefault="00000000" w:rsidRPr="00000000" w14:paraId="0000008C">
            <w:pPr>
              <w:widowControl w:val="0"/>
              <w:rPr>
                <w:rFonts w:ascii="Lexend" w:cs="Lexend" w:eastAsia="Lexend" w:hAnsi="Lexend"/>
                <w:sz w:val="24"/>
                <w:szCs w:val="24"/>
              </w:rPr>
            </w:pPr>
            <w:r w:rsidDel="00000000" w:rsidR="00000000" w:rsidRPr="00000000">
              <w:rPr>
                <w:rtl w:val="0"/>
              </w:rPr>
            </w:r>
          </w:p>
          <w:tbl>
            <w:tblPr>
              <w:tblStyle w:val="Table11"/>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8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8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w:t>
                  </w:r>
                </w:p>
              </w:tc>
              <w:tc>
                <w:tcPr/>
                <w:p w:rsidR="00000000" w:rsidDel="00000000" w:rsidP="00000000" w:rsidRDefault="00000000" w:rsidRPr="00000000" w14:paraId="0000008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9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BX</w:t>
                  </w:r>
                </w:p>
              </w:tc>
              <w:tc>
                <w:tcPr/>
                <w:p w:rsidR="00000000" w:rsidDel="00000000" w:rsidP="00000000" w:rsidRDefault="00000000" w:rsidRPr="00000000" w14:paraId="0000009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9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CX</w:t>
                  </w:r>
                </w:p>
              </w:tc>
            </w:tr>
            <w:tr>
              <w:trPr>
                <w:cantSplit w:val="0"/>
                <w:tblHeader w:val="0"/>
              </w:trPr>
              <w:tc>
                <w:tcPr/>
                <w:p w:rsidR="00000000" w:rsidDel="00000000" w:rsidP="00000000" w:rsidRDefault="00000000" w:rsidRPr="00000000" w14:paraId="0000009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9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DX</w:t>
                  </w:r>
                </w:p>
              </w:tc>
              <w:tc>
                <w:tcPr/>
                <w:p w:rsidR="00000000" w:rsidDel="00000000" w:rsidP="00000000" w:rsidRDefault="00000000" w:rsidRPr="00000000" w14:paraId="0000009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9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9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98">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99">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los datos que van a ser escritos en la memoria o los que fueron leídos en ella.</w:t>
            </w:r>
          </w:p>
        </w:tc>
      </w:tr>
      <w:tr>
        <w:trPr>
          <w:cantSplit w:val="0"/>
          <w:tblHeader w:val="0"/>
        </w:trPr>
        <w:tc>
          <w:tcPr/>
          <w:p w:rsidR="00000000" w:rsidDel="00000000" w:rsidP="00000000" w:rsidRDefault="00000000" w:rsidRPr="00000000" w14:paraId="0000009B">
            <w:pPr>
              <w:widowControl w:val="0"/>
              <w:rPr>
                <w:rFonts w:ascii="Lexend" w:cs="Lexend" w:eastAsia="Lexend" w:hAnsi="Lexend"/>
                <w:sz w:val="24"/>
                <w:szCs w:val="24"/>
              </w:rPr>
            </w:pPr>
            <w:r w:rsidDel="00000000" w:rsidR="00000000" w:rsidRPr="00000000">
              <w:rPr>
                <w:rtl w:val="0"/>
              </w:rPr>
            </w:r>
          </w:p>
          <w:tbl>
            <w:tblPr>
              <w:tblStyle w:val="Table12"/>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09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9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w:t>
                  </w:r>
                </w:p>
              </w:tc>
              <w:tc>
                <w:tcPr/>
                <w:p w:rsidR="00000000" w:rsidDel="00000000" w:rsidP="00000000" w:rsidRDefault="00000000" w:rsidRPr="00000000" w14:paraId="0000009E">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9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MBR</w:t>
                  </w:r>
                </w:p>
              </w:tc>
              <w:tc>
                <w:tcPr/>
                <w:p w:rsidR="00000000" w:rsidDel="00000000" w:rsidP="00000000" w:rsidRDefault="00000000" w:rsidRPr="00000000" w14:paraId="000000A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AR</w:t>
                  </w:r>
                </w:p>
              </w:tc>
              <w:tc>
                <w:tcPr/>
                <w:p w:rsidR="00000000" w:rsidDel="00000000" w:rsidP="00000000" w:rsidRDefault="00000000" w:rsidRPr="00000000" w14:paraId="000000A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BR</w:t>
                  </w:r>
                </w:p>
              </w:tc>
            </w:tr>
            <w:tr>
              <w:trPr>
                <w:cantSplit w:val="0"/>
                <w:tblHeader w:val="0"/>
              </w:trPr>
              <w:tc>
                <w:tcPr/>
                <w:p w:rsidR="00000000" w:rsidDel="00000000" w:rsidP="00000000" w:rsidRDefault="00000000" w:rsidRPr="00000000" w14:paraId="000000A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0A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0A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PSW</w:t>
                  </w:r>
                </w:p>
              </w:tc>
              <w:tc>
                <w:tcPr/>
                <w:p w:rsidR="00000000" w:rsidDel="00000000" w:rsidP="00000000" w:rsidRDefault="00000000" w:rsidRPr="00000000" w14:paraId="000000A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A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A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el desplazamiento con respecto al segmento de pila del tope de la del programa (Se utiliza con las instrucciones Push y Pop, y en llamadas a procedimientos: CALL y RET).</w:t>
            </w:r>
          </w:p>
        </w:tc>
      </w:tr>
      <w:tr>
        <w:trPr>
          <w:cantSplit w:val="0"/>
          <w:tblHeader w:val="0"/>
        </w:trPr>
        <w:tc>
          <w:tcPr/>
          <w:p w:rsidR="00000000" w:rsidDel="00000000" w:rsidP="00000000" w:rsidRDefault="00000000" w:rsidRPr="00000000" w14:paraId="000000AE">
            <w:pPr>
              <w:widowControl w:val="0"/>
              <w:rPr>
                <w:rFonts w:ascii="Lexend" w:cs="Lexend" w:eastAsia="Lexend" w:hAnsi="Lexend"/>
                <w:sz w:val="24"/>
                <w:szCs w:val="24"/>
              </w:rPr>
            </w:pPr>
            <w:r w:rsidDel="00000000" w:rsidR="00000000" w:rsidRPr="00000000">
              <w:rPr>
                <w:rtl w:val="0"/>
              </w:rPr>
            </w:r>
          </w:p>
          <w:tbl>
            <w:tblPr>
              <w:tblStyle w:val="Table13"/>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A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B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w:t>
                  </w:r>
                </w:p>
              </w:tc>
              <w:tc>
                <w:tcPr/>
                <w:p w:rsidR="00000000" w:rsidDel="00000000" w:rsidP="00000000" w:rsidRDefault="00000000" w:rsidRPr="00000000" w14:paraId="000000B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BP</w:t>
                  </w:r>
                </w:p>
              </w:tc>
              <w:tc>
                <w:tcPr/>
                <w:p w:rsidR="00000000" w:rsidDel="00000000" w:rsidP="00000000" w:rsidRDefault="00000000" w:rsidRPr="00000000" w14:paraId="000000B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w:t>
                  </w:r>
                </w:p>
              </w:tc>
            </w:tr>
            <w:tr>
              <w:trPr>
                <w:cantSplit w:val="0"/>
                <w:tblHeader w:val="0"/>
              </w:trPr>
              <w:tc>
                <w:tcPr/>
                <w:p w:rsidR="00000000" w:rsidDel="00000000" w:rsidP="00000000" w:rsidRDefault="00000000" w:rsidRPr="00000000" w14:paraId="000000B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w:t>
                  </w:r>
                </w:p>
              </w:tc>
              <w:tc>
                <w:tcPr/>
                <w:p w:rsidR="00000000" w:rsidDel="00000000" w:rsidP="00000000" w:rsidRDefault="00000000" w:rsidRPr="00000000" w14:paraId="000000B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B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B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Son los registros para el manejo de memoria.</w:t>
            </w:r>
          </w:p>
        </w:tc>
      </w:tr>
      <w:tr>
        <w:trPr>
          <w:cantSplit w:val="0"/>
          <w:tblHeader w:val="0"/>
        </w:trPr>
        <w:tc>
          <w:tcPr/>
          <w:p w:rsidR="00000000" w:rsidDel="00000000" w:rsidP="00000000" w:rsidRDefault="00000000" w:rsidRPr="00000000" w14:paraId="000000BD">
            <w:pPr>
              <w:widowControl w:val="0"/>
              <w:rPr>
                <w:rFonts w:ascii="Lexend" w:cs="Lexend" w:eastAsia="Lexend" w:hAnsi="Lexend"/>
                <w:sz w:val="24"/>
                <w:szCs w:val="24"/>
              </w:rPr>
            </w:pPr>
            <w:r w:rsidDel="00000000" w:rsidR="00000000" w:rsidRPr="00000000">
              <w:rPr>
                <w:rtl w:val="0"/>
              </w:rPr>
            </w:r>
          </w:p>
          <w:tbl>
            <w:tblPr>
              <w:tblStyle w:val="Table14"/>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B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B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 BX, CX, DX.</w:t>
                  </w:r>
                </w:p>
              </w:tc>
              <w:tc>
                <w:tcPr/>
                <w:p w:rsidR="00000000" w:rsidDel="00000000" w:rsidP="00000000" w:rsidRDefault="00000000" w:rsidRPr="00000000" w14:paraId="000000C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C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 BP, SI, DI.</w:t>
                  </w:r>
                </w:p>
              </w:tc>
              <w:tc>
                <w:tcPr/>
                <w:p w:rsidR="00000000" w:rsidDel="00000000" w:rsidP="00000000" w:rsidRDefault="00000000" w:rsidRPr="00000000" w14:paraId="000000C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C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 DS, SS, ES.</w:t>
                  </w:r>
                </w:p>
              </w:tc>
            </w:tr>
            <w:tr>
              <w:trPr>
                <w:cantSplit w:val="0"/>
                <w:tblHeader w:val="0"/>
              </w:trPr>
              <w:tc>
                <w:tcPr/>
                <w:p w:rsidR="00000000" w:rsidDel="00000000" w:rsidP="00000000" w:rsidRDefault="00000000" w:rsidRPr="00000000" w14:paraId="000000C4">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C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 MBR, I/O AR, I/O BR, IP, IR, PSW.</w:t>
                  </w:r>
                </w:p>
              </w:tc>
              <w:tc>
                <w:tcPr/>
                <w:p w:rsidR="00000000" w:rsidDel="00000000" w:rsidP="00000000" w:rsidRDefault="00000000" w:rsidRPr="00000000" w14:paraId="000000C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C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C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C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C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menudo este registro contiene el conteo para ciertas instrucciones de corrimientos y rotaciones, de iteraciones en el ciclo loop y operaciones repetidas de cadenas.</w:t>
            </w:r>
          </w:p>
        </w:tc>
      </w:tr>
      <w:tr>
        <w:trPr>
          <w:cantSplit w:val="0"/>
          <w:tblHeader w:val="0"/>
        </w:trPr>
        <w:tc>
          <w:tcPr/>
          <w:p w:rsidR="00000000" w:rsidDel="00000000" w:rsidP="00000000" w:rsidRDefault="00000000" w:rsidRPr="00000000" w14:paraId="000000CC">
            <w:pPr>
              <w:widowControl w:val="0"/>
              <w:rPr>
                <w:rFonts w:ascii="Lexend" w:cs="Lexend" w:eastAsia="Lexend" w:hAnsi="Lexend"/>
                <w:sz w:val="24"/>
                <w:szCs w:val="24"/>
              </w:rPr>
            </w:pPr>
            <w:r w:rsidDel="00000000" w:rsidR="00000000" w:rsidRPr="00000000">
              <w:rPr>
                <w:rtl w:val="0"/>
              </w:rPr>
            </w:r>
          </w:p>
          <w:tbl>
            <w:tblPr>
              <w:tblStyle w:val="Table15"/>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C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C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w:t>
                  </w:r>
                </w:p>
              </w:tc>
              <w:tc>
                <w:tcPr/>
                <w:p w:rsidR="00000000" w:rsidDel="00000000" w:rsidP="00000000" w:rsidRDefault="00000000" w:rsidRPr="00000000" w14:paraId="000000C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BX</w:t>
                  </w:r>
                </w:p>
              </w:tc>
              <w:tc>
                <w:tcPr/>
                <w:p w:rsidR="00000000" w:rsidDel="00000000" w:rsidP="00000000" w:rsidRDefault="00000000" w:rsidRPr="00000000" w14:paraId="000000D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CX</w:t>
                  </w:r>
                </w:p>
              </w:tc>
            </w:tr>
            <w:tr>
              <w:trPr>
                <w:cantSplit w:val="0"/>
                <w:tblHeader w:val="0"/>
              </w:trPr>
              <w:tc>
                <w:tcPr/>
                <w:p w:rsidR="00000000" w:rsidDel="00000000" w:rsidP="00000000" w:rsidRDefault="00000000" w:rsidRPr="00000000" w14:paraId="000000D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DX</w:t>
                  </w:r>
                </w:p>
              </w:tc>
              <w:tc>
                <w:tcPr/>
                <w:p w:rsidR="00000000" w:rsidDel="00000000" w:rsidP="00000000" w:rsidRDefault="00000000" w:rsidRPr="00000000" w14:paraId="000000D5">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D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D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8">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D9">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el desplazamiento con respecto al segmento extra de un elemento de una cadena o arreglo.</w:t>
            </w:r>
          </w:p>
        </w:tc>
      </w:tr>
      <w:tr>
        <w:trPr>
          <w:cantSplit w:val="0"/>
          <w:tblHeader w:val="0"/>
        </w:trPr>
        <w:tc>
          <w:tcPr/>
          <w:p w:rsidR="00000000" w:rsidDel="00000000" w:rsidP="00000000" w:rsidRDefault="00000000" w:rsidRPr="00000000" w14:paraId="000000DB">
            <w:pPr>
              <w:widowControl w:val="0"/>
              <w:rPr>
                <w:rFonts w:ascii="Lexend" w:cs="Lexend" w:eastAsia="Lexend" w:hAnsi="Lexend"/>
                <w:sz w:val="24"/>
                <w:szCs w:val="24"/>
              </w:rPr>
            </w:pPr>
            <w:r w:rsidDel="00000000" w:rsidR="00000000" w:rsidRPr="00000000">
              <w:rPr>
                <w:rtl w:val="0"/>
              </w:rPr>
            </w:r>
          </w:p>
          <w:tbl>
            <w:tblPr>
              <w:tblStyle w:val="Table16"/>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D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w:t>
                  </w:r>
                </w:p>
              </w:tc>
              <w:tc>
                <w:tcPr/>
                <w:p w:rsidR="00000000" w:rsidDel="00000000" w:rsidP="00000000" w:rsidRDefault="00000000" w:rsidRPr="00000000" w14:paraId="000000D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D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BP</w:t>
                  </w:r>
                </w:p>
              </w:tc>
              <w:tc>
                <w:tcPr/>
                <w:p w:rsidR="00000000" w:rsidDel="00000000" w:rsidP="00000000" w:rsidRDefault="00000000" w:rsidRPr="00000000" w14:paraId="000000E0">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E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w:t>
                  </w:r>
                </w:p>
              </w:tc>
            </w:tr>
            <w:tr>
              <w:trPr>
                <w:cantSplit w:val="0"/>
                <w:tblHeader w:val="0"/>
              </w:trPr>
              <w:tc>
                <w:tcPr/>
                <w:p w:rsidR="00000000" w:rsidDel="00000000" w:rsidP="00000000" w:rsidRDefault="00000000" w:rsidRPr="00000000" w14:paraId="000000E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E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w:t>
                  </w:r>
                </w:p>
              </w:tc>
              <w:tc>
                <w:tcPr/>
                <w:p w:rsidR="00000000" w:rsidDel="00000000" w:rsidP="00000000" w:rsidRDefault="00000000" w:rsidRPr="00000000" w14:paraId="000000E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E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E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E7">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E8">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el desplazamiento con respecto al segmento de datos de un elemento de un arreglo o cadena.</w:t>
            </w:r>
          </w:p>
        </w:tc>
      </w:tr>
      <w:tr>
        <w:trPr>
          <w:cantSplit w:val="0"/>
          <w:tblHeader w:val="0"/>
        </w:trPr>
        <w:tc>
          <w:tcPr/>
          <w:p w:rsidR="00000000" w:rsidDel="00000000" w:rsidP="00000000" w:rsidRDefault="00000000" w:rsidRPr="00000000" w14:paraId="000000EA">
            <w:pPr>
              <w:widowControl w:val="0"/>
              <w:rPr>
                <w:rFonts w:ascii="Lexend" w:cs="Lexend" w:eastAsia="Lexend" w:hAnsi="Lexend"/>
                <w:sz w:val="24"/>
                <w:szCs w:val="24"/>
              </w:rPr>
            </w:pPr>
            <w:r w:rsidDel="00000000" w:rsidR="00000000" w:rsidRPr="00000000">
              <w:rPr>
                <w:rtl w:val="0"/>
              </w:rPr>
            </w:r>
          </w:p>
          <w:tbl>
            <w:tblPr>
              <w:tblStyle w:val="Table17"/>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0E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E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w:t>
                  </w:r>
                </w:p>
              </w:tc>
              <w:tc>
                <w:tcPr/>
                <w:p w:rsidR="00000000" w:rsidDel="00000000" w:rsidP="00000000" w:rsidRDefault="00000000" w:rsidRPr="00000000" w14:paraId="000000E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E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BP</w:t>
                  </w:r>
                </w:p>
              </w:tc>
              <w:tc>
                <w:tcPr/>
                <w:p w:rsidR="00000000" w:rsidDel="00000000" w:rsidP="00000000" w:rsidRDefault="00000000" w:rsidRPr="00000000" w14:paraId="000000E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w:t>
                  </w:r>
                </w:p>
              </w:tc>
            </w:tr>
            <w:tr>
              <w:trPr>
                <w:cantSplit w:val="0"/>
                <w:tblHeader w:val="0"/>
              </w:trPr>
              <w:tc>
                <w:tcPr/>
                <w:p w:rsidR="00000000" w:rsidDel="00000000" w:rsidP="00000000" w:rsidRDefault="00000000" w:rsidRPr="00000000" w14:paraId="000000F1">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0F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w:t>
                  </w:r>
                </w:p>
              </w:tc>
              <w:tc>
                <w:tcPr/>
                <w:p w:rsidR="00000000" w:rsidDel="00000000" w:rsidP="00000000" w:rsidRDefault="00000000" w:rsidRPr="00000000" w14:paraId="000000F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0F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6">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0F7">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la dirección de la siguiente instrucción que se va a ejecutar.</w:t>
            </w:r>
          </w:p>
        </w:tc>
      </w:tr>
      <w:tr>
        <w:trPr>
          <w:cantSplit w:val="0"/>
          <w:tblHeader w:val="0"/>
        </w:trPr>
        <w:tc>
          <w:tcPr/>
          <w:p w:rsidR="00000000" w:rsidDel="00000000" w:rsidP="00000000" w:rsidRDefault="00000000" w:rsidRPr="00000000" w14:paraId="000000F9">
            <w:pPr>
              <w:widowControl w:val="0"/>
              <w:rPr>
                <w:rFonts w:ascii="Lexend" w:cs="Lexend" w:eastAsia="Lexend" w:hAnsi="Lexend"/>
                <w:sz w:val="24"/>
                <w:szCs w:val="24"/>
              </w:rPr>
            </w:pPr>
            <w:r w:rsidDel="00000000" w:rsidR="00000000" w:rsidRPr="00000000">
              <w:rPr>
                <w:rtl w:val="0"/>
              </w:rPr>
            </w:r>
          </w:p>
          <w:tbl>
            <w:tblPr>
              <w:tblStyle w:val="Table18"/>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0F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w:t>
                  </w:r>
                </w:p>
              </w:tc>
              <w:tc>
                <w:tcPr/>
                <w:p w:rsidR="00000000" w:rsidDel="00000000" w:rsidP="00000000" w:rsidRDefault="00000000" w:rsidRPr="00000000" w14:paraId="000000F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MBR</w:t>
                  </w:r>
                </w:p>
              </w:tc>
              <w:tc>
                <w:tcPr/>
                <w:p w:rsidR="00000000" w:rsidDel="00000000" w:rsidP="00000000" w:rsidRDefault="00000000" w:rsidRPr="00000000" w14:paraId="000000F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0F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AR</w:t>
                  </w:r>
                </w:p>
              </w:tc>
              <w:tc>
                <w:tcPr/>
                <w:p w:rsidR="00000000" w:rsidDel="00000000" w:rsidP="00000000" w:rsidRDefault="00000000" w:rsidRPr="00000000" w14:paraId="0000010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0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BR</w:t>
                  </w:r>
                </w:p>
              </w:tc>
            </w:tr>
            <w:tr>
              <w:trPr>
                <w:cantSplit w:val="0"/>
                <w:tblHeader w:val="0"/>
              </w:trPr>
              <w:tc>
                <w:tcPr/>
                <w:p w:rsidR="00000000" w:rsidDel="00000000" w:rsidP="00000000" w:rsidRDefault="00000000" w:rsidRPr="00000000" w14:paraId="0000010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0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104">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0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10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0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PSW</w:t>
                  </w:r>
                </w:p>
              </w:tc>
              <w:tc>
                <w:tcPr/>
                <w:p w:rsidR="00000000" w:rsidDel="00000000" w:rsidP="00000000" w:rsidRDefault="00000000" w:rsidRPr="00000000" w14:paraId="0000010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0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0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el código de operación (OPCODE) de las instrucciones a ser ejecutadas.</w:t>
            </w:r>
          </w:p>
        </w:tc>
      </w:tr>
      <w:tr>
        <w:trPr>
          <w:cantSplit w:val="0"/>
          <w:tblHeader w:val="0"/>
        </w:trPr>
        <w:tc>
          <w:tcPr/>
          <w:p w:rsidR="00000000" w:rsidDel="00000000" w:rsidP="00000000" w:rsidRDefault="00000000" w:rsidRPr="00000000" w14:paraId="0000010C">
            <w:pPr>
              <w:widowControl w:val="0"/>
              <w:rPr>
                <w:rFonts w:ascii="Lexend" w:cs="Lexend" w:eastAsia="Lexend" w:hAnsi="Lexend"/>
                <w:sz w:val="24"/>
                <w:szCs w:val="24"/>
              </w:rPr>
            </w:pPr>
            <w:r w:rsidDel="00000000" w:rsidR="00000000" w:rsidRPr="00000000">
              <w:rPr>
                <w:rtl w:val="0"/>
              </w:rPr>
            </w:r>
          </w:p>
          <w:tbl>
            <w:tblPr>
              <w:tblStyle w:val="Table19"/>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0D">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0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10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11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BP</w:t>
                  </w:r>
                </w:p>
              </w:tc>
            </w:tr>
            <w:tr>
              <w:trPr>
                <w:cantSplit w:val="0"/>
                <w:tblHeader w:val="0"/>
              </w:trPr>
              <w:tc>
                <w:tcPr/>
                <w:p w:rsidR="00000000" w:rsidDel="00000000" w:rsidP="00000000" w:rsidRDefault="00000000" w:rsidRPr="00000000" w14:paraId="0000011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w:t>
                  </w:r>
                </w:p>
              </w:tc>
              <w:tc>
                <w:tcPr/>
                <w:p w:rsidR="00000000" w:rsidDel="00000000" w:rsidP="00000000" w:rsidRDefault="00000000" w:rsidRPr="00000000" w14:paraId="0000011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1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8">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19">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que almacena la dirección del segmento de memoria donde se encuentra el código de un programa.</w:t>
            </w:r>
          </w:p>
        </w:tc>
      </w:tr>
      <w:tr>
        <w:trPr>
          <w:cantSplit w:val="0"/>
          <w:tblHeader w:val="0"/>
        </w:trPr>
        <w:tc>
          <w:tcPr/>
          <w:p w:rsidR="00000000" w:rsidDel="00000000" w:rsidP="00000000" w:rsidRDefault="00000000" w:rsidRPr="00000000" w14:paraId="0000011B">
            <w:pPr>
              <w:widowControl w:val="0"/>
              <w:rPr>
                <w:rFonts w:ascii="Lexend" w:cs="Lexend" w:eastAsia="Lexend" w:hAnsi="Lexend"/>
                <w:sz w:val="24"/>
                <w:szCs w:val="24"/>
              </w:rPr>
            </w:pPr>
            <w:r w:rsidDel="00000000" w:rsidR="00000000" w:rsidRPr="00000000">
              <w:rPr>
                <w:rtl w:val="0"/>
              </w:rPr>
            </w:r>
          </w:p>
          <w:tbl>
            <w:tblPr>
              <w:tblStyle w:val="Table20"/>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1C">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1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w:t>
                  </w:r>
                </w:p>
              </w:tc>
              <w:tc>
                <w:tcPr/>
                <w:p w:rsidR="00000000" w:rsidDel="00000000" w:rsidP="00000000" w:rsidRDefault="00000000" w:rsidRPr="00000000" w14:paraId="0000011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1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DS</w:t>
                  </w:r>
                </w:p>
              </w:tc>
              <w:tc>
                <w:tcPr/>
                <w:p w:rsidR="00000000" w:rsidDel="00000000" w:rsidP="00000000" w:rsidRDefault="00000000" w:rsidRPr="00000000" w14:paraId="0000012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2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SS</w:t>
                  </w:r>
                </w:p>
              </w:tc>
            </w:tr>
            <w:tr>
              <w:trPr>
                <w:cantSplit w:val="0"/>
                <w:tblHeader w:val="0"/>
              </w:trPr>
              <w:tc>
                <w:tcPr/>
                <w:p w:rsidR="00000000" w:rsidDel="00000000" w:rsidP="00000000" w:rsidRDefault="00000000" w:rsidRPr="00000000" w14:paraId="0000012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2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w:t>
                  </w:r>
                </w:p>
              </w:tc>
              <w:tc>
                <w:tcPr/>
                <w:p w:rsidR="00000000" w:rsidDel="00000000" w:rsidP="00000000" w:rsidRDefault="00000000" w:rsidRPr="00000000" w14:paraId="0000012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2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2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27">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28">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registros del microprocesador 8086 se usan en el modo protegido en casi todas las tareas cuando se ejecutan programas. Elija la opción muestra la longitud de palabra de estos registros.</w:t>
            </w:r>
          </w:p>
        </w:tc>
      </w:tr>
      <w:tr>
        <w:trPr>
          <w:cantSplit w:val="0"/>
          <w:tblHeader w:val="0"/>
        </w:trPr>
        <w:tc>
          <w:tcPr/>
          <w:p w:rsidR="00000000" w:rsidDel="00000000" w:rsidP="00000000" w:rsidRDefault="00000000" w:rsidRPr="00000000" w14:paraId="0000012A">
            <w:pPr>
              <w:widowControl w:val="0"/>
              <w:rPr>
                <w:rFonts w:ascii="Lexend" w:cs="Lexend" w:eastAsia="Lexend" w:hAnsi="Lexend"/>
                <w:sz w:val="24"/>
                <w:szCs w:val="24"/>
              </w:rPr>
            </w:pPr>
            <w:r w:rsidDel="00000000" w:rsidR="00000000" w:rsidRPr="00000000">
              <w:rPr>
                <w:rtl w:val="0"/>
              </w:rPr>
            </w:r>
          </w:p>
          <w:tbl>
            <w:tblPr>
              <w:tblStyle w:val="Table21"/>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12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2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8 bits</w:t>
                  </w:r>
                </w:p>
              </w:tc>
              <w:tc>
                <w:tcPr/>
                <w:p w:rsidR="00000000" w:rsidDel="00000000" w:rsidP="00000000" w:rsidRDefault="00000000" w:rsidRPr="00000000" w14:paraId="0000012D">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2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16 bits</w:t>
                  </w:r>
                </w:p>
              </w:tc>
              <w:tc>
                <w:tcPr/>
                <w:p w:rsidR="00000000" w:rsidDel="00000000" w:rsidP="00000000" w:rsidRDefault="00000000" w:rsidRPr="00000000" w14:paraId="0000012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32 bits</w:t>
                  </w:r>
                </w:p>
              </w:tc>
              <w:tc>
                <w:tcPr/>
                <w:p w:rsidR="00000000" w:rsidDel="00000000" w:rsidP="00000000" w:rsidRDefault="00000000" w:rsidRPr="00000000" w14:paraId="0000013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64 bits</w:t>
                  </w:r>
                </w:p>
              </w:tc>
            </w:tr>
          </w:tbl>
          <w:p w:rsidR="00000000" w:rsidDel="00000000" w:rsidP="00000000" w:rsidRDefault="00000000" w:rsidRPr="00000000" w14:paraId="00000133">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Son los registros de propósito general.</w:t>
            </w:r>
          </w:p>
        </w:tc>
      </w:tr>
      <w:tr>
        <w:trPr>
          <w:cantSplit w:val="0"/>
          <w:tblHeader w:val="0"/>
        </w:trPr>
        <w:tc>
          <w:tcPr/>
          <w:p w:rsidR="00000000" w:rsidDel="00000000" w:rsidP="00000000" w:rsidRDefault="00000000" w:rsidRPr="00000000" w14:paraId="00000135">
            <w:pPr>
              <w:widowControl w:val="0"/>
              <w:rPr>
                <w:rFonts w:ascii="Lexend" w:cs="Lexend" w:eastAsia="Lexend" w:hAnsi="Lexend"/>
                <w:sz w:val="24"/>
                <w:szCs w:val="24"/>
              </w:rPr>
            </w:pPr>
            <w:r w:rsidDel="00000000" w:rsidR="00000000" w:rsidRPr="00000000">
              <w:rPr>
                <w:rtl w:val="0"/>
              </w:rPr>
            </w:r>
          </w:p>
          <w:tbl>
            <w:tblPr>
              <w:tblStyle w:val="Table22"/>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36">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3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 BX, CX, DX.</w:t>
                  </w:r>
                </w:p>
              </w:tc>
              <w:tc>
                <w:tcPr/>
                <w:p w:rsidR="00000000" w:rsidDel="00000000" w:rsidP="00000000" w:rsidRDefault="00000000" w:rsidRPr="00000000" w14:paraId="0000013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 BP, SI, DI.</w:t>
                  </w:r>
                </w:p>
              </w:tc>
              <w:tc>
                <w:tcPr/>
                <w:p w:rsidR="00000000" w:rsidDel="00000000" w:rsidP="00000000" w:rsidRDefault="00000000" w:rsidRPr="00000000" w14:paraId="0000013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CS, DS, SS, ES.</w:t>
                  </w:r>
                </w:p>
              </w:tc>
            </w:tr>
            <w:tr>
              <w:trPr>
                <w:cantSplit w:val="0"/>
                <w:tblHeader w:val="0"/>
              </w:trPr>
              <w:tc>
                <w:tcPr/>
                <w:p w:rsidR="00000000" w:rsidDel="00000000" w:rsidP="00000000" w:rsidRDefault="00000000" w:rsidRPr="00000000" w14:paraId="0000013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 MBR, I/O AR, I/O BR, IP, IR, PSW.</w:t>
                  </w:r>
                </w:p>
              </w:tc>
              <w:tc>
                <w:tcPr/>
                <w:p w:rsidR="00000000" w:rsidDel="00000000" w:rsidP="00000000" w:rsidRDefault="00000000" w:rsidRPr="00000000" w14:paraId="0000013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3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4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41">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42">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segmentos (Data, Stack y Code Segment), son una parte del programa con inicio en una localidad divisible entre 10H (16 decimal), y pueden formar parte en cualquier lugar de la memoria, ocupando tanto espacio dependiendo de cuánto lo requiera el programa para su ejecución.</w:t>
            </w:r>
          </w:p>
        </w:tc>
      </w:tr>
      <w:tr>
        <w:trPr>
          <w:cantSplit w:val="0"/>
          <w:tblHeader w:val="0"/>
        </w:trPr>
        <w:tc>
          <w:tcPr/>
          <w:p w:rsidR="00000000" w:rsidDel="00000000" w:rsidP="00000000" w:rsidRDefault="00000000" w:rsidRPr="00000000" w14:paraId="00000144">
            <w:pPr>
              <w:widowControl w:val="0"/>
              <w:rPr>
                <w:rFonts w:ascii="Lexend" w:cs="Lexend" w:eastAsia="Lexend" w:hAnsi="Lexend"/>
                <w:sz w:val="24"/>
                <w:szCs w:val="24"/>
              </w:rPr>
            </w:pPr>
            <w:r w:rsidDel="00000000" w:rsidR="00000000" w:rsidRPr="00000000">
              <w:rPr>
                <w:rtl w:val="0"/>
              </w:rPr>
            </w:r>
          </w:p>
          <w:tbl>
            <w:tblPr>
              <w:tblStyle w:val="Table23"/>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14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4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147">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4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14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4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14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almacenar la dirección de memoria donde se efectuará la próxima lectura o escritura de datos.</w:t>
            </w:r>
          </w:p>
        </w:tc>
      </w:tr>
      <w:tr>
        <w:trPr>
          <w:cantSplit w:val="0"/>
          <w:tblHeader w:val="0"/>
        </w:trPr>
        <w:tc>
          <w:tcPr/>
          <w:p w:rsidR="00000000" w:rsidDel="00000000" w:rsidP="00000000" w:rsidRDefault="00000000" w:rsidRPr="00000000" w14:paraId="0000014D">
            <w:pPr>
              <w:widowControl w:val="0"/>
              <w:rPr>
                <w:rFonts w:ascii="Lexend" w:cs="Lexend" w:eastAsia="Lexend" w:hAnsi="Lexend"/>
                <w:sz w:val="24"/>
                <w:szCs w:val="24"/>
              </w:rPr>
            </w:pPr>
            <w:r w:rsidDel="00000000" w:rsidR="00000000" w:rsidRPr="00000000">
              <w:rPr>
                <w:rtl w:val="0"/>
              </w:rPr>
            </w:r>
          </w:p>
          <w:tbl>
            <w:tblPr>
              <w:tblStyle w:val="Table24"/>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1756"/>
              <w:gridCol w:w="370"/>
              <w:gridCol w:w="1696"/>
              <w:gridCol w:w="288"/>
              <w:gridCol w:w="1778"/>
              <w:gridCol w:w="349"/>
              <w:gridCol w:w="1717"/>
              <w:tblGridChange w:id="0">
                <w:tblGrid>
                  <w:gridCol w:w="308"/>
                  <w:gridCol w:w="1756"/>
                  <w:gridCol w:w="370"/>
                  <w:gridCol w:w="1696"/>
                  <w:gridCol w:w="288"/>
                  <w:gridCol w:w="1778"/>
                  <w:gridCol w:w="349"/>
                  <w:gridCol w:w="1717"/>
                </w:tblGrid>
              </w:tblGridChange>
            </w:tblGrid>
            <w:tr>
              <w:trPr>
                <w:cantSplit w:val="0"/>
                <w:tblHeader w:val="0"/>
              </w:trPr>
              <w:tc>
                <w:tcPr/>
                <w:p w:rsidR="00000000" w:rsidDel="00000000" w:rsidP="00000000" w:rsidRDefault="00000000" w:rsidRPr="00000000" w14:paraId="0000014E">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4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MAR</w:t>
                  </w:r>
                </w:p>
              </w:tc>
              <w:tc>
                <w:tcPr/>
                <w:p w:rsidR="00000000" w:rsidDel="00000000" w:rsidP="00000000" w:rsidRDefault="00000000" w:rsidRPr="00000000" w14:paraId="0000015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MBR</w:t>
                  </w:r>
                </w:p>
              </w:tc>
              <w:tc>
                <w:tcPr/>
                <w:p w:rsidR="00000000" w:rsidDel="00000000" w:rsidP="00000000" w:rsidRDefault="00000000" w:rsidRPr="00000000" w14:paraId="0000015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AR</w:t>
                  </w:r>
                </w:p>
              </w:tc>
              <w:tc>
                <w:tcPr/>
                <w:p w:rsidR="00000000" w:rsidDel="00000000" w:rsidP="00000000" w:rsidRDefault="00000000" w:rsidRPr="00000000" w14:paraId="0000015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I/O BR</w:t>
                  </w:r>
                </w:p>
              </w:tc>
            </w:tr>
            <w:tr>
              <w:trPr>
                <w:cantSplit w:val="0"/>
                <w:tblHeader w:val="0"/>
              </w:trPr>
              <w:tc>
                <w:tcPr/>
                <w:p w:rsidR="00000000" w:rsidDel="00000000" w:rsidP="00000000" w:rsidRDefault="00000000" w:rsidRPr="00000000" w14:paraId="0000015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IP</w:t>
                  </w:r>
                </w:p>
              </w:tc>
              <w:tc>
                <w:tcPr/>
                <w:p w:rsidR="00000000" w:rsidDel="00000000" w:rsidP="00000000" w:rsidRDefault="00000000" w:rsidRPr="00000000" w14:paraId="0000015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IR</w:t>
                  </w:r>
                </w:p>
              </w:tc>
              <w:tc>
                <w:tcPr/>
                <w:p w:rsidR="00000000" w:rsidDel="00000000" w:rsidP="00000000" w:rsidRDefault="00000000" w:rsidRPr="00000000" w14:paraId="0000015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PSW</w:t>
                  </w:r>
                </w:p>
              </w:tc>
              <w:tc>
                <w:tcPr/>
                <w:p w:rsidR="00000000" w:rsidDel="00000000" w:rsidP="00000000" w:rsidRDefault="00000000" w:rsidRPr="00000000" w14:paraId="0000015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5D">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5E">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Registro encargado de contener el desplazamiento con respecto al segmento de pila de datos almacenados en la pila de un programa.</w:t>
            </w:r>
          </w:p>
        </w:tc>
      </w:tr>
      <w:tr>
        <w:trPr>
          <w:cantSplit w:val="0"/>
          <w:tblHeader w:val="0"/>
        </w:trPr>
        <w:tc>
          <w:tcPr/>
          <w:p w:rsidR="00000000" w:rsidDel="00000000" w:rsidP="00000000" w:rsidRDefault="00000000" w:rsidRPr="00000000" w14:paraId="00000160">
            <w:pPr>
              <w:widowControl w:val="0"/>
              <w:rPr>
                <w:rFonts w:ascii="Lexend" w:cs="Lexend" w:eastAsia="Lexend" w:hAnsi="Lexend"/>
                <w:sz w:val="24"/>
                <w:szCs w:val="24"/>
              </w:rPr>
            </w:pPr>
            <w:r w:rsidDel="00000000" w:rsidR="00000000" w:rsidRPr="00000000">
              <w:rPr>
                <w:rtl w:val="0"/>
              </w:rPr>
            </w:r>
          </w:p>
          <w:tbl>
            <w:tblPr>
              <w:tblStyle w:val="Table25"/>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6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6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SP</w:t>
                  </w:r>
                </w:p>
              </w:tc>
              <w:tc>
                <w:tcPr/>
                <w:p w:rsidR="00000000" w:rsidDel="00000000" w:rsidP="00000000" w:rsidRDefault="00000000" w:rsidRPr="00000000" w14:paraId="00000163">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6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BP</w:t>
                  </w:r>
                </w:p>
              </w:tc>
              <w:tc>
                <w:tcPr/>
                <w:p w:rsidR="00000000" w:rsidDel="00000000" w:rsidP="00000000" w:rsidRDefault="00000000" w:rsidRPr="00000000" w14:paraId="0000016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6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w:t>
                  </w:r>
                </w:p>
              </w:tc>
            </w:tr>
            <w:tr>
              <w:trPr>
                <w:cantSplit w:val="0"/>
                <w:tblHeader w:val="0"/>
              </w:trPr>
              <w:tc>
                <w:tcPr/>
                <w:p w:rsidR="00000000" w:rsidDel="00000000" w:rsidP="00000000" w:rsidRDefault="00000000" w:rsidRPr="00000000" w14:paraId="0000016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6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w:t>
                  </w:r>
                </w:p>
              </w:tc>
              <w:tc>
                <w:tcPr/>
                <w:p w:rsidR="00000000" w:rsidDel="00000000" w:rsidP="00000000" w:rsidRDefault="00000000" w:rsidRPr="00000000" w14:paraId="0000016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6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6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6C">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6D">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menudo este registro contiene la parte más significativa de un producto después de una multiplicación; la parte más significativa del dividendo antes de la división.</w:t>
            </w:r>
          </w:p>
        </w:tc>
      </w:tr>
      <w:tr>
        <w:trPr>
          <w:cantSplit w:val="0"/>
          <w:tblHeader w:val="0"/>
        </w:trPr>
        <w:tc>
          <w:tcPr/>
          <w:p w:rsidR="00000000" w:rsidDel="00000000" w:rsidP="00000000" w:rsidRDefault="00000000" w:rsidRPr="00000000" w14:paraId="0000016F">
            <w:pPr>
              <w:widowControl w:val="0"/>
              <w:rPr>
                <w:rFonts w:ascii="Lexend" w:cs="Lexend" w:eastAsia="Lexend" w:hAnsi="Lexend"/>
                <w:sz w:val="24"/>
                <w:szCs w:val="24"/>
              </w:rPr>
            </w:pPr>
            <w:r w:rsidDel="00000000" w:rsidR="00000000" w:rsidRPr="00000000">
              <w:rPr>
                <w:rtl w:val="0"/>
              </w:rPr>
            </w:r>
          </w:p>
          <w:tbl>
            <w:tblPr>
              <w:tblStyle w:val="Table26"/>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7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7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w:t>
                  </w:r>
                </w:p>
              </w:tc>
              <w:tc>
                <w:tcPr/>
                <w:p w:rsidR="00000000" w:rsidDel="00000000" w:rsidP="00000000" w:rsidRDefault="00000000" w:rsidRPr="00000000" w14:paraId="0000017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7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BX</w:t>
                  </w:r>
                </w:p>
              </w:tc>
              <w:tc>
                <w:tcPr/>
                <w:p w:rsidR="00000000" w:rsidDel="00000000" w:rsidP="00000000" w:rsidRDefault="00000000" w:rsidRPr="00000000" w14:paraId="0000017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7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CX</w:t>
                  </w:r>
                </w:p>
              </w:tc>
            </w:tr>
            <w:tr>
              <w:trPr>
                <w:cantSplit w:val="0"/>
                <w:tblHeader w:val="0"/>
              </w:trPr>
              <w:tc>
                <w:tcPr/>
                <w:p w:rsidR="00000000" w:rsidDel="00000000" w:rsidP="00000000" w:rsidRDefault="00000000" w:rsidRPr="00000000" w14:paraId="00000176">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7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DX</w:t>
                  </w:r>
                </w:p>
              </w:tc>
              <w:tc>
                <w:tcPr/>
                <w:p w:rsidR="00000000" w:rsidDel="00000000" w:rsidP="00000000" w:rsidRDefault="00000000" w:rsidRPr="00000000" w14:paraId="0000017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7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7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7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7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menudo este registro conserva el resultado temporal después de una operación aritmética o lógica.</w:t>
            </w:r>
          </w:p>
        </w:tc>
      </w:tr>
      <w:tr>
        <w:trPr>
          <w:cantSplit w:val="0"/>
          <w:tblHeader w:val="0"/>
        </w:trPr>
        <w:tc>
          <w:tcPr/>
          <w:p w:rsidR="00000000" w:rsidDel="00000000" w:rsidP="00000000" w:rsidRDefault="00000000" w:rsidRPr="00000000" w14:paraId="0000017E">
            <w:pPr>
              <w:widowControl w:val="0"/>
              <w:rPr>
                <w:rFonts w:ascii="Lexend" w:cs="Lexend" w:eastAsia="Lexend" w:hAnsi="Lexend"/>
                <w:sz w:val="24"/>
                <w:szCs w:val="24"/>
              </w:rPr>
            </w:pPr>
            <w:r w:rsidDel="00000000" w:rsidR="00000000" w:rsidRPr="00000000">
              <w:rPr>
                <w:rtl w:val="0"/>
              </w:rPr>
            </w:r>
          </w:p>
          <w:tbl>
            <w:tblPr>
              <w:tblStyle w:val="Table27"/>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7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8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AX</w:t>
                  </w:r>
                </w:p>
              </w:tc>
              <w:tc>
                <w:tcPr/>
                <w:p w:rsidR="00000000" w:rsidDel="00000000" w:rsidP="00000000" w:rsidRDefault="00000000" w:rsidRPr="00000000" w14:paraId="0000018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8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BX</w:t>
                  </w:r>
                </w:p>
              </w:tc>
              <w:tc>
                <w:tcPr/>
                <w:p w:rsidR="00000000" w:rsidDel="00000000" w:rsidP="00000000" w:rsidRDefault="00000000" w:rsidRPr="00000000" w14:paraId="0000018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8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CX</w:t>
                  </w:r>
                </w:p>
              </w:tc>
            </w:tr>
            <w:tr>
              <w:trPr>
                <w:cantSplit w:val="0"/>
                <w:tblHeader w:val="0"/>
              </w:trPr>
              <w:tc>
                <w:tcPr/>
                <w:p w:rsidR="00000000" w:rsidDel="00000000" w:rsidP="00000000" w:rsidRDefault="00000000" w:rsidRPr="00000000" w14:paraId="0000018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8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DX</w:t>
                  </w:r>
                </w:p>
              </w:tc>
              <w:tc>
                <w:tcPr/>
                <w:p w:rsidR="00000000" w:rsidDel="00000000" w:rsidP="00000000" w:rsidRDefault="00000000" w:rsidRPr="00000000" w14:paraId="0000018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8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8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8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8B">
            <w:pPr>
              <w:spacing w:line="240" w:lineRule="auto"/>
              <w:jc w:val="both"/>
              <w:rPr>
                <w:rFonts w:ascii="Lexend" w:cs="Lexend" w:eastAsia="Lexend" w:hAnsi="Lexend"/>
                <w:b w:val="0"/>
                <w:sz w:val="24"/>
                <w:szCs w:val="24"/>
              </w:rPr>
            </w:pPr>
            <w:r w:rsidDel="00000000" w:rsidR="00000000" w:rsidRPr="00000000">
              <w:rPr>
                <w:rtl w:val="0"/>
              </w:rPr>
            </w:r>
          </w:p>
        </w:tc>
      </w:tr>
    </w:tbl>
    <w:p w:rsidR="00000000" w:rsidDel="00000000" w:rsidP="00000000" w:rsidRDefault="00000000" w:rsidRPr="00000000" w14:paraId="0000018C">
      <w:pPr>
        <w:spacing w:line="240" w:lineRule="auto"/>
        <w:jc w:val="center"/>
        <w:rPr>
          <w:rFonts w:ascii="Lexend" w:cs="Lexend" w:eastAsia="Lexend" w:hAnsi="Lexend"/>
        </w:rPr>
      </w:pPr>
      <w:r w:rsidDel="00000000" w:rsidR="00000000" w:rsidRPr="00000000">
        <w:rPr>
          <w:rtl w:val="0"/>
        </w:rPr>
      </w:r>
    </w:p>
    <w:p w:rsidR="00000000" w:rsidDel="00000000" w:rsidP="00000000" w:rsidRDefault="00000000" w:rsidRPr="00000000" w14:paraId="0000018D">
      <w:pPr>
        <w:pStyle w:val="Heading1"/>
        <w:rPr>
          <w:rFonts w:ascii="Lexend" w:cs="Lexend" w:eastAsia="Lexend" w:hAnsi="Lexend"/>
          <w:i w:val="1"/>
          <w:color w:val="666666"/>
          <w:u w:val="single"/>
        </w:rPr>
      </w:pPr>
      <w:bookmarkStart w:colFirst="0" w:colLast="0" w:name="_n6lk3qwdxiy8" w:id="5"/>
      <w:bookmarkEnd w:id="5"/>
      <w:r w:rsidDel="00000000" w:rsidR="00000000" w:rsidRPr="00000000">
        <w:rPr>
          <w:rFonts w:ascii="Lexend" w:cs="Lexend" w:eastAsia="Lexend" w:hAnsi="Lexend"/>
          <w:color w:val="666666"/>
          <w:rtl w:val="0"/>
        </w:rPr>
        <w:t xml:space="preserve">Actividad 2: Parte II</w:t>
      </w:r>
      <w:r w:rsidDel="00000000" w:rsidR="00000000" w:rsidRPr="00000000">
        <w:rPr>
          <w:rtl w:val="0"/>
        </w:rPr>
      </w:r>
    </w:p>
    <w:p w:rsidR="00000000" w:rsidDel="00000000" w:rsidP="00000000" w:rsidRDefault="00000000" w:rsidRPr="00000000" w14:paraId="0000018E">
      <w:pPr>
        <w:pStyle w:val="Subtitle"/>
        <w:jc w:val="both"/>
        <w:rPr>
          <w:rFonts w:ascii="Lexend" w:cs="Lexend" w:eastAsia="Lexend" w:hAnsi="Lexend"/>
        </w:rPr>
      </w:pPr>
      <w:bookmarkStart w:colFirst="0" w:colLast="0" w:name="_s3p8xcj02ayv" w:id="6"/>
      <w:bookmarkEnd w:id="6"/>
      <w:r w:rsidDel="00000000" w:rsidR="00000000" w:rsidRPr="00000000">
        <w:rPr>
          <w:rFonts w:ascii="Lexend" w:cs="Lexend" w:eastAsia="Lexend" w:hAnsi="Lexend"/>
          <w:rtl w:val="0"/>
        </w:rPr>
        <w:t xml:space="preserve">Tipos de ensambladores y sus características.</w:t>
      </w:r>
    </w:p>
    <w:p w:rsidR="00000000" w:rsidDel="00000000" w:rsidP="00000000" w:rsidRDefault="00000000" w:rsidRPr="00000000" w14:paraId="0000018F">
      <w:pPr>
        <w:rPr>
          <w:rFonts w:ascii="Lexend" w:cs="Lexend" w:eastAsia="Lexend" w:hAnsi="Lexend"/>
        </w:rPr>
      </w:pPr>
      <w:r w:rsidDel="00000000" w:rsidR="00000000" w:rsidRPr="00000000">
        <w:rPr>
          <w:rFonts w:ascii="Lexend" w:cs="Lexend" w:eastAsia="Lexend" w:hAnsi="Lexend"/>
          <w:rtl w:val="0"/>
        </w:rPr>
        <w:t xml:space="preserve">Realiza una tabla comparativa de los distintos tipos de ensambladores, incluya una descripción, ventajas y desventajas.</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Tipo de Ensamblador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Desventajas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Ensamblador Cruzado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Se denominan así a los ensambladores que se utilizan en una computadora que posee el procesador diferente al que tendrán las computadoras donde se va a ejecutar el programa objeto producido. El empleo de este tipo permite aprovechar el soporte de medios físicos y de programación que ofrecen las máquinas potentes para desarrollar programas que luego los van a ejecutar  sistemas muy especializados en determinados tipos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Permite desarrollar código en una plataforma con más recursos y herramientas disponibles (como una computadora de escritorio) para sistemas que tienen capacidades limitadas (como microcontroladores o sistemas embebidos).</w:t>
            </w:r>
          </w:p>
          <w:p w:rsidR="00000000" w:rsidDel="00000000" w:rsidP="00000000" w:rsidRDefault="00000000" w:rsidRPr="00000000" w14:paraId="00000197">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Ideal para trabajar con sistemas que no pueden ejecutar un ensamblador propio debido a limitaciones de memoria, potencia de procesamiento o capacidades de almacenamiento.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Después de ensamblar el código, este debe transferirse al sistema objetivo, lo cual puede añadir complejidad y ser propenso a errores.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Pueden surgir problemas relacionados con diferencias en el hardware entre el sistema de desarrollo y el sistema objetivo, especialmente si no se cuenta con simuladores o emuladores adecuados.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 Puede ser más complicado para desarrolladores novatos debido a la necesidad de conocer ambas plataformas (la del desarrollo y la del destino).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both"/>
              <w:rPr>
                <w:rFonts w:ascii="Lexend" w:cs="Lexend" w:eastAsia="Lexend" w:hAnsi="Lexend"/>
              </w:rPr>
            </w:pPr>
            <w:r w:rsidDel="00000000" w:rsidR="00000000" w:rsidRPr="00000000">
              <w:rPr>
                <w:rFonts w:ascii="Lexend" w:cs="Lexend" w:eastAsia="Lexend" w:hAnsi="Lexend"/>
                <w:rtl w:val="0"/>
              </w:rPr>
              <w:t xml:space="preserve">Ensamblador Residente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Son aquellas que permanecen en la memoria principal de la computadora y cargar para su ejecución al programa objeto producido. Este tipo de ensamblador tiene la ventaja de que se puede comprobar  inmediatamente el programa sin necesidad  de transportarlo de un lugar a otro, como se hacía en crossassembler, y sin necesidad de programas simuladores.  Sin embargo, puede presentar problemas de espacio de memoria, ya que el traductor ocupa espacio que no puede ser utilizado  por el 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Tanto el ensamblado como la ejecución ocurren en el mismo sistema, lo que elimina la necesidad de transferir el código entre plataformas.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El proceso de desarrollo y prueba es más rápido porque no hay necesidad de mover archivos o configuraciones entre diferentes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No es ideal cuando se necesita desarrollar para otros sistemas o hardware con diferentes arquitecturas, ya que solo funciona en la máquina donde reside.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both"/>
              <w:rPr>
                <w:rFonts w:ascii="Lexend" w:cs="Lexend" w:eastAsia="Lexend" w:hAnsi="Lexend"/>
              </w:rPr>
            </w:pPr>
            <w:r w:rsidDel="00000000" w:rsidR="00000000" w:rsidRPr="00000000">
              <w:rPr>
                <w:rFonts w:ascii="Lexend" w:cs="Lexend" w:eastAsia="Lexend" w:hAnsi="Lexend"/>
                <w:rtl w:val="0"/>
              </w:rPr>
              <w:t xml:space="preserve">Macro Ensamblador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Son ensambladores que permiten el uso de macroinstrucciones. Debido a su potencia, normalmente son programas robustos  que no permanecen en memoria  una vez generado el programa  objeto.  Puede variar la complejidad de los mismos, dependiendo de las posibilidades de definición y manipulación de las macroinstrucciones, pero normalmente son programas bastante complejos.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Las macros permiten crear bloques de código reutilizables, lo que reduce la redundancia y hace que el desarrollo sea más eficiente.</w:t>
            </w:r>
          </w:p>
          <w:p w:rsidR="00000000" w:rsidDel="00000000" w:rsidP="00000000" w:rsidRDefault="00000000" w:rsidRPr="00000000" w14:paraId="000001A8">
            <w:pPr>
              <w:widowControl w:val="0"/>
              <w:spacing w:line="240"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Al utilizar macros, el código se vuelve más fácil de entender y mantener, ya que se pueden agrupar instrucciones repetitivas o complejas en bloques lógicos.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Facilita el trabajo de los programadores al automatizar tareas repetitivas, lo que reduce el tiempo de escritura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Un uso excesivo de macros puede llevar a que los programadores se vuelvan dependientes de éstas, haciendo que el código sea menos transparente y más difícil de seguir para otros programadores o para quienes no están familiarizados con las macros utilizadas.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both"/>
              <w:rPr>
                <w:rFonts w:ascii="Lexend" w:cs="Lexend" w:eastAsia="Lexend" w:hAnsi="Lexend"/>
              </w:rPr>
            </w:pPr>
            <w:r w:rsidDel="00000000" w:rsidR="00000000" w:rsidRPr="00000000">
              <w:rPr>
                <w:rFonts w:ascii="Lexend" w:cs="Lexend" w:eastAsia="Lexend" w:hAnsi="Lexend"/>
                <w:rtl w:val="0"/>
              </w:rPr>
              <w:t xml:space="preserve">MicroEnsamblador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Al programa que indica al intérprete de instrucciones de la CPU como debe actuar se le denomina microprograma. El programa que ayuda a realizar este microprograma se llama micro ensamblador. Existen procesadores que permiten la modificación  de sus microprogramas, para lo cual se utilizan microensambladores.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Los microensambladores permiten reconfigurar o rediseñar las unidades de control de los procesadores, lo que brinda flexibilidad para cambios o mejoras sin rediseñar completamente el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A diferencia de los ensambladores tradicionales, el microensamblador no es adecuado para la mayoría de los desarrolladores de software, ya que se utiliza solo para diseñar o modificar el comportamiento interno del hardware.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La creación de microcódigo y el uso de un microensamblador puede ser muy costoso en términos de tiempo y recursos, lo que lo hace impráctico para aplicaciones comerciales comunes o para el desarrollo de software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rFonts w:ascii="Lexend" w:cs="Lexend" w:eastAsia="Lexend" w:hAnsi="Lexend"/>
              </w:rPr>
            </w:pPr>
            <w:r w:rsidDel="00000000" w:rsidR="00000000" w:rsidRPr="00000000">
              <w:rPr>
                <w:rFonts w:ascii="Lexend" w:cs="Lexend" w:eastAsia="Lexend" w:hAnsi="Lexend"/>
                <w:rtl w:val="0"/>
              </w:rPr>
              <w:t xml:space="preserve">Ensamblador de 1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Leen una línea y la traducen directamente para producir una instrucción de lenguaje máquina o la ejecuta si se trata de una pseudoinstrucción. Se construye la tabla de símbolos a medida que aparecen las definiciones de variables, etiquetas, etc. Debido a su forma de traducción estos ensambladores obligan a definir los símbolos  antes de ser empleados para que,  cuando aparezca una referencia a un determinado símbolo  en una instrucción,  se conozca la dirección de dicho símbolo  y se pueda traducir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La implementación de un ensamblador de 1 fase es menos compleja, ya que no es necesario manejar la resolución de etiquetas o direcciones en una segunda pasada.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La imposibilidad de revisar y corregir el código en una segunda pasada puede llevar a errores que son difíciles de identificar y corregir durante el ensamblaje.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No es adecuado para programas que requieren una resolución compleja de direcciones o dependencias, ya que no tiene la capacidad de realizar un análisis completo del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both"/>
              <w:rPr>
                <w:rFonts w:ascii="Lexend" w:cs="Lexend" w:eastAsia="Lexend" w:hAnsi="Lexend"/>
              </w:rPr>
            </w:pPr>
            <w:r w:rsidDel="00000000" w:rsidR="00000000" w:rsidRPr="00000000">
              <w:rPr>
                <w:rFonts w:ascii="Lexend" w:cs="Lexend" w:eastAsia="Lexend" w:hAnsi="Lexend"/>
                <w:rtl w:val="0"/>
              </w:rPr>
              <w:t xml:space="preserve">Ensamblador de 2 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Lexend" w:cs="Lexend" w:eastAsia="Lexend" w:hAnsi="Lexend"/>
              </w:rPr>
            </w:pPr>
            <w:r w:rsidDel="00000000" w:rsidR="00000000" w:rsidRPr="00000000">
              <w:rPr>
                <w:rFonts w:ascii="Lexend" w:cs="Lexend" w:eastAsia="Lexend" w:hAnsi="Lexend"/>
                <w:rtl w:val="0"/>
              </w:rPr>
              <w:t xml:space="preserve">Realiza la traducción en dos etapas: 1° Fase leen el programa fuente y construyen la tabla de símbolos, 2° Fase vuelve a leer el programa fuente y pueden ir traduciendo totalmente pues reconocen la totalidad de los símbolos. Estos ensambladores son más utilizados en la actualidad.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Puede realizar ciertas optimizaciones durante la segunda fase, basándose en la información recopilada en la primera pasada.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Al realizar una primera pasada para analizar el código y una segunda para ensamblarlo, puede manejar referencias adelantadas, como etiquetas o datos definidos después de ser referenciados.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w:cs="Lexend" w:eastAsia="Lexend" w:hAnsi="Lexend"/>
              </w:rPr>
            </w:pPr>
            <w:r w:rsidDel="00000000" w:rsidR="00000000" w:rsidRPr="00000000">
              <w:rPr>
                <w:rFonts w:ascii="Lexend" w:cs="Lexend" w:eastAsia="Lexend" w:hAnsi="Lexend"/>
                <w:rtl w:val="0"/>
              </w:rPr>
              <w:t xml:space="preserve">La necesidad de realizar dos pasadas sobre el código hace que el proceso de ensamblaje sea más lento en comparación con un ensamblador de 1 fase.</w:t>
            </w:r>
          </w:p>
        </w:tc>
      </w:tr>
    </w:tbl>
    <w:p w:rsidR="00000000" w:rsidDel="00000000" w:rsidP="00000000" w:rsidRDefault="00000000" w:rsidRPr="00000000" w14:paraId="000001BF">
      <w:pPr>
        <w:rPr>
          <w:rFonts w:ascii="Lexend" w:cs="Lexend" w:eastAsia="Lexend" w:hAnsi="Lexend"/>
        </w:rPr>
      </w:pPr>
      <w:r w:rsidDel="00000000" w:rsidR="00000000" w:rsidRPr="00000000">
        <w:rPr>
          <w:rtl w:val="0"/>
        </w:rPr>
      </w:r>
    </w:p>
    <w:p w:rsidR="00000000" w:rsidDel="00000000" w:rsidP="00000000" w:rsidRDefault="00000000" w:rsidRPr="00000000" w14:paraId="000001C0">
      <w:pPr>
        <w:pStyle w:val="Heading1"/>
        <w:rPr>
          <w:rFonts w:ascii="Lexend" w:cs="Lexend" w:eastAsia="Lexend" w:hAnsi="Lexend"/>
          <w:color w:val="666666"/>
        </w:rPr>
      </w:pPr>
      <w:bookmarkStart w:colFirst="0" w:colLast="0" w:name="_jh4hgljvny3h" w:id="7"/>
      <w:bookmarkEnd w:id="7"/>
      <w:r w:rsidDel="00000000" w:rsidR="00000000" w:rsidRPr="00000000">
        <w:rPr>
          <w:rFonts w:ascii="Lexend" w:cs="Lexend" w:eastAsia="Lexend" w:hAnsi="Lexend"/>
          <w:color w:val="666666"/>
          <w:rtl w:val="0"/>
        </w:rPr>
        <w:t xml:space="preserve">Actividad 2: Parte III</w:t>
      </w:r>
    </w:p>
    <w:p w:rsidR="00000000" w:rsidDel="00000000" w:rsidP="00000000" w:rsidRDefault="00000000" w:rsidRPr="00000000" w14:paraId="000001C1">
      <w:pPr>
        <w:pStyle w:val="Subtitle"/>
        <w:spacing w:line="240" w:lineRule="auto"/>
        <w:jc w:val="center"/>
        <w:rPr>
          <w:rFonts w:ascii="Lexend" w:cs="Lexend" w:eastAsia="Lexend" w:hAnsi="Lexend"/>
        </w:rPr>
      </w:pPr>
      <w:bookmarkStart w:colFirst="0" w:colLast="0" w:name="_9ubid9e8he0r" w:id="8"/>
      <w:bookmarkEnd w:id="8"/>
      <w:r w:rsidDel="00000000" w:rsidR="00000000" w:rsidRPr="00000000">
        <w:rPr>
          <w:rFonts w:ascii="Lexend" w:cs="Lexend" w:eastAsia="Lexend" w:hAnsi="Lexend"/>
          <w:rtl w:val="0"/>
        </w:rPr>
        <w:t xml:space="preserve">Entorno EMU8086</w:t>
      </w:r>
    </w:p>
    <w:p w:rsidR="00000000" w:rsidDel="00000000" w:rsidP="00000000" w:rsidRDefault="00000000" w:rsidRPr="00000000" w14:paraId="000001C2">
      <w:pPr>
        <w:spacing w:line="240" w:lineRule="auto"/>
        <w:jc w:val="center"/>
        <w:rPr>
          <w:rFonts w:ascii="Calibri" w:cs="Calibri" w:eastAsia="Calibri" w:hAnsi="Calibri"/>
          <w:sz w:val="24"/>
          <w:szCs w:val="24"/>
        </w:rPr>
      </w:pPr>
      <w:r w:rsidDel="00000000" w:rsidR="00000000" w:rsidRPr="00000000">
        <w:rPr>
          <w:rtl w:val="0"/>
        </w:rPr>
      </w:r>
    </w:p>
    <w:tbl>
      <w:tblPr>
        <w:tblStyle w:val="Table29"/>
        <w:tblpPr w:leftFromText="180" w:rightFromText="180" w:topFromText="180" w:bottomFromText="180" w:vertAnchor="text" w:horzAnchor="text" w:tblpX="0" w:tblpY="0"/>
        <w:tblW w:w="84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3420"/>
        <w:gridCol w:w="885"/>
        <w:gridCol w:w="1095"/>
        <w:gridCol w:w="1020"/>
        <w:gridCol w:w="675"/>
        <w:tblGridChange w:id="0">
          <w:tblGrid>
            <w:gridCol w:w="1380"/>
            <w:gridCol w:w="3420"/>
            <w:gridCol w:w="885"/>
            <w:gridCol w:w="1095"/>
            <w:gridCol w:w="1020"/>
            <w:gridCol w:w="675"/>
          </w:tblGrid>
        </w:tblGridChange>
      </w:tblGrid>
      <w:tr>
        <w:trPr>
          <w:cantSplit w:val="0"/>
          <w:tblHeader w:val="0"/>
        </w:trPr>
        <w:tc>
          <w:tcPr/>
          <w:p w:rsidR="00000000" w:rsidDel="00000000" w:rsidP="00000000" w:rsidRDefault="00000000" w:rsidRPr="00000000" w14:paraId="000001C3">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Nombre:</w:t>
            </w:r>
          </w:p>
        </w:tc>
        <w:tc>
          <w:tcPr/>
          <w:p w:rsidR="00000000" w:rsidDel="00000000" w:rsidP="00000000" w:rsidRDefault="00000000" w:rsidRPr="00000000" w14:paraId="000001C4">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Juan Antonio Pérez Juárez</w:t>
            </w:r>
          </w:p>
        </w:tc>
        <w:tc>
          <w:tcPr/>
          <w:p w:rsidR="00000000" w:rsidDel="00000000" w:rsidP="00000000" w:rsidRDefault="00000000" w:rsidRPr="00000000" w14:paraId="000001C5">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Código</w:t>
            </w:r>
          </w:p>
        </w:tc>
        <w:tc>
          <w:tcPr/>
          <w:p w:rsidR="00000000" w:rsidDel="00000000" w:rsidP="00000000" w:rsidRDefault="00000000" w:rsidRPr="00000000" w14:paraId="000001C6">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215660996</w:t>
            </w:r>
          </w:p>
        </w:tc>
        <w:tc>
          <w:tcPr/>
          <w:p w:rsidR="00000000" w:rsidDel="00000000" w:rsidP="00000000" w:rsidRDefault="00000000" w:rsidRPr="00000000" w14:paraId="000001C7">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Sección:</w:t>
            </w:r>
          </w:p>
        </w:tc>
        <w:tc>
          <w:tcPr/>
          <w:p w:rsidR="00000000" w:rsidDel="00000000" w:rsidP="00000000" w:rsidRDefault="00000000" w:rsidRPr="00000000" w14:paraId="000001C8">
            <w:pPr>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D-02</w:t>
            </w:r>
          </w:p>
        </w:tc>
      </w:tr>
    </w:tbl>
    <w:p w:rsidR="00000000" w:rsidDel="00000000" w:rsidP="00000000" w:rsidRDefault="00000000" w:rsidRPr="00000000" w14:paraId="000001C9">
      <w:pPr>
        <w:spacing w:line="240" w:lineRule="auto"/>
        <w:jc w:val="center"/>
        <w:rPr>
          <w:rFonts w:ascii="Lexend" w:cs="Lexend" w:eastAsia="Lexend" w:hAnsi="Lexend"/>
          <w:sz w:val="24"/>
          <w:szCs w:val="24"/>
        </w:rPr>
      </w:pPr>
      <w:r w:rsidDel="00000000" w:rsidR="00000000" w:rsidRPr="00000000">
        <w:rPr>
          <w:rtl w:val="0"/>
        </w:rPr>
      </w:r>
    </w:p>
    <w:tbl>
      <w:tblPr>
        <w:tblStyle w:val="Table30"/>
        <w:tblW w:w="848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488"/>
        <w:tblGridChange w:id="0">
          <w:tblGrid>
            <w:gridCol w:w="8488"/>
          </w:tblGrid>
        </w:tblGridChange>
      </w:tblGrid>
      <w:tr>
        <w:trPr>
          <w:cantSplit w:val="0"/>
          <w:tblHeader w:val="0"/>
        </w:trPr>
        <w:tc>
          <w:tcPr/>
          <w:p w:rsidR="00000000" w:rsidDel="00000000" w:rsidP="00000000" w:rsidRDefault="00000000" w:rsidRPr="00000000" w14:paraId="000001CA">
            <w:pPr>
              <w:spacing w:line="240" w:lineRule="auto"/>
              <w:jc w:val="both"/>
              <w:rPr>
                <w:rFonts w:ascii="Lexend" w:cs="Lexend" w:eastAsia="Lexend" w:hAnsi="Lexen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Entre las opciones de la barra de herramientas, se localiza un opción que permite activar los dispositivos virtuales para simular los puertos físicos ¿Cuál es el nombre de esta opción?</w:t>
            </w:r>
          </w:p>
        </w:tc>
      </w:tr>
      <w:tr>
        <w:trPr>
          <w:cantSplit w:val="0"/>
          <w:tblHeader w:val="0"/>
        </w:trPr>
        <w:tc>
          <w:tcPr/>
          <w:p w:rsidR="00000000" w:rsidDel="00000000" w:rsidP="00000000" w:rsidRDefault="00000000" w:rsidRPr="00000000" w14:paraId="000001CC">
            <w:pPr>
              <w:widowControl w:val="0"/>
              <w:rPr>
                <w:rFonts w:ascii="Lexend" w:cs="Lexend" w:eastAsia="Lexend" w:hAnsi="Lexend"/>
                <w:sz w:val="24"/>
                <w:szCs w:val="24"/>
              </w:rPr>
            </w:pPr>
            <w:r w:rsidDel="00000000" w:rsidR="00000000" w:rsidRPr="00000000">
              <w:rPr>
                <w:rtl w:val="0"/>
              </w:rPr>
            </w:r>
          </w:p>
          <w:tbl>
            <w:tblPr>
              <w:tblStyle w:val="Table31"/>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C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C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External</w:t>
                  </w:r>
                </w:p>
              </w:tc>
              <w:tc>
                <w:tcPr/>
                <w:p w:rsidR="00000000" w:rsidDel="00000000" w:rsidP="00000000" w:rsidRDefault="00000000" w:rsidRPr="00000000" w14:paraId="000001C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D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Virtual devices</w:t>
                  </w:r>
                </w:p>
              </w:tc>
              <w:tc>
                <w:tcPr/>
                <w:p w:rsidR="00000000" w:rsidDel="00000000" w:rsidP="00000000" w:rsidRDefault="00000000" w:rsidRPr="00000000" w14:paraId="000001D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D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Virtual drive</w:t>
                  </w:r>
                </w:p>
              </w:tc>
            </w:tr>
            <w:tr>
              <w:trPr>
                <w:cantSplit w:val="0"/>
                <w:tblHeader w:val="0"/>
              </w:trPr>
              <w:tc>
                <w:tcPr/>
                <w:p w:rsidR="00000000" w:rsidDel="00000000" w:rsidP="00000000" w:rsidRDefault="00000000" w:rsidRPr="00000000" w14:paraId="000001D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D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Debug</w:t>
                  </w:r>
                </w:p>
              </w:tc>
              <w:tc>
                <w:tcPr/>
                <w:p w:rsidR="00000000" w:rsidDel="00000000" w:rsidP="00000000" w:rsidRDefault="00000000" w:rsidRPr="00000000" w14:paraId="000001D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D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D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D8">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D9">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ventana principal del editor de texto cuenta con una barra de menú de Windows con la opción &lt;assembler&gt;</w:t>
            </w:r>
          </w:p>
        </w:tc>
      </w:tr>
      <w:tr>
        <w:trPr>
          <w:cantSplit w:val="0"/>
          <w:tblHeader w:val="0"/>
        </w:trPr>
        <w:tc>
          <w:tcPr/>
          <w:p w:rsidR="00000000" w:rsidDel="00000000" w:rsidP="00000000" w:rsidRDefault="00000000" w:rsidRPr="00000000" w14:paraId="000001DB">
            <w:pPr>
              <w:widowControl w:val="0"/>
              <w:rPr>
                <w:rFonts w:ascii="Lexend" w:cs="Lexend" w:eastAsia="Lexend" w:hAnsi="Lexend"/>
                <w:sz w:val="24"/>
                <w:szCs w:val="24"/>
              </w:rPr>
            </w:pPr>
            <w:r w:rsidDel="00000000" w:rsidR="00000000" w:rsidRPr="00000000">
              <w:rPr>
                <w:rtl w:val="0"/>
              </w:rPr>
            </w:r>
          </w:p>
          <w:tbl>
            <w:tblPr>
              <w:tblStyle w:val="Table32"/>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1D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D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1DE">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D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1E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E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1E2">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botones &lt;aux&gt; + &lt;memory&gt; que se habilitan con la opción “emulate” permiten ver el mapa de memoria.</w:t>
            </w:r>
          </w:p>
        </w:tc>
      </w:tr>
      <w:tr>
        <w:trPr>
          <w:cantSplit w:val="0"/>
          <w:tblHeader w:val="0"/>
        </w:trPr>
        <w:tc>
          <w:tcPr/>
          <w:p w:rsidR="00000000" w:rsidDel="00000000" w:rsidP="00000000" w:rsidRDefault="00000000" w:rsidRPr="00000000" w14:paraId="000001E4">
            <w:pPr>
              <w:widowControl w:val="0"/>
              <w:rPr>
                <w:rFonts w:ascii="Lexend" w:cs="Lexend" w:eastAsia="Lexend" w:hAnsi="Lexend"/>
                <w:sz w:val="24"/>
                <w:szCs w:val="24"/>
              </w:rPr>
            </w:pPr>
            <w:r w:rsidDel="00000000" w:rsidR="00000000" w:rsidRPr="00000000">
              <w:rPr>
                <w:rtl w:val="0"/>
              </w:rPr>
            </w:r>
          </w:p>
          <w:tbl>
            <w:tblPr>
              <w:tblStyle w:val="Table33"/>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1E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E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1E7">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E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1E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E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1E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 una opción del entorno EMU86 que permite llamar al browser y explorar una gran variedad de documentos de ayuda. </w:t>
            </w:r>
          </w:p>
        </w:tc>
      </w:tr>
      <w:tr>
        <w:trPr>
          <w:cantSplit w:val="0"/>
          <w:tblHeader w:val="0"/>
        </w:trPr>
        <w:tc>
          <w:tcPr/>
          <w:p w:rsidR="00000000" w:rsidDel="00000000" w:rsidP="00000000" w:rsidRDefault="00000000" w:rsidRPr="00000000" w14:paraId="000001ED">
            <w:pPr>
              <w:widowControl w:val="0"/>
              <w:rPr>
                <w:rFonts w:ascii="Lexend" w:cs="Lexend" w:eastAsia="Lexend" w:hAnsi="Lexend"/>
                <w:sz w:val="24"/>
                <w:szCs w:val="24"/>
              </w:rPr>
            </w:pPr>
            <w:r w:rsidDel="00000000" w:rsidR="00000000" w:rsidRPr="00000000">
              <w:rPr>
                <w:rtl w:val="0"/>
              </w:rPr>
            </w:r>
          </w:p>
          <w:tbl>
            <w:tblPr>
              <w:tblStyle w:val="Table34"/>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1E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E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New</w:t>
                  </w:r>
                </w:p>
              </w:tc>
              <w:tc>
                <w:tcPr/>
                <w:p w:rsidR="00000000" w:rsidDel="00000000" w:rsidP="00000000" w:rsidRDefault="00000000" w:rsidRPr="00000000" w14:paraId="000001F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F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Code examples</w:t>
                  </w:r>
                </w:p>
              </w:tc>
              <w:tc>
                <w:tcPr/>
                <w:p w:rsidR="00000000" w:rsidDel="00000000" w:rsidP="00000000" w:rsidRDefault="00000000" w:rsidRPr="00000000" w14:paraId="000001F2">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1F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Quick start tutor</w:t>
                  </w:r>
                </w:p>
              </w:tc>
            </w:tr>
            <w:tr>
              <w:trPr>
                <w:cantSplit w:val="0"/>
                <w:tblHeader w:val="0"/>
              </w:trPr>
              <w:tc>
                <w:tcPr/>
                <w:p w:rsidR="00000000" w:rsidDel="00000000" w:rsidP="00000000" w:rsidRDefault="00000000" w:rsidRPr="00000000" w14:paraId="000001F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F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Recent file</w:t>
                  </w:r>
                </w:p>
              </w:tc>
              <w:tc>
                <w:tcPr/>
                <w:p w:rsidR="00000000" w:rsidDel="00000000" w:rsidP="00000000" w:rsidRDefault="00000000" w:rsidRPr="00000000" w14:paraId="000001F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F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1F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F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1F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botón &lt;view&gt;, se localiza una opción denominada “options” que permite ver el contenido de los registros en distintas bases (hexadecimal, octal, ASCII, etc).</w:t>
            </w:r>
          </w:p>
        </w:tc>
      </w:tr>
      <w:tr>
        <w:trPr>
          <w:cantSplit w:val="0"/>
          <w:tblHeader w:val="0"/>
        </w:trPr>
        <w:tc>
          <w:tcPr/>
          <w:p w:rsidR="00000000" w:rsidDel="00000000" w:rsidP="00000000" w:rsidRDefault="00000000" w:rsidRPr="00000000" w14:paraId="000001FC">
            <w:pPr>
              <w:widowControl w:val="0"/>
              <w:rPr>
                <w:rFonts w:ascii="Lexend" w:cs="Lexend" w:eastAsia="Lexend" w:hAnsi="Lexend"/>
                <w:sz w:val="24"/>
                <w:szCs w:val="24"/>
              </w:rPr>
            </w:pPr>
            <w:r w:rsidDel="00000000" w:rsidR="00000000" w:rsidRPr="00000000">
              <w:rPr>
                <w:rtl w:val="0"/>
              </w:rPr>
            </w:r>
          </w:p>
          <w:tbl>
            <w:tblPr>
              <w:tblStyle w:val="Table35"/>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1F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1F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1F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0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0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0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03">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el manejo de interrupciones, el EMU8086, verifica continuamente en el bit &lt;IF&gt; del registro “flags” si se </w:t>
            </w:r>
            <w:r w:rsidDel="00000000" w:rsidR="00000000" w:rsidRPr="00000000">
              <w:rPr>
                <w:rFonts w:ascii="Lexend" w:cs="Lexend" w:eastAsia="Lexend" w:hAnsi="Lexend"/>
                <w:sz w:val="24"/>
                <w:szCs w:val="24"/>
                <w:rtl w:val="0"/>
              </w:rPr>
              <w:t xml:space="preserve">presentó</w:t>
            </w:r>
            <w:r w:rsidDel="00000000" w:rsidR="00000000" w:rsidRPr="00000000">
              <w:rPr>
                <w:rFonts w:ascii="Lexend" w:cs="Lexend" w:eastAsia="Lexend" w:hAnsi="Lexend"/>
                <w:sz w:val="24"/>
                <w:szCs w:val="24"/>
                <w:rtl w:val="0"/>
              </w:rPr>
              <w:t xml:space="preserve"> alguna, transfiriendo el control a la subrutina de atención de estas.</w:t>
            </w:r>
          </w:p>
        </w:tc>
      </w:tr>
      <w:tr>
        <w:trPr>
          <w:cantSplit w:val="0"/>
          <w:tblHeader w:val="0"/>
        </w:trPr>
        <w:tc>
          <w:tcPr/>
          <w:p w:rsidR="00000000" w:rsidDel="00000000" w:rsidP="00000000" w:rsidRDefault="00000000" w:rsidRPr="00000000" w14:paraId="00000205">
            <w:pPr>
              <w:widowControl w:val="0"/>
              <w:rPr>
                <w:rFonts w:ascii="Lexend" w:cs="Lexend" w:eastAsia="Lexend" w:hAnsi="Lexend"/>
                <w:sz w:val="24"/>
                <w:szCs w:val="24"/>
              </w:rPr>
            </w:pPr>
            <w:r w:rsidDel="00000000" w:rsidR="00000000" w:rsidRPr="00000000">
              <w:rPr>
                <w:rtl w:val="0"/>
              </w:rPr>
            </w:r>
          </w:p>
          <w:tbl>
            <w:tblPr>
              <w:tblStyle w:val="Table36"/>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0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0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08">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0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0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0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0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defecto, las interrupciones por hardware se encuentran habilitadas y cuando se produce una interrupción de este tipo, el EMU8086 lo indica con la leyenda ::”hardware </w:t>
            </w:r>
            <w:r w:rsidDel="00000000" w:rsidR="00000000" w:rsidRPr="00000000">
              <w:rPr>
                <w:rFonts w:ascii="Lexend" w:cs="Lexend" w:eastAsia="Lexend" w:hAnsi="Lexend"/>
                <w:sz w:val="24"/>
                <w:szCs w:val="24"/>
                <w:rtl w:val="0"/>
              </w:rPr>
              <w:t xml:space="preserve">interrupt</w:t>
            </w:r>
            <w:r w:rsidDel="00000000" w:rsidR="00000000" w:rsidRPr="00000000">
              <w:rPr>
                <w:rFonts w:ascii="Lexend" w:cs="Lexend" w:eastAsia="Lexend" w:hAnsi="Lexend"/>
                <w:sz w:val="24"/>
                <w:szCs w:val="24"/>
                <w:rtl w:val="0"/>
              </w:rPr>
              <w:t xml:space="preserve">”.</w:t>
            </w:r>
          </w:p>
        </w:tc>
      </w:tr>
      <w:tr>
        <w:trPr>
          <w:cantSplit w:val="0"/>
          <w:tblHeader w:val="0"/>
        </w:trPr>
        <w:tc>
          <w:tcPr/>
          <w:p w:rsidR="00000000" w:rsidDel="00000000" w:rsidP="00000000" w:rsidRDefault="00000000" w:rsidRPr="00000000" w14:paraId="0000020E">
            <w:pPr>
              <w:widowControl w:val="0"/>
              <w:rPr>
                <w:rFonts w:ascii="Lexend" w:cs="Lexend" w:eastAsia="Lexend" w:hAnsi="Lexend"/>
                <w:sz w:val="24"/>
                <w:szCs w:val="24"/>
              </w:rPr>
            </w:pPr>
            <w:r w:rsidDel="00000000" w:rsidR="00000000" w:rsidRPr="00000000">
              <w:rPr>
                <w:rtl w:val="0"/>
              </w:rPr>
            </w:r>
          </w:p>
          <w:tbl>
            <w:tblPr>
              <w:tblStyle w:val="Table37"/>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0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1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11">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1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1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1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15">
            <w:pPr>
              <w:spacing w:line="240" w:lineRule="auto"/>
              <w:jc w:val="both"/>
              <w:rPr>
                <w:rFonts w:ascii="Lexend" w:cs="Lexend" w:eastAsia="Lexend" w:hAnsi="Lexen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el menú debug se puede insertar un “</w:t>
            </w:r>
            <w:r w:rsidDel="00000000" w:rsidR="00000000" w:rsidRPr="00000000">
              <w:rPr>
                <w:rFonts w:ascii="Lexend" w:cs="Lexend" w:eastAsia="Lexend" w:hAnsi="Lexend"/>
                <w:sz w:val="24"/>
                <w:szCs w:val="24"/>
                <w:rtl w:val="0"/>
              </w:rPr>
              <w:t xml:space="preserve">break point</w:t>
            </w:r>
            <w:r w:rsidDel="00000000" w:rsidR="00000000" w:rsidRPr="00000000">
              <w:rPr>
                <w:rFonts w:ascii="Lexend" w:cs="Lexend" w:eastAsia="Lexend" w:hAnsi="Lexend"/>
                <w:sz w:val="24"/>
                <w:szCs w:val="24"/>
                <w:rtl w:val="0"/>
              </w:rPr>
              <w:t xml:space="preserve">” cuando se está depurando el programa.</w:t>
            </w:r>
          </w:p>
        </w:tc>
      </w:tr>
      <w:tr>
        <w:trPr>
          <w:cantSplit w:val="0"/>
          <w:tblHeader w:val="0"/>
        </w:trPr>
        <w:tc>
          <w:tcPr/>
          <w:p w:rsidR="00000000" w:rsidDel="00000000" w:rsidP="00000000" w:rsidRDefault="00000000" w:rsidRPr="00000000" w14:paraId="00000217">
            <w:pPr>
              <w:widowControl w:val="0"/>
              <w:rPr>
                <w:rFonts w:ascii="Lexend" w:cs="Lexend" w:eastAsia="Lexend" w:hAnsi="Lexend"/>
                <w:sz w:val="24"/>
                <w:szCs w:val="24"/>
              </w:rPr>
            </w:pPr>
            <w:r w:rsidDel="00000000" w:rsidR="00000000" w:rsidRPr="00000000">
              <w:rPr>
                <w:rtl w:val="0"/>
              </w:rPr>
            </w:r>
          </w:p>
          <w:tbl>
            <w:tblPr>
              <w:tblStyle w:val="Table38"/>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1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1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1A">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1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1C">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1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1E">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Dentro del entorno del editor se localiza un botón para habilitar la opción del emulador y el despliegue del código fuente ¿Cuál es la opción que muestra esa opción?</w:t>
            </w:r>
          </w:p>
        </w:tc>
      </w:tr>
      <w:tr>
        <w:trPr>
          <w:cantSplit w:val="0"/>
          <w:tblHeader w:val="0"/>
        </w:trPr>
        <w:tc>
          <w:tcPr/>
          <w:p w:rsidR="00000000" w:rsidDel="00000000" w:rsidP="00000000" w:rsidRDefault="00000000" w:rsidRPr="00000000" w14:paraId="00000220">
            <w:pPr>
              <w:widowControl w:val="0"/>
              <w:rPr>
                <w:rFonts w:ascii="Lexend" w:cs="Lexend" w:eastAsia="Lexend" w:hAnsi="Lexend"/>
                <w:sz w:val="24"/>
                <w:szCs w:val="24"/>
              </w:rPr>
            </w:pPr>
            <w:r w:rsidDel="00000000" w:rsidR="00000000" w:rsidRPr="00000000">
              <w:rPr>
                <w:rtl w:val="0"/>
              </w:rPr>
            </w:r>
          </w:p>
          <w:tbl>
            <w:tblPr>
              <w:tblStyle w:val="Table39"/>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2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2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&lt;compile&gt;</w:t>
                  </w:r>
                </w:p>
              </w:tc>
              <w:tc>
                <w:tcPr/>
                <w:p w:rsidR="00000000" w:rsidDel="00000000" w:rsidP="00000000" w:rsidRDefault="00000000" w:rsidRPr="00000000" w14:paraId="0000022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2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&lt;converter&gt;</w:t>
                  </w:r>
                </w:p>
              </w:tc>
              <w:tc>
                <w:tcPr/>
                <w:p w:rsidR="00000000" w:rsidDel="00000000" w:rsidP="00000000" w:rsidRDefault="00000000" w:rsidRPr="00000000" w14:paraId="00000225">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2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&lt;emulate&gt;</w:t>
                  </w:r>
                </w:p>
              </w:tc>
            </w:tr>
            <w:tr>
              <w:trPr>
                <w:cantSplit w:val="0"/>
                <w:tblHeader w:val="0"/>
              </w:trPr>
              <w:tc>
                <w:tcPr/>
                <w:p w:rsidR="00000000" w:rsidDel="00000000" w:rsidP="00000000" w:rsidRDefault="00000000" w:rsidRPr="00000000" w14:paraId="0000022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28">
                  <w:pPr>
                    <w:tabs>
                      <w:tab w:val="right" w:leader="none" w:pos="2230"/>
                    </w:tabs>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&lt;calculator&gt;</w:t>
                  </w:r>
                </w:p>
              </w:tc>
              <w:tc>
                <w:tcPr/>
                <w:p w:rsidR="00000000" w:rsidDel="00000000" w:rsidP="00000000" w:rsidRDefault="00000000" w:rsidRPr="00000000" w14:paraId="0000022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2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2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2C">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2D">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¿Cuál de las siguientes opciones de la barra de herramientas del menú principal del EMU8086 habilita la documentación de su entorno?</w:t>
            </w:r>
          </w:p>
        </w:tc>
      </w:tr>
      <w:tr>
        <w:trPr>
          <w:cantSplit w:val="0"/>
          <w:tblHeader w:val="0"/>
        </w:trPr>
        <w:tc>
          <w:tcPr/>
          <w:p w:rsidR="00000000" w:rsidDel="00000000" w:rsidP="00000000" w:rsidRDefault="00000000" w:rsidRPr="00000000" w14:paraId="0000022F">
            <w:pPr>
              <w:widowControl w:val="0"/>
              <w:rPr>
                <w:rFonts w:ascii="Lexend" w:cs="Lexend" w:eastAsia="Lexend" w:hAnsi="Lexend"/>
                <w:sz w:val="24"/>
                <w:szCs w:val="24"/>
              </w:rPr>
            </w:pPr>
            <w:r w:rsidDel="00000000" w:rsidR="00000000" w:rsidRPr="00000000">
              <w:rPr>
                <w:rtl w:val="0"/>
              </w:rPr>
            </w:r>
          </w:p>
          <w:tbl>
            <w:tblPr>
              <w:tblStyle w:val="Table40"/>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30">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3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&lt;open&gt;</w:t>
                  </w:r>
                </w:p>
              </w:tc>
              <w:tc>
                <w:tcPr/>
                <w:p w:rsidR="00000000" w:rsidDel="00000000" w:rsidP="00000000" w:rsidRDefault="00000000" w:rsidRPr="00000000" w14:paraId="00000232">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3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&lt;help&gt;</w:t>
                  </w:r>
                </w:p>
              </w:tc>
              <w:tc>
                <w:tcPr/>
                <w:p w:rsidR="00000000" w:rsidDel="00000000" w:rsidP="00000000" w:rsidRDefault="00000000" w:rsidRPr="00000000" w14:paraId="0000023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3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&lt;options&gt;</w:t>
                  </w:r>
                </w:p>
              </w:tc>
            </w:tr>
            <w:tr>
              <w:trPr>
                <w:cantSplit w:val="0"/>
                <w:tblHeader w:val="0"/>
              </w:trPr>
              <w:tc>
                <w:tcPr/>
                <w:p w:rsidR="00000000" w:rsidDel="00000000" w:rsidP="00000000" w:rsidRDefault="00000000" w:rsidRPr="00000000" w14:paraId="0000023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37">
                  <w:pPr>
                    <w:tabs>
                      <w:tab w:val="right" w:leader="none" w:pos="2230"/>
                    </w:tabs>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&lt;about&gt;</w:t>
                  </w:r>
                </w:p>
              </w:tc>
              <w:tc>
                <w:tcPr/>
                <w:p w:rsidR="00000000" w:rsidDel="00000000" w:rsidP="00000000" w:rsidRDefault="00000000" w:rsidRPr="00000000" w14:paraId="0000023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3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3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3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3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 una opción del entorno EMU8086 que permite escribir un nuevo código en lenguaje ensamblador con extensión ASM.</w:t>
            </w:r>
          </w:p>
        </w:tc>
      </w:tr>
      <w:tr>
        <w:trPr>
          <w:cantSplit w:val="0"/>
          <w:tblHeader w:val="0"/>
        </w:trPr>
        <w:tc>
          <w:tcPr/>
          <w:p w:rsidR="00000000" w:rsidDel="00000000" w:rsidP="00000000" w:rsidRDefault="00000000" w:rsidRPr="00000000" w14:paraId="0000023E">
            <w:pPr>
              <w:widowControl w:val="0"/>
              <w:rPr>
                <w:rFonts w:ascii="Lexend" w:cs="Lexend" w:eastAsia="Lexend" w:hAnsi="Lexend"/>
                <w:sz w:val="24"/>
                <w:szCs w:val="24"/>
              </w:rPr>
            </w:pPr>
            <w:r w:rsidDel="00000000" w:rsidR="00000000" w:rsidRPr="00000000">
              <w:rPr>
                <w:rtl w:val="0"/>
              </w:rPr>
            </w:r>
          </w:p>
          <w:tbl>
            <w:tblPr>
              <w:tblStyle w:val="Table41"/>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3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4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New</w:t>
                  </w:r>
                </w:p>
              </w:tc>
              <w:tc>
                <w:tcPr/>
                <w:p w:rsidR="00000000" w:rsidDel="00000000" w:rsidP="00000000" w:rsidRDefault="00000000" w:rsidRPr="00000000" w14:paraId="0000024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Code examples</w:t>
                  </w:r>
                </w:p>
              </w:tc>
              <w:tc>
                <w:tcPr/>
                <w:p w:rsidR="00000000" w:rsidDel="00000000" w:rsidP="00000000" w:rsidRDefault="00000000" w:rsidRPr="00000000" w14:paraId="0000024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Quick start tutot</w:t>
                  </w:r>
                </w:p>
              </w:tc>
            </w:tr>
            <w:tr>
              <w:trPr>
                <w:cantSplit w:val="0"/>
                <w:tblHeader w:val="0"/>
              </w:trPr>
              <w:tc>
                <w:tcPr/>
                <w:p w:rsidR="00000000" w:rsidDel="00000000" w:rsidP="00000000" w:rsidRDefault="00000000" w:rsidRPr="00000000" w14:paraId="0000024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6">
                  <w:pPr>
                    <w:tabs>
                      <w:tab w:val="right" w:leader="none" w:pos="2230"/>
                    </w:tabs>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Recent file</w:t>
                  </w:r>
                </w:p>
              </w:tc>
              <w:tc>
                <w:tcPr/>
                <w:p w:rsidR="00000000" w:rsidDel="00000000" w:rsidP="00000000" w:rsidRDefault="00000000" w:rsidRPr="00000000" w14:paraId="0000024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4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4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se produce una interrupción en el CPU, se detiene la ejecución del programa que está procesando y este procede a ejecutar un subprograma asociado a la interrupción. Para ello, el CPU actualiza la dirección en sus registros CS:IP, a fin de actualizar su dirección de memoria para ejecutar el subprograma ubicado en la nueva dirección.</w:t>
            </w:r>
          </w:p>
        </w:tc>
      </w:tr>
      <w:tr>
        <w:trPr>
          <w:cantSplit w:val="0"/>
          <w:tblHeader w:val="0"/>
        </w:trPr>
        <w:tc>
          <w:tcPr/>
          <w:p w:rsidR="00000000" w:rsidDel="00000000" w:rsidP="00000000" w:rsidRDefault="00000000" w:rsidRPr="00000000" w14:paraId="0000024D">
            <w:pPr>
              <w:widowControl w:val="0"/>
              <w:rPr>
                <w:rFonts w:ascii="Lexend" w:cs="Lexend" w:eastAsia="Lexend" w:hAnsi="Lexend"/>
                <w:sz w:val="24"/>
                <w:szCs w:val="24"/>
              </w:rPr>
            </w:pPr>
            <w:r w:rsidDel="00000000" w:rsidR="00000000" w:rsidRPr="00000000">
              <w:rPr>
                <w:rtl w:val="0"/>
              </w:rPr>
            </w:r>
          </w:p>
          <w:tbl>
            <w:tblPr>
              <w:tblStyle w:val="Table42"/>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4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4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50">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5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5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5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54">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el manejo de una interrupción, el CPU a través de los registros CS:IP se ubica en una nueva dirección para ejecutar el subprograma asociado a esta. La nueva dirección se extrae de memoria en una “Tabla de vectores de interrupción” que tiene 512 posiciones con valores CS e IP de 16 bits para cada uno.</w:t>
            </w:r>
          </w:p>
        </w:tc>
      </w:tr>
      <w:tr>
        <w:trPr>
          <w:cantSplit w:val="0"/>
          <w:tblHeader w:val="0"/>
        </w:trPr>
        <w:tc>
          <w:tcPr/>
          <w:p w:rsidR="00000000" w:rsidDel="00000000" w:rsidP="00000000" w:rsidRDefault="00000000" w:rsidRPr="00000000" w14:paraId="00000256">
            <w:pPr>
              <w:widowControl w:val="0"/>
              <w:rPr>
                <w:rFonts w:ascii="Lexend" w:cs="Lexend" w:eastAsia="Lexend" w:hAnsi="Lexend"/>
                <w:sz w:val="24"/>
                <w:szCs w:val="24"/>
              </w:rPr>
            </w:pPr>
            <w:r w:rsidDel="00000000" w:rsidR="00000000" w:rsidRPr="00000000">
              <w:rPr>
                <w:rtl w:val="0"/>
              </w:rPr>
            </w:r>
          </w:p>
          <w:tbl>
            <w:tblPr>
              <w:tblStyle w:val="Table43"/>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57">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5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5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5A">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5B">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5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5D">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caso de elegir la opción &lt;New&gt; en el entorno del EMU8086 ¿Cuál es la opción a elegir para crear un programa ejecutable simple, pero con valores predefinidos para ubicar el código? Carga el código en la dirección predefinida 0000:7c00h.</w:t>
            </w:r>
          </w:p>
        </w:tc>
      </w:tr>
      <w:tr>
        <w:trPr>
          <w:cantSplit w:val="0"/>
          <w:tblHeader w:val="0"/>
        </w:trPr>
        <w:tc>
          <w:tcPr/>
          <w:p w:rsidR="00000000" w:rsidDel="00000000" w:rsidP="00000000" w:rsidRDefault="00000000" w:rsidRPr="00000000" w14:paraId="0000025F">
            <w:pPr>
              <w:widowControl w:val="0"/>
              <w:rPr>
                <w:rFonts w:ascii="Lexend" w:cs="Lexend" w:eastAsia="Lexend" w:hAnsi="Lexend"/>
                <w:sz w:val="24"/>
                <w:szCs w:val="24"/>
              </w:rPr>
            </w:pPr>
            <w:r w:rsidDel="00000000" w:rsidR="00000000" w:rsidRPr="00000000">
              <w:rPr>
                <w:rtl w:val="0"/>
              </w:rPr>
            </w:r>
          </w:p>
          <w:tbl>
            <w:tblPr>
              <w:tblStyle w:val="Table44"/>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6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tc>
              <w:tc>
                <w:tcPr/>
                <w:p w:rsidR="00000000" w:rsidDel="00000000" w:rsidP="00000000" w:rsidRDefault="00000000" w:rsidRPr="00000000" w14:paraId="0000026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BIN template</w:t>
                  </w:r>
                </w:p>
              </w:tc>
              <w:tc>
                <w:tcPr/>
                <w:p w:rsidR="00000000" w:rsidDel="00000000" w:rsidP="00000000" w:rsidRDefault="00000000" w:rsidRPr="00000000" w14:paraId="0000026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6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 template</w:t>
                  </w:r>
                </w:p>
              </w:tc>
              <w:tc>
                <w:tcPr/>
                <w:p w:rsidR="00000000" w:rsidDel="00000000" w:rsidP="00000000" w:rsidRDefault="00000000" w:rsidRPr="00000000" w14:paraId="00000264">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6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BOOT template</w:t>
                  </w:r>
                </w:p>
              </w:tc>
            </w:tr>
            <w:tr>
              <w:trPr>
                <w:cantSplit w:val="0"/>
                <w:tblHeader w:val="0"/>
              </w:trPr>
              <w:tc>
                <w:tcPr/>
                <w:p w:rsidR="00000000" w:rsidDel="00000000" w:rsidP="00000000" w:rsidRDefault="00000000" w:rsidRPr="00000000" w14:paraId="0000026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6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EXE template</w:t>
                  </w:r>
                </w:p>
              </w:tc>
              <w:tc>
                <w:tcPr/>
                <w:p w:rsidR="00000000" w:rsidDel="00000000" w:rsidP="00000000" w:rsidRDefault="00000000" w:rsidRPr="00000000" w14:paraId="0000026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6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6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6B">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6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caso de elegir la opción &lt;New&gt; en el entorno del EMU8086 ¿Cuál es la opción a elegir para crear un programa ejecutable avanzado sin limitaciones de tamaño, ni de segmentos?</w:t>
            </w:r>
          </w:p>
        </w:tc>
      </w:tr>
      <w:tr>
        <w:trPr>
          <w:cantSplit w:val="0"/>
          <w:tblHeader w:val="0"/>
        </w:trPr>
        <w:tc>
          <w:tcPr/>
          <w:p w:rsidR="00000000" w:rsidDel="00000000" w:rsidP="00000000" w:rsidRDefault="00000000" w:rsidRPr="00000000" w14:paraId="0000026E">
            <w:pPr>
              <w:widowControl w:val="0"/>
              <w:rPr>
                <w:rFonts w:ascii="Lexend" w:cs="Lexend" w:eastAsia="Lexend" w:hAnsi="Lexend"/>
                <w:sz w:val="24"/>
                <w:szCs w:val="24"/>
              </w:rPr>
            </w:pPr>
            <w:r w:rsidDel="00000000" w:rsidR="00000000" w:rsidRPr="00000000">
              <w:rPr>
                <w:rtl w:val="0"/>
              </w:rPr>
            </w:r>
          </w:p>
          <w:tbl>
            <w:tblPr>
              <w:tblStyle w:val="Table45"/>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6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BIN template</w:t>
                  </w:r>
                </w:p>
              </w:tc>
              <w:tc>
                <w:tcPr/>
                <w:p w:rsidR="00000000" w:rsidDel="00000000" w:rsidP="00000000" w:rsidRDefault="00000000" w:rsidRPr="00000000" w14:paraId="0000027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 template</w:t>
                  </w:r>
                </w:p>
              </w:tc>
              <w:tc>
                <w:tcPr/>
                <w:p w:rsidR="00000000" w:rsidDel="00000000" w:rsidP="00000000" w:rsidRDefault="00000000" w:rsidRPr="00000000" w14:paraId="0000027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BOOT template</w:t>
                  </w:r>
                </w:p>
              </w:tc>
            </w:tr>
            <w:tr>
              <w:trPr>
                <w:cantSplit w:val="0"/>
                <w:tblHeader w:val="0"/>
              </w:trPr>
              <w:tc>
                <w:tcPr/>
                <w:p w:rsidR="00000000" w:rsidDel="00000000" w:rsidP="00000000" w:rsidRDefault="00000000" w:rsidRPr="00000000" w14:paraId="00000275">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7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EXE template</w:t>
                  </w:r>
                </w:p>
              </w:tc>
              <w:tc>
                <w:tcPr/>
                <w:p w:rsidR="00000000" w:rsidDel="00000000" w:rsidP="00000000" w:rsidRDefault="00000000" w:rsidRPr="00000000" w14:paraId="0000027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7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7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¿Cuál es la opción que permite ver el estado del registro de banderas en el procesador?</w:t>
            </w:r>
          </w:p>
        </w:tc>
      </w:tr>
      <w:tr>
        <w:trPr>
          <w:cantSplit w:val="0"/>
          <w:tblHeader w:val="0"/>
        </w:trPr>
        <w:tc>
          <w:tcPr/>
          <w:p w:rsidR="00000000" w:rsidDel="00000000" w:rsidP="00000000" w:rsidRDefault="00000000" w:rsidRPr="00000000" w14:paraId="0000027D">
            <w:pPr>
              <w:widowControl w:val="0"/>
              <w:rPr>
                <w:rFonts w:ascii="Lexend" w:cs="Lexend" w:eastAsia="Lexend" w:hAnsi="Lexend"/>
                <w:sz w:val="24"/>
                <w:szCs w:val="24"/>
              </w:rPr>
            </w:pPr>
            <w:r w:rsidDel="00000000" w:rsidR="00000000" w:rsidRPr="00000000">
              <w:rPr>
                <w:rtl w:val="0"/>
              </w:rPr>
            </w:r>
          </w:p>
          <w:tbl>
            <w:tblPr>
              <w:tblStyle w:val="Table46"/>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7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7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stack</w:t>
                  </w:r>
                </w:p>
              </w:tc>
              <w:tc>
                <w:tcPr/>
                <w:p w:rsidR="00000000" w:rsidDel="00000000" w:rsidP="00000000" w:rsidRDefault="00000000" w:rsidRPr="00000000" w14:paraId="00000280">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8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flags</w:t>
                  </w:r>
                </w:p>
              </w:tc>
              <w:tc>
                <w:tcPr/>
                <w:p w:rsidR="00000000" w:rsidDel="00000000" w:rsidP="00000000" w:rsidRDefault="00000000" w:rsidRPr="00000000" w14:paraId="0000028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8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options</w:t>
                  </w:r>
                </w:p>
              </w:tc>
            </w:tr>
            <w:tr>
              <w:trPr>
                <w:cantSplit w:val="0"/>
                <w:tblHeader w:val="0"/>
              </w:trPr>
              <w:tc>
                <w:tcPr/>
                <w:p w:rsidR="00000000" w:rsidDel="00000000" w:rsidP="00000000" w:rsidRDefault="00000000" w:rsidRPr="00000000" w14:paraId="00000284">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85">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Symbol table</w:t>
                  </w:r>
                </w:p>
              </w:tc>
              <w:tc>
                <w:tcPr/>
                <w:p w:rsidR="00000000" w:rsidDel="00000000" w:rsidP="00000000" w:rsidRDefault="00000000" w:rsidRPr="00000000" w14:paraId="0000028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8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88">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89">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8A">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Entre las opciones de la barra de herramientas, se localiza la opción “Debug”, la cual provee herramientas para depurar los programas.</w:t>
            </w:r>
          </w:p>
        </w:tc>
      </w:tr>
      <w:tr>
        <w:trPr>
          <w:cantSplit w:val="0"/>
          <w:tblHeader w:val="0"/>
        </w:trPr>
        <w:tc>
          <w:tcPr/>
          <w:p w:rsidR="00000000" w:rsidDel="00000000" w:rsidP="00000000" w:rsidRDefault="00000000" w:rsidRPr="00000000" w14:paraId="0000028C">
            <w:pPr>
              <w:widowControl w:val="0"/>
              <w:rPr>
                <w:rFonts w:ascii="Lexend" w:cs="Lexend" w:eastAsia="Lexend" w:hAnsi="Lexend"/>
                <w:sz w:val="24"/>
                <w:szCs w:val="24"/>
              </w:rPr>
            </w:pPr>
            <w:r w:rsidDel="00000000" w:rsidR="00000000" w:rsidRPr="00000000">
              <w:rPr>
                <w:rtl w:val="0"/>
              </w:rPr>
            </w:r>
          </w:p>
          <w:tbl>
            <w:tblPr>
              <w:tblStyle w:val="Table47"/>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8D">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8E">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8F">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9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91">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9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93">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interrupciones por hardware se encuentran deshabilitadas cuando el bit IF=1.</w:t>
            </w:r>
          </w:p>
        </w:tc>
      </w:tr>
      <w:tr>
        <w:trPr>
          <w:cantSplit w:val="0"/>
          <w:tblHeader w:val="0"/>
        </w:trPr>
        <w:tc>
          <w:tcPr/>
          <w:p w:rsidR="00000000" w:rsidDel="00000000" w:rsidP="00000000" w:rsidRDefault="00000000" w:rsidRPr="00000000" w14:paraId="00000295">
            <w:pPr>
              <w:widowControl w:val="0"/>
              <w:rPr>
                <w:rFonts w:ascii="Lexend" w:cs="Lexend" w:eastAsia="Lexend" w:hAnsi="Lexend"/>
                <w:sz w:val="24"/>
                <w:szCs w:val="24"/>
              </w:rPr>
            </w:pPr>
            <w:r w:rsidDel="00000000" w:rsidR="00000000" w:rsidRPr="00000000">
              <w:rPr>
                <w:rtl w:val="0"/>
              </w:rPr>
            </w:r>
          </w:p>
          <w:tbl>
            <w:tblPr>
              <w:tblStyle w:val="Table48"/>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96">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97">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98">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99">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9A">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9B">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9C">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D">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opción de &lt;NEW&gt; que crea archivos ejecutables con formato simple y permite un offset (desplazamiento) de 256 bytes. Sus códigos inician con la directiva ORG 100h (DOS y Windows)</w:t>
            </w:r>
          </w:p>
        </w:tc>
      </w:tr>
      <w:tr>
        <w:trPr>
          <w:cantSplit w:val="0"/>
          <w:tblHeader w:val="0"/>
        </w:trPr>
        <w:tc>
          <w:tcPr/>
          <w:p w:rsidR="00000000" w:rsidDel="00000000" w:rsidP="00000000" w:rsidRDefault="00000000" w:rsidRPr="00000000" w14:paraId="0000029E">
            <w:pPr>
              <w:widowControl w:val="0"/>
              <w:rPr>
                <w:rFonts w:ascii="Lexend" w:cs="Lexend" w:eastAsia="Lexend" w:hAnsi="Lexend"/>
                <w:sz w:val="24"/>
                <w:szCs w:val="24"/>
              </w:rPr>
            </w:pPr>
            <w:r w:rsidDel="00000000" w:rsidR="00000000" w:rsidRPr="00000000">
              <w:rPr>
                <w:rtl w:val="0"/>
              </w:rPr>
            </w:r>
          </w:p>
          <w:tbl>
            <w:tblPr>
              <w:tblStyle w:val="Table49"/>
              <w:tblW w:w="82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
              <w:gridCol w:w="2446"/>
              <w:gridCol w:w="389"/>
              <w:gridCol w:w="2365"/>
              <w:gridCol w:w="328"/>
              <w:gridCol w:w="2426"/>
              <w:tblGridChange w:id="0">
                <w:tblGrid>
                  <w:gridCol w:w="308"/>
                  <w:gridCol w:w="2446"/>
                  <w:gridCol w:w="389"/>
                  <w:gridCol w:w="2365"/>
                  <w:gridCol w:w="328"/>
                  <w:gridCol w:w="2426"/>
                </w:tblGrid>
              </w:tblGridChange>
            </w:tblGrid>
            <w:tr>
              <w:trPr>
                <w:cantSplit w:val="0"/>
                <w:tblHeader w:val="0"/>
              </w:trPr>
              <w:tc>
                <w:tcPr/>
                <w:p w:rsidR="00000000" w:rsidDel="00000000" w:rsidP="00000000" w:rsidRDefault="00000000" w:rsidRPr="00000000" w14:paraId="0000029F">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0">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BIN template</w:t>
                  </w:r>
                </w:p>
              </w:tc>
              <w:tc>
                <w:tcPr/>
                <w:p w:rsidR="00000000" w:rsidDel="00000000" w:rsidP="00000000" w:rsidRDefault="00000000" w:rsidRPr="00000000" w14:paraId="000002A1">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A2">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 template</w:t>
                  </w:r>
                </w:p>
              </w:tc>
              <w:tc>
                <w:tcPr/>
                <w:p w:rsidR="00000000" w:rsidDel="00000000" w:rsidP="00000000" w:rsidRDefault="00000000" w:rsidRPr="00000000" w14:paraId="000002A3">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4">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BOOT template</w:t>
                  </w:r>
                </w:p>
              </w:tc>
            </w:tr>
            <w:tr>
              <w:trPr>
                <w:cantSplit w:val="0"/>
                <w:tblHeader w:val="0"/>
              </w:trPr>
              <w:tc>
                <w:tcPr/>
                <w:p w:rsidR="00000000" w:rsidDel="00000000" w:rsidP="00000000" w:rsidRDefault="00000000" w:rsidRPr="00000000" w14:paraId="000002A5">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6">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EXE template</w:t>
                  </w:r>
                </w:p>
              </w:tc>
              <w:tc>
                <w:tcPr/>
                <w:p w:rsidR="00000000" w:rsidDel="00000000" w:rsidP="00000000" w:rsidRDefault="00000000" w:rsidRPr="00000000" w14:paraId="000002A7">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8">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Ninguno.</w:t>
                  </w:r>
                </w:p>
              </w:tc>
              <w:tc>
                <w:tcPr/>
                <w:p w:rsidR="00000000" w:rsidDel="00000000" w:rsidP="00000000" w:rsidRDefault="00000000" w:rsidRPr="00000000" w14:paraId="000002A9">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A">
                  <w:pPr>
                    <w:spacing w:line="240" w:lineRule="auto"/>
                    <w:jc w:val="both"/>
                    <w:rPr>
                      <w:rFonts w:ascii="Lexend" w:cs="Lexend" w:eastAsia="Lexend" w:hAnsi="Lexend"/>
                      <w:sz w:val="24"/>
                      <w:szCs w:val="24"/>
                    </w:rPr>
                  </w:pPr>
                  <w:r w:rsidDel="00000000" w:rsidR="00000000" w:rsidRPr="00000000">
                    <w:rPr>
                      <w:rtl w:val="0"/>
                    </w:rPr>
                  </w:r>
                </w:p>
              </w:tc>
            </w:tr>
          </w:tbl>
          <w:p w:rsidR="00000000" w:rsidDel="00000000" w:rsidP="00000000" w:rsidRDefault="00000000" w:rsidRPr="00000000" w14:paraId="000002AB">
            <w:pPr>
              <w:spacing w:line="240" w:lineRule="auto"/>
              <w:jc w:val="both"/>
              <w:rPr>
                <w:rFonts w:ascii="Lexend" w:cs="Lexend" w:eastAsia="Lexend" w:hAnsi="Lexend"/>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C">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LOAD, RELOAD, SINGLE STEP, STEP BACK y RUN, son botones que se encuentran bajo la barra de herramientas.</w:t>
            </w:r>
          </w:p>
        </w:tc>
      </w:tr>
      <w:tr>
        <w:trPr>
          <w:cantSplit w:val="0"/>
          <w:tblHeader w:val="0"/>
        </w:trPr>
        <w:tc>
          <w:tcPr/>
          <w:p w:rsidR="00000000" w:rsidDel="00000000" w:rsidP="00000000" w:rsidRDefault="00000000" w:rsidRPr="00000000" w14:paraId="000002AD">
            <w:pPr>
              <w:widowControl w:val="0"/>
              <w:rPr>
                <w:rFonts w:ascii="Lexend" w:cs="Lexend" w:eastAsia="Lexend" w:hAnsi="Lexend"/>
                <w:sz w:val="24"/>
                <w:szCs w:val="24"/>
              </w:rPr>
            </w:pPr>
            <w:r w:rsidDel="00000000" w:rsidR="00000000" w:rsidRPr="00000000">
              <w:rPr>
                <w:rtl w:val="0"/>
              </w:rPr>
            </w:r>
          </w:p>
          <w:tbl>
            <w:tblPr>
              <w:tblStyle w:val="Table50"/>
              <w:tblW w:w="8262.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1"/>
              <w:gridCol w:w="2397"/>
              <w:gridCol w:w="341"/>
              <w:gridCol w:w="2485"/>
              <w:gridCol w:w="272"/>
              <w:gridCol w:w="2426"/>
              <w:tblGridChange w:id="0">
                <w:tblGrid>
                  <w:gridCol w:w="341"/>
                  <w:gridCol w:w="2397"/>
                  <w:gridCol w:w="341"/>
                  <w:gridCol w:w="2485"/>
                  <w:gridCol w:w="272"/>
                  <w:gridCol w:w="2426"/>
                </w:tblGrid>
              </w:tblGridChange>
            </w:tblGrid>
            <w:tr>
              <w:trPr>
                <w:cantSplit w:val="0"/>
                <w:tblHeader w:val="0"/>
              </w:trPr>
              <w:tc>
                <w:tcPr/>
                <w:p w:rsidR="00000000" w:rsidDel="00000000" w:rsidP="00000000" w:rsidRDefault="00000000" w:rsidRPr="00000000" w14:paraId="000002AE">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AF">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Falso.</w:t>
                  </w:r>
                </w:p>
              </w:tc>
              <w:tc>
                <w:tcPr/>
                <w:p w:rsidR="00000000" w:rsidDel="00000000" w:rsidP="00000000" w:rsidRDefault="00000000" w:rsidRPr="00000000" w14:paraId="000002B0">
                  <w:pPr>
                    <w:spacing w:lin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w:t>
                  </w:r>
                </w:p>
              </w:tc>
              <w:tc>
                <w:tcPr/>
                <w:p w:rsidR="00000000" w:rsidDel="00000000" w:rsidP="00000000" w:rsidRDefault="00000000" w:rsidRPr="00000000" w14:paraId="000002B1">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Verdadero.</w:t>
                  </w:r>
                </w:p>
              </w:tc>
              <w:tc>
                <w:tcPr/>
                <w:p w:rsidR="00000000" w:rsidDel="00000000" w:rsidP="00000000" w:rsidRDefault="00000000" w:rsidRPr="00000000" w14:paraId="000002B2">
                  <w:pPr>
                    <w:spacing w:line="240" w:lineRule="auto"/>
                    <w:jc w:val="both"/>
                    <w:rPr>
                      <w:rFonts w:ascii="Lexend" w:cs="Lexend" w:eastAsia="Lexend" w:hAnsi="Lexend"/>
                      <w:sz w:val="24"/>
                      <w:szCs w:val="24"/>
                    </w:rPr>
                  </w:pPr>
                  <w:r w:rsidDel="00000000" w:rsidR="00000000" w:rsidRPr="00000000">
                    <w:rPr>
                      <w:rtl w:val="0"/>
                    </w:rPr>
                  </w:r>
                </w:p>
              </w:tc>
              <w:tc>
                <w:tcPr/>
                <w:p w:rsidR="00000000" w:rsidDel="00000000" w:rsidP="00000000" w:rsidRDefault="00000000" w:rsidRPr="00000000" w14:paraId="000002B3">
                  <w:pPr>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lo sé.</w:t>
                  </w:r>
                </w:p>
              </w:tc>
            </w:tr>
          </w:tbl>
          <w:p w:rsidR="00000000" w:rsidDel="00000000" w:rsidP="00000000" w:rsidRDefault="00000000" w:rsidRPr="00000000" w14:paraId="000002B4">
            <w:pPr>
              <w:spacing w:line="240" w:lineRule="auto"/>
              <w:jc w:val="both"/>
              <w:rPr>
                <w:rFonts w:ascii="Lexend" w:cs="Lexend" w:eastAsia="Lexend" w:hAnsi="Lexend"/>
                <w:b w:val="0"/>
                <w:sz w:val="24"/>
                <w:szCs w:val="24"/>
              </w:rPr>
            </w:pPr>
            <w:r w:rsidDel="00000000" w:rsidR="00000000" w:rsidRPr="00000000">
              <w:rPr>
                <w:rtl w:val="0"/>
              </w:rPr>
            </w:r>
          </w:p>
        </w:tc>
      </w:tr>
    </w:tbl>
    <w:p w:rsidR="00000000" w:rsidDel="00000000" w:rsidP="00000000" w:rsidRDefault="00000000" w:rsidRPr="00000000" w14:paraId="000002B5">
      <w:pPr>
        <w:spacing w:line="240" w:lineRule="auto"/>
        <w:jc w:val="center"/>
        <w:rPr/>
      </w:pPr>
      <w:r w:rsidDel="00000000" w:rsidR="00000000" w:rsidRPr="00000000">
        <w:rPr>
          <w:rtl w:val="0"/>
        </w:rPr>
      </w:r>
    </w:p>
    <w:p w:rsidR="00000000" w:rsidDel="00000000" w:rsidP="00000000" w:rsidRDefault="00000000" w:rsidRPr="00000000" w14:paraId="000002B6">
      <w:pPr>
        <w:pStyle w:val="Title"/>
        <w:jc w:val="both"/>
        <w:rPr>
          <w:rFonts w:ascii="Lexend" w:cs="Lexend" w:eastAsia="Lexend" w:hAnsi="Lexend"/>
        </w:rPr>
      </w:pPr>
      <w:bookmarkStart w:colFirst="0" w:colLast="0" w:name="_8thioxdb9wzd" w:id="9"/>
      <w:bookmarkEnd w:id="9"/>
      <w:r w:rsidDel="00000000" w:rsidR="00000000" w:rsidRPr="00000000">
        <w:rPr>
          <w:rFonts w:ascii="Lexend" w:cs="Lexend" w:eastAsia="Lexend" w:hAnsi="Lexend"/>
          <w:rtl w:val="0"/>
        </w:rPr>
        <w:t xml:space="preserve">Reflexión</w:t>
      </w:r>
    </w:p>
    <w:p w:rsidR="00000000" w:rsidDel="00000000" w:rsidP="00000000" w:rsidRDefault="00000000" w:rsidRPr="00000000" w14:paraId="000002B7">
      <w:pPr>
        <w:jc w:val="both"/>
        <w:rPr>
          <w:rFonts w:ascii="Lexend" w:cs="Lexend" w:eastAsia="Lexend" w:hAnsi="Lexend"/>
        </w:rPr>
      </w:pPr>
      <w:r w:rsidDel="00000000" w:rsidR="00000000" w:rsidRPr="00000000">
        <w:rPr>
          <w:rFonts w:ascii="Lexend" w:cs="Lexend" w:eastAsia="Lexend" w:hAnsi="Lexend"/>
          <w:rtl w:val="0"/>
        </w:rPr>
        <w:t xml:space="preserve">Esta actividad me gustó, bueno, realmente no. La verdad empiezo a recordar cosas del semestre pasado cuando curse la cátedra y recordé por que no me gusta el ensamblador, aunque tengo que reconocer que el programar teniendo en cuenta el tamaño de los registros así como su ubicación agrega una capa de dificultad que a pesar que no debe ser muy agradable y que creo que no podría con ella, siento que forja el carácter de un programador, no como en los lenguajes de programación de alto nivel, en los que ni te preocupas por el coste programacional que tiene tu algoritmo.</w:t>
      </w:r>
    </w:p>
    <w:p w:rsidR="00000000" w:rsidDel="00000000" w:rsidP="00000000" w:rsidRDefault="00000000" w:rsidRPr="00000000" w14:paraId="000002B8">
      <w:pPr>
        <w:jc w:val="both"/>
        <w:rPr>
          <w:rFonts w:ascii="Lexend" w:cs="Lexend" w:eastAsia="Lexend" w:hAnsi="Lexend"/>
        </w:rPr>
      </w:pPr>
      <w:r w:rsidDel="00000000" w:rsidR="00000000" w:rsidRPr="00000000">
        <w:rPr>
          <w:rFonts w:ascii="Lexend" w:cs="Lexend" w:eastAsia="Lexend" w:hAnsi="Lexend"/>
          <w:rtl w:val="0"/>
        </w:rPr>
        <w:t xml:space="preserve">Pero creo que puedo aprender por gusto, a ver que sale de esto. </w:t>
      </w:r>
    </w:p>
    <w:p w:rsidR="00000000" w:rsidDel="00000000" w:rsidP="00000000" w:rsidRDefault="00000000" w:rsidRPr="00000000" w14:paraId="000002B9">
      <w:pPr>
        <w:jc w:val="both"/>
        <w:rPr>
          <w:rFonts w:ascii="Lexend" w:cs="Lexend" w:eastAsia="Lexend" w:hAnsi="Lexend"/>
        </w:rPr>
      </w:pPr>
      <w:r w:rsidDel="00000000" w:rsidR="00000000" w:rsidRPr="00000000">
        <w:rPr>
          <w:rtl w:val="0"/>
        </w:rPr>
      </w:r>
    </w:p>
    <w:p w:rsidR="00000000" w:rsidDel="00000000" w:rsidP="00000000" w:rsidRDefault="00000000" w:rsidRPr="00000000" w14:paraId="000002BA">
      <w:pPr>
        <w:pStyle w:val="Subtitle"/>
        <w:jc w:val="both"/>
        <w:rPr>
          <w:rFonts w:ascii="Lexend" w:cs="Lexend" w:eastAsia="Lexend" w:hAnsi="Lexend"/>
        </w:rPr>
      </w:pPr>
      <w:bookmarkStart w:colFirst="0" w:colLast="0" w:name="_u4uq9ys6qoqu" w:id="10"/>
      <w:bookmarkEnd w:id="10"/>
      <w:r w:rsidDel="00000000" w:rsidR="00000000" w:rsidRPr="00000000">
        <w:rPr>
          <w:rFonts w:ascii="Lexend" w:cs="Lexend" w:eastAsia="Lexend" w:hAnsi="Lexend"/>
          <w:rtl w:val="0"/>
        </w:rPr>
        <w:t xml:space="preserve">Bibliografía:</w:t>
      </w:r>
    </w:p>
    <w:p w:rsidR="00000000" w:rsidDel="00000000" w:rsidP="00000000" w:rsidRDefault="00000000" w:rsidRPr="00000000" w14:paraId="000002BB">
      <w:pPr>
        <w:rPr>
          <w:rFonts w:ascii="Consolas" w:cs="Consolas" w:eastAsia="Consolas" w:hAnsi="Consolas"/>
        </w:rPr>
      </w:pPr>
      <w:r w:rsidDel="00000000" w:rsidR="00000000" w:rsidRPr="00000000">
        <w:rPr>
          <w:rFonts w:ascii="Consolas" w:cs="Consolas" w:eastAsia="Consolas" w:hAnsi="Consolas"/>
          <w:rtl w:val="0"/>
        </w:rPr>
        <w:t xml:space="preserve">Tipos de ensambladores :: Informática. (n.d.). </w:t>
      </w:r>
      <w:hyperlink r:id="rId7">
        <w:r w:rsidDel="00000000" w:rsidR="00000000" w:rsidRPr="00000000">
          <w:rPr>
            <w:rFonts w:ascii="Consolas" w:cs="Consolas" w:eastAsia="Consolas" w:hAnsi="Consolas"/>
            <w:color w:val="1155cc"/>
            <w:u w:val="single"/>
            <w:rtl w:val="0"/>
          </w:rPr>
          <w:t xml:space="preserve">https://informatica4194.webnode.mx/contactanos/tipos-de-ensambladores/</w:t>
        </w:r>
      </w:hyperlink>
      <w:r w:rsidDel="00000000" w:rsidR="00000000" w:rsidRPr="00000000">
        <w:rPr>
          <w:rtl w:val="0"/>
        </w:rPr>
      </w:r>
    </w:p>
    <w:p w:rsidR="00000000" w:rsidDel="00000000" w:rsidP="00000000" w:rsidRDefault="00000000" w:rsidRPr="00000000" w14:paraId="000002BC">
      <w:pPr>
        <w:rPr>
          <w:rFonts w:ascii="Consolas" w:cs="Consolas" w:eastAsia="Consolas" w:hAnsi="Consolas"/>
        </w:rPr>
      </w:pPr>
      <w:r w:rsidDel="00000000" w:rsidR="00000000" w:rsidRPr="00000000">
        <w:rPr>
          <w:rtl w:val="0"/>
        </w:rPr>
      </w:r>
    </w:p>
    <w:p w:rsidR="00000000" w:rsidDel="00000000" w:rsidP="00000000" w:rsidRDefault="00000000" w:rsidRPr="00000000" w14:paraId="000002BD">
      <w:pPr>
        <w:rPr>
          <w:rFonts w:ascii="Consolas" w:cs="Consolas" w:eastAsia="Consolas" w:hAnsi="Consolas"/>
        </w:rPr>
      </w:pPr>
      <w:r w:rsidDel="00000000" w:rsidR="00000000" w:rsidRPr="00000000">
        <w:rPr>
          <w:rFonts w:ascii="Consolas" w:cs="Consolas" w:eastAsia="Consolas" w:hAnsi="Consolas"/>
          <w:rtl w:val="0"/>
        </w:rPr>
        <w:t xml:space="preserve">colaboradores de Wikipedia. (2024, April 2). Lenguaje ensamblador. Wikipedia, La Enciclopedia Libre. </w:t>
      </w:r>
      <w:hyperlink r:id="rId8">
        <w:r w:rsidDel="00000000" w:rsidR="00000000" w:rsidRPr="00000000">
          <w:rPr>
            <w:rFonts w:ascii="Consolas" w:cs="Consolas" w:eastAsia="Consolas" w:hAnsi="Consolas"/>
            <w:color w:val="1155cc"/>
            <w:u w:val="single"/>
            <w:rtl w:val="0"/>
          </w:rPr>
          <w:t xml:space="preserve">https://es.wikipedia.org/wiki/Lenguaje_ensamblador</w:t>
        </w:r>
      </w:hyperlink>
      <w:r w:rsidDel="00000000" w:rsidR="00000000" w:rsidRPr="00000000">
        <w:rPr>
          <w:rtl w:val="0"/>
        </w:rPr>
      </w:r>
    </w:p>
    <w:p w:rsidR="00000000" w:rsidDel="00000000" w:rsidP="00000000" w:rsidRDefault="00000000" w:rsidRPr="00000000" w14:paraId="000002BE">
      <w:pPr>
        <w:rPr>
          <w:rFonts w:ascii="Consolas" w:cs="Consolas" w:eastAsia="Consolas" w:hAnsi="Consolas"/>
        </w:rPr>
      </w:pPr>
      <w:r w:rsidDel="00000000" w:rsidR="00000000" w:rsidRPr="00000000">
        <w:rPr>
          <w:rtl w:val="0"/>
        </w:rPr>
      </w:r>
    </w:p>
    <w:p w:rsidR="00000000" w:rsidDel="00000000" w:rsidP="00000000" w:rsidRDefault="00000000" w:rsidRPr="00000000" w14:paraId="000002BF">
      <w:pPr>
        <w:rPr>
          <w:rFonts w:ascii="Consolas" w:cs="Consolas" w:eastAsia="Consolas" w:hAnsi="Consolas"/>
        </w:rPr>
      </w:pPr>
      <w:r w:rsidDel="00000000" w:rsidR="00000000" w:rsidRPr="00000000">
        <w:rPr>
          <w:rFonts w:ascii="Consolas" w:cs="Consolas" w:eastAsia="Consolas" w:hAnsi="Consolas"/>
          <w:rtl w:val="0"/>
        </w:rPr>
        <w:t xml:space="preserve">Registros. (2016, August 9). Arquitectura De Computadoras. </w:t>
      </w:r>
      <w:hyperlink r:id="rId9">
        <w:r w:rsidDel="00000000" w:rsidR="00000000" w:rsidRPr="00000000">
          <w:rPr>
            <w:rFonts w:ascii="Consolas" w:cs="Consolas" w:eastAsia="Consolas" w:hAnsi="Consolas"/>
            <w:color w:val="1155cc"/>
            <w:u w:val="single"/>
            <w:rtl w:val="0"/>
          </w:rPr>
          <w:t xml:space="preserve">https://is603arquicom2016.wordpress.com/registros/</w:t>
        </w:r>
      </w:hyperlink>
      <w:r w:rsidDel="00000000" w:rsidR="00000000" w:rsidRPr="00000000">
        <w:rPr>
          <w:rtl w:val="0"/>
        </w:rPr>
      </w:r>
    </w:p>
    <w:p w:rsidR="00000000" w:rsidDel="00000000" w:rsidP="00000000" w:rsidRDefault="00000000" w:rsidRPr="00000000" w14:paraId="000002C0">
      <w:pPr>
        <w:rPr>
          <w:rFonts w:ascii="Consolas" w:cs="Consolas" w:eastAsia="Consolas" w:hAnsi="Consolas"/>
        </w:rPr>
      </w:pPr>
      <w:r w:rsidDel="00000000" w:rsidR="00000000" w:rsidRPr="00000000">
        <w:rPr>
          <w:rtl w:val="0"/>
        </w:rPr>
      </w:r>
    </w:p>
    <w:p w:rsidR="00000000" w:rsidDel="00000000" w:rsidP="00000000" w:rsidRDefault="00000000" w:rsidRPr="00000000" w14:paraId="000002C1">
      <w:pPr>
        <w:rPr>
          <w:rFonts w:ascii="Consolas" w:cs="Consolas" w:eastAsia="Consolas" w:hAnsi="Consolas"/>
        </w:rPr>
      </w:pPr>
      <w:r w:rsidDel="00000000" w:rsidR="00000000" w:rsidRPr="00000000">
        <w:rPr>
          <w:rtl w:val="0"/>
        </w:rPr>
      </w:r>
    </w:p>
    <w:p w:rsidR="00000000" w:rsidDel="00000000" w:rsidP="00000000" w:rsidRDefault="00000000" w:rsidRPr="00000000" w14:paraId="000002C2">
      <w:pPr>
        <w:pStyle w:val="Heading1"/>
        <w:rPr>
          <w:rFonts w:ascii="Lexend" w:cs="Lexend" w:eastAsia="Lexend" w:hAnsi="Lexend"/>
          <w:color w:val="666666"/>
        </w:rPr>
      </w:pPr>
      <w:bookmarkStart w:colFirst="0" w:colLast="0" w:name="_z06dc57xmx1g" w:id="11"/>
      <w:bookmarkEnd w:id="11"/>
      <w:r w:rsidDel="00000000" w:rsidR="00000000" w:rsidRPr="00000000">
        <w:rPr>
          <w:rtl w:val="0"/>
        </w:rPr>
      </w:r>
    </w:p>
    <w:p w:rsidR="00000000" w:rsidDel="00000000" w:rsidP="00000000" w:rsidRDefault="00000000" w:rsidRPr="00000000" w14:paraId="000002C3">
      <w:pPr>
        <w:ind w:left="0" w:firstLine="0"/>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603arquicom2016.wordpress.com/registr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formatica4194.webnode.mx/contactanos/tipos-de-ensambladores/" TargetMode="External"/><Relationship Id="rId8" Type="http://schemas.openxmlformats.org/officeDocument/2006/relationships/hyperlink" Target="https://es.wikipedia.org/wiki/Lenguaje_ensambl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