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712"/>
        <w:ind w:left="0" w:right="0"/>
      </w:pPr>
    </w:p>
    <w:p>
      <w:pPr>
        <w:autoSpaceDN w:val="0"/>
        <w:autoSpaceDE w:val="0"/>
        <w:widowControl/>
        <w:spacing w:line="418" w:lineRule="exact" w:before="0" w:after="0"/>
        <w:ind w:left="288" w:right="288" w:firstLine="0"/>
        <w:jc w:val="center"/>
      </w:pPr>
      <w:r>
        <w:rPr>
          <w:rFonts w:ascii="NimbusRomNo9L" w:hAnsi="NimbusRomNo9L" w:eastAsia="NimbusRomNo9L"/>
          <w:b/>
          <w:i w:val="0"/>
          <w:color w:val="000000"/>
          <w:sz w:val="40"/>
        </w:rPr>
        <w:t xml:space="preserve">CONCEPT DRIFT IN URL-BASED PHISHING </w:t>
      </w:r>
      <w:r>
        <w:rPr>
          <w:rFonts w:ascii="NimbusRomNo9L" w:hAnsi="NimbusRomNo9L" w:eastAsia="NimbusRomNo9L"/>
          <w:b/>
          <w:i w:val="0"/>
          <w:color w:val="000000"/>
          <w:sz w:val="40"/>
        </w:rPr>
        <w:t>DETECTION: A TEMPORAL EVALUATION</w:t>
      </w:r>
    </w:p>
    <w:p>
      <w:pPr>
        <w:autoSpaceDN w:val="0"/>
        <w:autoSpaceDE w:val="0"/>
        <w:widowControl/>
        <w:spacing w:line="240" w:lineRule="exact" w:before="138" w:after="0"/>
        <w:ind w:left="0" w:right="0" w:firstLine="0"/>
        <w:jc w:val="center"/>
      </w:pPr>
      <w:r>
        <w:t>Juan Pablo Aviles-Esparza, Italo Tenempaguay-Granizo, Isaac David Torres-Paredes*</w:t>
      </w:r>
    </w:p>
    <w:p>
      <w:pPr>
        <w:autoSpaceDN w:val="0"/>
        <w:autoSpaceDE w:val="0"/>
        <w:widowControl/>
        <w:spacing w:line="240" w:lineRule="exact" w:before="490" w:after="0"/>
        <w:ind w:left="0" w:right="0" w:firstLine="0"/>
        <w:jc w:val="center"/>
      </w:pPr>
      <w:r/>
    </w:p>
    <w:p>
      <w:pPr>
        <w:autoSpaceDN w:val="0"/>
        <w:autoSpaceDE w:val="0"/>
        <w:widowControl/>
        <w:spacing w:line="258" w:lineRule="exact" w:before="876" w:after="0"/>
        <w:ind w:left="342" w:right="0" w:firstLine="0"/>
        <w:jc w:val="left"/>
      </w:pPr>
      <w:r>
        <w:rPr>
          <w:rFonts w:ascii="NimbusRomNo9L" w:hAnsi="NimbusRomNo9L" w:eastAsia="NimbusRomNo9L"/>
          <w:b/>
          <w:i/>
          <w:color w:val="000000"/>
          <w:sz w:val="26"/>
        </w:rPr>
        <w:t>ABSTRACT</w:t>
      </w:r>
    </w:p>
    <w:p>
      <w:pPr>
        <w:autoSpaceDN w:val="0"/>
        <w:autoSpaceDE w:val="0"/>
        <w:widowControl/>
        <w:spacing w:line="240" w:lineRule="exact" w:before="104" w:after="0"/>
        <w:ind w:left="4" w:right="20" w:firstLine="338"/>
        <w:jc w:val="both"/>
      </w:pPr>
      <w:r>
        <w:rPr>
          <w:rFonts w:ascii="NimbusRomNo9L" w:hAnsi="NimbusRomNo9L" w:eastAsia="NimbusRomNo9L"/>
          <w:b w:val="0"/>
          <w:i/>
          <w:color w:val="000000"/>
          <w:sz w:val="20"/>
        </w:rPr>
        <w:t xml:space="preserve">Phishing detectors are almost universally evaluated with random train/test splits, which implicitly assume that </w:t>
      </w:r>
      <w:r>
        <w:rPr>
          <w:rFonts w:ascii="NimbusRomNo9L" w:hAnsi="NimbusRomNo9L" w:eastAsia="NimbusRomNo9L"/>
          <w:b w:val="0"/>
          <w:i/>
          <w:color w:val="000000"/>
          <w:sz w:val="20"/>
        </w:rPr>
        <w:t>a</w:t>
      </w:r>
      <w:r>
        <w:rPr>
          <w:rFonts w:ascii="NimbusRomNo9L" w:hAnsi="NimbusRomNo9L" w:eastAsia="NimbusRomNo9L"/>
          <w:b w:val="0"/>
          <w:i/>
          <w:color w:val="000000"/>
          <w:sz w:val="20"/>
        </w:rPr>
        <w:t>URL’s</w:t>
      </w:r>
      <w:r>
        <w:rPr>
          <w:rFonts w:ascii="NimbusRomNo9L" w:hAnsi="NimbusRomNo9L" w:eastAsia="NimbusRomNo9L"/>
          <w:b w:val="0"/>
          <w:i/>
          <w:color w:val="000000"/>
          <w:sz w:val="20"/>
        </w:rPr>
        <w:t>characteristics</w:t>
      </w:r>
      <w:r>
        <w:rPr>
          <w:rFonts w:ascii="NimbusRomNo9L" w:hAnsi="NimbusRomNo9L" w:eastAsia="NimbusRomNo9L"/>
          <w:b w:val="0"/>
          <w:i/>
          <w:color w:val="000000"/>
          <w:sz w:val="20"/>
        </w:rPr>
        <w:t>are</w:t>
      </w:r>
      <w:r>
        <w:rPr>
          <w:rFonts w:ascii="NimbusRomNo9L" w:hAnsi="NimbusRomNo9L" w:eastAsia="NimbusRomNo9L"/>
          <w:b w:val="0"/>
          <w:i/>
          <w:color w:val="000000"/>
          <w:sz w:val="20"/>
        </w:rPr>
        <w:t>exchangeable</w:t>
      </w:r>
      <w:r>
        <w:rPr>
          <w:rFonts w:ascii="NimbusRomNo9L" w:hAnsi="NimbusRomNo9L" w:eastAsia="NimbusRomNo9L"/>
          <w:b w:val="0"/>
          <w:i/>
          <w:color w:val="000000"/>
          <w:sz w:val="20"/>
        </w:rPr>
        <w:t>across</w:t>
      </w:r>
      <w:r>
        <w:rPr>
          <w:rFonts w:ascii="NimbusRomNo9L" w:hAnsi="NimbusRomNo9L" w:eastAsia="NimbusRomNo9L"/>
          <w:b w:val="0"/>
          <w:i/>
          <w:color w:val="000000"/>
          <w:sz w:val="20"/>
        </w:rPr>
        <w:t>time.</w:t>
      </w:r>
      <w:r>
        <w:rPr>
          <w:rFonts w:ascii="NimbusRomNo9L" w:hAnsi="NimbusRomNo9L" w:eastAsia="NimbusRomNo9L"/>
          <w:b w:val="0"/>
          <w:i/>
          <w:color w:val="000000"/>
          <w:sz w:val="20"/>
        </w:rPr>
        <w:t>We</w:t>
      </w:r>
      <w:r>
        <w:rPr>
          <w:rFonts w:ascii="NimbusRomNo9L" w:hAnsi="NimbusRomNo9L" w:eastAsia="NimbusRomNo9L"/>
          <w:b w:val="0"/>
          <w:i/>
          <w:color w:val="000000"/>
          <w:sz w:val="20"/>
        </w:rPr>
        <w:t>test</w:t>
      </w:r>
      <w:r>
        <w:rPr>
          <w:rFonts w:ascii="NimbusRomNo9L" w:hAnsi="NimbusRomNo9L" w:eastAsia="NimbusRomNo9L"/>
          <w:b w:val="0"/>
          <w:i/>
          <w:color w:val="000000"/>
          <w:sz w:val="20"/>
        </w:rPr>
        <w:t>that</w:t>
      </w:r>
      <w:r>
        <w:rPr>
          <w:rFonts w:ascii="NimbusRomNo9L" w:hAnsi="NimbusRomNo9L" w:eastAsia="NimbusRomNo9L"/>
          <w:b w:val="0"/>
          <w:i/>
          <w:color w:val="000000"/>
          <w:sz w:val="20"/>
        </w:rPr>
        <w:t>assumption</w:t>
      </w:r>
      <w:r>
        <w:rPr>
          <w:rFonts w:ascii="NimbusRomNo9L" w:hAnsi="NimbusRomNo9L" w:eastAsia="NimbusRomNo9L"/>
          <w:b w:val="0"/>
          <w:i/>
          <w:color w:val="000000"/>
          <w:sz w:val="20"/>
        </w:rPr>
        <w:t>by</w:t>
      </w:r>
      <w:r>
        <w:rPr>
          <w:rFonts w:ascii="NimbusRomNo9L" w:hAnsi="NimbusRomNo9L" w:eastAsia="NimbusRomNo9L"/>
          <w:b w:val="0"/>
          <w:i/>
          <w:color w:val="000000"/>
          <w:sz w:val="20"/>
        </w:rPr>
        <w:t>training</w:t>
      </w:r>
      <w:r>
        <w:rPr>
          <w:rFonts w:ascii="NimbusRomNo9L" w:hAnsi="NimbusRomNo9L" w:eastAsia="NimbusRomNo9L"/>
          <w:b w:val="0"/>
          <w:i/>
          <w:color w:val="000000"/>
          <w:sz w:val="20"/>
        </w:rPr>
        <w:t>three</w:t>
      </w:r>
      <w:r>
        <w:rPr>
          <w:rFonts w:ascii="NimbusRomNo9L" w:hAnsi="NimbusRomNo9L" w:eastAsia="NimbusRomNo9L"/>
          <w:b w:val="0"/>
          <w:i/>
          <w:color w:val="000000"/>
          <w:sz w:val="20"/>
        </w:rPr>
        <w:t xml:space="preserve">lexical-feature </w:t>
      </w:r>
      <w:r>
        <w:rPr>
          <w:rFonts w:ascii="NimbusRomNo9L" w:hAnsi="NimbusRomNo9L" w:eastAsia="NimbusRomNo9L"/>
          <w:b w:val="0"/>
          <w:i/>
          <w:color w:val="000000"/>
          <w:sz w:val="20"/>
        </w:rPr>
        <w:t>classifiers</w:t>
      </w:r>
      <w:r>
        <w:rPr>
          <w:rFonts w:ascii="NimbusRomNo9L" w:hAnsi="NimbusRomNo9L" w:eastAsia="NimbusRomNo9L"/>
          <w:b w:val="0"/>
          <w:i/>
          <w:color w:val="000000"/>
          <w:sz w:val="20"/>
        </w:rPr>
        <w:t>(random</w:t>
      </w:r>
      <w:r>
        <w:rPr>
          <w:rFonts w:ascii="NimbusRomNo9L" w:hAnsi="NimbusRomNo9L" w:eastAsia="NimbusRomNo9L"/>
          <w:b w:val="0"/>
          <w:i/>
          <w:color w:val="000000"/>
          <w:sz w:val="20"/>
        </w:rPr>
        <w:t>forest,</w:t>
      </w:r>
      <w:r>
        <w:rPr>
          <w:rFonts w:ascii="NimbusRomNo9L" w:hAnsi="NimbusRomNo9L" w:eastAsia="NimbusRomNo9L"/>
          <w:b w:val="0"/>
          <w:i/>
          <w:color w:val="000000"/>
          <w:sz w:val="20"/>
        </w:rPr>
        <w:t>XGBoost,</w:t>
      </w:r>
      <w:r>
        <w:rPr>
          <w:rFonts w:ascii="NimbusRomNo9L" w:hAnsi="NimbusRomNo9L" w:eastAsia="NimbusRomNo9L"/>
          <w:b w:val="0"/>
          <w:i/>
          <w:color w:val="000000"/>
          <w:sz w:val="20"/>
        </w:rPr>
        <w:t>logistic</w:t>
      </w:r>
      <w:r>
        <w:rPr>
          <w:rFonts w:ascii="NimbusRomNo9L" w:hAnsi="NimbusRomNo9L" w:eastAsia="NimbusRomNo9L"/>
          <w:b w:val="0"/>
          <w:i/>
          <w:color w:val="000000"/>
          <w:sz w:val="20"/>
        </w:rPr>
        <w:t>regression)</w:t>
      </w:r>
      <w:r>
        <w:rPr>
          <w:rFonts w:ascii="NimbusRomNo9L" w:hAnsi="NimbusRomNo9L" w:eastAsia="NimbusRomNo9L"/>
          <w:b w:val="0"/>
          <w:i/>
          <w:color w:val="000000"/>
          <w:sz w:val="20"/>
        </w:rPr>
        <w:t>on</w:t>
      </w:r>
      <w:r>
        <w:rPr>
          <w:rFonts w:ascii="NimbusRomNo9L" w:hAnsi="NimbusRomNo9L" w:eastAsia="NimbusRomNo9L"/>
          <w:b w:val="0"/>
          <w:i/>
          <w:color w:val="000000"/>
          <w:sz w:val="20"/>
        </w:rPr>
        <w:t>180</w:t>
      </w:r>
      <w:r>
        <w:rPr>
          <w:rFonts w:ascii="NimbusRomNo9L" w:hAnsi="NimbusRomNo9L" w:eastAsia="NimbusRomNo9L"/>
          <w:b w:val="0"/>
          <w:i/>
          <w:color w:val="000000"/>
          <w:sz w:val="20"/>
        </w:rPr>
        <w:t>days</w:t>
      </w:r>
      <w:r>
        <w:rPr>
          <w:rFonts w:ascii="NimbusRomNo9L" w:hAnsi="NimbusRomNo9L" w:eastAsia="NimbusRomNo9L"/>
          <w:b w:val="0"/>
          <w:i/>
          <w:color w:val="000000"/>
          <w:sz w:val="20"/>
        </w:rPr>
        <w:t>of</w:t>
      </w:r>
      <w:r>
        <w:rPr>
          <w:rFonts w:ascii="NimbusRomNo9L" w:hAnsi="NimbusRomNo9L" w:eastAsia="NimbusRomNo9L"/>
          <w:b w:val="0"/>
          <w:i/>
          <w:color w:val="000000"/>
          <w:sz w:val="20"/>
        </w:rPr>
        <w:t>PhishTank-reported</w:t>
      </w:r>
      <w:r>
        <w:rPr>
          <w:rFonts w:ascii="NimbusRomNo9L" w:hAnsi="NimbusRomNo9L" w:eastAsia="NimbusRomNo9L"/>
          <w:b w:val="0"/>
          <w:i/>
          <w:color w:val="000000"/>
          <w:sz w:val="20"/>
        </w:rPr>
        <w:t>phishing</w:t>
      </w:r>
      <w:r>
        <w:rPr>
          <w:rFonts w:ascii="NimbusRomNo9L" w:hAnsi="NimbusRomNo9L" w:eastAsia="NimbusRomNo9L"/>
          <w:b w:val="0"/>
          <w:i/>
          <w:color w:val="000000"/>
          <w:sz w:val="20"/>
        </w:rPr>
        <w:t>URLs</w:t>
      </w:r>
      <w:r>
        <w:rPr>
          <w:rFonts w:ascii="NimbusRomNo9L" w:hAnsi="NimbusRomNo9L" w:eastAsia="NimbusRomNo9L"/>
          <w:b w:val="0"/>
          <w:i/>
          <w:color w:val="000000"/>
          <w:sz w:val="20"/>
        </w:rPr>
        <w:t xml:space="preserve">plus </w:t>
      </w:r>
      <w:r>
        <w:rPr>
          <w:rFonts w:ascii="NimbusRomNo9L" w:hAnsi="NimbusRomNo9L" w:eastAsia="NimbusRomNo9L"/>
          <w:b w:val="0"/>
          <w:i/>
          <w:color w:val="000000"/>
          <w:sz w:val="20"/>
        </w:rPr>
        <w:t>a</w:t>
      </w:r>
      <w:r>
        <w:rPr>
          <w:rFonts w:ascii="NimbusRomNo9L" w:hAnsi="NimbusRomNo9L" w:eastAsia="NimbusRomNo9L"/>
          <w:b w:val="0"/>
          <w:i/>
          <w:color w:val="000000"/>
          <w:sz w:val="20"/>
        </w:rPr>
        <w:t>matched</w:t>
      </w:r>
      <w:r>
        <w:rPr>
          <w:rFonts w:ascii="NimbusRomNo9L" w:hAnsi="NimbusRomNo9L" w:eastAsia="NimbusRomNo9L"/>
          <w:b w:val="0"/>
          <w:i/>
          <w:color w:val="000000"/>
          <w:sz w:val="20"/>
        </w:rPr>
        <w:t>sample</w:t>
      </w:r>
      <w:r>
        <w:rPr>
          <w:rFonts w:ascii="NimbusRomNo9L" w:hAnsi="NimbusRomNo9L" w:eastAsia="NimbusRomNo9L"/>
          <w:b w:val="0"/>
          <w:i/>
          <w:color w:val="000000"/>
          <w:sz w:val="20"/>
        </w:rPr>
        <w:t>of</w:t>
      </w:r>
      <w:r>
        <w:rPr>
          <w:rFonts w:ascii="NimbusRomNo9L" w:hAnsi="NimbusRomNo9L" w:eastAsia="NimbusRomNo9L"/>
          <w:b w:val="0"/>
          <w:i/>
          <w:color w:val="000000"/>
          <w:sz w:val="20"/>
        </w:rPr>
        <w:t>legitimate</w:t>
      </w:r>
      <w:r>
        <w:rPr>
          <w:rFonts w:ascii="NimbusRomNo9L" w:hAnsi="NimbusRomNo9L" w:eastAsia="NimbusRomNo9L"/>
          <w:b w:val="0"/>
          <w:i/>
          <w:color w:val="000000"/>
          <w:sz w:val="20"/>
        </w:rPr>
        <w:t>domains,</w:t>
      </w:r>
      <w:r>
        <w:rPr>
          <w:rFonts w:ascii="NimbusRomNo9L" w:hAnsi="NimbusRomNo9L" w:eastAsia="NimbusRomNo9L"/>
          <w:b w:val="0"/>
          <w:i/>
          <w:color w:val="000000"/>
          <w:sz w:val="20"/>
        </w:rPr>
        <w:t>and</w:t>
      </w:r>
      <w:r>
        <w:rPr>
          <w:rFonts w:ascii="NimbusRomNo9L" w:hAnsi="NimbusRomNo9L" w:eastAsia="NimbusRomNo9L"/>
          <w:b w:val="0"/>
          <w:i/>
          <w:color w:val="000000"/>
          <w:sz w:val="20"/>
        </w:rPr>
        <w:t>evaluating</w:t>
      </w:r>
      <w:r>
        <w:rPr>
          <w:rFonts w:ascii="NimbusRomNo9L" w:hAnsi="NimbusRomNo9L" w:eastAsia="NimbusRomNo9L"/>
          <w:b w:val="0"/>
          <w:i/>
          <w:color w:val="000000"/>
          <w:sz w:val="20"/>
        </w:rPr>
        <w:t>them</w:t>
      </w:r>
      <w:r>
        <w:rPr>
          <w:rFonts w:ascii="NimbusRomNo9L" w:hAnsi="NimbusRomNo9L" w:eastAsia="NimbusRomNo9L"/>
          <w:b w:val="0"/>
          <w:i/>
          <w:color w:val="000000"/>
          <w:sz w:val="20"/>
        </w:rPr>
        <w:t>under</w:t>
      </w:r>
      <w:r>
        <w:rPr>
          <w:rFonts w:ascii="NimbusRomNo9L" w:hAnsi="NimbusRomNo9L" w:eastAsia="NimbusRomNo9L"/>
          <w:b w:val="0"/>
          <w:i/>
          <w:color w:val="000000"/>
          <w:sz w:val="20"/>
        </w:rPr>
        <w:t>four</w:t>
      </w:r>
      <w:r>
        <w:rPr>
          <w:rFonts w:ascii="NimbusRomNo9L" w:hAnsi="NimbusRomNo9L" w:eastAsia="NimbusRomNo9L"/>
          <w:b w:val="0"/>
          <w:i/>
          <w:color w:val="000000"/>
          <w:sz w:val="20"/>
        </w:rPr>
        <w:t>temporal</w:t>
      </w:r>
      <w:r>
        <w:rPr>
          <w:rFonts w:ascii="NimbusRomNo9L" w:hAnsi="NimbusRomNo9L" w:eastAsia="NimbusRomNo9L"/>
          <w:b w:val="0"/>
          <w:i/>
          <w:color w:val="000000"/>
          <w:sz w:val="20"/>
        </w:rPr>
        <w:t>designs:</w:t>
      </w:r>
      <w:r>
        <w:rPr>
          <w:rFonts w:ascii="NimbusRomNo9L" w:hAnsi="NimbusRomNo9L" w:eastAsia="NimbusRomNo9L"/>
          <w:b w:val="0"/>
          <w:i/>
          <w:color w:val="000000"/>
          <w:sz w:val="20"/>
        </w:rPr>
        <w:t>a</w:t>
      </w:r>
      <w:r>
        <w:rPr>
          <w:rFonts w:ascii="NimbusRomNo9L" w:hAnsi="NimbusRomNo9L" w:eastAsia="NimbusRomNo9L"/>
          <w:b w:val="0"/>
          <w:i/>
          <w:color w:val="000000"/>
          <w:sz w:val="20"/>
        </w:rPr>
        <w:t>random</w:t>
      </w:r>
      <w:r>
        <w:rPr>
          <w:rFonts w:ascii="NimbusRomNo9L" w:hAnsi="NimbusRomNo9L" w:eastAsia="NimbusRomNo9L"/>
          <w:b w:val="0"/>
          <w:i/>
          <w:color w:val="000000"/>
          <w:sz w:val="20"/>
        </w:rPr>
        <w:t>split</w:t>
      </w:r>
      <w:r>
        <w:rPr>
          <w:rFonts w:ascii="NimbusRomNo9L" w:hAnsi="NimbusRomNo9L" w:eastAsia="NimbusRomNo9L"/>
          <w:b w:val="0"/>
          <w:i/>
          <w:color w:val="000000"/>
          <w:sz w:val="20"/>
        </w:rPr>
        <w:t xml:space="preserve">(the </w:t>
      </w:r>
      <w:r>
        <w:rPr>
          <w:rFonts w:ascii="NimbusRomNo9L" w:hAnsi="NimbusRomNo9L" w:eastAsia="NimbusRomNo9L"/>
          <w:b w:val="0"/>
          <w:i/>
          <w:color w:val="000000"/>
          <w:sz w:val="20"/>
        </w:rPr>
        <w:t>field’s</w:t>
      </w:r>
      <w:r>
        <w:rPr>
          <w:rFonts w:ascii="NimbusRomNo9L" w:hAnsi="NimbusRomNo9L" w:eastAsia="NimbusRomNo9L"/>
          <w:b w:val="0"/>
          <w:i/>
          <w:color w:val="000000"/>
          <w:sz w:val="20"/>
        </w:rPr>
        <w:t>default),</w:t>
      </w:r>
      <w:r>
        <w:rPr>
          <w:rFonts w:ascii="NimbusRomNo9L" w:hAnsi="NimbusRomNo9L" w:eastAsia="NimbusRomNo9L"/>
          <w:b w:val="0"/>
          <w:i/>
          <w:color w:val="000000"/>
          <w:sz w:val="20"/>
        </w:rPr>
        <w:t>training</w:t>
      </w:r>
      <w:r>
        <w:rPr>
          <w:rFonts w:ascii="NimbusRomNo9L" w:hAnsi="NimbusRomNo9L" w:eastAsia="NimbusRomNo9L"/>
          <w:b w:val="0"/>
          <w:i/>
          <w:color w:val="000000"/>
          <w:sz w:val="20"/>
        </w:rPr>
        <w:t>on</w:t>
      </w:r>
      <w:r>
        <w:rPr>
          <w:rFonts w:ascii="NimbusRomNo9L" w:hAnsi="NimbusRomNo9L" w:eastAsia="NimbusRomNo9L"/>
          <w:b w:val="0"/>
          <w:i/>
          <w:color w:val="000000"/>
          <w:sz w:val="20"/>
        </w:rPr>
        <w:t>the</w:t>
      </w:r>
      <w:r>
        <w:rPr>
          <w:rFonts w:ascii="NimbusRomNo9L" w:hAnsi="NimbusRomNo9L" w:eastAsia="NimbusRomNo9L"/>
          <w:b w:val="0"/>
          <w:i/>
          <w:color w:val="000000"/>
          <w:sz w:val="20"/>
        </w:rPr>
        <w:t>earliest</w:t>
      </w:r>
      <w:r>
        <w:rPr>
          <w:rFonts w:ascii="NimbusRomNo9L" w:hAnsi="NimbusRomNo9L" w:eastAsia="NimbusRomNo9L"/>
          <w:b w:val="0"/>
          <w:i/>
          <w:color w:val="000000"/>
          <w:sz w:val="20"/>
        </w:rPr>
        <w:t>block</w:t>
      </w:r>
      <w:r>
        <w:rPr>
          <w:rFonts w:ascii="NimbusRomNo9L" w:hAnsi="NimbusRomNo9L" w:eastAsia="NimbusRomNo9L"/>
          <w:b w:val="0"/>
          <w:i/>
          <w:color w:val="000000"/>
          <w:sz w:val="20"/>
        </w:rPr>
        <w:t>and</w:t>
      </w:r>
      <w:r>
        <w:rPr>
          <w:rFonts w:ascii="NimbusRomNo9L" w:hAnsi="NimbusRomNo9L" w:eastAsia="NimbusRomNo9L"/>
          <w:b w:val="0"/>
          <w:i/>
          <w:color w:val="000000"/>
          <w:sz w:val="20"/>
        </w:rPr>
        <w:t>testing</w:t>
      </w:r>
      <w:r>
        <w:rPr>
          <w:rFonts w:ascii="NimbusRomNo9L" w:hAnsi="NimbusRomNo9L" w:eastAsia="NimbusRomNo9L"/>
          <w:b w:val="0"/>
          <w:i/>
          <w:color w:val="000000"/>
          <w:sz w:val="20"/>
        </w:rPr>
        <w:t>on</w:t>
      </w:r>
      <w:r>
        <w:rPr>
          <w:rFonts w:ascii="NimbusRomNo9L" w:hAnsi="NimbusRomNo9L" w:eastAsia="NimbusRomNo9L"/>
          <w:b w:val="0"/>
          <w:i/>
          <w:color w:val="000000"/>
          <w:sz w:val="20"/>
        </w:rPr>
        <w:t>each</w:t>
      </w:r>
      <w:r>
        <w:rPr>
          <w:rFonts w:ascii="NimbusRomNo9L" w:hAnsi="NimbusRomNo9L" w:eastAsia="NimbusRomNo9L"/>
          <w:b w:val="0"/>
          <w:i/>
          <w:color w:val="000000"/>
          <w:sz w:val="20"/>
        </w:rPr>
        <w:t>subsequent</w:t>
      </w:r>
      <w:r>
        <w:rPr>
          <w:rFonts w:ascii="NimbusRomNo9L" w:hAnsi="NimbusRomNo9L" w:eastAsia="NimbusRomNo9L"/>
          <w:b w:val="0"/>
          <w:i/>
          <w:color w:val="000000"/>
          <w:sz w:val="20"/>
        </w:rPr>
        <w:t>block,</w:t>
      </w:r>
      <w:r>
        <w:rPr>
          <w:rFonts w:ascii="NimbusRomNo9L" w:hAnsi="NimbusRomNo9L" w:eastAsia="NimbusRomNo9L"/>
          <w:b w:val="0"/>
          <w:i/>
          <w:color w:val="000000"/>
          <w:sz w:val="20"/>
        </w:rPr>
        <w:t>a</w:t>
      </w:r>
      <w:r>
        <w:rPr>
          <w:rFonts w:ascii="NimbusRomNo9L" w:hAnsi="NimbusRomNo9L" w:eastAsia="NimbusRomNo9L"/>
          <w:b w:val="0"/>
          <w:i/>
          <w:color w:val="000000"/>
          <w:sz w:val="20"/>
        </w:rPr>
        <w:t>sliding</w:t>
      </w:r>
      <w:r>
        <w:rPr>
          <w:rFonts w:ascii="NimbusRomNo9L" w:hAnsi="NimbusRomNo9L" w:eastAsia="NimbusRomNo9L"/>
          <w:b w:val="0"/>
          <w:i/>
          <w:color w:val="000000"/>
          <w:sz w:val="20"/>
        </w:rPr>
        <w:t>retraining</w:t>
      </w:r>
      <w:r>
        <w:rPr>
          <w:rFonts w:ascii="NimbusRomNo9L" w:hAnsi="NimbusRomNo9L" w:eastAsia="NimbusRomNo9L"/>
          <w:b w:val="0"/>
          <w:i/>
          <w:color w:val="000000"/>
          <w:sz w:val="20"/>
        </w:rPr>
        <w:t xml:space="preserve">window, </w:t>
      </w:r>
      <w:r>
        <w:rPr>
          <w:rFonts w:ascii="NimbusRomNo9L" w:hAnsi="NimbusRomNo9L" w:eastAsia="NimbusRomNo9L"/>
          <w:b w:val="0"/>
          <w:i/>
          <w:color w:val="000000"/>
          <w:sz w:val="20"/>
        </w:rPr>
        <w:t xml:space="preserve">and cumulative retraining. All three models achieve F1 above 0.98 in every configuration, and the gap between the </w:t>
      </w:r>
      <w:r>
        <w:rPr>
          <w:rFonts w:ascii="NimbusRomNo9L" w:hAnsi="NimbusRomNo9L" w:eastAsia="NimbusRomNo9L"/>
          <w:b w:val="0"/>
          <w:i/>
          <w:color w:val="000000"/>
          <w:sz w:val="20"/>
        </w:rPr>
        <w:t xml:space="preserve">random-split baseline and the worst temporally-displaced block is small in absolute terms (0.36 to 0.92 percentage </w:t>
      </w:r>
      <w:r>
        <w:rPr>
          <w:rFonts w:ascii="NimbusRomNo9L" w:hAnsi="NimbusRomNo9L" w:eastAsia="NimbusRomNo9L"/>
          <w:b w:val="0"/>
          <w:i/>
          <w:color w:val="000000"/>
          <w:sz w:val="20"/>
        </w:rPr>
        <w:t xml:space="preserve">points of F1, model-dependent). A regression of F1 on temporal distance is significant when pooled across models, </w:t>
      </w:r>
      <w:r>
        <w:rPr>
          <w:rFonts w:ascii="NimbusRomNo9L" w:hAnsi="NimbusRomNo9L" w:eastAsia="NimbusRomNo9L"/>
          <w:b w:val="0"/>
          <w:i/>
          <w:color w:val="000000"/>
          <w:sz w:val="20"/>
        </w:rPr>
        <w:t>and its precision improves substantially once model-level baseline differences are controlled for (p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022</w:t>
      </w:r>
      <w:r>
        <w:rPr>
          <w:rFonts w:ascii="NimbusRomNo9L" w:hAnsi="NimbusRomNo9L" w:eastAsia="NimbusRomNo9L"/>
          <w:b w:val="0"/>
          <w:i/>
          <w:color w:val="000000"/>
          <w:sz w:val="20"/>
        </w:rPr>
        <w:t xml:space="preserve"> naive, </w:t>
      </w:r>
      <w:r>
        <w:rPr>
          <w:rFonts w:ascii="NimbusRomNo9L" w:hAnsi="NimbusRomNo9L" w:eastAsia="NimbusRomNo9L"/>
          <w:b w:val="0"/>
          <w:i/>
          <w:color w:val="000000"/>
          <w:sz w:val="20"/>
        </w:rPr>
        <w:t>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0048</w:t>
      </w:r>
      <w:r>
        <w:rPr>
          <w:rFonts w:ascii="NimbusRomNo9L" w:hAnsi="NimbusRomNo9L" w:eastAsia="NimbusRomNo9L"/>
          <w:b w:val="0"/>
          <w:i/>
          <w:color w:val="000000"/>
          <w:sz w:val="20"/>
        </w:rPr>
        <w:t xml:space="preserve"> controlling for model as a fixed effect); a Page test for a monotonic decreasing trend across the three </w:t>
      </w:r>
      <w:r>
        <w:rPr>
          <w:rFonts w:ascii="NimbusRomNo9L" w:hAnsi="NimbusRomNo9L" w:eastAsia="NimbusRomNo9L"/>
          <w:b w:val="0"/>
          <w:i/>
          <w:color w:val="000000"/>
          <w:sz w:val="20"/>
        </w:rPr>
        <w:t>models as judges agrees (Z</w:t>
      </w:r>
      <w:r>
        <w:rPr>
          <w:rFonts w:ascii="CMR10" w:hAnsi="CMR10" w:eastAsia="CMR10"/>
          <w:b w:val="0"/>
          <w:i w:val="0"/>
          <w:color w:val="000000"/>
          <w:sz w:val="20"/>
        </w:rPr>
        <w:t xml:space="preserve"> =</w:t>
      </w:r>
      <w:r>
        <w:rPr>
          <w:rFonts w:ascii="CMSY10" w:hAnsi="CMSY10" w:eastAsia="CMSY10"/>
          <w:b w:val="0"/>
          <w:i/>
          <w:color w:val="000000"/>
          <w:sz w:val="20"/>
        </w:rPr>
        <w:t xml:space="preserve"> −</w:t>
      </w:r>
      <w:r>
        <w:rPr>
          <w:rFonts w:ascii="NimbusRomNo9L" w:hAnsi="NimbusRomNo9L" w:eastAsia="NimbusRomNo9L"/>
          <w:b w:val="0"/>
          <w:i w:val="0"/>
          <w:color w:val="000000"/>
          <w:sz w:val="20"/>
        </w:rPr>
        <w:t>2</w:t>
      </w:r>
      <w:r>
        <w:rPr>
          <w:rFonts w:ascii="CMMI10" w:hAnsi="CMMI10" w:eastAsia="CMMI10"/>
          <w:b w:val="0"/>
          <w:i/>
          <w:color w:val="000000"/>
          <w:sz w:val="20"/>
        </w:rPr>
        <w:t>.</w:t>
      </w:r>
      <w:r>
        <w:rPr>
          <w:rFonts w:ascii="NimbusRomNo9L" w:hAnsi="NimbusRomNo9L" w:eastAsia="NimbusRomNo9L"/>
          <w:b w:val="0"/>
          <w:i w:val="0"/>
          <w:color w:val="000000"/>
          <w:sz w:val="20"/>
        </w:rPr>
        <w:t>66</w:t>
      </w:r>
      <w:r>
        <w:rPr>
          <w:rFonts w:ascii="NimbusRomNo9L" w:hAnsi="NimbusRomNo9L" w:eastAsia="NimbusRomNo9L"/>
          <w:b w:val="0"/>
          <w:i/>
          <w:color w:val="000000"/>
          <w:sz w:val="20"/>
        </w:rPr>
        <w:t>,</w:t>
      </w:r>
      <w:r>
        <w:rPr>
          <w:rFonts w:ascii="NimbusRomNo9L" w:hAnsi="NimbusRomNo9L" w:eastAsia="NimbusRomNo9L"/>
          <w:b w:val="0"/>
          <w:i/>
          <w:color w:val="000000"/>
          <w:sz w:val="20"/>
        </w:rPr>
        <w:t>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004</w:t>
      </w:r>
      <w:r>
        <w:rPr>
          <w:rFonts w:ascii="NimbusRomNo9L" w:hAnsi="NimbusRomNo9L" w:eastAsia="NimbusRomNo9L"/>
          <w:b w:val="0"/>
          <w:i/>
          <w:color w:val="000000"/>
          <w:sz w:val="20"/>
        </w:rPr>
        <w:t xml:space="preserve">). We argue the near-ceiling performance points partly to a design </w:t>
      </w:r>
      <w:r>
        <w:rPr>
          <w:rFonts w:ascii="NimbusRomNo9L" w:hAnsi="NimbusRomNo9L" w:eastAsia="NimbusRomNo9L"/>
          <w:b w:val="0"/>
          <w:i/>
          <w:color w:val="000000"/>
          <w:sz w:val="20"/>
        </w:rPr>
        <w:t>choice rather than a solved problem:</w:t>
      </w:r>
      <w:r>
        <w:rPr>
          <w:rFonts w:ascii="NimbusRomNo9L" w:hAnsi="NimbusRomNo9L" w:eastAsia="NimbusRomNo9L"/>
          <w:b w:val="0"/>
          <w:i/>
          <w:color w:val="000000"/>
          <w:sz w:val="20"/>
        </w:rPr>
        <w:t xml:space="preserve">removing the four features most associated with how the legitimate class was </w:t>
      </w:r>
      <w:r>
        <w:rPr>
          <w:rFonts w:ascii="NimbusRomNo9L" w:hAnsi="NimbusRomNo9L" w:eastAsia="NimbusRomNo9L"/>
          <w:b w:val="0"/>
          <w:i/>
          <w:color w:val="000000"/>
          <w:sz w:val="20"/>
        </w:rPr>
        <w:t>constructed</w:t>
      </w:r>
      <w:r>
        <w:rPr>
          <w:rFonts w:ascii="NimbusRomNo9L" w:hAnsi="NimbusRomNo9L" w:eastAsia="NimbusRomNo9L"/>
          <w:b w:val="0"/>
          <w:i/>
          <w:color w:val="000000"/>
          <w:sz w:val="20"/>
        </w:rPr>
        <w:t>(</w:t>
      </w:r>
      <w:r>
        <w:rPr>
          <w:rFonts w:ascii="NimbusMonL" w:hAnsi="NimbusMonL" w:eastAsia="NimbusMonL"/>
          <w:b w:val="0"/>
          <w:i/>
          <w:color w:val="000000"/>
          <w:sz w:val="20"/>
        </w:rPr>
        <w:t>is_https</w:t>
      </w:r>
      <w:r>
        <w:rPr>
          <w:rFonts w:ascii="NimbusRomNo9L" w:hAnsi="NimbusRomNo9L" w:eastAsia="NimbusRomNo9L"/>
          <w:b w:val="0"/>
          <w:i/>
          <w:color w:val="000000"/>
          <w:sz w:val="20"/>
        </w:rPr>
        <w:t>,</w:t>
      </w:r>
      <w:r>
        <w:rPr>
          <w:rFonts w:ascii="NimbusMonL" w:hAnsi="NimbusMonL" w:eastAsia="NimbusMonL"/>
          <w:b w:val="0"/>
          <w:i/>
          <w:color w:val="000000"/>
          <w:sz w:val="20"/>
        </w:rPr>
        <w:t>path_length</w:t>
      </w:r>
      <w:r>
        <w:rPr>
          <w:rFonts w:ascii="NimbusRomNo9L" w:hAnsi="NimbusRomNo9L" w:eastAsia="NimbusRomNo9L"/>
          <w:b w:val="0"/>
          <w:i/>
          <w:color w:val="000000"/>
          <w:sz w:val="20"/>
        </w:rPr>
        <w:t>,</w:t>
      </w:r>
      <w:r>
        <w:rPr>
          <w:rFonts w:ascii="NimbusMonL" w:hAnsi="NimbusMonL" w:eastAsia="NimbusMonL"/>
          <w:b w:val="0"/>
          <w:i/>
          <w:color w:val="000000"/>
          <w:sz w:val="20"/>
        </w:rPr>
        <w:t>num_slashes</w:t>
      </w:r>
      <w:r>
        <w:rPr>
          <w:rFonts w:ascii="NimbusRomNo9L" w:hAnsi="NimbusRomNo9L" w:eastAsia="NimbusRomNo9L"/>
          <w:b w:val="0"/>
          <w:i/>
          <w:color w:val="000000"/>
          <w:sz w:val="20"/>
        </w:rPr>
        <w:t>,</w:t>
      </w:r>
      <w:r>
        <w:rPr>
          <w:rFonts w:ascii="NimbusMonL" w:hAnsi="NimbusMonL" w:eastAsia="NimbusMonL"/>
          <w:b w:val="0"/>
          <w:i/>
          <w:color w:val="000000"/>
          <w:sz w:val="20"/>
        </w:rPr>
        <w:t>url_length</w:t>
      </w:r>
      <w:r>
        <w:rPr>
          <w:rFonts w:ascii="NimbusRomNo9L" w:hAnsi="NimbusRomNo9L" w:eastAsia="NimbusRomNo9L"/>
          <w:b w:val="0"/>
          <w:i/>
          <w:color w:val="000000"/>
          <w:sz w:val="20"/>
        </w:rPr>
        <w:t>)</w:t>
      </w:r>
      <w:r>
        <w:rPr>
          <w:rFonts w:ascii="NimbusRomNo9L" w:hAnsi="NimbusRomNo9L" w:eastAsia="NimbusRomNo9L"/>
          <w:b w:val="0"/>
          <w:i/>
          <w:color w:val="000000"/>
          <w:sz w:val="20"/>
        </w:rPr>
        <w:t>drops</w:t>
      </w:r>
      <w:r>
        <w:rPr>
          <w:rFonts w:ascii="NimbusRomNo9L" w:hAnsi="NimbusRomNo9L" w:eastAsia="NimbusRomNo9L"/>
          <w:b w:val="0"/>
          <w:i/>
          <w:color w:val="000000"/>
          <w:sz w:val="20"/>
        </w:rPr>
        <w:t>F1</w:t>
      </w:r>
      <w:r>
        <w:rPr>
          <w:rFonts w:ascii="NimbusRomNo9L" w:hAnsi="NimbusRomNo9L" w:eastAsia="NimbusRomNo9L"/>
          <w:b w:val="0"/>
          <w:i/>
          <w:color w:val="000000"/>
          <w:sz w:val="20"/>
        </w:rPr>
        <w:t>by</w:t>
      </w:r>
      <w:r>
        <w:rPr>
          <w:rFonts w:ascii="NimbusRomNo9L" w:hAnsi="NimbusRomNo9L" w:eastAsia="NimbusRomNo9L"/>
          <w:b w:val="0"/>
          <w:i/>
          <w:color w:val="000000"/>
          <w:sz w:val="20"/>
        </w:rPr>
        <w:t>3.3</w:t>
      </w:r>
      <w:r>
        <w:rPr>
          <w:rFonts w:ascii="NimbusRomNo9L" w:hAnsi="NimbusRomNo9L" w:eastAsia="NimbusRomNo9L"/>
          <w:b w:val="0"/>
          <w:i/>
          <w:color w:val="000000"/>
          <w:sz w:val="20"/>
        </w:rPr>
        <w:t>to</w:t>
      </w:r>
      <w:r>
        <w:rPr>
          <w:rFonts w:ascii="NimbusRomNo9L" w:hAnsi="NimbusRomNo9L" w:eastAsia="NimbusRomNo9L"/>
          <w:b w:val="0"/>
          <w:i/>
          <w:color w:val="000000"/>
          <w:sz w:val="20"/>
        </w:rPr>
        <w:t>4.1</w:t>
      </w:r>
      <w:r>
        <w:rPr>
          <w:rFonts w:ascii="NimbusRomNo9L" w:hAnsi="NimbusRomNo9L" w:eastAsia="NimbusRomNo9L"/>
          <w:b w:val="0"/>
          <w:i/>
          <w:color w:val="000000"/>
          <w:sz w:val="20"/>
        </w:rPr>
        <w:t xml:space="preserve">percentage </w:t>
      </w:r>
      <w:r>
        <w:rPr>
          <w:rFonts w:ascii="NimbusRomNo9L" w:hAnsi="NimbusRomNo9L" w:eastAsia="NimbusRomNo9L"/>
          <w:b w:val="0"/>
          <w:i/>
          <w:color w:val="000000"/>
          <w:sz w:val="20"/>
        </w:rPr>
        <w:t>points across models,</w:t>
      </w:r>
      <w:r>
        <w:rPr>
          <w:rFonts w:ascii="NimbusRomNo9L" w:hAnsi="NimbusRomNo9L" w:eastAsia="NimbusRomNo9L"/>
          <w:b w:val="0"/>
          <w:i/>
          <w:color w:val="000000"/>
          <w:sz w:val="20"/>
        </w:rPr>
        <w:t xml:space="preserve">confirming that the choice of negative class (well-established top-ranked domains) inflates </w:t>
      </w:r>
      <w:r>
        <w:rPr>
          <w:rFonts w:ascii="NimbusRomNo9L" w:hAnsi="NimbusRomNo9L" w:eastAsia="NimbusRomNo9L"/>
          <w:b w:val="0"/>
          <w:i/>
          <w:color w:val="000000"/>
          <w:sz w:val="20"/>
        </w:rPr>
        <w:t>the reported ceiling; the four ablated features are not the sole source of the near-ceiling result, though the remain-</w:t>
      </w:r>
      <w:r>
        <w:rPr>
          <w:rFonts w:ascii="NimbusRomNo9L" w:hAnsi="NimbusRomNo9L" w:eastAsia="NimbusRomNo9L"/>
          <w:b w:val="0"/>
          <w:i/>
          <w:color w:val="000000"/>
          <w:sz w:val="20"/>
        </w:rPr>
        <w:t xml:space="preserve">ing features may still encode the same domain-versus-full-URL asymmetry; a negative class of full legitimate URLs </w:t>
      </w:r>
      <w:r>
        <w:rPr>
          <w:rFonts w:ascii="NimbusRomNo9L" w:hAnsi="NimbusRomNo9L" w:eastAsia="NimbusRomNo9L"/>
          <w:b w:val="0"/>
          <w:i/>
          <w:color w:val="000000"/>
          <w:sz w:val="20"/>
        </w:rPr>
        <w:t>would be needed to settle this.</w:t>
      </w:r>
    </w:p>
    <w:p>
      <w:pPr>
        <w:autoSpaceDN w:val="0"/>
        <w:autoSpaceDE w:val="0"/>
        <w:widowControl/>
        <w:spacing w:line="260" w:lineRule="exact" w:before="234" w:after="0"/>
        <w:ind w:left="342" w:right="0" w:firstLine="0"/>
        <w:jc w:val="left"/>
      </w:pPr>
      <w:r>
        <w:rPr>
          <w:rFonts w:ascii="NimbusRomNo9L" w:hAnsi="NimbusRomNo9L" w:eastAsia="NimbusRomNo9L"/>
          <w:b/>
          <w:i/>
          <w:color w:val="000000"/>
          <w:sz w:val="26"/>
        </w:rPr>
        <w:t>KEYWORDS</w:t>
      </w:r>
    </w:p>
    <w:p>
      <w:pPr>
        <w:autoSpaceDN w:val="0"/>
        <w:tabs>
          <w:tab w:pos="342" w:val="left"/>
        </w:tabs>
        <w:autoSpaceDE w:val="0"/>
        <w:widowControl/>
        <w:spacing w:line="238" w:lineRule="exact" w:before="224" w:after="0"/>
        <w:ind w:left="4" w:right="0" w:firstLine="0"/>
        <w:jc w:val="left"/>
      </w:pPr>
      <w:r>
        <w:tab/>
      </w:r>
      <w:r>
        <w:rPr>
          <w:rFonts w:ascii="NimbusRomNo9L" w:hAnsi="NimbusRomNo9L" w:eastAsia="NimbusRomNo9L"/>
          <w:b w:val="0"/>
          <w:i/>
          <w:color w:val="000000"/>
          <w:sz w:val="20"/>
        </w:rPr>
        <w:t>Phishing</w:t>
      </w:r>
      <w:r>
        <w:rPr>
          <w:rFonts w:ascii="NimbusRomNo9L" w:hAnsi="NimbusRomNo9L" w:eastAsia="NimbusRomNo9L"/>
          <w:b w:val="0"/>
          <w:i/>
          <w:color w:val="000000"/>
          <w:sz w:val="20"/>
        </w:rPr>
        <w:t>detection,</w:t>
      </w:r>
      <w:r>
        <w:rPr>
          <w:rFonts w:ascii="NimbusRomNo9L" w:hAnsi="NimbusRomNo9L" w:eastAsia="NimbusRomNo9L"/>
          <w:b w:val="0"/>
          <w:i/>
          <w:color w:val="000000"/>
          <w:sz w:val="20"/>
        </w:rPr>
        <w:t>Concept</w:t>
      </w:r>
      <w:r>
        <w:rPr>
          <w:rFonts w:ascii="NimbusRomNo9L" w:hAnsi="NimbusRomNo9L" w:eastAsia="NimbusRomNo9L"/>
          <w:b w:val="0"/>
          <w:i/>
          <w:color w:val="000000"/>
          <w:sz w:val="20"/>
        </w:rPr>
        <w:t>drift,</w:t>
      </w:r>
      <w:r>
        <w:rPr>
          <w:rFonts w:ascii="NimbusRomNo9L" w:hAnsi="NimbusRomNo9L" w:eastAsia="NimbusRomNo9L"/>
          <w:b w:val="0"/>
          <w:i/>
          <w:color w:val="000000"/>
          <w:sz w:val="20"/>
        </w:rPr>
        <w:t>Temporal</w:t>
      </w:r>
      <w:r>
        <w:rPr>
          <w:rFonts w:ascii="NimbusRomNo9L" w:hAnsi="NimbusRomNo9L" w:eastAsia="NimbusRomNo9L"/>
          <w:b w:val="0"/>
          <w:i/>
          <w:color w:val="000000"/>
          <w:sz w:val="20"/>
        </w:rPr>
        <w:t>evaluation,</w:t>
      </w:r>
      <w:r>
        <w:rPr>
          <w:rFonts w:ascii="NimbusRomNo9L" w:hAnsi="NimbusRomNo9L" w:eastAsia="NimbusRomNo9L"/>
          <w:b w:val="0"/>
          <w:i/>
          <w:color w:val="000000"/>
          <w:sz w:val="20"/>
        </w:rPr>
        <w:t>Adversarial machine</w:t>
      </w:r>
      <w:r>
        <w:rPr>
          <w:rFonts w:ascii="NimbusRomNo9L" w:hAnsi="NimbusRomNo9L" w:eastAsia="NimbusRomNo9L"/>
          <w:b w:val="0"/>
          <w:i/>
          <w:color w:val="000000"/>
          <w:sz w:val="20"/>
        </w:rPr>
        <w:t>learning,</w:t>
      </w:r>
      <w:r>
        <w:rPr>
          <w:rFonts w:ascii="NimbusRomNo9L" w:hAnsi="NimbusRomNo9L" w:eastAsia="NimbusRomNo9L"/>
          <w:b w:val="0"/>
          <w:i/>
          <w:color w:val="000000"/>
          <w:sz w:val="20"/>
        </w:rPr>
        <w:t>Lexical</w:t>
      </w:r>
      <w:r>
        <w:rPr>
          <w:rFonts w:ascii="NimbusRomNo9L" w:hAnsi="NimbusRomNo9L" w:eastAsia="NimbusRomNo9L"/>
          <w:b w:val="0"/>
          <w:i/>
          <w:color w:val="000000"/>
          <w:sz w:val="20"/>
        </w:rPr>
        <w:t>features,</w:t>
      </w:r>
      <w:r>
        <w:rPr>
          <w:rFonts w:ascii="NimbusRomNo9L" w:hAnsi="NimbusRomNo9L" w:eastAsia="NimbusRomNo9L"/>
          <w:b w:val="0"/>
          <w:i/>
          <w:color w:val="000000"/>
          <w:sz w:val="20"/>
        </w:rPr>
        <w:t>Cy-</w:t>
      </w:r>
      <w:r>
        <w:rPr>
          <w:rFonts w:ascii="NimbusRomNo9L" w:hAnsi="NimbusRomNo9L" w:eastAsia="NimbusRomNo9L"/>
          <w:b w:val="0"/>
          <w:i/>
          <w:color w:val="000000"/>
          <w:sz w:val="20"/>
        </w:rPr>
        <w:t>bersecurity.</w:t>
      </w:r>
    </w:p>
    <w:p>
      <w:pPr>
        <w:autoSpaceDN w:val="0"/>
        <w:autoSpaceDE w:val="0"/>
        <w:widowControl/>
        <w:spacing w:line="286" w:lineRule="exact" w:before="580" w:after="0"/>
        <w:ind w:left="4" w:right="0" w:firstLine="0"/>
        <w:jc w:val="left"/>
      </w:pPr>
      <w:r>
        <w:rPr>
          <w:w w:val="98.93931027116447"/>
          <w:rFonts w:ascii="NimbusRomNo9L" w:hAnsi="NimbusRomNo9L" w:eastAsia="NimbusRomNo9L"/>
          <w:b/>
          <w:i w:val="0"/>
          <w:color w:val="000000"/>
          <w:sz w:val="29"/>
        </w:rPr>
        <w:t>1 INTRODUCTION</w:t>
      </w:r>
    </w:p>
    <w:p>
      <w:pPr>
        <w:autoSpaceDN w:val="0"/>
        <w:autoSpaceDE w:val="0"/>
        <w:widowControl/>
        <w:spacing w:line="240" w:lineRule="exact" w:before="340" w:after="0"/>
        <w:ind w:left="4" w:right="20" w:firstLine="338"/>
        <w:jc w:val="both"/>
      </w:pP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an</w:t>
      </w:r>
      <w:r>
        <w:rPr>
          <w:rFonts w:ascii="NimbusRomNo9L" w:hAnsi="NimbusRomNo9L" w:eastAsia="NimbusRomNo9L"/>
          <w:b w:val="0"/>
          <w:i w:val="0"/>
          <w:color w:val="000000"/>
          <w:sz w:val="20"/>
        </w:rPr>
        <w:t>adversarial</w:t>
      </w:r>
      <w:r>
        <w:rPr>
          <w:rFonts w:ascii="NimbusRomNo9L" w:hAnsi="NimbusRomNo9L" w:eastAsia="NimbusRomNo9L"/>
          <w:b w:val="0"/>
          <w:i w:val="0"/>
          <w:color w:val="000000"/>
          <w:sz w:val="20"/>
        </w:rPr>
        <w:t>instance</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broader</w:t>
      </w:r>
      <w:r>
        <w:rPr>
          <w:rFonts w:ascii="NimbusRomNo9L" w:hAnsi="NimbusRomNo9L" w:eastAsia="NimbusRomNo9L"/>
          <w:b w:val="0"/>
          <w:i w:val="0"/>
          <w:color w:val="000000"/>
          <w:sz w:val="20"/>
        </w:rPr>
        <w:t>concept-drift</w:t>
      </w:r>
      <w:r>
        <w:rPr>
          <w:rFonts w:ascii="NimbusRomNo9L" w:hAnsi="NimbusRomNo9L" w:eastAsia="NimbusRomNo9L"/>
          <w:b w:val="0"/>
          <w:i w:val="0"/>
          <w:color w:val="000000"/>
          <w:sz w:val="20"/>
        </w:rPr>
        <w:t>problem</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machine</w:t>
      </w:r>
      <w:r>
        <w:rPr>
          <w:rFonts w:ascii="NimbusRomNo9L" w:hAnsi="NimbusRomNo9L" w:eastAsia="NimbusRomNo9L"/>
          <w:b w:val="0"/>
          <w:i w:val="0"/>
          <w:color w:val="000000"/>
          <w:sz w:val="20"/>
        </w:rPr>
        <w:t>learning</w:t>
      </w:r>
      <w:r>
        <w:rPr>
          <w:rFonts w:ascii="NimbusRomNo9L" w:hAnsi="NimbusRomNo9L" w:eastAsia="NimbusRomNo9L"/>
          <w:b w:val="0"/>
          <w:i w:val="0"/>
          <w:color w:val="000000"/>
          <w:sz w:val="20"/>
        </w:rPr>
        <w:t>[1]:</w:t>
      </w:r>
      <w:r>
        <w:rPr>
          <w:rFonts w:ascii="NimbusRomNo9L" w:hAnsi="NimbusRomNo9L" w:eastAsia="NimbusRomNo9L"/>
          <w:b w:val="0"/>
          <w:i w:val="0"/>
          <w:color w:val="000000"/>
          <w:sz w:val="20"/>
        </w:rPr>
        <w:t xml:space="preserve">attackers </w:t>
      </w:r>
      <w:r>
        <w:rPr>
          <w:rFonts w:ascii="NimbusRomNo9L" w:hAnsi="NimbusRomNo9L" w:eastAsia="NimbusRomNo9L"/>
          <w:b w:val="0"/>
          <w:i w:val="0"/>
          <w:color w:val="000000"/>
          <w:sz w:val="20"/>
        </w:rPr>
        <w:t xml:space="preserve">change URL patterns, hosting infrastructure, and lexical tricks specifically to evade whatever a detector has already </w:t>
      </w:r>
      <w:r>
        <w:rPr>
          <w:rFonts w:ascii="NimbusRomNo9L" w:hAnsi="NimbusRomNo9L" w:eastAsia="NimbusRomNo9L"/>
          <w:b w:val="0"/>
          <w:i w:val="0"/>
          <w:color w:val="000000"/>
          <w:sz w:val="20"/>
        </w:rPr>
        <w:t>learned</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flag.</w:t>
      </w:r>
      <w:r>
        <w:rPr>
          <w:rFonts w:ascii="NimbusRomNo9L" w:hAnsi="NimbusRomNo9L" w:eastAsia="NimbusRomNo9L"/>
          <w:b w:val="0"/>
          <w:i w:val="0"/>
          <w:color w:val="000000"/>
          <w:sz w:val="20"/>
        </w:rPr>
        <w:t>A</w:t>
      </w:r>
      <w:r>
        <w:rPr>
          <w:rFonts w:ascii="NimbusRomNo9L" w:hAnsi="NimbusRomNo9L" w:eastAsia="NimbusRomNo9L"/>
          <w:b w:val="0"/>
          <w:i w:val="0"/>
          <w:color w:val="000000"/>
          <w:sz w:val="20"/>
        </w:rPr>
        <w:t>classifier</w:t>
      </w:r>
      <w:r>
        <w:rPr>
          <w:rFonts w:ascii="NimbusRomNo9L" w:hAnsi="NimbusRomNo9L" w:eastAsia="NimbusRomNo9L"/>
          <w:b w:val="0"/>
          <w:i w:val="0"/>
          <w:color w:val="000000"/>
          <w:sz w:val="20"/>
        </w:rPr>
        <w:t>trained</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evaluated</w:t>
      </w:r>
      <w:r>
        <w:rPr>
          <w:rFonts w:ascii="NimbusRomNo9L" w:hAnsi="NimbusRomNo9L" w:eastAsia="NimbusRomNo9L"/>
          <w:b w:val="0"/>
          <w:i w:val="0"/>
          <w:color w:val="000000"/>
          <w:sz w:val="20"/>
        </w:rPr>
        <w:t>with</w:t>
      </w:r>
      <w:r>
        <w:rPr>
          <w:rFonts w:ascii="NimbusRomNo9L" w:hAnsi="NimbusRomNo9L" w:eastAsia="NimbusRomNo9L"/>
          <w:b w:val="0"/>
          <w:i w:val="0"/>
          <w:color w:val="000000"/>
          <w:sz w:val="20"/>
        </w:rPr>
        <w:t>a</w:t>
      </w:r>
      <w:r>
        <w:rPr>
          <w:rFonts w:ascii="NimbusRomNo9L" w:hAnsi="NimbusRomNo9L" w:eastAsia="NimbusRomNo9L"/>
          <w:b w:val="0"/>
          <w:i w:val="0"/>
          <w:color w:val="000000"/>
          <w:sz w:val="20"/>
        </w:rPr>
        <w:t>single</w:t>
      </w:r>
      <w:r>
        <w:rPr>
          <w:rFonts w:ascii="NimbusRomNo9L" w:hAnsi="NimbusRomNo9L" w:eastAsia="NimbusRomNo9L"/>
          <w:b w:val="0"/>
          <w:i w:val="0"/>
          <w:color w:val="000000"/>
          <w:sz w:val="20"/>
        </w:rPr>
        <w:t>random</w:t>
      </w:r>
      <w:r>
        <w:rPr>
          <w:rFonts w:ascii="NimbusRomNo9L" w:hAnsi="NimbusRomNo9L" w:eastAsia="NimbusRomNo9L"/>
          <w:b w:val="0"/>
          <w:i w:val="0"/>
          <w:color w:val="000000"/>
          <w:sz w:val="20"/>
        </w:rPr>
        <w:t>train/test</w:t>
      </w:r>
      <w:r>
        <w:rPr>
          <w:rFonts w:ascii="NimbusRomNo9L" w:hAnsi="NimbusRomNo9L" w:eastAsia="NimbusRomNo9L"/>
          <w:b w:val="0"/>
          <w:i w:val="0"/>
          <w:color w:val="000000"/>
          <w:sz w:val="20"/>
        </w:rPr>
        <w:t>split</w:t>
      </w:r>
      <w:r>
        <w:rPr>
          <w:rFonts w:ascii="NimbusRomNo9L" w:hAnsi="NimbusRomNo9L" w:eastAsia="NimbusRomNo9L"/>
          <w:b w:val="0"/>
          <w:i w:val="0"/>
          <w:color w:val="000000"/>
          <w:sz w:val="20"/>
        </w:rPr>
        <w:t>treats</w:t>
      </w:r>
      <w:r>
        <w:rPr>
          <w:rFonts w:ascii="NimbusRomNo9L" w:hAnsi="NimbusRomNo9L" w:eastAsia="NimbusRomNo9L"/>
          <w:b w:val="0"/>
          <w:i w:val="0"/>
          <w:color w:val="000000"/>
          <w:sz w:val="20"/>
        </w:rPr>
        <w:t>every</w:t>
      </w:r>
      <w:r>
        <w:rPr>
          <w:rFonts w:ascii="NimbusRomNo9L" w:hAnsi="NimbusRomNo9L" w:eastAsia="NimbusRomNo9L"/>
          <w:b w:val="0"/>
          <w:i w:val="0"/>
          <w:color w:val="000000"/>
          <w:sz w:val="20"/>
        </w:rPr>
        <w:t>URL</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 xml:space="preserve">the </w:t>
      </w:r>
      <w:r>
        <w:rPr>
          <w:rFonts w:ascii="NimbusRomNo9L" w:hAnsi="NimbusRomNo9L" w:eastAsia="NimbusRomNo9L"/>
          <w:b w:val="0"/>
          <w:i w:val="0"/>
          <w:color w:val="000000"/>
          <w:sz w:val="20"/>
        </w:rPr>
        <w:t xml:space="preserve">dataset as drawn from one stationary distribution, which is precisely the assumption an adversarial, evolving threat </w:t>
      </w:r>
      <w:r>
        <w:rPr>
          <w:rFonts w:ascii="NimbusRomNo9L" w:hAnsi="NimbusRomNo9L" w:eastAsia="NimbusRomNo9L"/>
          <w:b w:val="0"/>
          <w:i w:val="0"/>
          <w:color w:val="000000"/>
          <w:sz w:val="20"/>
        </w:rPr>
        <w:t>violates. If that assumption is wrong,</w:t>
      </w:r>
      <w:r>
        <w:rPr>
          <w:rFonts w:ascii="NimbusRomNo9L" w:hAnsi="NimbusRomNo9L" w:eastAsia="NimbusRomNo9L"/>
          <w:b w:val="0"/>
          <w:i w:val="0"/>
          <w:color w:val="000000"/>
          <w:sz w:val="20"/>
        </w:rPr>
        <w:t xml:space="preserve">published accuracy figures based on random splits systematically overstate </w:t>
      </w:r>
      <w:r>
        <w:rPr>
          <w:rFonts w:ascii="NimbusRomNo9L" w:hAnsi="NimbusRomNo9L" w:eastAsia="NimbusRomNo9L"/>
          <w:b w:val="0"/>
          <w:i w:val="0"/>
          <w:color w:val="000000"/>
          <w:sz w:val="20"/>
        </w:rPr>
        <w:t>what a detector will achieve once deployed against future, unseen phishing campaigns.</w:t>
      </w:r>
    </w:p>
    <w:p>
      <w:pPr>
        <w:autoSpaceDN w:val="0"/>
        <w:autoSpaceDE w:val="0"/>
        <w:widowControl/>
        <w:spacing w:line="240" w:lineRule="exact" w:before="238" w:after="0"/>
        <w:ind w:left="4" w:right="20" w:firstLine="338"/>
        <w:jc w:val="both"/>
      </w:pPr>
      <w:r>
        <w:rPr>
          <w:rFonts w:ascii="NimbusRomNo9L" w:hAnsi="NimbusRomNo9L" w:eastAsia="NimbusRomNo9L"/>
          <w:b w:val="0"/>
          <w:i w:val="0"/>
          <w:color w:val="000000"/>
          <w:sz w:val="20"/>
        </w:rPr>
        <w:t xml:space="preserve">This paper asks how much that gap actually is, using a temporal evaluation design rather than a random one, </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compares</w:t>
      </w:r>
      <w:r>
        <w:rPr>
          <w:rFonts w:ascii="NimbusRomNo9L" w:hAnsi="NimbusRomNo9L" w:eastAsia="NimbusRomNo9L"/>
          <w:b w:val="0"/>
          <w:i w:val="0"/>
          <w:color w:val="000000"/>
          <w:sz w:val="20"/>
        </w:rPr>
        <w:t>two</w:t>
      </w:r>
      <w:r>
        <w:rPr>
          <w:rFonts w:ascii="NimbusRomNo9L" w:hAnsi="NimbusRomNo9L" w:eastAsia="NimbusRomNo9L"/>
          <w:b w:val="0"/>
          <w:i w:val="0"/>
          <w:color w:val="000000"/>
          <w:sz w:val="20"/>
        </w:rPr>
        <w:t>common</w:t>
      </w:r>
      <w:r>
        <w:rPr>
          <w:rFonts w:ascii="NimbusRomNo9L" w:hAnsi="NimbusRomNo9L" w:eastAsia="NimbusRomNo9L"/>
          <w:b w:val="0"/>
          <w:i w:val="0"/>
          <w:color w:val="000000"/>
          <w:sz w:val="20"/>
        </w:rPr>
        <w:t>mitigation</w:t>
      </w:r>
      <w:r>
        <w:rPr>
          <w:rFonts w:ascii="NimbusRomNo9L" w:hAnsi="NimbusRomNo9L" w:eastAsia="NimbusRomNo9L"/>
          <w:b w:val="0"/>
          <w:i w:val="0"/>
          <w:color w:val="000000"/>
          <w:sz w:val="20"/>
        </w:rPr>
        <w:t>strategies,</w:t>
      </w:r>
      <w:r>
        <w:rPr>
          <w:rFonts w:ascii="NimbusRomNo9L" w:hAnsi="NimbusRomNo9L" w:eastAsia="NimbusRomNo9L"/>
          <w:b w:val="0"/>
          <w:i w:val="0"/>
          <w:color w:val="000000"/>
          <w:sz w:val="20"/>
        </w:rPr>
        <w:t>periodic</w:t>
      </w:r>
      <w:r>
        <w:rPr>
          <w:rFonts w:ascii="NimbusRomNo9L" w:hAnsi="NimbusRomNo9L" w:eastAsia="NimbusRomNo9L"/>
          <w:b w:val="0"/>
          <w:i w:val="0"/>
          <w:color w:val="000000"/>
          <w:sz w:val="20"/>
        </w:rPr>
        <w:t>retraining</w:t>
      </w:r>
      <w:r>
        <w:rPr>
          <w:rFonts w:ascii="NimbusRomNo9L" w:hAnsi="NimbusRomNo9L" w:eastAsia="NimbusRomNo9L"/>
          <w:b w:val="0"/>
          <w:i w:val="0"/>
          <w:color w:val="000000"/>
          <w:sz w:val="20"/>
        </w:rPr>
        <w:t>with</w:t>
      </w:r>
      <w:r>
        <w:rPr>
          <w:rFonts w:ascii="NimbusRomNo9L" w:hAnsi="NimbusRomNo9L" w:eastAsia="NimbusRomNo9L"/>
          <w:b w:val="0"/>
          <w:i w:val="0"/>
          <w:color w:val="000000"/>
          <w:sz w:val="20"/>
        </w:rPr>
        <w:t>a</w:t>
      </w:r>
      <w:r>
        <w:rPr>
          <w:rFonts w:ascii="NimbusRomNo9L" w:hAnsi="NimbusRomNo9L" w:eastAsia="NimbusRomNo9L"/>
          <w:b w:val="0"/>
          <w:i w:val="0"/>
          <w:color w:val="000000"/>
          <w:sz w:val="20"/>
        </w:rPr>
        <w:t>sliding</w:t>
      </w:r>
      <w:r>
        <w:rPr>
          <w:rFonts w:ascii="NimbusRomNo9L" w:hAnsi="NimbusRomNo9L" w:eastAsia="NimbusRomNo9L"/>
          <w:b w:val="0"/>
          <w:i w:val="0"/>
          <w:color w:val="000000"/>
          <w:sz w:val="20"/>
        </w:rPr>
        <w:t>window</w:t>
      </w:r>
      <w:r>
        <w:rPr>
          <w:rFonts w:ascii="NimbusRomNo9L" w:hAnsi="NimbusRomNo9L" w:eastAsia="NimbusRomNo9L"/>
          <w:b w:val="0"/>
          <w:i w:val="0"/>
          <w:color w:val="000000"/>
          <w:sz w:val="20"/>
        </w:rPr>
        <w:t>versus</w:t>
      </w:r>
      <w:r>
        <w:rPr>
          <w:rFonts w:ascii="NimbusRomNo9L" w:hAnsi="NimbusRomNo9L" w:eastAsia="NimbusRomNo9L"/>
          <w:b w:val="0"/>
          <w:i w:val="0"/>
          <w:color w:val="000000"/>
          <w:sz w:val="20"/>
        </w:rPr>
        <w:t xml:space="preserve">cumulative </w:t>
      </w:r>
      <w:r>
        <w:rPr>
          <w:rFonts w:ascii="NimbusRomNo9L" w:hAnsi="NimbusRomNo9L" w:eastAsia="NimbusRomNo9L"/>
          <w:b w:val="0"/>
          <w:i w:val="0"/>
          <w:color w:val="000000"/>
          <w:sz w:val="20"/>
        </w:rPr>
        <w:t xml:space="preserve">retraining that keeps all historical examples, to see whether either meaningfully closes it. We evaluate on 180 days </w:t>
      </w:r>
      <w:r>
        <w:rPr>
          <w:rFonts w:ascii="NimbusRomNo9L" w:hAnsi="NimbusRomNo9L" w:eastAsia="NimbusRomNo9L"/>
          <w:b w:val="0"/>
          <w:i w:val="0"/>
          <w:color w:val="000000"/>
          <w:sz w:val="20"/>
        </w:rPr>
        <w:t xml:space="preserve">of continuously reported phishing URLs, which lets us construct genuinely time-ordered evaluation blocks rather </w:t>
      </w:r>
      <w:r>
        <w:rPr>
          <w:rFonts w:ascii="NimbusRomNo9L" w:hAnsi="NimbusRomNo9L" w:eastAsia="NimbusRomNo9L"/>
          <w:b w:val="0"/>
          <w:i w:val="0"/>
          <w:color w:val="000000"/>
          <w:sz w:val="20"/>
        </w:rPr>
        <w:t>than simulating drift artificially.</w:t>
      </w:r>
    </w:p>
    <w:p>
      <w:pPr>
        <w:autoSpaceDN w:val="0"/>
        <w:autoSpaceDE w:val="0"/>
        <w:widowControl/>
        <w:spacing w:line="240" w:lineRule="exact" w:before="238" w:after="0"/>
        <w:ind w:left="4" w:right="20" w:firstLine="338"/>
        <w:jc w:val="both"/>
      </w:pPr>
      <w:r>
        <w:rPr>
          <w:rFonts w:ascii="NimbusRomNo9L" w:hAnsi="NimbusRomNo9L" w:eastAsia="NimbusRomNo9L"/>
          <w:b w:val="0"/>
          <w:i w:val="0"/>
          <w:color w:val="000000"/>
          <w:sz w:val="20"/>
        </w:rPr>
        <w:t>The</w:t>
      </w:r>
      <w:r>
        <w:rPr>
          <w:rFonts w:ascii="NimbusRomNo9L" w:hAnsi="NimbusRomNo9L" w:eastAsia="NimbusRomNo9L"/>
          <w:b w:val="0"/>
          <w:i w:val="0"/>
          <w:color w:val="000000"/>
          <w:sz w:val="20"/>
        </w:rPr>
        <w:t>contributions</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this</w:t>
      </w:r>
      <w:r>
        <w:rPr>
          <w:rFonts w:ascii="NimbusRomNo9L" w:hAnsi="NimbusRomNo9L" w:eastAsia="NimbusRomNo9L"/>
          <w:b w:val="0"/>
          <w:i w:val="0"/>
          <w:color w:val="000000"/>
          <w:sz w:val="20"/>
        </w:rPr>
        <w:t>work</w:t>
      </w:r>
      <w:r>
        <w:rPr>
          <w:rFonts w:ascii="NimbusRomNo9L" w:hAnsi="NimbusRomNo9L" w:eastAsia="NimbusRomNo9L"/>
          <w:b w:val="0"/>
          <w:i w:val="0"/>
          <w:color w:val="000000"/>
          <w:sz w:val="20"/>
        </w:rPr>
        <w:t>are:</w:t>
      </w:r>
      <w:r>
        <w:rPr>
          <w:rFonts w:ascii="NimbusRomNo9L" w:hAnsi="NimbusRomNo9L" w:eastAsia="NimbusRomNo9L"/>
          <w:b w:val="0"/>
          <w:i w:val="0"/>
          <w:color w:val="000000"/>
          <w:sz w:val="20"/>
        </w:rPr>
        <w:t>(1)</w:t>
      </w:r>
      <w:r>
        <w:rPr>
          <w:rFonts w:ascii="NimbusRomNo9L" w:hAnsi="NimbusRomNo9L" w:eastAsia="NimbusRomNo9L"/>
          <w:b w:val="0"/>
          <w:i w:val="0"/>
          <w:color w:val="000000"/>
          <w:sz w:val="20"/>
        </w:rPr>
        <w:t>a</w:t>
      </w:r>
      <w:r>
        <w:rPr>
          <w:rFonts w:ascii="NimbusRomNo9L" w:hAnsi="NimbusRomNo9L" w:eastAsia="NimbusRomNo9L"/>
          <w:b w:val="0"/>
          <w:i w:val="0"/>
          <w:color w:val="000000"/>
          <w:sz w:val="20"/>
        </w:rPr>
        <w:t>temporal,</w:t>
      </w:r>
      <w:r>
        <w:rPr>
          <w:rFonts w:ascii="NimbusRomNo9L" w:hAnsi="NimbusRomNo9L" w:eastAsia="NimbusRomNo9L"/>
          <w:b w:val="0"/>
          <w:i w:val="0"/>
          <w:color w:val="000000"/>
          <w:sz w:val="20"/>
        </w:rPr>
        <w:t>block-based</w:t>
      </w:r>
      <w:r>
        <w:rPr>
          <w:rFonts w:ascii="NimbusRomNo9L" w:hAnsi="NimbusRomNo9L" w:eastAsia="NimbusRomNo9L"/>
          <w:b w:val="0"/>
          <w:i w:val="0"/>
          <w:color w:val="000000"/>
          <w:sz w:val="20"/>
        </w:rPr>
        <w:t>evaluation</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lexical</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classifiers</w:t>
      </w:r>
      <w:r>
        <w:rPr>
          <w:rFonts w:ascii="NimbusRomNo9L" w:hAnsi="NimbusRomNo9L" w:eastAsia="NimbusRomNo9L"/>
          <w:b w:val="0"/>
          <w:i w:val="0"/>
          <w:color w:val="000000"/>
          <w:sz w:val="20"/>
        </w:rPr>
        <w:t xml:space="preserve">on </w:t>
      </w:r>
      <w:r>
        <w:rPr>
          <w:rFonts w:ascii="NimbusRomNo9L" w:hAnsi="NimbusRomNo9L" w:eastAsia="NimbusRomNo9L"/>
          <w:b w:val="0"/>
          <w:i w:val="0"/>
          <w:color w:val="000000"/>
          <w:sz w:val="20"/>
        </w:rPr>
        <w:t xml:space="preserve">real, timestamped data, contrasted directly against the random-split baseline the field defaults to; (2) a statistically </w:t>
      </w:r>
      <w:r>
        <w:rPr>
          <w:rFonts w:ascii="NimbusRomNo9L" w:hAnsi="NimbusRomNo9L" w:eastAsia="NimbusRomNo9L"/>
          <w:b w:val="0"/>
          <w:i w:val="0"/>
          <w:color w:val="000000"/>
          <w:sz w:val="20"/>
        </w:rPr>
        <w:t>defensible estimate of the degradation trend’s significance, using an ANCOVA specification that separates within-</w:t>
      </w:r>
      <w:r>
        <w:rPr>
          <w:rFonts w:ascii="NimbusRomNo9L" w:hAnsi="NimbusRomNo9L" w:eastAsia="NimbusRomNo9L"/>
          <w:b w:val="0"/>
          <w:i w:val="0"/>
          <w:color w:val="000000"/>
          <w:sz w:val="20"/>
        </w:rPr>
        <w:t>model</w:t>
      </w:r>
      <w:r>
        <w:rPr>
          <w:rFonts w:ascii="NimbusRomNo9L" w:hAnsi="NimbusRomNo9L" w:eastAsia="NimbusRomNo9L"/>
          <w:b w:val="0"/>
          <w:i w:val="0"/>
          <w:color w:val="000000"/>
          <w:sz w:val="20"/>
        </w:rPr>
        <w:t>drift</w:t>
      </w:r>
      <w:r>
        <w:rPr>
          <w:rFonts w:ascii="NimbusRomNo9L" w:hAnsi="NimbusRomNo9L" w:eastAsia="NimbusRomNo9L"/>
          <w:b w:val="0"/>
          <w:i w:val="0"/>
          <w:color w:val="000000"/>
          <w:sz w:val="20"/>
        </w:rPr>
        <w:t>from</w:t>
      </w:r>
      <w:r>
        <w:rPr>
          <w:rFonts w:ascii="NimbusRomNo9L" w:hAnsi="NimbusRomNo9L" w:eastAsia="NimbusRomNo9L"/>
          <w:b w:val="0"/>
          <w:i w:val="0"/>
          <w:color w:val="000000"/>
          <w:sz w:val="20"/>
        </w:rPr>
        <w:t>between-model</w:t>
      </w:r>
      <w:r>
        <w:rPr>
          <w:rFonts w:ascii="NimbusRomNo9L" w:hAnsi="NimbusRomNo9L" w:eastAsia="NimbusRomNo9L"/>
          <w:b w:val="0"/>
          <w:i w:val="0"/>
          <w:color w:val="000000"/>
          <w:sz w:val="20"/>
        </w:rPr>
        <w:t>baseline</w:t>
      </w:r>
      <w:r>
        <w:rPr>
          <w:rFonts w:ascii="NimbusRomNo9L" w:hAnsi="NimbusRomNo9L" w:eastAsia="NimbusRomNo9L"/>
          <w:b w:val="0"/>
          <w:i w:val="0"/>
          <w:color w:val="000000"/>
          <w:sz w:val="20"/>
        </w:rPr>
        <w:t>differences,</w:t>
      </w:r>
      <w:r>
        <w:rPr>
          <w:rFonts w:ascii="NimbusRomNo9L" w:hAnsi="NimbusRomNo9L" w:eastAsia="NimbusRomNo9L"/>
          <w:b w:val="0"/>
          <w:i w:val="0"/>
          <w:color w:val="000000"/>
          <w:sz w:val="20"/>
        </w:rPr>
        <w:t>alongside</w:t>
      </w:r>
      <w:r>
        <w:rPr>
          <w:rFonts w:ascii="NimbusRomNo9L" w:hAnsi="NimbusRomNo9L" w:eastAsia="NimbusRomNo9L"/>
          <w:b w:val="0"/>
          <w:i w:val="0"/>
          <w:color w:val="000000"/>
          <w:sz w:val="20"/>
        </w:rPr>
        <w:t>a</w:t>
      </w:r>
      <w:r>
        <w:rPr>
          <w:rFonts w:ascii="NimbusRomNo9L" w:hAnsi="NimbusRomNo9L" w:eastAsia="NimbusRomNo9L"/>
          <w:b w:val="0"/>
          <w:i w:val="0"/>
          <w:color w:val="000000"/>
          <w:sz w:val="20"/>
        </w:rPr>
        <w:t>specification-free</w:t>
      </w:r>
      <w:r>
        <w:rPr>
          <w:rFonts w:ascii="NimbusRomNo9L" w:hAnsi="NimbusRomNo9L" w:eastAsia="NimbusRomNo9L"/>
          <w:b w:val="0"/>
          <w:i w:val="0"/>
          <w:color w:val="000000"/>
          <w:sz w:val="20"/>
        </w:rPr>
        <w:t>Page</w:t>
      </w:r>
      <w:r>
        <w:rPr>
          <w:rFonts w:ascii="NimbusRomNo9L" w:hAnsi="NimbusRomNo9L" w:eastAsia="NimbusRomNo9L"/>
          <w:b w:val="0"/>
          <w:i w:val="0"/>
          <w:color w:val="000000"/>
          <w:sz w:val="20"/>
        </w:rPr>
        <w:t>test</w:t>
      </w:r>
      <w:r>
        <w:rPr>
          <w:rFonts w:ascii="NimbusRomNo9L" w:hAnsi="NimbusRomNo9L" w:eastAsia="NimbusRomNo9L"/>
          <w:b w:val="0"/>
          <w:i w:val="0"/>
          <w:color w:val="000000"/>
          <w:sz w:val="20"/>
        </w:rPr>
        <w:t>as</w:t>
      </w:r>
      <w:r>
        <w:rPr>
          <w:rFonts w:ascii="NimbusRomNo9L" w:hAnsi="NimbusRomNo9L" w:eastAsia="NimbusRomNo9L"/>
          <w:b w:val="0"/>
          <w:i w:val="0"/>
          <w:color w:val="000000"/>
          <w:sz w:val="20"/>
        </w:rPr>
        <w:t>a</w:t>
      </w:r>
      <w:r>
        <w:rPr>
          <w:rFonts w:ascii="NimbusRomNo9L" w:hAnsi="NimbusRomNo9L" w:eastAsia="NimbusRomNo9L"/>
          <w:b w:val="0"/>
          <w:i w:val="0"/>
          <w:color w:val="000000"/>
          <w:sz w:val="20"/>
        </w:rPr>
        <w:t>cross-check;</w:t>
      </w:r>
    </w:p>
    <w:p>
      <w:pPr>
        <w:autoSpaceDN w:val="0"/>
        <w:autoSpaceDE w:val="0"/>
        <w:widowControl/>
        <w:spacing w:line="184" w:lineRule="exact" w:before="264" w:after="0"/>
        <w:ind w:left="246" w:right="0" w:firstLine="0"/>
        <w:jc w:val="left"/>
      </w:pPr>
      <w:r>
        <w:t>*Juan Pablo Aviles-Esparza, Italo Tenempaguay-Granizo, Isaac David Torres-Paredes is with the Software Engineering Department, Faculty of Informatics and Electronics, Escuela Superior Politecnica de Chimborazo (ESPOCH), Riobamba 060155, Ecuador. E-mail:juan.aviles@espoch.edu.ec</w:t>
      </w:r>
    </w:p>
    <w:p>
      <w:pPr>
        <w:autoSpaceDN w:val="0"/>
        <w:autoSpaceDE w:val="0"/>
        <w:widowControl/>
        <w:spacing w:line="218" w:lineRule="exact" w:before="388" w:after="0"/>
        <w:ind w:left="0" w:right="0" w:firstLine="0"/>
        <w:jc w:val="center"/>
      </w:pPr>
      <w:r>
        <w:rPr>
          <w:rFonts w:ascii="NimbusRomNo9L" w:hAnsi="NimbusRomNo9L" w:eastAsia="NimbusRomNo9L"/>
          <w:b w:val="0"/>
          <w:i w:val="0"/>
          <w:color w:val="000000"/>
          <w:sz w:val="22"/>
        </w:rPr>
        <w:t>1</w:t>
      </w:r>
    </w:p>
    <w:p>
      <w:pPr>
        <w:sectPr>
          <w:pgSz w:w="11909" w:h="16834"/>
          <w:pgMar w:top="934" w:right="1390" w:bottom="100" w:left="1408" w:header="720" w:footer="720" w:gutter="0"/>
          <w:cols/>
          <w:docGrid w:linePitch="360"/>
        </w:sectPr>
      </w:pPr>
    </w:p>
    <w:p>
      <w:pPr>
        <w:autoSpaceDN w:val="0"/>
        <w:autoSpaceDE w:val="0"/>
        <w:widowControl/>
        <w:spacing w:line="220" w:lineRule="exact" w:before="0" w:after="114"/>
        <w:ind w:left="0" w:right="0"/>
      </w:pPr>
    </w:p>
    <w:p>
      <w:pPr>
        <w:autoSpaceDN w:val="0"/>
        <w:autoSpaceDE w:val="0"/>
        <w:widowControl/>
        <w:spacing w:line="218" w:lineRule="exact" w:before="0" w:after="0"/>
        <w:ind w:left="0" w:right="0" w:firstLine="0"/>
        <w:jc w:val="left"/>
      </w:pPr>
      <w:r>
        <w:t>2 "Concept Drift in URL-Based Phishing Detection: A Temporal Evaluation", Juan Pablo Aviles-Esparza, Italo Tenempaguay-Granizo, Isaac David Torres-Paredes.</w:t>
      </w:r>
    </w:p>
    <w:p>
      <w:pPr>
        <w:autoSpaceDN w:val="0"/>
        <w:autoSpaceDE w:val="0"/>
        <w:widowControl/>
        <w:spacing w:line="240" w:lineRule="exact" w:before="554" w:after="0"/>
        <w:ind w:left="0" w:right="0" w:firstLine="0"/>
        <w:jc w:val="left"/>
      </w:pPr>
      <w:r>
        <w:rPr>
          <w:rFonts w:ascii="NimbusRomNo9L" w:hAnsi="NimbusRomNo9L" w:eastAsia="NimbusRomNo9L"/>
          <w:b w:val="0"/>
          <w:i w:val="0"/>
          <w:color w:val="000000"/>
          <w:sz w:val="20"/>
        </w:rPr>
        <w:t xml:space="preserve">(3) a mechanistic account, grounded in feature-distribution and feature-importance evidence rather than aggregate </w:t>
      </w:r>
      <w:r>
        <w:rPr>
          <w:rFonts w:ascii="NimbusRomNo9L" w:hAnsi="NimbusRomNo9L" w:eastAsia="NimbusRomNo9L"/>
          <w:b w:val="0"/>
          <w:i w:val="0"/>
          <w:color w:val="000000"/>
          <w:sz w:val="20"/>
        </w:rPr>
        <w:t>metrics alone, of why the measured degradation is small:</w:t>
      </w:r>
      <w:r>
        <w:rPr>
          <w:rFonts w:ascii="NimbusRomNo9L" w:hAnsi="NimbusRomNo9L" w:eastAsia="NimbusRomNo9L"/>
          <w:b w:val="0"/>
          <w:i w:val="0"/>
          <w:color w:val="000000"/>
          <w:sz w:val="20"/>
        </w:rPr>
        <w:t>an easy negative class, not a solved drift problem.</w:t>
      </w:r>
    </w:p>
    <w:p>
      <w:pPr>
        <w:autoSpaceDN w:val="0"/>
        <w:autoSpaceDE w:val="0"/>
        <w:widowControl/>
        <w:spacing w:line="286" w:lineRule="exact" w:before="576" w:after="0"/>
        <w:ind w:left="0" w:right="0" w:firstLine="0"/>
        <w:jc w:val="left"/>
      </w:pPr>
      <w:r>
        <w:rPr>
          <w:w w:val="98.93931027116447"/>
          <w:rFonts w:ascii="NimbusRomNo9L" w:hAnsi="NimbusRomNo9L" w:eastAsia="NimbusRomNo9L"/>
          <w:b/>
          <w:i w:val="0"/>
          <w:color w:val="000000"/>
          <w:sz w:val="29"/>
        </w:rPr>
        <w:t>2 RELATED WORK</w:t>
      </w:r>
    </w:p>
    <w:p>
      <w:pPr>
        <w:autoSpaceDN w:val="0"/>
        <w:autoSpaceDE w:val="0"/>
        <w:widowControl/>
        <w:spacing w:line="240" w:lineRule="exact" w:before="340" w:after="0"/>
        <w:ind w:left="0" w:right="130" w:firstLine="338"/>
        <w:jc w:val="both"/>
      </w:pPr>
      <w:r>
        <w:rPr>
          <w:rFonts w:ascii="NimbusRomNo9L" w:hAnsi="NimbusRomNo9L" w:eastAsia="NimbusRomNo9L"/>
          <w:b w:val="0"/>
          <w:i w:val="0"/>
          <w:color w:val="000000"/>
          <w:sz w:val="20"/>
        </w:rPr>
        <w:t xml:space="preserve">Odeh et al. [2] propose PhiBoost, an adaptive-boosting phishing detector built on lexical and host-based URL </w:t>
      </w:r>
      <w:r>
        <w:rPr>
          <w:rFonts w:ascii="NimbusRomNo9L" w:hAnsi="NimbusRomNo9L" w:eastAsia="NimbusRomNo9L"/>
          <w:b w:val="0"/>
          <w:i w:val="0"/>
          <w:color w:val="000000"/>
          <w:sz w:val="20"/>
        </w:rPr>
        <w:t>features,</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report</w:t>
      </w:r>
      <w:r>
        <w:rPr>
          <w:rFonts w:ascii="NimbusRomNo9L" w:hAnsi="NimbusRomNo9L" w:eastAsia="NimbusRomNo9L"/>
          <w:b w:val="0"/>
          <w:i w:val="0"/>
          <w:color w:val="000000"/>
          <w:sz w:val="20"/>
        </w:rPr>
        <w:t>strong</w:t>
      </w:r>
      <w:r>
        <w:rPr>
          <w:rFonts w:ascii="NimbusRomNo9L" w:hAnsi="NimbusRomNo9L" w:eastAsia="NimbusRomNo9L"/>
          <w:b w:val="0"/>
          <w:i w:val="0"/>
          <w:color w:val="000000"/>
          <w:sz w:val="20"/>
        </w:rPr>
        <w:t>within-distribution</w:t>
      </w:r>
      <w:r>
        <w:rPr>
          <w:rFonts w:ascii="NimbusRomNo9L" w:hAnsi="NimbusRomNo9L" w:eastAsia="NimbusRomNo9L"/>
          <w:b w:val="0"/>
          <w:i w:val="0"/>
          <w:color w:val="000000"/>
          <w:sz w:val="20"/>
        </w:rPr>
        <w:t>accuracy</w:t>
      </w:r>
      <w:r>
        <w:rPr>
          <w:rFonts w:ascii="NimbusRomNo9L" w:hAnsi="NimbusRomNo9L" w:eastAsia="NimbusRomNo9L"/>
          <w:b w:val="0"/>
          <w:i w:val="0"/>
          <w:color w:val="000000"/>
          <w:sz w:val="20"/>
        </w:rPr>
        <w:t>using</w:t>
      </w:r>
      <w:r>
        <w:rPr>
          <w:rFonts w:ascii="NimbusRomNo9L" w:hAnsi="NimbusRomNo9L" w:eastAsia="NimbusRomNo9L"/>
          <w:b w:val="0"/>
          <w:i w:val="0"/>
          <w:color w:val="000000"/>
          <w:sz w:val="20"/>
        </w:rPr>
        <w:t>a</w:t>
      </w:r>
      <w:r>
        <w:rPr>
          <w:rFonts w:ascii="NimbusRomNo9L" w:hAnsi="NimbusRomNo9L" w:eastAsia="NimbusRomNo9L"/>
          <w:b w:val="0"/>
          <w:i w:val="0"/>
          <w:color w:val="000000"/>
          <w:sz w:val="20"/>
        </w:rPr>
        <w:t>conventional</w:t>
      </w:r>
      <w:r>
        <w:rPr>
          <w:rFonts w:ascii="NimbusRomNo9L" w:hAnsi="NimbusRomNo9L" w:eastAsia="NimbusRomNo9L"/>
          <w:b w:val="0"/>
          <w:i w:val="0"/>
          <w:color w:val="000000"/>
          <w:sz w:val="20"/>
        </w:rPr>
        <w:t>held-out</w:t>
      </w:r>
      <w:r>
        <w:rPr>
          <w:rFonts w:ascii="NimbusRomNo9L" w:hAnsi="NimbusRomNo9L" w:eastAsia="NimbusRomNo9L"/>
          <w:b w:val="0"/>
          <w:i w:val="0"/>
          <w:color w:val="000000"/>
          <w:sz w:val="20"/>
        </w:rPr>
        <w:t>test</w:t>
      </w:r>
      <w:r>
        <w:rPr>
          <w:rFonts w:ascii="NimbusRomNo9L" w:hAnsi="NimbusRomNo9L" w:eastAsia="NimbusRomNo9L"/>
          <w:b w:val="0"/>
          <w:i w:val="0"/>
          <w:color w:val="000000"/>
          <w:sz w:val="20"/>
        </w:rPr>
        <w:t>split,</w:t>
      </w:r>
      <w:r>
        <w:rPr>
          <w:rFonts w:ascii="NimbusRomNo9L" w:hAnsi="NimbusRomNo9L" w:eastAsia="NimbusRomNo9L"/>
          <w:b w:val="0"/>
          <w:i w:val="0"/>
          <w:color w:val="000000"/>
          <w:sz w:val="20"/>
        </w:rPr>
        <w:t>exactly</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eval-</w:t>
      </w:r>
      <w:r>
        <w:rPr>
          <w:rFonts w:ascii="NimbusRomNo9L" w:hAnsi="NimbusRomNo9L" w:eastAsia="NimbusRomNo9L"/>
          <w:b w:val="0"/>
          <w:i w:val="0"/>
          <w:color w:val="000000"/>
          <w:sz w:val="20"/>
        </w:rPr>
        <w:t>uation protocol this paper argues is insufficient on its own,</w:t>
      </w:r>
      <w:r>
        <w:rPr>
          <w:rFonts w:ascii="NimbusRomNo9L" w:hAnsi="NimbusRomNo9L" w:eastAsia="NimbusRomNo9L"/>
          <w:b w:val="0"/>
          <w:i w:val="0"/>
          <w:color w:val="000000"/>
          <w:sz w:val="20"/>
        </w:rPr>
        <w:t xml:space="preserve">since it cannot distinguish a detector that has learned </w:t>
      </w:r>
      <w:r>
        <w:rPr>
          <w:rFonts w:ascii="NimbusRomNo9L" w:hAnsi="NimbusRomNo9L" w:eastAsia="NimbusRomNo9L"/>
          <w:b w:val="0"/>
          <w:i w:val="0"/>
          <w:color w:val="000000"/>
          <w:sz w:val="20"/>
        </w:rPr>
        <w:t>durable</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indicators</w:t>
      </w:r>
      <w:r>
        <w:rPr>
          <w:rFonts w:ascii="NimbusRomNo9L" w:hAnsi="NimbusRomNo9L" w:eastAsia="NimbusRomNo9L"/>
          <w:b w:val="0"/>
          <w:i w:val="0"/>
          <w:color w:val="000000"/>
          <w:sz w:val="20"/>
        </w:rPr>
        <w:t>from</w:t>
      </w:r>
      <w:r>
        <w:rPr>
          <w:rFonts w:ascii="NimbusRomNo9L" w:hAnsi="NimbusRomNo9L" w:eastAsia="NimbusRomNo9L"/>
          <w:b w:val="0"/>
          <w:i w:val="0"/>
          <w:color w:val="000000"/>
          <w:sz w:val="20"/>
        </w:rPr>
        <w:t>one</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has</w:t>
      </w:r>
      <w:r>
        <w:rPr>
          <w:rFonts w:ascii="NimbusRomNo9L" w:hAnsi="NimbusRomNo9L" w:eastAsia="NimbusRomNo9L"/>
          <w:b w:val="0"/>
          <w:i w:val="0"/>
          <w:color w:val="000000"/>
          <w:sz w:val="20"/>
        </w:rPr>
        <w:t>overfit</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particular</w:t>
      </w:r>
      <w:r>
        <w:rPr>
          <w:rFonts w:ascii="NimbusRomNo9L" w:hAnsi="NimbusRomNo9L" w:eastAsia="NimbusRomNo9L"/>
          <w:b w:val="0"/>
          <w:i w:val="0"/>
          <w:color w:val="000000"/>
          <w:sz w:val="20"/>
        </w:rPr>
        <w:t>campaigns</w:t>
      </w:r>
      <w:r>
        <w:rPr>
          <w:rFonts w:ascii="NimbusRomNo9L" w:hAnsi="NimbusRomNo9L" w:eastAsia="NimbusRomNo9L"/>
          <w:b w:val="0"/>
          <w:i w:val="0"/>
          <w:color w:val="000000"/>
          <w:sz w:val="20"/>
        </w:rPr>
        <w:t>present</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training</w:t>
      </w:r>
      <w:r>
        <w:rPr>
          <w:rFonts w:ascii="NimbusRomNo9L" w:hAnsi="NimbusRomNo9L" w:eastAsia="NimbusRomNo9L"/>
          <w:b w:val="0"/>
          <w:i w:val="0"/>
          <w:color w:val="000000"/>
          <w:sz w:val="20"/>
        </w:rPr>
        <w:t xml:space="preserve">window. </w:t>
      </w:r>
      <w:r>
        <w:rPr>
          <w:rFonts w:ascii="NimbusRomNo9L" w:hAnsi="NimbusRomNo9L" w:eastAsia="NimbusRomNo9L"/>
          <w:b w:val="0"/>
          <w:i w:val="0"/>
          <w:color w:val="000000"/>
          <w:sz w:val="20"/>
        </w:rPr>
        <w:t xml:space="preserve">Sahingoz et al. [3] benchmark seven classifiers (including Random Forest, the best-performing model in both their </w:t>
      </w:r>
      <w:r>
        <w:rPr>
          <w:rFonts w:ascii="NimbusRomNo9L" w:hAnsi="NimbusRomNo9L" w:eastAsia="NimbusRomNo9L"/>
          <w:b w:val="0"/>
          <w:i w:val="0"/>
          <w:color w:val="000000"/>
          <w:sz w:val="20"/>
        </w:rPr>
        <w:t>study and ours) on a mixed lexical-and-content feature set, and likewise report F1 scores above 0.97 using a stan-</w:t>
      </w:r>
      <w:r>
        <w:rPr>
          <w:rFonts w:ascii="NimbusRomNo9L" w:hAnsi="NimbusRomNo9L" w:eastAsia="NimbusRomNo9L"/>
          <w:b w:val="0"/>
          <w:i w:val="0"/>
          <w:color w:val="000000"/>
          <w:sz w:val="20"/>
        </w:rPr>
        <w:t xml:space="preserve">dard random 80/20 split; their feature set and evaluation setup are directly comparable to ours, making the temporal </w:t>
      </w:r>
      <w:r>
        <w:rPr>
          <w:rFonts w:ascii="NimbusRomNo9L" w:hAnsi="NimbusRomNo9L" w:eastAsia="NimbusRomNo9L"/>
          <w:b w:val="0"/>
          <w:i w:val="0"/>
          <w:color w:val="000000"/>
          <w:sz w:val="20"/>
        </w:rPr>
        <w:t>gap we identify a direct reinterpretation of their baseline rather than a critique of the specific classifier choice. Al-</w:t>
      </w:r>
      <w:r>
        <w:rPr>
          <w:rFonts w:ascii="NimbusRomNo9L" w:hAnsi="NimbusRomNo9L" w:eastAsia="NimbusRomNo9L"/>
          <w:b w:val="0"/>
          <w:i w:val="0"/>
          <w:color w:val="000000"/>
          <w:sz w:val="20"/>
        </w:rPr>
        <w:t xml:space="preserve">slman et al. [4] evaluate ensemble models (the same broad model family we use here) for DDoS attack detection </w:t>
      </w:r>
      <w:r>
        <w:rPr>
          <w:rFonts w:ascii="NimbusRomNo9L" w:hAnsi="NimbusRomNo9L" w:eastAsia="NimbusRomNo9L"/>
          <w:b w:val="0"/>
          <w:i w:val="0"/>
          <w:color w:val="000000"/>
          <w:sz w:val="20"/>
        </w:rPr>
        <w:t>at scale using Spark,</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like most applied network-security classification work,</w:t>
      </w:r>
      <w:r>
        <w:rPr>
          <w:rFonts w:ascii="NimbusRomNo9L" w:hAnsi="NimbusRomNo9L" w:eastAsia="NimbusRomNo9L"/>
          <w:b w:val="0"/>
          <w:i w:val="0"/>
          <w:color w:val="000000"/>
          <w:sz w:val="20"/>
        </w:rPr>
        <w:t>do not examine whether detec-</w:t>
      </w:r>
      <w:r>
        <w:rPr>
          <w:rFonts w:ascii="NimbusRomNo9L" w:hAnsi="NimbusRomNo9L" w:eastAsia="NimbusRomNo9L"/>
          <w:b w:val="0"/>
          <w:i w:val="0"/>
          <w:color w:val="000000"/>
          <w:sz w:val="20"/>
        </w:rPr>
        <w:t xml:space="preserve">tion performance is stable as the underlying attack traffic evolves over time; our temporal-block design is directly </w:t>
      </w:r>
      <w:r>
        <w:rPr>
          <w:rFonts w:ascii="NimbusRomNo9L" w:hAnsi="NimbusRomNo9L" w:eastAsia="NimbusRomNo9L"/>
          <w:b w:val="0"/>
          <w:i w:val="0"/>
          <w:color w:val="000000"/>
          <w:sz w:val="20"/>
        </w:rPr>
        <w:t xml:space="preserve">applicable to that setting as well, and we frame our contribution partly as a methodological recommendation that </w:t>
      </w:r>
      <w:r>
        <w:rPr>
          <w:rFonts w:ascii="NimbusRomNo9L" w:hAnsi="NimbusRomNo9L" w:eastAsia="NimbusRomNo9L"/>
          <w:b w:val="0"/>
          <w:i w:val="0"/>
          <w:color w:val="000000"/>
          <w:sz w:val="20"/>
        </w:rPr>
        <w:t>extends</w:t>
      </w:r>
      <w:r>
        <w:rPr>
          <w:rFonts w:ascii="NimbusRomNo9L" w:hAnsi="NimbusRomNo9L" w:eastAsia="NimbusRomNo9L"/>
          <w:b w:val="0"/>
          <w:i w:val="0"/>
          <w:color w:val="000000"/>
          <w:sz w:val="20"/>
        </w:rPr>
        <w:t>beyond</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specifically</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security</w:t>
      </w:r>
      <w:r>
        <w:rPr>
          <w:rFonts w:ascii="NimbusRomNo9L" w:hAnsi="NimbusRomNo9L" w:eastAsia="NimbusRomNo9L"/>
          <w:b w:val="0"/>
          <w:i w:val="0"/>
          <w:color w:val="000000"/>
          <w:sz w:val="20"/>
        </w:rPr>
        <w:t>classification</w:t>
      </w:r>
      <w:r>
        <w:rPr>
          <w:rFonts w:ascii="NimbusRomNo9L" w:hAnsi="NimbusRomNo9L" w:eastAsia="NimbusRomNo9L"/>
          <w:b w:val="0"/>
          <w:i w:val="0"/>
          <w:color w:val="000000"/>
          <w:sz w:val="20"/>
        </w:rPr>
        <w:t>tasks</w:t>
      </w:r>
      <w:r>
        <w:rPr>
          <w:rFonts w:ascii="NimbusRomNo9L" w:hAnsi="NimbusRomNo9L" w:eastAsia="NimbusRomNo9L"/>
          <w:b w:val="0"/>
          <w:i w:val="0"/>
          <w:color w:val="000000"/>
          <w:sz w:val="20"/>
        </w:rPr>
        <w:t>built</w:t>
      </w:r>
      <w:r>
        <w:rPr>
          <w:rFonts w:ascii="NimbusRomNo9L" w:hAnsi="NimbusRomNo9L" w:eastAsia="NimbusRomNo9L"/>
          <w:b w:val="0"/>
          <w:i w:val="0"/>
          <w:color w:val="000000"/>
          <w:sz w:val="20"/>
        </w:rPr>
        <w:t>on</w:t>
      </w:r>
      <w:r>
        <w:rPr>
          <w:rFonts w:ascii="NimbusRomNo9L" w:hAnsi="NimbusRomNo9L" w:eastAsia="NimbusRomNo9L"/>
          <w:b w:val="0"/>
          <w:i w:val="0"/>
          <w:color w:val="000000"/>
          <w:sz w:val="20"/>
        </w:rPr>
        <w:t>adversarial,</w:t>
      </w:r>
      <w:r>
        <w:rPr>
          <w:rFonts w:ascii="NimbusRomNo9L" w:hAnsi="NimbusRomNo9L" w:eastAsia="NimbusRomNo9L"/>
          <w:b w:val="0"/>
          <w:i w:val="0"/>
          <w:color w:val="000000"/>
          <w:sz w:val="20"/>
        </w:rPr>
        <w:t>time-varying</w:t>
      </w:r>
      <w:r>
        <w:rPr>
          <w:rFonts w:ascii="NimbusRomNo9L" w:hAnsi="NimbusRomNo9L" w:eastAsia="NimbusRomNo9L"/>
          <w:b w:val="0"/>
          <w:i w:val="0"/>
          <w:color w:val="000000"/>
          <w:sz w:val="20"/>
        </w:rPr>
        <w:t>data.</w:t>
      </w:r>
      <w:r>
        <w:rPr>
          <w:rFonts w:ascii="NimbusRomNo9L" w:hAnsi="NimbusRomNo9L" w:eastAsia="NimbusRomNo9L"/>
          <w:b w:val="0"/>
          <w:i w:val="0"/>
          <w:color w:val="000000"/>
          <w:sz w:val="20"/>
        </w:rPr>
        <w:t>Fur-</w:t>
      </w:r>
      <w:r>
        <w:rPr>
          <w:rFonts w:ascii="NimbusRomNo9L" w:hAnsi="NimbusRomNo9L" w:eastAsia="NimbusRomNo9L"/>
          <w:b w:val="0"/>
          <w:i w:val="0"/>
          <w:color w:val="000000"/>
          <w:sz w:val="20"/>
        </w:rPr>
        <w:t xml:space="preserve">thermore, in a systematic survey within this journal’s scope, Ashi et al. [5] examine supervised machine-learning </w:t>
      </w:r>
      <w:r>
        <w:rPr>
          <w:rFonts w:ascii="NimbusRomNo9L" w:hAnsi="NimbusRomNo9L" w:eastAsia="NimbusRomNo9L"/>
          <w:b w:val="0"/>
          <w:i w:val="0"/>
          <w:color w:val="000000"/>
          <w:sz w:val="20"/>
        </w:rPr>
        <w:t xml:space="preserve">classifiers and dimensionality reduction techniques for network intrusion detection, underscoring that benchmarked </w:t>
      </w:r>
      <w:r>
        <w:rPr>
          <w:rFonts w:ascii="NimbusRomNo9L" w:hAnsi="NimbusRomNo9L" w:eastAsia="NimbusRomNo9L"/>
          <w:b w:val="0"/>
          <w:i w:val="0"/>
          <w:color w:val="000000"/>
          <w:sz w:val="20"/>
        </w:rPr>
        <w:t xml:space="preserve">detection performance is critically sensitive to feature choice and evaluation rigor; our study directly extends that </w:t>
      </w:r>
      <w:r>
        <w:rPr>
          <w:rFonts w:ascii="NimbusRomNo9L" w:hAnsi="NimbusRomNo9L" w:eastAsia="NimbusRomNo9L"/>
          <w:b w:val="0"/>
          <w:i w:val="0"/>
          <w:color w:val="000000"/>
          <w:sz w:val="20"/>
        </w:rPr>
        <w:t xml:space="preserve">methodological perspective by investigating how temporal drift affects lexical feature stability under longitudinal </w:t>
      </w:r>
      <w:r>
        <w:rPr>
          <w:rFonts w:ascii="NimbusRomNo9L" w:hAnsi="NimbusRomNo9L" w:eastAsia="NimbusRomNo9L"/>
          <w:b w:val="0"/>
          <w:i w:val="0"/>
          <w:color w:val="000000"/>
          <w:sz w:val="20"/>
        </w:rPr>
        <w:t>deployment.</w:t>
      </w:r>
    </w:p>
    <w:p>
      <w:pPr>
        <w:autoSpaceDN w:val="0"/>
        <w:autoSpaceDE w:val="0"/>
        <w:widowControl/>
        <w:spacing w:line="240" w:lineRule="exact" w:before="238" w:after="0"/>
        <w:ind w:left="0" w:right="130" w:firstLine="338"/>
        <w:jc w:val="both"/>
      </w:pPr>
      <w:r>
        <w:rPr>
          <w:rFonts w:ascii="NimbusRomNo9L" w:hAnsi="NimbusRomNo9L" w:eastAsia="NimbusRomNo9L"/>
          <w:b w:val="0"/>
          <w:i w:val="0"/>
          <w:color w:val="000000"/>
          <w:sz w:val="20"/>
        </w:rPr>
        <w:t xml:space="preserve">This concern is not new to security classification in general: Pendlebury et al. [6] name and formalize the same </w:t>
      </w:r>
      <w:r>
        <w:rPr>
          <w:rFonts w:ascii="NimbusRomNo9L" w:hAnsi="NimbusRomNo9L" w:eastAsia="NimbusRomNo9L"/>
          <w:b w:val="0"/>
          <w:i w:val="0"/>
          <w:color w:val="000000"/>
          <w:sz w:val="20"/>
        </w:rPr>
        <w:t>failure mode for malware classifiers under the label</w:t>
      </w:r>
      <w:r>
        <w:rPr>
          <w:rFonts w:ascii="NimbusRomNo9L" w:hAnsi="NimbusRomNo9L" w:eastAsia="NimbusRomNo9L"/>
          <w:b w:val="0"/>
          <w:i/>
          <w:color w:val="000000"/>
          <w:sz w:val="20"/>
        </w:rPr>
        <w:t xml:space="preserve"> temporal bias</w:t>
      </w:r>
      <w:r>
        <w:rPr>
          <w:rFonts w:ascii="NimbusRomNo9L" w:hAnsi="NimbusRomNo9L" w:eastAsia="NimbusRomNo9L"/>
          <w:b w:val="0"/>
          <w:i w:val="0"/>
          <w:color w:val="000000"/>
          <w:sz w:val="20"/>
        </w:rPr>
        <w:t xml:space="preserve">, showing that a naive random train/test split can </w:t>
      </w:r>
      <w:r>
        <w:rPr>
          <w:rFonts w:ascii="NimbusRomNo9L" w:hAnsi="NimbusRomNo9L" w:eastAsia="NimbusRomNo9L"/>
          <w:b w:val="0"/>
          <w:i w:val="0"/>
          <w:color w:val="000000"/>
          <w:sz w:val="20"/>
        </w:rPr>
        <w:t>silently mix future and past samples and thereby overstate real-world performance, and propose constraints (train-</w:t>
      </w:r>
      <w:r>
        <w:rPr>
          <w:rFonts w:ascii="NimbusRomNo9L" w:hAnsi="NimbusRomNo9L" w:eastAsia="NimbusRomNo9L"/>
          <w:b w:val="0"/>
          <w:i w:val="0"/>
          <w:color w:val="000000"/>
          <w:sz w:val="20"/>
        </w:rPr>
        <w:t xml:space="preserve">ing strictly on past data, realistic class-ratio testing) that our fixed, sliding-window, and cumulative designs already </w:t>
      </w:r>
      <w:r>
        <w:rPr>
          <w:rFonts w:ascii="NimbusRomNo9L" w:hAnsi="NimbusRomNo9L" w:eastAsia="NimbusRomNo9L"/>
          <w:b w:val="0"/>
          <w:i w:val="0"/>
          <w:color w:val="000000"/>
          <w:sz w:val="20"/>
        </w:rPr>
        <w:t xml:space="preserve">satisfy by construction; we are not aware of a comparable temporal-bias analysis having been applied to phishing </w:t>
      </w:r>
      <w:r>
        <w:rPr>
          <w:rFonts w:ascii="NimbusRomNo9L" w:hAnsi="NimbusRomNo9L" w:eastAsia="NimbusRomNo9L"/>
          <w:b w:val="0"/>
          <w:i w:val="0"/>
          <w:color w:val="000000"/>
          <w:sz w:val="20"/>
        </w:rPr>
        <w:t>URL classification specifically,</w:t>
      </w:r>
      <w:r>
        <w:rPr>
          <w:rFonts w:ascii="NimbusRomNo9L" w:hAnsi="NimbusRomNo9L" w:eastAsia="NimbusRomNo9L"/>
          <w:b w:val="0"/>
          <w:i w:val="0"/>
          <w:color w:val="000000"/>
          <w:sz w:val="20"/>
        </w:rPr>
        <w:t xml:space="preserve">which is the gap this paper addresses. Jemili et al. [7] extend this line of work to </w:t>
      </w:r>
      <w:r>
        <w:rPr>
          <w:rFonts w:ascii="NimbusRomNo9L" w:hAnsi="NimbusRomNo9L" w:eastAsia="NimbusRomNo9L"/>
          <w:b w:val="0"/>
          <w:i w:val="0"/>
          <w:color w:val="000000"/>
          <w:sz w:val="20"/>
        </w:rPr>
        <w:t xml:space="preserve">network intrusion detection, showing that a classifier that combines online concept-drift detection with incremental </w:t>
      </w:r>
      <w:r>
        <w:rPr>
          <w:rFonts w:ascii="NimbusRomNo9L" w:hAnsi="NimbusRomNo9L" w:eastAsia="NimbusRomNo9L"/>
          <w:b w:val="0"/>
          <w:i w:val="0"/>
          <w:color w:val="000000"/>
          <w:sz w:val="20"/>
        </w:rPr>
        <w:t>retraining substantially narrows the performance gap between static and adaptive systems;</w:t>
      </w:r>
      <w:r>
        <w:rPr>
          <w:rFonts w:ascii="NimbusRomNo9L" w:hAnsi="NimbusRomNo9L" w:eastAsia="NimbusRomNo9L"/>
          <w:b w:val="0"/>
          <w:i w:val="0"/>
          <w:color w:val="000000"/>
          <w:sz w:val="20"/>
        </w:rPr>
        <w:t xml:space="preserve">their empirical design </w:t>
      </w:r>
      <w:r>
        <w:rPr>
          <w:rFonts w:ascii="NimbusRomNo9L" w:hAnsi="NimbusRomNo9L" w:eastAsia="NimbusRomNo9L"/>
          <w:b w:val="0"/>
          <w:i w:val="0"/>
          <w:color w:val="000000"/>
          <w:sz w:val="20"/>
        </w:rPr>
        <w:t>confirms that drift is real and measurable in security-relevant classification streams,</w:t>
      </w:r>
      <w:r>
        <w:rPr>
          <w:rFonts w:ascii="NimbusRomNo9L" w:hAnsi="NimbusRomNo9L" w:eastAsia="NimbusRomNo9L"/>
          <w:b w:val="0"/>
          <w:i w:val="0"/>
          <w:color w:val="000000"/>
          <w:sz w:val="20"/>
        </w:rPr>
        <w:t xml:space="preserve">but they do not study lexical </w:t>
      </w:r>
      <w:r>
        <w:rPr>
          <w:rFonts w:ascii="NimbusRomNo9L" w:hAnsi="NimbusRomNo9L" w:eastAsia="NimbusRomNo9L"/>
          <w:b w:val="0"/>
          <w:i w:val="0"/>
          <w:color w:val="000000"/>
          <w:sz w:val="20"/>
        </w:rPr>
        <w:t>URL features or control for the contribution of class-boundary difficulty to the observed gap, which is the mecha-</w:t>
      </w:r>
      <w:r>
        <w:rPr>
          <w:rFonts w:ascii="NimbusRomNo9L" w:hAnsi="NimbusRomNo9L" w:eastAsia="NimbusRomNo9L"/>
          <w:b w:val="0"/>
          <w:i w:val="0"/>
          <w:color w:val="000000"/>
          <w:sz w:val="20"/>
        </w:rPr>
        <w:t xml:space="preserve">nistic question we pursue here. Apruzzese et al. [8] survey the gap between adversarial machine-learning research </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operational</w:t>
      </w:r>
      <w:r>
        <w:rPr>
          <w:rFonts w:ascii="NimbusRomNo9L" w:hAnsi="NimbusRomNo9L" w:eastAsia="NimbusRomNo9L"/>
          <w:b w:val="0"/>
          <w:i w:val="0"/>
          <w:color w:val="000000"/>
          <w:sz w:val="20"/>
        </w:rPr>
        <w:t>practice,</w:t>
      </w:r>
      <w:r>
        <w:rPr>
          <w:rFonts w:ascii="NimbusRomNo9L" w:hAnsi="NimbusRomNo9L" w:eastAsia="NimbusRomNo9L"/>
          <w:b w:val="0"/>
          <w:i w:val="0"/>
          <w:color w:val="000000"/>
          <w:sz w:val="20"/>
        </w:rPr>
        <w:t>arguing</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real</w:t>
      </w:r>
      <w:r>
        <w:rPr>
          <w:rFonts w:ascii="NimbusRomNo9L" w:hAnsi="NimbusRomNo9L" w:eastAsia="NimbusRomNo9L"/>
          <w:b w:val="0"/>
          <w:i w:val="0"/>
          <w:color w:val="000000"/>
          <w:sz w:val="20"/>
        </w:rPr>
        <w:t>attackers</w:t>
      </w:r>
      <w:r>
        <w:rPr>
          <w:rFonts w:ascii="NimbusRomNo9L" w:hAnsi="NimbusRomNo9L" w:eastAsia="NimbusRomNo9L"/>
          <w:b w:val="0"/>
          <w:i w:val="0"/>
          <w:color w:val="000000"/>
          <w:sz w:val="20"/>
        </w:rPr>
        <w:t>rarely</w:t>
      </w:r>
      <w:r>
        <w:rPr>
          <w:rFonts w:ascii="NimbusRomNo9L" w:hAnsi="NimbusRomNo9L" w:eastAsia="NimbusRomNo9L"/>
          <w:b w:val="0"/>
          <w:i w:val="0"/>
          <w:color w:val="000000"/>
          <w:sz w:val="20"/>
        </w:rPr>
        <w:t>employ</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gradient-based</w:t>
      </w:r>
      <w:r>
        <w:rPr>
          <w:rFonts w:ascii="NimbusRomNo9L" w:hAnsi="NimbusRomNo9L" w:eastAsia="NimbusRomNo9L"/>
          <w:b w:val="0"/>
          <w:i w:val="0"/>
          <w:color w:val="000000"/>
          <w:sz w:val="20"/>
        </w:rPr>
        <w:t>perturbations</w:t>
      </w:r>
      <w:r>
        <w:rPr>
          <w:rFonts w:ascii="NimbusRomNo9L" w:hAnsi="NimbusRomNo9L" w:eastAsia="NimbusRomNo9L"/>
          <w:b w:val="0"/>
          <w:i w:val="0"/>
          <w:color w:val="000000"/>
          <w:sz w:val="20"/>
        </w:rPr>
        <w:t>most</w:t>
      </w:r>
      <w:r>
        <w:rPr>
          <w:rFonts w:ascii="NimbusRomNo9L" w:hAnsi="NimbusRomNo9L" w:eastAsia="NimbusRomNo9L"/>
          <w:b w:val="0"/>
          <w:i w:val="0"/>
          <w:color w:val="000000"/>
          <w:sz w:val="20"/>
        </w:rPr>
        <w:t xml:space="preserve">studied </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literature,</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threat</w:t>
      </w:r>
      <w:r>
        <w:rPr>
          <w:rFonts w:ascii="NimbusRomNo9L" w:hAnsi="NimbusRomNo9L" w:eastAsia="NimbusRomNo9L"/>
          <w:b w:val="0"/>
          <w:i w:val="0"/>
          <w:color w:val="000000"/>
          <w:sz w:val="20"/>
        </w:rPr>
        <w:t>models</w:t>
      </w:r>
      <w:r>
        <w:rPr>
          <w:rFonts w:ascii="NimbusRomNo9L" w:hAnsi="NimbusRomNo9L" w:eastAsia="NimbusRomNo9L"/>
          <w:b w:val="0"/>
          <w:i w:val="0"/>
          <w:color w:val="000000"/>
          <w:sz w:val="20"/>
        </w:rPr>
        <w:t>implicit</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random-split</w:t>
      </w:r>
      <w:r>
        <w:rPr>
          <w:rFonts w:ascii="NimbusRomNo9L" w:hAnsi="NimbusRomNo9L" w:eastAsia="NimbusRomNo9L"/>
          <w:b w:val="0"/>
          <w:i w:val="0"/>
          <w:color w:val="000000"/>
          <w:sz w:val="20"/>
        </w:rPr>
        <w:t>evaluations</w:t>
      </w:r>
      <w:r>
        <w:rPr>
          <w:rFonts w:ascii="NimbusRomNo9L" w:hAnsi="NimbusRomNo9L" w:eastAsia="NimbusRomNo9L"/>
          <w:b w:val="0"/>
          <w:i w:val="0"/>
          <w:color w:val="000000"/>
          <w:sz w:val="20"/>
        </w:rPr>
        <w:t>are</w:t>
      </w:r>
      <w:r>
        <w:rPr>
          <w:rFonts w:ascii="NimbusRomNo9L" w:hAnsi="NimbusRomNo9L" w:eastAsia="NimbusRomNo9L"/>
          <w:b w:val="0"/>
          <w:i w:val="0"/>
          <w:color w:val="000000"/>
          <w:sz w:val="20"/>
        </w:rPr>
        <w:t>therefore</w:t>
      </w:r>
      <w:r>
        <w:rPr>
          <w:rFonts w:ascii="NimbusRomNo9L" w:hAnsi="NimbusRomNo9L" w:eastAsia="NimbusRomNo9L"/>
          <w:b w:val="0"/>
          <w:i w:val="0"/>
          <w:color w:val="000000"/>
          <w:sz w:val="20"/>
        </w:rPr>
        <w:t>doubly</w:t>
      </w:r>
      <w:r>
        <w:rPr>
          <w:rFonts w:ascii="NimbusRomNo9L" w:hAnsi="NimbusRomNo9L" w:eastAsia="NimbusRomNo9L"/>
          <w:b w:val="0"/>
          <w:i w:val="0"/>
          <w:color w:val="000000"/>
          <w:sz w:val="20"/>
        </w:rPr>
        <w:t xml:space="preserve">unrealistic: </w:t>
      </w:r>
      <w:r>
        <w:rPr>
          <w:rFonts w:ascii="NimbusRomNo9L" w:hAnsi="NimbusRomNo9L" w:eastAsia="NimbusRomNo9L"/>
          <w:b w:val="0"/>
          <w:i w:val="0"/>
          <w:color w:val="000000"/>
          <w:sz w:val="20"/>
        </w:rPr>
        <w:t>both</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time</w:t>
      </w:r>
      <w:r>
        <w:rPr>
          <w:rFonts w:ascii="NimbusRomNo9L" w:hAnsi="NimbusRomNo9L" w:eastAsia="NimbusRomNo9L"/>
          <w:b w:val="0"/>
          <w:i w:val="0"/>
          <w:color w:val="000000"/>
          <w:sz w:val="20"/>
        </w:rPr>
        <w:t>ordering</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assumed</w:t>
      </w:r>
      <w:r>
        <w:rPr>
          <w:rFonts w:ascii="NimbusRomNo9L" w:hAnsi="NimbusRomNo9L" w:eastAsia="NimbusRomNo9L"/>
          <w:b w:val="0"/>
          <w:i w:val="0"/>
          <w:color w:val="000000"/>
          <w:sz w:val="20"/>
        </w:rPr>
        <w:t>adversarial</w:t>
      </w:r>
      <w:r>
        <w:rPr>
          <w:rFonts w:ascii="NimbusRomNo9L" w:hAnsi="NimbusRomNo9L" w:eastAsia="NimbusRomNo9L"/>
          <w:b w:val="0"/>
          <w:i w:val="0"/>
          <w:color w:val="000000"/>
          <w:sz w:val="20"/>
        </w:rPr>
        <w:t>capability</w:t>
      </w:r>
      <w:r>
        <w:rPr>
          <w:rFonts w:ascii="NimbusRomNo9L" w:hAnsi="NimbusRomNo9L" w:eastAsia="NimbusRomNo9L"/>
          <w:b w:val="0"/>
          <w:i w:val="0"/>
          <w:color w:val="000000"/>
          <w:sz w:val="20"/>
        </w:rPr>
        <w:t>depart</w:t>
      </w:r>
      <w:r>
        <w:rPr>
          <w:rFonts w:ascii="NimbusRomNo9L" w:hAnsi="NimbusRomNo9L" w:eastAsia="NimbusRomNo9L"/>
          <w:b w:val="0"/>
          <w:i w:val="0"/>
          <w:color w:val="000000"/>
          <w:sz w:val="20"/>
        </w:rPr>
        <w:t>from</w:t>
      </w:r>
      <w:r>
        <w:rPr>
          <w:rFonts w:ascii="NimbusRomNo9L" w:hAnsi="NimbusRomNo9L" w:eastAsia="NimbusRomNo9L"/>
          <w:b w:val="0"/>
          <w:i w:val="0"/>
          <w:color w:val="000000"/>
          <w:sz w:val="20"/>
        </w:rPr>
        <w:t>deployment</w:t>
      </w:r>
      <w:r>
        <w:rPr>
          <w:rFonts w:ascii="NimbusRomNo9L" w:hAnsi="NimbusRomNo9L" w:eastAsia="NimbusRomNo9L"/>
          <w:b w:val="0"/>
          <w:i w:val="0"/>
          <w:color w:val="000000"/>
          <w:sz w:val="20"/>
        </w:rPr>
        <w:t>conditions.</w:t>
      </w:r>
      <w:r>
        <w:rPr>
          <w:rFonts w:ascii="NimbusRomNo9L" w:hAnsi="NimbusRomNo9L" w:eastAsia="NimbusRomNo9L"/>
          <w:b w:val="0"/>
          <w:i w:val="0"/>
          <w:color w:val="000000"/>
          <w:sz w:val="20"/>
        </w:rPr>
        <w:t>We</w:t>
      </w:r>
      <w:r>
        <w:rPr>
          <w:rFonts w:ascii="NimbusRomNo9L" w:hAnsi="NimbusRomNo9L" w:eastAsia="NimbusRomNo9L"/>
          <w:b w:val="0"/>
          <w:i w:val="0"/>
          <w:color w:val="000000"/>
          <w:sz w:val="20"/>
        </w:rPr>
        <w:t>take</w:t>
      </w:r>
      <w:r>
        <w:rPr>
          <w:rFonts w:ascii="NimbusRomNo9L" w:hAnsi="NimbusRomNo9L" w:eastAsia="NimbusRomNo9L"/>
          <w:b w:val="0"/>
          <w:i w:val="0"/>
          <w:color w:val="000000"/>
          <w:sz w:val="20"/>
        </w:rPr>
        <w:t xml:space="preserve">that </w:t>
      </w:r>
      <w:r>
        <w:rPr>
          <w:rFonts w:ascii="NimbusRomNo9L" w:hAnsi="NimbusRomNo9L" w:eastAsia="NimbusRomNo9L"/>
          <w:b w:val="0"/>
          <w:i w:val="0"/>
          <w:color w:val="000000"/>
          <w:sz w:val="20"/>
        </w:rPr>
        <w:t xml:space="preserve">observation as additional motivation for a design that at least corrects the temporal dimension, even if it does not </w:t>
      </w:r>
      <w:r>
        <w:rPr>
          <w:rFonts w:ascii="NimbusRomNo9L" w:hAnsi="NimbusRomNo9L" w:eastAsia="NimbusRomNo9L"/>
          <w:b w:val="0"/>
          <w:i w:val="0"/>
          <w:color w:val="000000"/>
          <w:sz w:val="20"/>
        </w:rPr>
        <w:t>resolve the adversarial-realism dimension.</w:t>
      </w:r>
    </w:p>
    <w:p>
      <w:pPr>
        <w:autoSpaceDN w:val="0"/>
        <w:autoSpaceDE w:val="0"/>
        <w:widowControl/>
        <w:spacing w:line="240" w:lineRule="exact" w:before="238" w:after="0"/>
        <w:ind w:left="0" w:right="130" w:firstLine="338"/>
        <w:jc w:val="both"/>
      </w:pPr>
      <w:r>
        <w:rPr>
          <w:rFonts w:ascii="NimbusRomNo9L" w:hAnsi="NimbusRomNo9L" w:eastAsia="NimbusRomNo9L"/>
          <w:b w:val="0"/>
          <w:i w:val="0"/>
          <w:color w:val="000000"/>
          <w:sz w:val="20"/>
        </w:rPr>
        <w:t>The</w:t>
      </w:r>
      <w:r>
        <w:rPr>
          <w:rFonts w:ascii="NimbusRomNo9L" w:hAnsi="NimbusRomNo9L" w:eastAsia="NimbusRomNo9L"/>
          <w:b w:val="0"/>
          <w:i w:val="0"/>
          <w:color w:val="000000"/>
          <w:sz w:val="20"/>
        </w:rPr>
        <w:t>challenge</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concept</w:t>
      </w:r>
      <w:r>
        <w:rPr>
          <w:rFonts w:ascii="NimbusRomNo9L" w:hAnsi="NimbusRomNo9L" w:eastAsia="NimbusRomNo9L"/>
          <w:b w:val="0"/>
          <w:i w:val="0"/>
          <w:color w:val="000000"/>
          <w:sz w:val="20"/>
        </w:rPr>
        <w:t>drift</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cyber</w:t>
      </w:r>
      <w:r>
        <w:rPr>
          <w:rFonts w:ascii="NimbusRomNo9L" w:hAnsi="NimbusRomNo9L" w:eastAsia="NimbusRomNo9L"/>
          <w:b w:val="0"/>
          <w:i w:val="0"/>
          <w:color w:val="000000"/>
          <w:sz w:val="20"/>
        </w:rPr>
        <w:t>security</w:t>
      </w:r>
      <w:r>
        <w:rPr>
          <w:rFonts w:ascii="NimbusRomNo9L" w:hAnsi="NimbusRomNo9L" w:eastAsia="NimbusRomNo9L"/>
          <w:b w:val="0"/>
          <w:i w:val="0"/>
          <w:color w:val="000000"/>
          <w:sz w:val="20"/>
        </w:rPr>
        <w:t>classification</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documented</w:t>
      </w:r>
      <w:r>
        <w:rPr>
          <w:rFonts w:ascii="NimbusRomNo9L" w:hAnsi="NimbusRomNo9L" w:eastAsia="NimbusRomNo9L"/>
          <w:b w:val="0"/>
          <w:i w:val="0"/>
          <w:color w:val="000000"/>
          <w:sz w:val="20"/>
        </w:rPr>
        <w:t>at</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survey</w:t>
      </w:r>
      <w:r>
        <w:rPr>
          <w:rFonts w:ascii="NimbusRomNo9L" w:hAnsi="NimbusRomNo9L" w:eastAsia="NimbusRomNo9L"/>
          <w:b w:val="0"/>
          <w:i w:val="0"/>
          <w:color w:val="000000"/>
          <w:sz w:val="20"/>
        </w:rPr>
        <w:t>level</w:t>
      </w:r>
      <w:r>
        <w:rPr>
          <w:rFonts w:ascii="NimbusRomNo9L" w:hAnsi="NimbusRomNo9L" w:eastAsia="NimbusRomNo9L"/>
          <w:b w:val="0"/>
          <w:i w:val="0"/>
          <w:color w:val="000000"/>
          <w:sz w:val="20"/>
        </w:rPr>
        <w:t>by</w:t>
      </w:r>
      <w:r>
        <w:rPr>
          <w:rFonts w:ascii="NimbusRomNo9L" w:hAnsi="NimbusRomNo9L" w:eastAsia="NimbusRomNo9L"/>
          <w:b w:val="0"/>
          <w:i w:val="0"/>
          <w:color w:val="000000"/>
          <w:sz w:val="20"/>
        </w:rPr>
        <w:t xml:space="preserve">Buczak </w:t>
      </w:r>
      <w:r>
        <w:rPr>
          <w:rFonts w:ascii="NimbusRomNo9L" w:hAnsi="NimbusRomNo9L" w:eastAsia="NimbusRomNo9L"/>
          <w:b w:val="0"/>
          <w:i w:val="0"/>
          <w:color w:val="000000"/>
          <w:sz w:val="20"/>
        </w:rPr>
        <w:t>and Guven [9], who review over 50 machine-learning methods for intrusion detection and identify temporal non-</w:t>
      </w:r>
      <w:r>
        <w:rPr>
          <w:rFonts w:ascii="NimbusRomNo9L" w:hAnsi="NimbusRomNo9L" w:eastAsia="NimbusRomNo9L"/>
          <w:b w:val="0"/>
          <w:i w:val="0"/>
          <w:color w:val="000000"/>
          <w:sz w:val="20"/>
        </w:rPr>
        <w:t xml:space="preserve">stationarity as one of five core challenges for production deployment, alongside class imbalance, feature selection, </w:t>
      </w:r>
      <w:r>
        <w:rPr>
          <w:rFonts w:ascii="NimbusRomNo9L" w:hAnsi="NimbusRomNo9L" w:eastAsia="NimbusRomNo9L"/>
          <w:b w:val="0"/>
          <w:i w:val="0"/>
          <w:color w:val="000000"/>
          <w:sz w:val="20"/>
        </w:rPr>
        <w:t>computational cost,</w:t>
      </w:r>
      <w:r>
        <w:rPr>
          <w:rFonts w:ascii="NimbusRomNo9L" w:hAnsi="NimbusRomNo9L" w:eastAsia="NimbusRomNo9L"/>
          <w:b w:val="0"/>
          <w:i w:val="0"/>
          <w:color w:val="000000"/>
          <w:sz w:val="20"/>
        </w:rPr>
        <w:t>and the scarcity of labeled attack data. Critically,</w:t>
      </w:r>
      <w:r>
        <w:rPr>
          <w:rFonts w:ascii="NimbusRomNo9L" w:hAnsi="NimbusRomNo9L" w:eastAsia="NimbusRomNo9L"/>
          <w:b w:val="0"/>
          <w:i w:val="0"/>
          <w:color w:val="000000"/>
          <w:sz w:val="20"/>
        </w:rPr>
        <w:t xml:space="preserve">they find that no single study among those </w:t>
      </w:r>
      <w:r>
        <w:rPr>
          <w:rFonts w:ascii="NimbusRomNo9L" w:hAnsi="NimbusRomNo9L" w:eastAsia="NimbusRomNo9L"/>
          <w:b w:val="0"/>
          <w:i w:val="0"/>
          <w:color w:val="000000"/>
          <w:sz w:val="20"/>
        </w:rPr>
        <w:t>reviewed</w:t>
      </w:r>
      <w:r>
        <w:rPr>
          <w:rFonts w:ascii="NimbusRomNo9L" w:hAnsi="NimbusRomNo9L" w:eastAsia="NimbusRomNo9L"/>
          <w:b w:val="0"/>
          <w:i w:val="0"/>
          <w:color w:val="000000"/>
          <w:sz w:val="20"/>
        </w:rPr>
        <w:t>addresses</w:t>
      </w:r>
      <w:r>
        <w:rPr>
          <w:rFonts w:ascii="NimbusRomNo9L" w:hAnsi="NimbusRomNo9L" w:eastAsia="NimbusRomNo9L"/>
          <w:b w:val="0"/>
          <w:i w:val="0"/>
          <w:color w:val="000000"/>
          <w:sz w:val="20"/>
        </w:rPr>
        <w:t>all</w:t>
      </w:r>
      <w:r>
        <w:rPr>
          <w:rFonts w:ascii="NimbusRomNo9L" w:hAnsi="NimbusRomNo9L" w:eastAsia="NimbusRomNo9L"/>
          <w:b w:val="0"/>
          <w:i w:val="0"/>
          <w:color w:val="000000"/>
          <w:sz w:val="20"/>
        </w:rPr>
        <w:t>five</w:t>
      </w:r>
      <w:r>
        <w:rPr>
          <w:rFonts w:ascii="NimbusRomNo9L" w:hAnsi="NimbusRomNo9L" w:eastAsia="NimbusRomNo9L"/>
          <w:b w:val="0"/>
          <w:i w:val="0"/>
          <w:color w:val="000000"/>
          <w:sz w:val="20"/>
        </w:rPr>
        <w:t>simultaneously,</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temporal</w:t>
      </w:r>
      <w:r>
        <w:rPr>
          <w:rFonts w:ascii="NimbusRomNo9L" w:hAnsi="NimbusRomNo9L" w:eastAsia="NimbusRomNo9L"/>
          <w:b w:val="0"/>
          <w:i w:val="0"/>
          <w:color w:val="000000"/>
          <w:sz w:val="20"/>
        </w:rPr>
        <w:t>drift</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particular</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usually</w:t>
      </w:r>
      <w:r>
        <w:rPr>
          <w:rFonts w:ascii="NimbusRomNo9L" w:hAnsi="NimbusRomNo9L" w:eastAsia="NimbusRomNo9L"/>
          <w:b w:val="0"/>
          <w:i w:val="0"/>
          <w:color w:val="000000"/>
          <w:sz w:val="20"/>
        </w:rPr>
        <w:t>handled</w:t>
      </w:r>
      <w:r>
        <w:rPr>
          <w:rFonts w:ascii="NimbusRomNo9L" w:hAnsi="NimbusRomNo9L" w:eastAsia="NimbusRomNo9L"/>
          <w:b w:val="0"/>
          <w:i w:val="0"/>
          <w:color w:val="000000"/>
          <w:sz w:val="20"/>
        </w:rPr>
        <w:t>implicitly</w:t>
      </w:r>
      <w:r>
        <w:rPr>
          <w:rFonts w:ascii="NimbusRomNo9L" w:hAnsi="NimbusRomNo9L" w:eastAsia="NimbusRomNo9L"/>
          <w:b w:val="0"/>
          <w:i w:val="0"/>
          <w:color w:val="000000"/>
          <w:sz w:val="20"/>
        </w:rPr>
        <w:t xml:space="preserve">(by </w:t>
      </w:r>
      <w:r>
        <w:rPr>
          <w:rFonts w:ascii="NimbusRomNo9L" w:hAnsi="NimbusRomNo9L" w:eastAsia="NimbusRomNo9L"/>
          <w:b w:val="0"/>
          <w:i w:val="0"/>
          <w:color w:val="000000"/>
          <w:sz w:val="20"/>
        </w:rPr>
        <w:t>retraining</w:t>
      </w:r>
      <w:r>
        <w:rPr>
          <w:rFonts w:ascii="NimbusRomNo9L" w:hAnsi="NimbusRomNo9L" w:eastAsia="NimbusRomNo9L"/>
          <w:b w:val="0"/>
          <w:i w:val="0"/>
          <w:color w:val="000000"/>
          <w:sz w:val="20"/>
        </w:rPr>
        <w:t>from</w:t>
      </w:r>
      <w:r>
        <w:rPr>
          <w:rFonts w:ascii="NimbusRomNo9L" w:hAnsi="NimbusRomNo9L" w:eastAsia="NimbusRomNo9L"/>
          <w:b w:val="0"/>
          <w:i w:val="0"/>
          <w:color w:val="000000"/>
          <w:sz w:val="20"/>
        </w:rPr>
        <w:t>scratch</w:t>
      </w:r>
      <w:r>
        <w:rPr>
          <w:rFonts w:ascii="NimbusRomNo9L" w:hAnsi="NimbusRomNo9L" w:eastAsia="NimbusRomNo9L"/>
          <w:b w:val="0"/>
          <w:i w:val="0"/>
          <w:color w:val="000000"/>
          <w:sz w:val="20"/>
        </w:rPr>
        <w:t>on</w:t>
      </w:r>
      <w:r>
        <w:rPr>
          <w:rFonts w:ascii="NimbusRomNo9L" w:hAnsi="NimbusRomNo9L" w:eastAsia="NimbusRomNo9L"/>
          <w:b w:val="0"/>
          <w:i w:val="0"/>
          <w:color w:val="000000"/>
          <w:sz w:val="20"/>
        </w:rPr>
        <w:t>new</w:t>
      </w:r>
      <w:r>
        <w:rPr>
          <w:rFonts w:ascii="NimbusRomNo9L" w:hAnsi="NimbusRomNo9L" w:eastAsia="NimbusRomNo9L"/>
          <w:b w:val="0"/>
          <w:i w:val="0"/>
          <w:color w:val="000000"/>
          <w:sz w:val="20"/>
        </w:rPr>
        <w:t>data)</w:t>
      </w:r>
      <w:r>
        <w:rPr>
          <w:rFonts w:ascii="NimbusRomNo9L" w:hAnsi="NimbusRomNo9L" w:eastAsia="NimbusRomNo9L"/>
          <w:b w:val="0"/>
          <w:i w:val="0"/>
          <w:color w:val="000000"/>
          <w:sz w:val="20"/>
        </w:rPr>
        <w:t>rather</w:t>
      </w:r>
      <w:r>
        <w:rPr>
          <w:rFonts w:ascii="NimbusRomNo9L" w:hAnsi="NimbusRomNo9L" w:eastAsia="NimbusRomNo9L"/>
          <w:b w:val="0"/>
          <w:i w:val="0"/>
          <w:color w:val="000000"/>
          <w:sz w:val="20"/>
        </w:rPr>
        <w:t>than</w:t>
      </w:r>
      <w:r>
        <w:rPr>
          <w:rFonts w:ascii="NimbusRomNo9L" w:hAnsi="NimbusRomNo9L" w:eastAsia="NimbusRomNo9L"/>
          <w:b w:val="0"/>
          <w:i w:val="0"/>
          <w:color w:val="000000"/>
          <w:sz w:val="20"/>
        </w:rPr>
        <w:t>by</w:t>
      </w:r>
      <w:r>
        <w:rPr>
          <w:rFonts w:ascii="NimbusRomNo9L" w:hAnsi="NimbusRomNo9L" w:eastAsia="NimbusRomNo9L"/>
          <w:b w:val="0"/>
          <w:i w:val="0"/>
          <w:color w:val="000000"/>
          <w:sz w:val="20"/>
        </w:rPr>
        <w:t>a</w:t>
      </w:r>
      <w:r>
        <w:rPr>
          <w:rFonts w:ascii="NimbusRomNo9L" w:hAnsi="NimbusRomNo9L" w:eastAsia="NimbusRomNo9L"/>
          <w:b w:val="0"/>
          <w:i w:val="0"/>
          <w:color w:val="000000"/>
          <w:sz w:val="20"/>
        </w:rPr>
        <w:t>principled</w:t>
      </w:r>
      <w:r>
        <w:rPr>
          <w:rFonts w:ascii="NimbusRomNo9L" w:hAnsi="NimbusRomNo9L" w:eastAsia="NimbusRomNo9L"/>
          <w:b w:val="0"/>
          <w:i w:val="0"/>
          <w:color w:val="000000"/>
          <w:sz w:val="20"/>
        </w:rPr>
        <w:t>comparison</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retraining</w:t>
      </w:r>
      <w:r>
        <w:rPr>
          <w:rFonts w:ascii="NimbusRomNo9L" w:hAnsi="NimbusRomNo9L" w:eastAsia="NimbusRomNo9L"/>
          <w:b w:val="0"/>
          <w:i w:val="0"/>
          <w:color w:val="000000"/>
          <w:sz w:val="20"/>
        </w:rPr>
        <w:t>strategies.</w:t>
      </w:r>
      <w:r>
        <w:rPr>
          <w:rFonts w:ascii="NimbusRomNo9L" w:hAnsi="NimbusRomNo9L" w:eastAsia="NimbusRomNo9L"/>
          <w:b w:val="0"/>
          <w:i w:val="0"/>
          <w:color w:val="000000"/>
          <w:sz w:val="20"/>
        </w:rPr>
        <w:t>Our</w:t>
      </w:r>
      <w:r>
        <w:rPr>
          <w:rFonts w:ascii="NimbusRomNo9L" w:hAnsi="NimbusRomNo9L" w:eastAsia="NimbusRomNo9L"/>
          <w:b w:val="0"/>
          <w:i w:val="0"/>
          <w:color w:val="000000"/>
          <w:sz w:val="20"/>
        </w:rPr>
        <w:t xml:space="preserve">study </w:t>
      </w:r>
      <w:r>
        <w:rPr>
          <w:rFonts w:ascii="NimbusRomNo9L" w:hAnsi="NimbusRomNo9L" w:eastAsia="NimbusRomNo9L"/>
          <w:b w:val="0"/>
          <w:i w:val="0"/>
          <w:color w:val="000000"/>
          <w:sz w:val="20"/>
        </w:rPr>
        <w:t xml:space="preserve">contributes precisely that comparison for the phishing-URL domain, testing fixed, sliding-window, and cumulative </w:t>
      </w:r>
      <w:r>
        <w:rPr>
          <w:rFonts w:ascii="NimbusRomNo9L" w:hAnsi="NimbusRomNo9L" w:eastAsia="NimbusRomNo9L"/>
          <w:b w:val="0"/>
          <w:i w:val="0"/>
          <w:color w:val="000000"/>
          <w:sz w:val="20"/>
        </w:rPr>
        <w:t>retraining under controlled temporal separation. Varshney, Misra and Atrey [10] provide a complementary survey-</w:t>
      </w:r>
      <w:r>
        <w:rPr>
          <w:rFonts w:ascii="NimbusRomNo9L" w:hAnsi="NimbusRomNo9L" w:eastAsia="NimbusRomNo9L"/>
          <w:b w:val="0"/>
          <w:i w:val="0"/>
          <w:color w:val="000000"/>
          <w:sz w:val="20"/>
        </w:rPr>
        <w:t>level</w:t>
      </w:r>
      <w:r>
        <w:rPr>
          <w:rFonts w:ascii="NimbusRomNo9L" w:hAnsi="NimbusRomNo9L" w:eastAsia="NimbusRomNo9L"/>
          <w:b w:val="0"/>
          <w:i w:val="0"/>
          <w:color w:val="000000"/>
          <w:sz w:val="20"/>
        </w:rPr>
        <w:t>taxonomy,</w:t>
      </w:r>
      <w:r>
        <w:rPr>
          <w:rFonts w:ascii="NimbusRomNo9L" w:hAnsi="NimbusRomNo9L" w:eastAsia="NimbusRomNo9L"/>
          <w:b w:val="0"/>
          <w:i w:val="0"/>
          <w:color w:val="000000"/>
          <w:sz w:val="20"/>
        </w:rPr>
        <w:t>classifying</w:t>
      </w:r>
      <w:r>
        <w:rPr>
          <w:rFonts w:ascii="NimbusRomNo9L" w:hAnsi="NimbusRomNo9L" w:eastAsia="NimbusRomNo9L"/>
          <w:b w:val="0"/>
          <w:i w:val="0"/>
          <w:color w:val="000000"/>
          <w:sz w:val="20"/>
        </w:rPr>
        <w:t>phishing-detection</w:t>
      </w:r>
      <w:r>
        <w:rPr>
          <w:rFonts w:ascii="NimbusRomNo9L" w:hAnsi="NimbusRomNo9L" w:eastAsia="NimbusRomNo9L"/>
          <w:b w:val="0"/>
          <w:i w:val="0"/>
          <w:color w:val="000000"/>
          <w:sz w:val="20"/>
        </w:rPr>
        <w:t>schemes</w:t>
      </w:r>
      <w:r>
        <w:rPr>
          <w:rFonts w:ascii="NimbusRomNo9L" w:hAnsi="NimbusRomNo9L" w:eastAsia="NimbusRomNo9L"/>
          <w:b w:val="0"/>
          <w:i w:val="0"/>
          <w:color w:val="000000"/>
          <w:sz w:val="20"/>
        </w:rPr>
        <w:t>by</w:t>
      </w:r>
      <w:r>
        <w:rPr>
          <w:rFonts w:ascii="NimbusRomNo9L" w:hAnsi="NimbusRomNo9L" w:eastAsia="NimbusRomNo9L"/>
          <w:b w:val="0"/>
          <w:i w:val="0"/>
          <w:color w:val="000000"/>
          <w:sz w:val="20"/>
        </w:rPr>
        <w:t>feature</w:t>
      </w:r>
      <w:r>
        <w:rPr>
          <w:rFonts w:ascii="NimbusRomNo9L" w:hAnsi="NimbusRomNo9L" w:eastAsia="NimbusRomNo9L"/>
          <w:b w:val="0"/>
          <w:i w:val="0"/>
          <w:color w:val="000000"/>
          <w:sz w:val="20"/>
        </w:rPr>
        <w:t>type</w:t>
      </w:r>
      <w:r>
        <w:rPr>
          <w:rFonts w:ascii="NimbusRomNo9L" w:hAnsi="NimbusRomNo9L" w:eastAsia="NimbusRomNo9L"/>
          <w:b w:val="0"/>
          <w:i w:val="0"/>
          <w:color w:val="000000"/>
          <w:sz w:val="20"/>
        </w:rPr>
        <w:t>(visual,</w:t>
      </w:r>
      <w:r>
        <w:rPr>
          <w:rFonts w:ascii="NimbusRomNo9L" w:hAnsi="NimbusRomNo9L" w:eastAsia="NimbusRomNo9L"/>
          <w:b w:val="0"/>
          <w:i w:val="0"/>
          <w:color w:val="000000"/>
          <w:sz w:val="20"/>
        </w:rPr>
        <w:t>lexical,</w:t>
      </w:r>
      <w:r>
        <w:rPr>
          <w:rFonts w:ascii="NimbusRomNo9L" w:hAnsi="NimbusRomNo9L" w:eastAsia="NimbusRomNo9L"/>
          <w:b w:val="0"/>
          <w:i w:val="0"/>
          <w:color w:val="000000"/>
          <w:sz w:val="20"/>
        </w:rPr>
        <w:t>content-based,</w:t>
      </w:r>
      <w:r>
        <w:rPr>
          <w:rFonts w:ascii="NimbusRomNo9L" w:hAnsi="NimbusRomNo9L" w:eastAsia="NimbusRomNo9L"/>
          <w:b w:val="0"/>
          <w:i w:val="0"/>
          <w:color w:val="000000"/>
          <w:sz w:val="20"/>
        </w:rPr>
        <w:t>network-</w:t>
      </w:r>
      <w:r>
        <w:rPr>
          <w:rFonts w:ascii="NimbusRomNo9L" w:hAnsi="NimbusRomNo9L" w:eastAsia="NimbusRomNo9L"/>
          <w:b w:val="0"/>
          <w:i w:val="0"/>
          <w:color w:val="000000"/>
          <w:sz w:val="20"/>
        </w:rPr>
        <w:t>based);</w:t>
      </w:r>
      <w:r>
        <w:rPr>
          <w:rFonts w:ascii="NimbusRomNo9L" w:hAnsi="NimbusRomNo9L" w:eastAsia="NimbusRomNo9L"/>
          <w:b w:val="0"/>
          <w:i w:val="0"/>
          <w:color w:val="000000"/>
          <w:sz w:val="20"/>
        </w:rPr>
        <w:t>our</w:t>
      </w:r>
      <w:r>
        <w:rPr>
          <w:rFonts w:ascii="NimbusRomNo9L" w:hAnsi="NimbusRomNo9L" w:eastAsia="NimbusRomNo9L"/>
          <w:b w:val="0"/>
          <w:i w:val="0"/>
          <w:color w:val="000000"/>
          <w:sz w:val="20"/>
        </w:rPr>
        <w:t>study</w:t>
      </w:r>
      <w:r>
        <w:rPr>
          <w:rFonts w:ascii="NimbusRomNo9L" w:hAnsi="NimbusRomNo9L" w:eastAsia="NimbusRomNo9L"/>
          <w:b w:val="0"/>
          <w:i w:val="0"/>
          <w:color w:val="000000"/>
          <w:sz w:val="20"/>
        </w:rPr>
        <w:t>operates</w:t>
      </w:r>
      <w:r>
        <w:rPr>
          <w:rFonts w:ascii="NimbusRomNo9L" w:hAnsi="NimbusRomNo9L" w:eastAsia="NimbusRomNo9L"/>
          <w:b w:val="0"/>
          <w:i w:val="0"/>
          <w:color w:val="000000"/>
          <w:sz w:val="20"/>
        </w:rPr>
        <w:t>exclusively</w:t>
      </w:r>
      <w:r>
        <w:rPr>
          <w:rFonts w:ascii="NimbusRomNo9L" w:hAnsi="NimbusRomNo9L" w:eastAsia="NimbusRomNo9L"/>
          <w:b w:val="0"/>
          <w:i w:val="0"/>
          <w:color w:val="000000"/>
          <w:sz w:val="20"/>
        </w:rPr>
        <w:t>within</w:t>
      </w:r>
      <w:r>
        <w:rPr>
          <w:rFonts w:ascii="NimbusRomNo9L" w:hAnsi="NimbusRomNo9L" w:eastAsia="NimbusRomNo9L"/>
          <w:b w:val="0"/>
          <w:i w:val="0"/>
          <w:color w:val="000000"/>
          <w:sz w:val="20"/>
        </w:rPr>
        <w:t>their</w:t>
      </w:r>
      <w:r>
        <w:rPr>
          <w:rFonts w:ascii="NimbusRomNo9L" w:hAnsi="NimbusRomNo9L" w:eastAsia="NimbusRomNo9L"/>
          <w:b w:val="0"/>
          <w:i w:val="0"/>
          <w:color w:val="000000"/>
          <w:sz w:val="20"/>
        </w:rPr>
        <w:t>“lexical”</w:t>
      </w:r>
      <w:r>
        <w:rPr>
          <w:rFonts w:ascii="NimbusRomNo9L" w:hAnsi="NimbusRomNo9L" w:eastAsia="NimbusRomNo9L"/>
          <w:b w:val="0"/>
          <w:i w:val="0"/>
          <w:color w:val="000000"/>
          <w:sz w:val="20"/>
        </w:rPr>
        <w:t>category</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designed</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answer</w:t>
      </w:r>
      <w:r>
        <w:rPr>
          <w:rFonts w:ascii="NimbusRomNo9L" w:hAnsi="NimbusRomNo9L" w:eastAsia="NimbusRomNo9L"/>
          <w:b w:val="0"/>
          <w:i w:val="0"/>
          <w:color w:val="000000"/>
          <w:sz w:val="20"/>
        </w:rPr>
        <w:t>a</w:t>
      </w:r>
      <w:r>
        <w:rPr>
          <w:rFonts w:ascii="NimbusRomNo9L" w:hAnsi="NimbusRomNo9L" w:eastAsia="NimbusRomNo9L"/>
          <w:b w:val="0"/>
          <w:i w:val="0"/>
          <w:color w:val="000000"/>
          <w:sz w:val="20"/>
        </w:rPr>
        <w:t>question</w:t>
      </w:r>
      <w:r>
        <w:rPr>
          <w:rFonts w:ascii="NimbusRomNo9L" w:hAnsi="NimbusRomNo9L" w:eastAsia="NimbusRomNo9L"/>
          <w:b w:val="0"/>
          <w:i w:val="0"/>
          <w:color w:val="000000"/>
          <w:sz w:val="20"/>
        </w:rPr>
        <w:t xml:space="preserve">their </w:t>
      </w:r>
      <w:r>
        <w:rPr>
          <w:rFonts w:ascii="NimbusRomNo9L" w:hAnsi="NimbusRomNo9L" w:eastAsia="NimbusRomNo9L"/>
          <w:b w:val="0"/>
          <w:i w:val="0"/>
          <w:color w:val="000000"/>
          <w:sz w:val="20"/>
        </w:rPr>
        <w:t>survey identifies but does not resolve empirically:</w:t>
      </w:r>
      <w:r>
        <w:rPr>
          <w:rFonts w:ascii="NimbusRomNo9L" w:hAnsi="NimbusRomNo9L" w:eastAsia="NimbusRomNo9L"/>
          <w:b w:val="0"/>
          <w:i w:val="0"/>
          <w:color w:val="000000"/>
          <w:sz w:val="20"/>
        </w:rPr>
        <w:t xml:space="preserve">whether lexical-only detectors maintain their reported accuracy </w:t>
      </w:r>
      <w:r>
        <w:rPr>
          <w:rFonts w:ascii="NimbusRomNo9L" w:hAnsi="NimbusRomNo9L" w:eastAsia="NimbusRomNo9L"/>
          <w:b w:val="0"/>
          <w:i w:val="0"/>
          <w:color w:val="000000"/>
          <w:sz w:val="20"/>
        </w:rPr>
        <w:t>as the phishing campaign population evolves over time.</w:t>
      </w:r>
    </w:p>
    <w:p>
      <w:pPr>
        <w:autoSpaceDN w:val="0"/>
        <w:autoSpaceDE w:val="0"/>
        <w:widowControl/>
        <w:spacing w:line="240" w:lineRule="exact" w:before="238" w:after="0"/>
        <w:ind w:left="0" w:right="0" w:firstLine="338"/>
        <w:jc w:val="left"/>
      </w:pPr>
      <w:r>
        <w:rPr>
          <w:rFonts w:ascii="NimbusRomNo9L" w:hAnsi="NimbusRomNo9L" w:eastAsia="NimbusRomNo9L"/>
          <w:b w:val="0"/>
          <w:i w:val="0"/>
          <w:color w:val="000000"/>
          <w:sz w:val="20"/>
        </w:rPr>
        <w:t>The feature-engineering and modelling approaches evaluated in this paper have direct precedents in the phishing-</w:t>
      </w:r>
      <w:r>
        <w:rPr>
          <w:rFonts w:ascii="NimbusRomNo9L" w:hAnsi="NimbusRomNo9L" w:eastAsia="NimbusRomNo9L"/>
          <w:b w:val="0"/>
          <w:i w:val="0"/>
          <w:color w:val="000000"/>
          <w:sz w:val="20"/>
        </w:rPr>
        <w:t>detection</w:t>
      </w:r>
      <w:r>
        <w:rPr>
          <w:rFonts w:ascii="NimbusRomNo9L" w:hAnsi="NimbusRomNo9L" w:eastAsia="NimbusRomNo9L"/>
          <w:b w:val="0"/>
          <w:i w:val="0"/>
          <w:color w:val="000000"/>
          <w:sz w:val="20"/>
        </w:rPr>
        <w:t>literature.</w:t>
      </w:r>
      <w:r>
        <w:rPr>
          <w:rFonts w:ascii="NimbusRomNo9L" w:hAnsi="NimbusRomNo9L" w:eastAsia="NimbusRomNo9L"/>
          <w:b w:val="0"/>
          <w:i w:val="0"/>
          <w:color w:val="000000"/>
          <w:sz w:val="20"/>
        </w:rPr>
        <w:t>Mohammad,</w:t>
      </w:r>
      <w:r>
        <w:rPr>
          <w:rFonts w:ascii="NimbusRomNo9L" w:hAnsi="NimbusRomNo9L" w:eastAsia="NimbusRomNo9L"/>
          <w:b w:val="0"/>
          <w:i w:val="0"/>
          <w:color w:val="000000"/>
          <w:sz w:val="20"/>
        </w:rPr>
        <w:t>Thabtah</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McCluskey</w:t>
      </w:r>
      <w:r>
        <w:rPr>
          <w:rFonts w:ascii="NimbusRomNo9L" w:hAnsi="NimbusRomNo9L" w:eastAsia="NimbusRomNo9L"/>
          <w:b w:val="0"/>
          <w:i w:val="0"/>
          <w:color w:val="000000"/>
          <w:sz w:val="20"/>
        </w:rPr>
        <w:t>[11]</w:t>
      </w:r>
      <w:r>
        <w:rPr>
          <w:rFonts w:ascii="NimbusRomNo9L" w:hAnsi="NimbusRomNo9L" w:eastAsia="NimbusRomNo9L"/>
          <w:b w:val="0"/>
          <w:i w:val="0"/>
          <w:color w:val="000000"/>
          <w:sz w:val="20"/>
        </w:rPr>
        <w:t>introduce</w:t>
      </w:r>
      <w:r>
        <w:rPr>
          <w:rFonts w:ascii="NimbusRomNo9L" w:hAnsi="NimbusRomNo9L" w:eastAsia="NimbusRomNo9L"/>
          <w:b w:val="0"/>
          <w:i w:val="0"/>
          <w:color w:val="000000"/>
          <w:sz w:val="20"/>
        </w:rPr>
        <w:t>an</w:t>
      </w:r>
      <w:r>
        <w:rPr>
          <w:rFonts w:ascii="NimbusRomNo9L" w:hAnsi="NimbusRomNo9L" w:eastAsia="NimbusRomNo9L"/>
          <w:b w:val="0"/>
          <w:i w:val="0"/>
          <w:color w:val="000000"/>
          <w:sz w:val="20"/>
        </w:rPr>
        <w:t>intelligent</w:t>
      </w:r>
      <w:r>
        <w:rPr>
          <w:rFonts w:ascii="NimbusRomNo9L" w:hAnsi="NimbusRomNo9L" w:eastAsia="NimbusRomNo9L"/>
          <w:b w:val="0"/>
          <w:i w:val="0"/>
          <w:color w:val="000000"/>
          <w:sz w:val="20"/>
        </w:rPr>
        <w:t>rule-based</w:t>
      </w:r>
      <w:r>
        <w:rPr>
          <w:rFonts w:ascii="NimbusRomNo9L" w:hAnsi="NimbusRomNo9L" w:eastAsia="NimbusRomNo9L"/>
          <w:b w:val="0"/>
          <w:i w:val="0"/>
          <w:color w:val="000000"/>
          <w:sz w:val="20"/>
        </w:rPr>
        <w:t>classifier</w:t>
      </w:r>
      <w:r>
        <w:rPr>
          <w:rFonts w:ascii="NimbusRomNo9L" w:hAnsi="NimbusRomNo9L" w:eastAsia="NimbusRomNo9L"/>
          <w:b w:val="0"/>
          <w:i w:val="0"/>
          <w:color w:val="000000"/>
          <w:sz w:val="20"/>
        </w:rPr>
        <w:t xml:space="preserve">for </w:t>
      </w:r>
      <w:r>
        <w:rPr>
          <w:rFonts w:ascii="NimbusRomNo9L" w:hAnsi="NimbusRomNo9L" w:eastAsia="NimbusRomNo9L"/>
          <w:b w:val="0"/>
          <w:i w:val="0"/>
          <w:color w:val="000000"/>
          <w:sz w:val="20"/>
        </w:rPr>
        <w:t xml:space="preserve">phishing websites using URL and page-level features, and in a companion study [12] apply self-structuring neural </w:t>
      </w:r>
      <w:r>
        <w:rPr>
          <w:rFonts w:ascii="NimbusRomNo9L" w:hAnsi="NimbusRomNo9L" w:eastAsia="NimbusRomNo9L"/>
          <w:b w:val="0"/>
          <w:i w:val="0"/>
          <w:color w:val="000000"/>
          <w:sz w:val="20"/>
        </w:rPr>
        <w:t>networks</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same</w:t>
      </w:r>
      <w:r>
        <w:rPr>
          <w:rFonts w:ascii="NimbusRomNo9L" w:hAnsi="NimbusRomNo9L" w:eastAsia="NimbusRomNo9L"/>
          <w:b w:val="0"/>
          <w:i w:val="0"/>
          <w:color w:val="000000"/>
          <w:sz w:val="20"/>
        </w:rPr>
        <w:t>feature</w:t>
      </w:r>
      <w:r>
        <w:rPr>
          <w:rFonts w:ascii="NimbusRomNo9L" w:hAnsi="NimbusRomNo9L" w:eastAsia="NimbusRomNo9L"/>
          <w:b w:val="0"/>
          <w:i w:val="0"/>
          <w:color w:val="000000"/>
          <w:sz w:val="20"/>
        </w:rPr>
        <w:t>family;</w:t>
      </w:r>
      <w:r>
        <w:rPr>
          <w:rFonts w:ascii="NimbusRomNo9L" w:hAnsi="NimbusRomNo9L" w:eastAsia="NimbusRomNo9L"/>
          <w:b w:val="0"/>
          <w:i w:val="0"/>
          <w:color w:val="000000"/>
          <w:sz w:val="20"/>
        </w:rPr>
        <w:t>both</w:t>
      </w:r>
      <w:r>
        <w:rPr>
          <w:rFonts w:ascii="NimbusRomNo9L" w:hAnsi="NimbusRomNo9L" w:eastAsia="NimbusRomNo9L"/>
          <w:b w:val="0"/>
          <w:i w:val="0"/>
          <w:color w:val="000000"/>
          <w:sz w:val="20"/>
        </w:rPr>
        <w:t>report</w:t>
      </w:r>
      <w:r>
        <w:rPr>
          <w:rFonts w:ascii="NimbusRomNo9L" w:hAnsi="NimbusRomNo9L" w:eastAsia="NimbusRomNo9L"/>
          <w:b w:val="0"/>
          <w:i w:val="0"/>
          <w:color w:val="000000"/>
          <w:sz w:val="20"/>
        </w:rPr>
        <w:t>high</w:t>
      </w:r>
      <w:r>
        <w:rPr>
          <w:rFonts w:ascii="NimbusRomNo9L" w:hAnsi="NimbusRomNo9L" w:eastAsia="NimbusRomNo9L"/>
          <w:b w:val="0"/>
          <w:i w:val="0"/>
          <w:color w:val="000000"/>
          <w:sz w:val="20"/>
        </w:rPr>
        <w:t>accuracy</w:t>
      </w:r>
      <w:r>
        <w:rPr>
          <w:rFonts w:ascii="NimbusRomNo9L" w:hAnsi="NimbusRomNo9L" w:eastAsia="NimbusRomNo9L"/>
          <w:b w:val="0"/>
          <w:i w:val="0"/>
          <w:color w:val="000000"/>
          <w:sz w:val="20"/>
        </w:rPr>
        <w:t>under</w:t>
      </w:r>
      <w:r>
        <w:rPr>
          <w:rFonts w:ascii="NimbusRomNo9L" w:hAnsi="NimbusRomNo9L" w:eastAsia="NimbusRomNo9L"/>
          <w:b w:val="0"/>
          <w:i w:val="0"/>
          <w:color w:val="000000"/>
          <w:sz w:val="20"/>
        </w:rPr>
        <w:t>conventional</w:t>
      </w:r>
      <w:r>
        <w:rPr>
          <w:rFonts w:ascii="NimbusRomNo9L" w:hAnsi="NimbusRomNo9L" w:eastAsia="NimbusRomNo9L"/>
          <w:b w:val="0"/>
          <w:i w:val="0"/>
          <w:color w:val="000000"/>
          <w:sz w:val="20"/>
        </w:rPr>
        <w:t>random</w:t>
      </w:r>
      <w:r>
        <w:rPr>
          <w:rFonts w:ascii="NimbusRomNo9L" w:hAnsi="NimbusRomNo9L" w:eastAsia="NimbusRomNo9L"/>
          <w:b w:val="0"/>
          <w:i w:val="0"/>
          <w:color w:val="000000"/>
          <w:sz w:val="20"/>
        </w:rPr>
        <w:t>splits,</w:t>
      </w:r>
      <w:r>
        <w:rPr>
          <w:rFonts w:ascii="NimbusRomNo9L" w:hAnsi="NimbusRomNo9L" w:eastAsia="NimbusRomNo9L"/>
          <w:b w:val="0"/>
          <w:i w:val="0"/>
          <w:color w:val="000000"/>
          <w:sz w:val="20"/>
        </w:rPr>
        <w:t>making</w:t>
      </w:r>
      <w:r>
        <w:rPr>
          <w:rFonts w:ascii="NimbusRomNo9L" w:hAnsi="NimbusRomNo9L" w:eastAsia="NimbusRomNo9L"/>
          <w:b w:val="0"/>
          <w:i w:val="0"/>
          <w:color w:val="000000"/>
          <w:sz w:val="20"/>
        </w:rPr>
        <w:t xml:space="preserve">their </w:t>
      </w:r>
      <w:r>
        <w:rPr>
          <w:rFonts w:ascii="NimbusRomNo9L" w:hAnsi="NimbusRomNo9L" w:eastAsia="NimbusRomNo9L"/>
          <w:b w:val="0"/>
          <w:i w:val="0"/>
          <w:color w:val="000000"/>
          <w:sz w:val="20"/>
        </w:rPr>
        <w:t>baseline</w:t>
      </w:r>
      <w:r>
        <w:rPr>
          <w:rFonts w:ascii="NimbusRomNo9L" w:hAnsi="NimbusRomNo9L" w:eastAsia="NimbusRomNo9L"/>
          <w:b w:val="0"/>
          <w:i w:val="0"/>
          <w:color w:val="000000"/>
          <w:sz w:val="20"/>
        </w:rPr>
        <w:t>directly</w:t>
      </w:r>
      <w:r>
        <w:rPr>
          <w:rFonts w:ascii="NimbusRomNo9L" w:hAnsi="NimbusRomNo9L" w:eastAsia="NimbusRomNo9L"/>
          <w:b w:val="0"/>
          <w:i w:val="0"/>
          <w:color w:val="000000"/>
          <w:sz w:val="20"/>
        </w:rPr>
        <w:t>comparable</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random-split</w:t>
      </w:r>
      <w:r>
        <w:rPr>
          <w:rFonts w:ascii="NimbusRomNo9L" w:hAnsi="NimbusRomNo9L" w:eastAsia="NimbusRomNo9L"/>
          <w:b w:val="0"/>
          <w:i w:val="0"/>
          <w:color w:val="000000"/>
          <w:sz w:val="20"/>
        </w:rPr>
        <w:t>condition</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our</w:t>
      </w:r>
      <w:r>
        <w:rPr>
          <w:rFonts w:ascii="NimbusRomNo9L" w:hAnsi="NimbusRomNo9L" w:eastAsia="NimbusRomNo9L"/>
          <w:b w:val="0"/>
          <w:i w:val="0"/>
          <w:color w:val="000000"/>
          <w:sz w:val="20"/>
        </w:rPr>
        <w:t>temporal</w:t>
      </w:r>
      <w:r>
        <w:rPr>
          <w:rFonts w:ascii="NimbusRomNo9L" w:hAnsi="NimbusRomNo9L" w:eastAsia="NimbusRomNo9L"/>
          <w:b w:val="0"/>
          <w:i w:val="0"/>
          <w:color w:val="000000"/>
          <w:sz w:val="20"/>
        </w:rPr>
        <w:t>design</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therefore</w:t>
      </w:r>
      <w:r>
        <w:rPr>
          <w:rFonts w:ascii="NimbusRomNo9L" w:hAnsi="NimbusRomNo9L" w:eastAsia="NimbusRomNo9L"/>
          <w:b w:val="0"/>
          <w:i w:val="0"/>
          <w:color w:val="000000"/>
          <w:sz w:val="20"/>
        </w:rPr>
        <w:t>subject</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the</w:t>
      </w:r>
    </w:p>
    <w:p>
      <w:pPr>
        <w:sectPr>
          <w:pgSz w:w="11909" w:h="16834"/>
          <w:pgMar w:top="332" w:right="1280" w:bottom="400" w:left="1412"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160" w:lineRule="exact" w:before="0" w:after="0"/>
        <w:ind w:left="0" w:right="0" w:firstLine="0"/>
        <w:jc w:val="left"/>
      </w:pPr>
      <w:r>
        <w:rPr>
          <w:rFonts w:ascii="NimbusRomNo9L" w:hAnsi="NimbusRomNo9L" w:eastAsia="NimbusRomNo9L"/>
          <w:b w:val="0"/>
          <w:i w:val="0"/>
          <w:color w:val="000000"/>
          <w:sz w:val="16"/>
        </w:rPr>
        <w:t>Jordanian Journal of Computers and Information Technology (JJCIT), Vol. 12, No. X, 2026.</w:t>
      </w:r>
    </w:p>
    <w:p>
      <w:pPr>
        <w:autoSpaceDN w:val="0"/>
        <w:autoSpaceDE w:val="0"/>
        <w:widowControl/>
        <w:spacing w:line="240" w:lineRule="exact" w:before="568" w:after="0"/>
        <w:ind w:left="0" w:right="20" w:firstLine="0"/>
        <w:jc w:val="both"/>
      </w:pPr>
      <w:r>
        <w:t>Somesha et al. [14] compare ensemble classifiers (including Random Forest) against deep neural architectures for URL phishing detection, finding that tree-based ensembles achieve competitive or superior accuracy on tabular lexical representations without the substantial computational cost of deep models, consistent with our observation that Random Forest delivers the highest F1 scores across all four temporal designs.</w:t>
      </w:r>
    </w:p>
    <w:p>
      <w:pPr>
        <w:autoSpaceDN w:val="0"/>
        <w:autoSpaceDE w:val="0"/>
        <w:widowControl/>
        <w:spacing w:line="286" w:lineRule="exact" w:before="614" w:after="0"/>
        <w:ind w:left="0" w:right="0" w:firstLine="0"/>
        <w:jc w:val="left"/>
      </w:pPr>
      <w:r>
        <w:rPr>
          <w:w w:val="98.93931027116447"/>
          <w:rFonts w:ascii="NimbusRomNo9L" w:hAnsi="NimbusRomNo9L" w:eastAsia="NimbusRomNo9L"/>
          <w:b/>
          <w:i w:val="0"/>
          <w:color w:val="000000"/>
          <w:sz w:val="29"/>
        </w:rPr>
        <w:t>3 METHODOLOGY</w:t>
      </w:r>
    </w:p>
    <w:p>
      <w:pPr>
        <w:autoSpaceDN w:val="0"/>
        <w:autoSpaceDE w:val="0"/>
        <w:widowControl/>
        <w:spacing w:line="240" w:lineRule="exact" w:before="388" w:after="0"/>
        <w:ind w:left="0" w:right="0" w:firstLine="0"/>
        <w:jc w:val="left"/>
      </w:pPr>
      <w:r>
        <w:rPr>
          <w:rFonts w:ascii="NimbusRomNo9L" w:hAnsi="NimbusRomNo9L" w:eastAsia="NimbusRomNo9L"/>
          <w:b/>
          <w:i w:val="0"/>
          <w:color w:val="000000"/>
          <w:sz w:val="24"/>
        </w:rPr>
        <w:t>3.1 Data</w:t>
      </w:r>
    </w:p>
    <w:p>
      <w:pPr>
        <w:autoSpaceDN w:val="0"/>
        <w:autoSpaceDE w:val="0"/>
        <w:widowControl/>
        <w:spacing w:line="240" w:lineRule="exact" w:before="350" w:after="0"/>
        <w:ind w:left="0" w:right="20" w:firstLine="338"/>
        <w:jc w:val="both"/>
      </w:pP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URLs</w:t>
      </w:r>
      <w:r>
        <w:rPr>
          <w:rFonts w:ascii="NimbusRomNo9L" w:hAnsi="NimbusRomNo9L" w:eastAsia="NimbusRomNo9L"/>
          <w:b w:val="0"/>
          <w:i w:val="0"/>
          <w:color w:val="000000"/>
          <w:sz w:val="20"/>
        </w:rPr>
        <w:t>were</w:t>
      </w:r>
      <w:r>
        <w:rPr>
          <w:rFonts w:ascii="NimbusRomNo9L" w:hAnsi="NimbusRomNo9L" w:eastAsia="NimbusRomNo9L"/>
          <w:b w:val="0"/>
          <w:i w:val="0"/>
          <w:color w:val="000000"/>
          <w:sz w:val="20"/>
        </w:rPr>
        <w:t>drawn</w:t>
      </w:r>
      <w:r>
        <w:rPr>
          <w:rFonts w:ascii="NimbusRomNo9L" w:hAnsi="NimbusRomNo9L" w:eastAsia="NimbusRomNo9L"/>
          <w:b w:val="0"/>
          <w:i w:val="0"/>
          <w:color w:val="000000"/>
          <w:sz w:val="20"/>
        </w:rPr>
        <w:t>from</w:t>
      </w:r>
      <w:r>
        <w:rPr>
          <w:rFonts w:ascii="NimbusRomNo9L" w:hAnsi="NimbusRomNo9L" w:eastAsia="NimbusRomNo9L"/>
          <w:b w:val="0"/>
          <w:i w:val="0"/>
          <w:color w:val="000000"/>
          <w:sz w:val="20"/>
        </w:rPr>
        <w:t>PhishTank’s</w:t>
      </w:r>
      <w:r>
        <w:rPr>
          <w:rFonts w:ascii="NimbusRomNo9L" w:hAnsi="NimbusRomNo9L" w:eastAsia="NimbusRomNo9L"/>
          <w:b w:val="0"/>
          <w:i w:val="0"/>
          <w:color w:val="000000"/>
          <w:sz w:val="20"/>
        </w:rPr>
        <w:t>public</w:t>
      </w:r>
      <w:r>
        <w:rPr>
          <w:rFonts w:ascii="NimbusRomNo9L" w:hAnsi="NimbusRomNo9L" w:eastAsia="NimbusRomNo9L"/>
          <w:b w:val="0"/>
          <w:i w:val="0"/>
          <w:color w:val="000000"/>
          <w:sz w:val="20"/>
        </w:rPr>
        <w:t>feed,</w:t>
      </w:r>
      <w:r>
        <w:rPr>
          <w:rFonts w:ascii="NimbusRomNo9L" w:hAnsi="NimbusRomNo9L" w:eastAsia="NimbusRomNo9L"/>
          <w:b w:val="0"/>
          <w:i w:val="0"/>
          <w:color w:val="000000"/>
          <w:sz w:val="20"/>
        </w:rPr>
        <w:t>which</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only</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source</w:t>
      </w:r>
      <w:r>
        <w:rPr>
          <w:rFonts w:ascii="NimbusRomNo9L" w:hAnsi="NimbusRomNo9L" w:eastAsia="NimbusRomNo9L"/>
          <w:b w:val="0"/>
          <w:i w:val="0"/>
          <w:color w:val="000000"/>
          <w:sz w:val="20"/>
        </w:rPr>
        <w:t>we</w:t>
      </w:r>
      <w:r>
        <w:rPr>
          <w:rFonts w:ascii="NimbusRomNo9L" w:hAnsi="NimbusRomNo9L" w:eastAsia="NimbusRomNo9L"/>
          <w:b w:val="0"/>
          <w:i w:val="0"/>
          <w:color w:val="000000"/>
          <w:sz w:val="20"/>
        </w:rPr>
        <w:t>found</w:t>
      </w:r>
      <w:r>
        <w:rPr>
          <w:rFonts w:ascii="NimbusRomNo9L" w:hAnsi="NimbusRomNo9L" w:eastAsia="NimbusRomNo9L"/>
          <w:b w:val="0"/>
          <w:i w:val="0"/>
          <w:color w:val="000000"/>
          <w:sz w:val="20"/>
        </w:rPr>
        <w:t xml:space="preserve">that </w:t>
      </w:r>
      <w:r>
        <w:rPr>
          <w:rFonts w:ascii="NimbusRomNo9L" w:hAnsi="NimbusRomNo9L" w:eastAsia="NimbusRomNo9L"/>
          <w:b w:val="0"/>
          <w:i w:val="0"/>
          <w:color w:val="000000"/>
          <w:sz w:val="20"/>
        </w:rPr>
        <w:t>ships a reliable, unauthenticated</w:t>
      </w:r>
      <w:r>
        <w:rPr>
          <w:rFonts w:ascii="NimbusMonL" w:hAnsi="NimbusMonL" w:eastAsia="NimbusMonL"/>
          <w:b w:val="0"/>
          <w:i w:val="0"/>
          <w:color w:val="000000"/>
          <w:sz w:val="20"/>
        </w:rPr>
        <w:t xml:space="preserve"> submission_time</w:t>
      </w:r>
      <w:r>
        <w:rPr>
          <w:rFonts w:ascii="NimbusRomNo9L" w:hAnsi="NimbusRomNo9L" w:eastAsia="NimbusRomNo9L"/>
          <w:b w:val="0"/>
          <w:i w:val="0"/>
          <w:color w:val="000000"/>
          <w:sz w:val="20"/>
        </w:rPr>
        <w:t xml:space="preserve"> timestamp per URL (OpenPhish’s community feed and the </w:t>
      </w:r>
      <w:r>
        <w:rPr>
          <w:rFonts w:ascii="NimbusRomNo9L" w:hAnsi="NimbusRomNo9L" w:eastAsia="NimbusRomNo9L"/>
          <w:b w:val="0"/>
          <w:i w:val="0"/>
          <w:color w:val="000000"/>
          <w:sz w:val="20"/>
        </w:rPr>
        <w:t>static</w:t>
      </w:r>
      <w:r>
        <w:rPr>
          <w:rFonts w:ascii="NimbusRomNo9L" w:hAnsi="NimbusRomNo9L" w:eastAsia="NimbusRomNo9L"/>
          <w:b w:val="0"/>
          <w:i w:val="0"/>
          <w:color w:val="000000"/>
          <w:sz w:val="20"/>
        </w:rPr>
        <w:t>UCI</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Websites</w:t>
      </w:r>
      <w:r>
        <w:rPr>
          <w:rFonts w:ascii="NimbusRomNo9L" w:hAnsi="NimbusRomNo9L" w:eastAsia="NimbusRomNo9L"/>
          <w:b w:val="0"/>
          <w:i w:val="0"/>
          <w:color w:val="000000"/>
          <w:sz w:val="20"/>
        </w:rPr>
        <w:t>/</w:t>
      </w:r>
      <w:r>
        <w:rPr>
          <w:rFonts w:ascii="NimbusRomNo9L" w:hAnsi="NimbusRomNo9L" w:eastAsia="NimbusRomNo9L"/>
          <w:b w:val="0"/>
          <w:i w:val="0"/>
          <w:color w:val="000000"/>
          <w:sz w:val="20"/>
        </w:rPr>
        <w:t>PhiUSIIL</w:t>
      </w:r>
      <w:r>
        <w:rPr>
          <w:rFonts w:ascii="NimbusRomNo9L" w:hAnsi="NimbusRomNo9L" w:eastAsia="NimbusRomNo9L"/>
          <w:b w:val="0"/>
          <w:i w:val="0"/>
          <w:color w:val="000000"/>
          <w:sz w:val="20"/>
        </w:rPr>
        <w:t>datasets</w:t>
      </w:r>
      <w:r>
        <w:rPr>
          <w:rFonts w:ascii="NimbusRomNo9L" w:hAnsi="NimbusRomNo9L" w:eastAsia="NimbusRomNo9L"/>
          <w:b w:val="0"/>
          <w:i w:val="0"/>
          <w:color w:val="000000"/>
          <w:sz w:val="20"/>
        </w:rPr>
        <w:t>do</w:t>
      </w:r>
      <w:r>
        <w:rPr>
          <w:rFonts w:ascii="NimbusRomNo9L" w:hAnsi="NimbusRomNo9L" w:eastAsia="NimbusRomNo9L"/>
          <w:b w:val="0"/>
          <w:i w:val="0"/>
          <w:color w:val="000000"/>
          <w:sz w:val="20"/>
        </w:rPr>
        <w:t>not</w:t>
      </w:r>
      <w:r>
        <w:rPr>
          <w:rFonts w:ascii="NimbusRomNo9L" w:hAnsi="NimbusRomNo9L" w:eastAsia="NimbusRomNo9L"/>
          <w:b w:val="0"/>
          <w:i w:val="0"/>
          <w:color w:val="000000"/>
          <w:sz w:val="20"/>
        </w:rPr>
        <w:t>carry</w:t>
      </w:r>
      <w:r>
        <w:rPr>
          <w:rFonts w:ascii="NimbusRomNo9L" w:hAnsi="NimbusRomNo9L" w:eastAsia="NimbusRomNo9L"/>
          <w:b w:val="0"/>
          <w:i w:val="0"/>
          <w:color w:val="000000"/>
          <w:sz w:val="20"/>
        </w:rPr>
        <w:t>a</w:t>
      </w:r>
      <w:r>
        <w:rPr>
          <w:rFonts w:ascii="NimbusRomNo9L" w:hAnsi="NimbusRomNo9L" w:eastAsia="NimbusRomNo9L"/>
          <w:b w:val="0"/>
          <w:i w:val="0"/>
          <w:color w:val="000000"/>
          <w:sz w:val="20"/>
        </w:rPr>
        <w:t>comparable</w:t>
      </w:r>
      <w:r>
        <w:rPr>
          <w:rFonts w:ascii="NimbusRomNo9L" w:hAnsi="NimbusRomNo9L" w:eastAsia="NimbusRomNo9L"/>
          <w:b w:val="0"/>
          <w:i w:val="0"/>
          <w:color w:val="000000"/>
          <w:sz w:val="20"/>
        </w:rPr>
        <w:t>per-record</w:t>
      </w:r>
      <w:r>
        <w:rPr>
          <w:rFonts w:ascii="NimbusRomNo9L" w:hAnsi="NimbusRomNo9L" w:eastAsia="NimbusRomNo9L"/>
          <w:b w:val="0"/>
          <w:i w:val="0"/>
          <w:color w:val="000000"/>
          <w:sz w:val="20"/>
        </w:rPr>
        <w:t>date</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were</w:t>
      </w:r>
      <w:r>
        <w:rPr>
          <w:rFonts w:ascii="NimbusRomNo9L" w:hAnsi="NimbusRomNo9L" w:eastAsia="NimbusRomNo9L"/>
          <w:b w:val="0"/>
          <w:i w:val="0"/>
          <w:color w:val="000000"/>
          <w:sz w:val="20"/>
        </w:rPr>
        <w:t xml:space="preserve">excluded </w:t>
      </w:r>
      <w:r>
        <w:rPr>
          <w:rFonts w:ascii="NimbusRomNo9L" w:hAnsi="NimbusRomNo9L" w:eastAsia="NimbusRomNo9L"/>
          <w:b w:val="0"/>
          <w:i w:val="0"/>
          <w:color w:val="000000"/>
          <w:sz w:val="20"/>
        </w:rPr>
        <w:t>from</w:t>
      </w:r>
      <w:r>
        <w:rPr>
          <w:rFonts w:ascii="NimbusRomNo9L" w:hAnsi="NimbusRomNo9L" w:eastAsia="NimbusRomNo9L"/>
          <w:b w:val="0"/>
          <w:i w:val="0"/>
          <w:color w:val="000000"/>
          <w:sz w:val="20"/>
        </w:rPr>
        <w:t>this</w:t>
      </w:r>
      <w:r>
        <w:rPr>
          <w:rFonts w:ascii="NimbusRomNo9L" w:hAnsi="NimbusRomNo9L" w:eastAsia="NimbusRomNo9L"/>
          <w:b w:val="0"/>
          <w:i w:val="0"/>
          <w:color w:val="000000"/>
          <w:sz w:val="20"/>
        </w:rPr>
        <w:t>design</w:t>
      </w:r>
      <w:r>
        <w:rPr>
          <w:rFonts w:ascii="NimbusRomNo9L" w:hAnsi="NimbusRomNo9L" w:eastAsia="NimbusRomNo9L"/>
          <w:b w:val="0"/>
          <w:i w:val="0"/>
          <w:color w:val="000000"/>
          <w:sz w:val="20"/>
        </w:rPr>
        <w:t>for</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reason).</w:t>
      </w:r>
      <w:r>
        <w:rPr>
          <w:rFonts w:ascii="NimbusRomNo9L" w:hAnsi="NimbusRomNo9L" w:eastAsia="NimbusRomNo9L"/>
          <w:b w:val="0"/>
          <w:i w:val="0"/>
          <w:color w:val="000000"/>
          <w:sz w:val="20"/>
        </w:rPr>
        <w:t>We</w:t>
      </w:r>
      <w:r>
        <w:rPr>
          <w:rFonts w:ascii="NimbusRomNo9L" w:hAnsi="NimbusRomNo9L" w:eastAsia="NimbusRomNo9L"/>
          <w:b w:val="0"/>
          <w:i w:val="0"/>
          <w:color w:val="000000"/>
          <w:sz w:val="20"/>
        </w:rPr>
        <w:t>retained</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most</w:t>
      </w:r>
      <w:r>
        <w:rPr>
          <w:rFonts w:ascii="NimbusRomNo9L" w:hAnsi="NimbusRomNo9L" w:eastAsia="NimbusRomNo9L"/>
          <w:b w:val="0"/>
          <w:i w:val="0"/>
          <w:color w:val="000000"/>
          <w:sz w:val="20"/>
        </w:rPr>
        <w:t>recent</w:t>
      </w:r>
      <w:r>
        <w:rPr>
          <w:rFonts w:ascii="NimbusRomNo9L" w:hAnsi="NimbusRomNo9L" w:eastAsia="NimbusRomNo9L"/>
          <w:b w:val="0"/>
          <w:i w:val="0"/>
          <w:color w:val="000000"/>
          <w:sz w:val="20"/>
        </w:rPr>
        <w:t>180</w:t>
      </w:r>
      <w:r>
        <w:rPr>
          <w:rFonts w:ascii="NimbusRomNo9L" w:hAnsi="NimbusRomNo9L" w:eastAsia="NimbusRomNo9L"/>
          <w:b w:val="0"/>
          <w:i w:val="0"/>
          <w:color w:val="000000"/>
          <w:sz w:val="20"/>
        </w:rPr>
        <w:t>days</w:t>
      </w:r>
      <w:r>
        <w:rPr>
          <w:rFonts w:ascii="NimbusRomNo9L" w:hAnsi="NimbusRomNo9L" w:eastAsia="NimbusRomNo9L"/>
          <w:b w:val="0"/>
          <w:i w:val="0"/>
          <w:color w:val="000000"/>
          <w:sz w:val="20"/>
        </w:rPr>
        <w:t>(29,299</w:t>
      </w:r>
      <w:r>
        <w:rPr>
          <w:rFonts w:ascii="NimbusRomNo9L" w:hAnsi="NimbusRomNo9L" w:eastAsia="NimbusRomNo9L"/>
          <w:b w:val="0"/>
          <w:i w:val="0"/>
          <w:color w:val="000000"/>
          <w:sz w:val="20"/>
        </w:rPr>
        <w:t>URLs),</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earliest</w:t>
      </w:r>
      <w:r>
        <w:rPr>
          <w:rFonts w:ascii="NimbusRomNo9L" w:hAnsi="NimbusRomNo9L" w:eastAsia="NimbusRomNo9L"/>
          <w:b w:val="0"/>
          <w:i w:val="0"/>
          <w:color w:val="000000"/>
          <w:sz w:val="20"/>
        </w:rPr>
        <w:t>weeks</w:t>
      </w:r>
      <w:r>
        <w:rPr>
          <w:rFonts w:ascii="NimbusRomNo9L" w:hAnsi="NimbusRomNo9L" w:eastAsia="NimbusRomNo9L"/>
          <w:b w:val="0"/>
          <w:i w:val="0"/>
          <w:color w:val="000000"/>
          <w:sz w:val="20"/>
        </w:rPr>
        <w:t xml:space="preserve">of </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full</w:t>
      </w:r>
      <w:r>
        <w:rPr>
          <w:rFonts w:ascii="NimbusRomNo9L" w:hAnsi="NimbusRomNo9L" w:eastAsia="NimbusRomNo9L"/>
          <w:b w:val="0"/>
          <w:i w:val="0"/>
          <w:color w:val="000000"/>
          <w:sz w:val="20"/>
        </w:rPr>
        <w:t>historical</w:t>
      </w:r>
      <w:r>
        <w:rPr>
          <w:rFonts w:ascii="NimbusRomNo9L" w:hAnsi="NimbusRomNo9L" w:eastAsia="NimbusRomNo9L"/>
          <w:b w:val="0"/>
          <w:i w:val="0"/>
          <w:color w:val="000000"/>
          <w:sz w:val="20"/>
        </w:rPr>
        <w:t>feed</w:t>
      </w:r>
      <w:r>
        <w:rPr>
          <w:rFonts w:ascii="NimbusRomNo9L" w:hAnsi="NimbusRomNo9L" w:eastAsia="NimbusRomNo9L"/>
          <w:b w:val="0"/>
          <w:i w:val="0"/>
          <w:color w:val="000000"/>
          <w:sz w:val="20"/>
        </w:rPr>
        <w:t>having</w:t>
      </w:r>
      <w:r>
        <w:rPr>
          <w:rFonts w:ascii="NimbusRomNo9L" w:hAnsi="NimbusRomNo9L" w:eastAsia="NimbusRomNo9L"/>
          <w:b w:val="0"/>
          <w:i w:val="0"/>
          <w:color w:val="000000"/>
          <w:sz w:val="20"/>
        </w:rPr>
        <w:t>too</w:t>
      </w:r>
      <w:r>
        <w:rPr>
          <w:rFonts w:ascii="NimbusRomNo9L" w:hAnsi="NimbusRomNo9L" w:eastAsia="NimbusRomNo9L"/>
          <w:b w:val="0"/>
          <w:i w:val="0"/>
          <w:color w:val="000000"/>
          <w:sz w:val="20"/>
        </w:rPr>
        <w:t>few</w:t>
      </w:r>
      <w:r>
        <w:rPr>
          <w:rFonts w:ascii="NimbusRomNo9L" w:hAnsi="NimbusRomNo9L" w:eastAsia="NimbusRomNo9L"/>
          <w:b w:val="0"/>
          <w:i w:val="0"/>
          <w:color w:val="000000"/>
          <w:sz w:val="20"/>
        </w:rPr>
        <w:t>reports</w:t>
      </w:r>
      <w:r>
        <w:rPr>
          <w:rFonts w:ascii="NimbusRomNo9L" w:hAnsi="NimbusRomNo9L" w:eastAsia="NimbusRomNo9L"/>
          <w:b w:val="0"/>
          <w:i w:val="0"/>
          <w:color w:val="000000"/>
          <w:sz w:val="20"/>
        </w:rPr>
        <w:t>per</w:t>
      </w:r>
      <w:r>
        <w:rPr>
          <w:rFonts w:ascii="NimbusRomNo9L" w:hAnsi="NimbusRomNo9L" w:eastAsia="NimbusRomNo9L"/>
          <w:b w:val="0"/>
          <w:i w:val="0"/>
          <w:color w:val="000000"/>
          <w:sz w:val="20"/>
        </w:rPr>
        <w:t>week</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support</w:t>
      </w:r>
      <w:r>
        <w:rPr>
          <w:rFonts w:ascii="NimbusRomNo9L" w:hAnsi="NimbusRomNo9L" w:eastAsia="NimbusRomNo9L"/>
          <w:b w:val="0"/>
          <w:i w:val="0"/>
          <w:color w:val="000000"/>
          <w:sz w:val="20"/>
        </w:rPr>
        <w:t>balanced</w:t>
      </w:r>
      <w:r>
        <w:rPr>
          <w:rFonts w:ascii="NimbusRomNo9L" w:hAnsi="NimbusRomNo9L" w:eastAsia="NimbusRomNo9L"/>
          <w:b w:val="0"/>
          <w:i w:val="0"/>
          <w:color w:val="000000"/>
          <w:sz w:val="20"/>
        </w:rPr>
        <w:t>temporal</w:t>
      </w:r>
      <w:r>
        <w:rPr>
          <w:rFonts w:ascii="NimbusRomNo9L" w:hAnsi="NimbusRomNo9L" w:eastAsia="NimbusRomNo9L"/>
          <w:b w:val="0"/>
          <w:i w:val="0"/>
          <w:color w:val="000000"/>
          <w:sz w:val="20"/>
        </w:rPr>
        <w:t>blocks.</w:t>
      </w:r>
      <w:r>
        <w:rPr>
          <w:rFonts w:ascii="NimbusRomNo9L" w:hAnsi="NimbusRomNo9L" w:eastAsia="NimbusRomNo9L"/>
          <w:b w:val="0"/>
          <w:i w:val="0"/>
          <w:color w:val="000000"/>
          <w:sz w:val="20"/>
        </w:rPr>
        <w:t>Legitimate</w:t>
      </w:r>
      <w:r>
        <w:rPr>
          <w:rFonts w:ascii="NimbusRomNo9L" w:hAnsi="NimbusRomNo9L" w:eastAsia="NimbusRomNo9L"/>
          <w:b w:val="0"/>
          <w:i w:val="0"/>
          <w:color w:val="000000"/>
          <w:sz w:val="20"/>
        </w:rPr>
        <w:t xml:space="preserve">URLs </w:t>
      </w:r>
      <w:r>
        <w:rPr>
          <w:rFonts w:ascii="NimbusRomNo9L" w:hAnsi="NimbusRomNo9L" w:eastAsia="NimbusRomNo9L"/>
          <w:b w:val="0"/>
          <w:i w:val="0"/>
          <w:color w:val="000000"/>
          <w:sz w:val="20"/>
        </w:rPr>
        <w:t>were</w:t>
      </w:r>
      <w:r>
        <w:rPr>
          <w:rFonts w:ascii="NimbusRomNo9L" w:hAnsi="NimbusRomNo9L" w:eastAsia="NimbusRomNo9L"/>
          <w:b w:val="0"/>
          <w:i w:val="0"/>
          <w:color w:val="000000"/>
          <w:sz w:val="20"/>
        </w:rPr>
        <w:t>sampled</w:t>
      </w:r>
      <w:r>
        <w:rPr>
          <w:rFonts w:ascii="NimbusRomNo9L" w:hAnsi="NimbusRomNo9L" w:eastAsia="NimbusRomNo9L"/>
          <w:b w:val="0"/>
          <w:i w:val="0"/>
          <w:color w:val="000000"/>
          <w:sz w:val="20"/>
        </w:rPr>
        <w:t>from</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Tranco</w:t>
      </w:r>
      <w:r>
        <w:rPr>
          <w:rFonts w:ascii="NimbusRomNo9L" w:hAnsi="NimbusRomNo9L" w:eastAsia="NimbusRomNo9L"/>
          <w:b w:val="0"/>
          <w:i w:val="0"/>
          <w:color w:val="000000"/>
          <w:sz w:val="20"/>
        </w:rPr>
        <w:t>top-1M</w:t>
      </w:r>
      <w:r>
        <w:rPr>
          <w:rFonts w:ascii="NimbusRomNo9L" w:hAnsi="NimbusRomNo9L" w:eastAsia="NimbusRomNo9L"/>
          <w:b w:val="0"/>
          <w:i w:val="0"/>
          <w:color w:val="000000"/>
          <w:sz w:val="20"/>
        </w:rPr>
        <w:t>list</w:t>
      </w:r>
      <w:r>
        <w:rPr>
          <w:rFonts w:ascii="NimbusRomNo9L" w:hAnsi="NimbusRomNo9L" w:eastAsia="NimbusRomNo9L"/>
          <w:b w:val="0"/>
          <w:i w:val="0"/>
          <w:color w:val="000000"/>
          <w:sz w:val="20"/>
        </w:rPr>
        <w:t>[16],</w:t>
      </w:r>
      <w:r>
        <w:rPr>
          <w:rFonts w:ascii="NimbusRomNo9L" w:hAnsi="NimbusRomNo9L" w:eastAsia="NimbusRomNo9L"/>
          <w:b w:val="0"/>
          <w:i w:val="0"/>
          <w:color w:val="000000"/>
          <w:sz w:val="20"/>
        </w:rPr>
        <w:t>chosen</w:t>
      </w:r>
      <w:r>
        <w:rPr>
          <w:rFonts w:ascii="NimbusRomNo9L" w:hAnsi="NimbusRomNo9L" w:eastAsia="NimbusRomNo9L"/>
          <w:b w:val="0"/>
          <w:i w:val="0"/>
          <w:color w:val="000000"/>
          <w:sz w:val="20"/>
        </w:rPr>
        <w:t>over</w:t>
      </w:r>
      <w:r>
        <w:rPr>
          <w:rFonts w:ascii="NimbusRomNo9L" w:hAnsi="NimbusRomNo9L" w:eastAsia="NimbusRomNo9L"/>
          <w:b w:val="0"/>
          <w:i w:val="0"/>
          <w:color w:val="000000"/>
          <w:sz w:val="20"/>
        </w:rPr>
        <w:t>alternatives</w:t>
      </w:r>
      <w:r>
        <w:rPr>
          <w:rFonts w:ascii="NimbusRomNo9L" w:hAnsi="NimbusRomNo9L" w:eastAsia="NimbusRomNo9L"/>
          <w:b w:val="0"/>
          <w:i w:val="0"/>
          <w:color w:val="000000"/>
          <w:sz w:val="20"/>
        </w:rPr>
        <w:t>such</w:t>
      </w:r>
      <w:r>
        <w:rPr>
          <w:rFonts w:ascii="NimbusRomNo9L" w:hAnsi="NimbusRomNo9L" w:eastAsia="NimbusRomNo9L"/>
          <w:b w:val="0"/>
          <w:i w:val="0"/>
          <w:color w:val="000000"/>
          <w:sz w:val="20"/>
        </w:rPr>
        <w:t>as</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(now-discontinued)</w:t>
      </w:r>
      <w:r>
        <w:rPr>
          <w:rFonts w:ascii="NimbusRomNo9L" w:hAnsi="NimbusRomNo9L" w:eastAsia="NimbusRomNo9L"/>
          <w:b w:val="0"/>
          <w:i w:val="0"/>
          <w:color w:val="000000"/>
          <w:sz w:val="20"/>
        </w:rPr>
        <w:t xml:space="preserve">Alexa </w:t>
      </w:r>
      <w:r>
        <w:rPr>
          <w:rFonts w:ascii="NimbusRomNo9L" w:hAnsi="NimbusRomNo9L" w:eastAsia="NimbusRomNo9L"/>
          <w:b w:val="0"/>
          <w:i w:val="0"/>
          <w:color w:val="000000"/>
          <w:sz w:val="20"/>
        </w:rPr>
        <w:t>ranking</w:t>
      </w:r>
      <w:r>
        <w:rPr>
          <w:rFonts w:ascii="NimbusRomNo9L" w:hAnsi="NimbusRomNo9L" w:eastAsia="NimbusRomNo9L"/>
          <w:b w:val="0"/>
          <w:i w:val="0"/>
          <w:color w:val="000000"/>
          <w:sz w:val="20"/>
        </w:rPr>
        <w:t>because</w:t>
      </w:r>
      <w:r>
        <w:rPr>
          <w:rFonts w:ascii="NimbusRomNo9L" w:hAnsi="NimbusRomNo9L" w:eastAsia="NimbusRomNo9L"/>
          <w:b w:val="0"/>
          <w:i w:val="0"/>
          <w:color w:val="000000"/>
          <w:sz w:val="20"/>
        </w:rPr>
        <w:t>Tranco</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specifically</w:t>
      </w:r>
      <w:r>
        <w:rPr>
          <w:rFonts w:ascii="NimbusRomNo9L" w:hAnsi="NimbusRomNo9L" w:eastAsia="NimbusRomNo9L"/>
          <w:b w:val="0"/>
          <w:i w:val="0"/>
          <w:color w:val="000000"/>
          <w:sz w:val="20"/>
        </w:rPr>
        <w:t>designed</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resist</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list-manipulation</w:t>
      </w:r>
      <w:r>
        <w:rPr>
          <w:rFonts w:ascii="NimbusRomNo9L" w:hAnsi="NimbusRomNo9L" w:eastAsia="NimbusRomNo9L"/>
          <w:b w:val="0"/>
          <w:i w:val="0"/>
          <w:color w:val="000000"/>
          <w:sz w:val="20"/>
        </w:rPr>
        <w:t>attacks</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make</w:t>
      </w:r>
      <w:r>
        <w:rPr>
          <w:rFonts w:ascii="NimbusRomNo9L" w:hAnsi="NimbusRomNo9L" w:eastAsia="NimbusRomNo9L"/>
          <w:b w:val="0"/>
          <w:i w:val="0"/>
          <w:color w:val="000000"/>
          <w:sz w:val="20"/>
        </w:rPr>
        <w:t>raw</w:t>
      </w:r>
      <w:r>
        <w:rPr>
          <w:rFonts w:ascii="NimbusRomNo9L" w:hAnsi="NimbusRomNo9L" w:eastAsia="NimbusRomNo9L"/>
          <w:b w:val="0"/>
          <w:i w:val="0"/>
          <w:color w:val="000000"/>
          <w:sz w:val="20"/>
        </w:rPr>
        <w:t xml:space="preserve">popularity </w:t>
      </w:r>
      <w:r>
        <w:rPr>
          <w:rFonts w:ascii="NimbusRomNo9L" w:hAnsi="NimbusRomNo9L" w:eastAsia="NimbusRomNo9L"/>
          <w:b w:val="0"/>
          <w:i w:val="0"/>
          <w:color w:val="000000"/>
          <w:sz w:val="20"/>
        </w:rPr>
        <w:t xml:space="preserve">rankings an unreliable ground truth for security research. Because Tranco is a single ranked snapshot rather than a </w:t>
      </w:r>
      <w:r>
        <w:rPr>
          <w:rFonts w:ascii="NimbusRomNo9L" w:hAnsi="NimbusRomNo9L" w:eastAsia="NimbusRomNo9L"/>
          <w:b w:val="0"/>
          <w:i w:val="0"/>
          <w:color w:val="000000"/>
          <w:sz w:val="20"/>
        </w:rPr>
        <w:t>dated feed, each sampled legitimate URL was assigned a synthetic timestamp drawn uniformly over the same 180-</w:t>
      </w:r>
      <w:r>
        <w:rPr>
          <w:rFonts w:ascii="NimbusRomNo9L" w:hAnsi="NimbusRomNo9L" w:eastAsia="NimbusRomNo9L"/>
          <w:b w:val="0"/>
          <w:i w:val="0"/>
          <w:color w:val="000000"/>
          <w:sz w:val="20"/>
        </w:rPr>
        <w:t xml:space="preserve">day window as the phishing data, a deliberate simplification justified because domain reputation for an established, </w:t>
      </w:r>
      <w:r>
        <w:rPr>
          <w:rFonts w:ascii="NimbusRomNo9L" w:hAnsi="NimbusRomNo9L" w:eastAsia="NimbusRomNo9L"/>
          <w:b w:val="0"/>
          <w:i w:val="0"/>
          <w:color w:val="000000"/>
          <w:sz w:val="20"/>
        </w:rPr>
        <w:t xml:space="preserve">highly ranked site does not meaningfully change on a 180-day horizon, in contrast to phishing infrastructure, which </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exactly</w:t>
      </w:r>
      <w:r>
        <w:rPr>
          <w:rFonts w:ascii="NimbusRomNo9L" w:hAnsi="NimbusRomNo9L" w:eastAsia="NimbusRomNo9L"/>
          <w:b w:val="0"/>
          <w:i w:val="0"/>
          <w:color w:val="000000"/>
          <w:sz w:val="20"/>
        </w:rPr>
        <w:t>what</w:t>
      </w:r>
      <w:r>
        <w:rPr>
          <w:rFonts w:ascii="NimbusRomNo9L" w:hAnsi="NimbusRomNo9L" w:eastAsia="NimbusRomNo9L"/>
          <w:b w:val="0"/>
          <w:i w:val="0"/>
          <w:color w:val="000000"/>
          <w:sz w:val="20"/>
        </w:rPr>
        <w:t>this</w:t>
      </w:r>
      <w:r>
        <w:rPr>
          <w:rFonts w:ascii="NimbusRomNo9L" w:hAnsi="NimbusRomNo9L" w:eastAsia="NimbusRomNo9L"/>
          <w:b w:val="0"/>
          <w:i w:val="0"/>
          <w:color w:val="000000"/>
          <w:sz w:val="20"/>
        </w:rPr>
        <w:t>study</w:t>
      </w:r>
      <w:r>
        <w:rPr>
          <w:rFonts w:ascii="NimbusRomNo9L" w:hAnsi="NimbusRomNo9L" w:eastAsia="NimbusRomNo9L"/>
          <w:b w:val="0"/>
          <w:i w:val="0"/>
          <w:color w:val="000000"/>
          <w:sz w:val="20"/>
        </w:rPr>
        <w:t>measures</w:t>
      </w:r>
      <w:r>
        <w:rPr>
          <w:rFonts w:ascii="NimbusRomNo9L" w:hAnsi="NimbusRomNo9L" w:eastAsia="NimbusRomNo9L"/>
          <w:b w:val="0"/>
          <w:i w:val="0"/>
          <w:color w:val="000000"/>
          <w:sz w:val="20"/>
        </w:rPr>
        <w:t>as</w:t>
      </w:r>
      <w:r>
        <w:rPr>
          <w:rFonts w:ascii="NimbusRomNo9L" w:hAnsi="NimbusRomNo9L" w:eastAsia="NimbusRomNo9L"/>
          <w:b w:val="0"/>
          <w:i w:val="0"/>
          <w:color w:val="000000"/>
          <w:sz w:val="20"/>
        </w:rPr>
        <w:t>changing.</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final</w:t>
      </w:r>
      <w:r>
        <w:rPr>
          <w:rFonts w:ascii="NimbusRomNo9L" w:hAnsi="NimbusRomNo9L" w:eastAsia="NimbusRomNo9L"/>
          <w:b w:val="0"/>
          <w:i w:val="0"/>
          <w:color w:val="000000"/>
          <w:sz w:val="20"/>
        </w:rPr>
        <w:t>dataset</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balanced</w:t>
      </w:r>
      <w:r>
        <w:rPr>
          <w:rFonts w:ascii="NimbusRomNo9L" w:hAnsi="NimbusRomNo9L" w:eastAsia="NimbusRomNo9L"/>
          <w:b w:val="0"/>
          <w:i w:val="0"/>
          <w:color w:val="000000"/>
          <w:sz w:val="20"/>
        </w:rPr>
        <w:t>by</w:t>
      </w:r>
      <w:r>
        <w:rPr>
          <w:rFonts w:ascii="NimbusRomNo9L" w:hAnsi="NimbusRomNo9L" w:eastAsia="NimbusRomNo9L"/>
          <w:b w:val="0"/>
          <w:i w:val="0"/>
          <w:color w:val="000000"/>
          <w:sz w:val="20"/>
        </w:rPr>
        <w:t>construction</w:t>
      </w:r>
      <w:r>
        <w:rPr>
          <w:rFonts w:ascii="NimbusRomNo9L" w:hAnsi="NimbusRomNo9L" w:eastAsia="NimbusRomNo9L"/>
          <w:b w:val="0"/>
          <w:i w:val="0"/>
          <w:color w:val="000000"/>
          <w:sz w:val="20"/>
        </w:rPr>
        <w:t>(29,299</w:t>
      </w:r>
      <w:r>
        <w:rPr>
          <w:rFonts w:ascii="NimbusRomNo9L" w:hAnsi="NimbusRomNo9L" w:eastAsia="NimbusRomNo9L"/>
          <w:b w:val="0"/>
          <w:i w:val="0"/>
          <w:color w:val="000000"/>
          <w:sz w:val="20"/>
        </w:rPr>
        <w:t xml:space="preserve">phishing, </w:t>
      </w:r>
      <w:r>
        <w:rPr>
          <w:rFonts w:ascii="NimbusRomNo9L" w:hAnsi="NimbusRomNo9L" w:eastAsia="NimbusRomNo9L"/>
          <w:b w:val="0"/>
          <w:i w:val="0"/>
          <w:color w:val="000000"/>
          <w:sz w:val="20"/>
        </w:rPr>
        <w:t>29,299 legitimate).</w:t>
      </w:r>
    </w:p>
    <w:p>
      <w:pPr>
        <w:autoSpaceDN w:val="0"/>
        <w:autoSpaceDE w:val="0"/>
        <w:widowControl/>
        <w:spacing w:line="240" w:lineRule="exact" w:before="540" w:after="0"/>
        <w:ind w:left="0" w:right="0" w:firstLine="0"/>
        <w:jc w:val="left"/>
      </w:pPr>
      <w:r>
        <w:rPr>
          <w:rFonts w:ascii="NimbusRomNo9L" w:hAnsi="NimbusRomNo9L" w:eastAsia="NimbusRomNo9L"/>
          <w:b/>
          <w:i w:val="0"/>
          <w:color w:val="000000"/>
          <w:sz w:val="24"/>
        </w:rPr>
        <w:t>3.2 Features</w:t>
      </w:r>
    </w:p>
    <w:p>
      <w:pPr>
        <w:autoSpaceDN w:val="0"/>
        <w:autoSpaceDE w:val="0"/>
        <w:widowControl/>
        <w:spacing w:line="238" w:lineRule="exact" w:before="352" w:after="0"/>
        <w:ind w:left="0" w:right="20" w:firstLine="338"/>
        <w:jc w:val="both"/>
      </w:pPr>
      <w:r>
        <w:rPr>
          <w:rFonts w:ascii="NimbusRomNo9L" w:hAnsi="NimbusRomNo9L" w:eastAsia="NimbusRomNo9L"/>
          <w:b w:val="0"/>
          <w:i w:val="0"/>
          <w:color w:val="000000"/>
          <w:sz w:val="20"/>
        </w:rPr>
        <w:t xml:space="preserve">We extract 32 lexical features per URL requiring no live network access (URL/hostname/path length, counts </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dots/hyphens/digits/special</w:t>
      </w:r>
      <w:r>
        <w:rPr>
          <w:rFonts w:ascii="NimbusRomNo9L" w:hAnsi="NimbusRomNo9L" w:eastAsia="NimbusRomNo9L"/>
          <w:b w:val="0"/>
          <w:i w:val="0"/>
          <w:color w:val="000000"/>
          <w:sz w:val="20"/>
        </w:rPr>
        <w:t>characters,</w:t>
      </w:r>
      <w:r>
        <w:rPr>
          <w:rFonts w:ascii="NimbusRomNo9L" w:hAnsi="NimbusRomNo9L" w:eastAsia="NimbusRomNo9L"/>
          <w:b w:val="0"/>
          <w:i w:val="0"/>
          <w:color w:val="000000"/>
          <w:sz w:val="20"/>
        </w:rPr>
        <w:t>subdomain</w:t>
      </w:r>
      <w:r>
        <w:rPr>
          <w:rFonts w:ascii="NimbusRomNo9L" w:hAnsi="NimbusRomNo9L" w:eastAsia="NimbusRomNo9L"/>
          <w:b w:val="0"/>
          <w:i w:val="0"/>
          <w:color w:val="000000"/>
          <w:sz w:val="20"/>
        </w:rPr>
        <w:t>count,</w:t>
      </w:r>
      <w:r>
        <w:rPr>
          <w:rFonts w:ascii="NimbusRomNo9L" w:hAnsi="NimbusRomNo9L" w:eastAsia="NimbusRomNo9L"/>
          <w:b w:val="0"/>
          <w:i w:val="0"/>
          <w:color w:val="000000"/>
          <w:sz w:val="20"/>
        </w:rPr>
        <w:t>IP-literal</w:t>
      </w:r>
      <w:r>
        <w:rPr>
          <w:rFonts w:ascii="NimbusRomNo9L" w:hAnsi="NimbusRomNo9L" w:eastAsia="NimbusRomNo9L"/>
          <w:b w:val="0"/>
          <w:i w:val="0"/>
          <w:color w:val="000000"/>
          <w:sz w:val="20"/>
        </w:rPr>
        <w:t>hostname</w:t>
      </w:r>
      <w:r>
        <w:rPr>
          <w:rFonts w:ascii="NimbusRomNo9L" w:hAnsi="NimbusRomNo9L" w:eastAsia="NimbusRomNo9L"/>
          <w:b w:val="0"/>
          <w:i w:val="0"/>
          <w:color w:val="000000"/>
          <w:sz w:val="20"/>
        </w:rPr>
        <w:t>flag,</w:t>
      </w:r>
      <w:r>
        <w:rPr>
          <w:rFonts w:ascii="NimbusRomNo9L" w:hAnsi="NimbusRomNo9L" w:eastAsia="NimbusRomNo9L"/>
          <w:b w:val="0"/>
          <w:i w:val="0"/>
          <w:color w:val="000000"/>
          <w:sz w:val="20"/>
        </w:rPr>
        <w:t>presence</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a</w:t>
      </w:r>
      <w:r>
        <w:rPr>
          <w:rFonts w:ascii="NimbusRomNo9L" w:hAnsi="NimbusRomNo9L" w:eastAsia="NimbusRomNo9L"/>
          <w:b w:val="0"/>
          <w:i w:val="0"/>
          <w:color w:val="000000"/>
          <w:sz w:val="20"/>
        </w:rPr>
        <w:t>known</w:t>
      </w:r>
      <w:r>
        <w:rPr>
          <w:rFonts w:ascii="NimbusRomNo9L" w:hAnsi="NimbusRomNo9L" w:eastAsia="NimbusRomNo9L"/>
          <w:b w:val="0"/>
          <w:i w:val="0"/>
          <w:color w:val="000000"/>
          <w:sz w:val="20"/>
        </w:rPr>
        <w:t xml:space="preserve">URL </w:t>
      </w:r>
      <w:r>
        <w:rPr>
          <w:rFonts w:ascii="NimbusRomNo9L" w:hAnsi="NimbusRomNo9L" w:eastAsia="NimbusRomNo9L"/>
          <w:b w:val="0"/>
          <w:i w:val="0"/>
          <w:color w:val="000000"/>
          <w:sz w:val="20"/>
        </w:rPr>
        <w:t xml:space="preserve">shortener, Shannon entropy of the URL and hostname strings, a count of phishing-associated keywords, and related </w:t>
      </w:r>
      <w:r>
        <w:rPr>
          <w:rFonts w:ascii="NimbusRomNo9L" w:hAnsi="NimbusRomNo9L" w:eastAsia="NimbusRomNo9L"/>
          <w:b w:val="0"/>
          <w:i w:val="0"/>
          <w:color w:val="000000"/>
          <w:sz w:val="20"/>
        </w:rPr>
        <w:t>structural features). Table 1 lists all 32 with their definitions.</w:t>
      </w:r>
    </w:p>
    <w:p>
      <w:pPr>
        <w:autoSpaceDN w:val="0"/>
        <w:autoSpaceDE w:val="0"/>
        <w:widowControl/>
        <w:spacing w:line="240" w:lineRule="exact" w:before="540" w:after="0"/>
        <w:ind w:left="0" w:right="0" w:firstLine="0"/>
        <w:jc w:val="left"/>
      </w:pPr>
      <w:r>
        <w:rPr>
          <w:rFonts w:ascii="NimbusRomNo9L" w:hAnsi="NimbusRomNo9L" w:eastAsia="NimbusRomNo9L"/>
          <w:b/>
          <w:i w:val="0"/>
          <w:color w:val="000000"/>
          <w:sz w:val="24"/>
        </w:rPr>
        <w:t>3.3 Temporal evaluation designs</w:t>
      </w:r>
    </w:p>
    <w:p>
      <w:pPr>
        <w:autoSpaceDN w:val="0"/>
        <w:autoSpaceDE w:val="0"/>
        <w:widowControl/>
        <w:spacing w:line="238" w:lineRule="exact" w:before="352" w:after="0"/>
        <w:ind w:left="0" w:right="20" w:firstLine="338"/>
        <w:jc w:val="both"/>
      </w:pPr>
      <w:r>
        <w:rPr>
          <w:rFonts w:ascii="NimbusRomNo9L" w:hAnsi="NimbusRomNo9L" w:eastAsia="NimbusRomNo9L"/>
          <w:b w:val="0"/>
          <w:i w:val="0"/>
          <w:color w:val="000000"/>
          <w:sz w:val="20"/>
        </w:rPr>
        <w:t>Data</w:t>
      </w:r>
      <w:r>
        <w:rPr>
          <w:rFonts w:ascii="NimbusRomNo9L" w:hAnsi="NimbusRomNo9L" w:eastAsia="NimbusRomNo9L"/>
          <w:b w:val="0"/>
          <w:i w:val="0"/>
          <w:color w:val="000000"/>
          <w:sz w:val="20"/>
        </w:rPr>
        <w:t>were</w:t>
      </w:r>
      <w:r>
        <w:rPr>
          <w:rFonts w:ascii="NimbusRomNo9L" w:hAnsi="NimbusRomNo9L" w:eastAsia="NimbusRomNo9L"/>
          <w:b w:val="0"/>
          <w:i w:val="0"/>
          <w:color w:val="000000"/>
          <w:sz w:val="20"/>
        </w:rPr>
        <w:t>sorted</w:t>
      </w:r>
      <w:r>
        <w:rPr>
          <w:rFonts w:ascii="NimbusRomNo9L" w:hAnsi="NimbusRomNo9L" w:eastAsia="NimbusRomNo9L"/>
          <w:b w:val="0"/>
          <w:i w:val="0"/>
          <w:color w:val="000000"/>
          <w:sz w:val="20"/>
        </w:rPr>
        <w:t>by</w:t>
      </w:r>
      <w:r>
        <w:rPr>
          <w:rFonts w:ascii="NimbusRomNo9L" w:hAnsi="NimbusRomNo9L" w:eastAsia="NimbusRomNo9L"/>
          <w:b w:val="0"/>
          <w:i w:val="0"/>
          <w:color w:val="000000"/>
          <w:sz w:val="20"/>
        </w:rPr>
        <w:t>timestamp</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divided</w:t>
      </w:r>
      <w:r>
        <w:rPr>
          <w:rFonts w:ascii="NimbusRomNo9L" w:hAnsi="NimbusRomNo9L" w:eastAsia="NimbusRomNo9L"/>
          <w:b w:val="0"/>
          <w:i w:val="0"/>
          <w:color w:val="000000"/>
          <w:sz w:val="20"/>
        </w:rPr>
        <w:t>into</w:t>
      </w:r>
      <w:r>
        <w:rPr>
          <w:rFonts w:ascii="NimbusRomNo9L" w:hAnsi="NimbusRomNo9L" w:eastAsia="NimbusRomNo9L"/>
          <w:b w:val="0"/>
          <w:i w:val="0"/>
          <w:color w:val="000000"/>
          <w:sz w:val="20"/>
        </w:rPr>
        <w:t>six</w:t>
      </w:r>
      <w:r>
        <w:rPr>
          <w:rFonts w:ascii="NimbusRomNo9L" w:hAnsi="NimbusRomNo9L" w:eastAsia="NimbusRomNo9L"/>
          <w:b w:val="0"/>
          <w:i w:val="0"/>
          <w:color w:val="000000"/>
          <w:sz w:val="20"/>
        </w:rPr>
        <w:t>equal-sized</w:t>
      </w:r>
      <w:r>
        <w:rPr>
          <w:rFonts w:ascii="NimbusRomNo9L" w:hAnsi="NimbusRomNo9L" w:eastAsia="NimbusRomNo9L"/>
          <w:b w:val="0"/>
          <w:i w:val="0"/>
          <w:color w:val="000000"/>
          <w:sz w:val="20"/>
        </w:rPr>
        <w:t>blocks</w:t>
      </w:r>
      <w:r>
        <w:rPr>
          <w:rFonts w:ascii="NimbusRomNo9L" w:hAnsi="NimbusRomNo9L" w:eastAsia="NimbusRomNo9L"/>
          <w:b w:val="0"/>
          <w:i w:val="0"/>
          <w:color w:val="000000"/>
          <w:sz w:val="20"/>
        </w:rPr>
        <w:t>by</w:t>
      </w:r>
      <w:r>
        <w:rPr>
          <w:rFonts w:ascii="NimbusRomNo9L" w:hAnsi="NimbusRomNo9L" w:eastAsia="NimbusRomNo9L"/>
          <w:b w:val="0"/>
          <w:i w:val="0"/>
          <w:color w:val="000000"/>
          <w:sz w:val="20"/>
        </w:rPr>
        <w:t>sample</w:t>
      </w:r>
      <w:r>
        <w:rPr>
          <w:rFonts w:ascii="NimbusRomNo9L" w:hAnsi="NimbusRomNo9L" w:eastAsia="NimbusRomNo9L"/>
          <w:b w:val="0"/>
          <w:i w:val="0"/>
          <w:color w:val="000000"/>
          <w:sz w:val="20"/>
        </w:rPr>
        <w:t>count.</w:t>
      </w:r>
      <w:r>
        <w:rPr>
          <w:rFonts w:ascii="NimbusRomNo9L" w:hAnsi="NimbusRomNo9L" w:eastAsia="NimbusRomNo9L"/>
          <w:b w:val="0"/>
          <w:i w:val="0"/>
          <w:color w:val="000000"/>
          <w:sz w:val="20"/>
        </w:rPr>
        <w:t>We</w:t>
      </w:r>
      <w:r>
        <w:rPr>
          <w:rFonts w:ascii="NimbusRomNo9L" w:hAnsi="NimbusRomNo9L" w:eastAsia="NimbusRomNo9L"/>
          <w:b w:val="0"/>
          <w:i w:val="0"/>
          <w:color w:val="000000"/>
          <w:sz w:val="20"/>
        </w:rPr>
        <w:t>evaluate</w:t>
      </w:r>
      <w:r>
        <w:rPr>
          <w:rFonts w:ascii="NimbusRomNo9L" w:hAnsi="NimbusRomNo9L" w:eastAsia="NimbusRomNo9L"/>
          <w:b w:val="0"/>
          <w:i w:val="0"/>
          <w:color w:val="000000"/>
          <w:sz w:val="20"/>
        </w:rPr>
        <w:t xml:space="preserve">four </w:t>
      </w:r>
      <w:r>
        <w:rPr>
          <w:rFonts w:ascii="NimbusRomNo9L" w:hAnsi="NimbusRomNo9L" w:eastAsia="NimbusRomNo9L"/>
          <w:b w:val="0"/>
          <w:i w:val="0"/>
          <w:color w:val="000000"/>
          <w:sz w:val="20"/>
        </w:rPr>
        <w:t>designs:</w:t>
      </w:r>
      <w:r>
        <w:rPr>
          <w:rFonts w:ascii="NimbusRomNo9L" w:hAnsi="NimbusRomNo9L" w:eastAsia="NimbusRomNo9L"/>
          <w:b w:val="0"/>
          <w:i w:val="0"/>
          <w:color w:val="000000"/>
          <w:sz w:val="20"/>
        </w:rPr>
        <w:t>(i)</w:t>
      </w:r>
      <w:r>
        <w:rPr>
          <w:rFonts w:ascii="NimbusRomNo9L" w:hAnsi="NimbusRomNo9L" w:eastAsia="NimbusRomNo9L"/>
          <w:b w:val="0"/>
          <w:i/>
          <w:color w:val="000000"/>
          <w:sz w:val="20"/>
        </w:rPr>
        <w:t>random</w:t>
      </w:r>
      <w:r>
        <w:rPr>
          <w:rFonts w:ascii="NimbusRomNo9L" w:hAnsi="NimbusRomNo9L" w:eastAsia="NimbusRomNo9L"/>
          <w:b w:val="0"/>
          <w:i w:val="0"/>
          <w:color w:val="000000"/>
          <w:sz w:val="20"/>
        </w:rPr>
        <w:t>,</w:t>
      </w:r>
      <w:r>
        <w:rPr>
          <w:rFonts w:ascii="NimbusRomNo9L" w:hAnsi="NimbusRomNo9L" w:eastAsia="NimbusRomNo9L"/>
          <w:b w:val="0"/>
          <w:i w:val="0"/>
          <w:color w:val="000000"/>
          <w:sz w:val="20"/>
        </w:rPr>
        <w:t>an</w:t>
      </w:r>
      <w:r>
        <w:rPr>
          <w:rFonts w:ascii="NimbusRomNo9L" w:hAnsi="NimbusRomNo9L" w:eastAsia="NimbusRomNo9L"/>
          <w:b w:val="0"/>
          <w:i w:val="0"/>
          <w:color w:val="000000"/>
          <w:sz w:val="20"/>
        </w:rPr>
        <w:t>80/20</w:t>
      </w:r>
      <w:r>
        <w:rPr>
          <w:rFonts w:ascii="NimbusRomNo9L" w:hAnsi="NimbusRomNo9L" w:eastAsia="NimbusRomNo9L"/>
          <w:b w:val="0"/>
          <w:i w:val="0"/>
          <w:color w:val="000000"/>
          <w:sz w:val="20"/>
        </w:rPr>
        <w:t>random</w:t>
      </w:r>
      <w:r>
        <w:rPr>
          <w:rFonts w:ascii="NimbusRomNo9L" w:hAnsi="NimbusRomNo9L" w:eastAsia="NimbusRomNo9L"/>
          <w:b w:val="0"/>
          <w:i w:val="0"/>
          <w:color w:val="000000"/>
          <w:sz w:val="20"/>
        </w:rPr>
        <w:t>split</w:t>
      </w:r>
      <w:r>
        <w:rPr>
          <w:rFonts w:ascii="NimbusRomNo9L" w:hAnsi="NimbusRomNo9L" w:eastAsia="NimbusRomNo9L"/>
          <w:b w:val="0"/>
          <w:i w:val="0"/>
          <w:color w:val="000000"/>
          <w:sz w:val="20"/>
        </w:rPr>
        <w:t>ignoring</w:t>
      </w:r>
      <w:r>
        <w:rPr>
          <w:rFonts w:ascii="NimbusRomNo9L" w:hAnsi="NimbusRomNo9L" w:eastAsia="NimbusRomNo9L"/>
          <w:b w:val="0"/>
          <w:i w:val="0"/>
          <w:color w:val="000000"/>
          <w:sz w:val="20"/>
        </w:rPr>
        <w:t>time,</w:t>
      </w:r>
      <w:r>
        <w:rPr>
          <w:rFonts w:ascii="NimbusRomNo9L" w:hAnsi="NimbusRomNo9L" w:eastAsia="NimbusRomNo9L"/>
          <w:b w:val="0"/>
          <w:i w:val="0"/>
          <w:color w:val="000000"/>
          <w:sz w:val="20"/>
        </w:rPr>
        <w:t>as</w:t>
      </w:r>
      <w:r>
        <w:rPr>
          <w:rFonts w:ascii="NimbusRomNo9L" w:hAnsi="NimbusRomNo9L" w:eastAsia="NimbusRomNo9L"/>
          <w:b w:val="0"/>
          <w:i w:val="0"/>
          <w:color w:val="000000"/>
          <w:sz w:val="20"/>
        </w:rPr>
        <w:t>a</w:t>
      </w:r>
      <w:r>
        <w:rPr>
          <w:rFonts w:ascii="NimbusRomNo9L" w:hAnsi="NimbusRomNo9L" w:eastAsia="NimbusRomNo9L"/>
          <w:b w:val="0"/>
          <w:i w:val="0"/>
          <w:color w:val="000000"/>
          <w:sz w:val="20"/>
        </w:rPr>
        <w:t>baseline;</w:t>
      </w:r>
      <w:r>
        <w:rPr>
          <w:rFonts w:ascii="NimbusRomNo9L" w:hAnsi="NimbusRomNo9L" w:eastAsia="NimbusRomNo9L"/>
          <w:b w:val="0"/>
          <w:i w:val="0"/>
          <w:color w:val="000000"/>
          <w:sz w:val="20"/>
        </w:rPr>
        <w:t>(ii)</w:t>
      </w:r>
      <w:r>
        <w:rPr>
          <w:rFonts w:ascii="NimbusRomNo9L" w:hAnsi="NimbusRomNo9L" w:eastAsia="NimbusRomNo9L"/>
          <w:b w:val="0"/>
          <w:i/>
          <w:color w:val="000000"/>
          <w:sz w:val="20"/>
        </w:rPr>
        <w:t>fixed</w:t>
      </w:r>
      <w:r>
        <w:rPr>
          <w:rFonts w:ascii="NimbusRomNo9L" w:hAnsi="NimbusRomNo9L" w:eastAsia="NimbusRomNo9L"/>
          <w:b w:val="0"/>
          <w:i w:val="0"/>
          <w:color w:val="000000"/>
          <w:sz w:val="20"/>
        </w:rPr>
        <w:t>,</w:t>
      </w:r>
      <w:r>
        <w:rPr>
          <w:rFonts w:ascii="NimbusRomNo9L" w:hAnsi="NimbusRomNo9L" w:eastAsia="NimbusRomNo9L"/>
          <w:b w:val="0"/>
          <w:i w:val="0"/>
          <w:color w:val="000000"/>
          <w:sz w:val="20"/>
        </w:rPr>
        <w:t>training</w:t>
      </w:r>
      <w:r>
        <w:rPr>
          <w:rFonts w:ascii="NimbusRomNo9L" w:hAnsi="NimbusRomNo9L" w:eastAsia="NimbusRomNo9L"/>
          <w:b w:val="0"/>
          <w:i w:val="0"/>
          <w:color w:val="000000"/>
          <w:sz w:val="20"/>
        </w:rPr>
        <w:t>once</w:t>
      </w:r>
      <w:r>
        <w:rPr>
          <w:rFonts w:ascii="NimbusRomNo9L" w:hAnsi="NimbusRomNo9L" w:eastAsia="NimbusRomNo9L"/>
          <w:b w:val="0"/>
          <w:i w:val="0"/>
          <w:color w:val="000000"/>
          <w:sz w:val="20"/>
        </w:rPr>
        <w:t>on</w:t>
      </w:r>
      <w:r>
        <w:rPr>
          <w:rFonts w:ascii="NimbusRomNo9L" w:hAnsi="NimbusRomNo9L" w:eastAsia="NimbusRomNo9L"/>
          <w:b w:val="0"/>
          <w:i w:val="0"/>
          <w:color w:val="000000"/>
          <w:sz w:val="20"/>
        </w:rPr>
        <w:t>block</w:t>
      </w:r>
      <w:r>
        <w:rPr>
          <w:rFonts w:ascii="NimbusRomNo9L" w:hAnsi="NimbusRomNo9L" w:eastAsia="NimbusRomNo9L"/>
          <w:b w:val="0"/>
          <w:i w:val="0"/>
          <w:color w:val="000000"/>
          <w:sz w:val="20"/>
        </w:rPr>
        <w:t>1</w:t>
      </w:r>
      <w:r>
        <w:rPr>
          <w:rFonts w:ascii="NimbusRomNo9L" w:hAnsi="NimbusRomNo9L" w:eastAsia="NimbusRomNo9L"/>
          <w:b w:val="0"/>
          <w:i w:val="0"/>
          <w:color w:val="000000"/>
          <w:sz w:val="20"/>
        </w:rPr>
        <w:t xml:space="preserve">and </w:t>
      </w:r>
      <w:r>
        <w:rPr>
          <w:rFonts w:ascii="NimbusRomNo9L" w:hAnsi="NimbusRomNo9L" w:eastAsia="NimbusRomNo9L"/>
          <w:b w:val="0"/>
          <w:i w:val="0"/>
          <w:color w:val="000000"/>
          <w:sz w:val="20"/>
        </w:rPr>
        <w:t>evaluating separately on blocks 2 through 6, to isolate pure degradation with distance; (iii)</w:t>
      </w:r>
      <w:r>
        <w:rPr>
          <w:rFonts w:ascii="NimbusRomNo9L" w:hAnsi="NimbusRomNo9L" w:eastAsia="NimbusRomNo9L"/>
          <w:b w:val="0"/>
          <w:i/>
          <w:color w:val="000000"/>
          <w:sz w:val="20"/>
        </w:rPr>
        <w:t xml:space="preserve"> sliding window</w:t>
      </w:r>
      <w:r>
        <w:rPr>
          <w:rFonts w:ascii="NimbusRomNo9L" w:hAnsi="NimbusRomNo9L" w:eastAsia="NimbusRomNo9L"/>
          <w:b w:val="0"/>
          <w:i w:val="0"/>
          <w:color w:val="000000"/>
          <w:sz w:val="20"/>
        </w:rPr>
        <w:t xml:space="preserve">, training </w:t>
      </w:r>
      <w:r>
        <w:rPr>
          <w:rFonts w:ascii="NimbusRomNo9L" w:hAnsi="NimbusRomNo9L" w:eastAsia="NimbusRomNo9L"/>
          <w:b w:val="0"/>
          <w:i w:val="0"/>
          <w:color w:val="000000"/>
          <w:sz w:val="20"/>
        </w:rPr>
        <w:t>on block</w:t>
      </w:r>
      <w:r>
        <w:rPr>
          <w:rFonts w:ascii="NimbusRomNo9L" w:hAnsi="NimbusRomNo9L" w:eastAsia="NimbusRomNo9L"/>
          <w:b w:val="0"/>
          <w:i/>
          <w:color w:val="000000"/>
          <w:sz w:val="20"/>
        </w:rPr>
        <w:t xml:space="preserve"> k</w:t>
      </w:r>
      <w:r>
        <w:rPr>
          <w:rFonts w:ascii="NimbusRomNo9L" w:hAnsi="NimbusRomNo9L" w:eastAsia="NimbusRomNo9L"/>
          <w:b w:val="0"/>
          <w:i w:val="0"/>
          <w:color w:val="000000"/>
          <w:sz w:val="20"/>
        </w:rPr>
        <w:t xml:space="preserve"> and evaluating on block</w:t>
      </w:r>
      <w:r>
        <w:rPr>
          <w:rFonts w:ascii="NimbusRomNo9L" w:hAnsi="NimbusRomNo9L" w:eastAsia="NimbusRomNo9L"/>
          <w:b w:val="0"/>
          <w:i/>
          <w:color w:val="000000"/>
          <w:sz w:val="20"/>
        </w:rPr>
        <w:t xml:space="preserve"> k</w:t>
      </w:r>
      <w:r>
        <w:rPr>
          <w:rFonts w:ascii="CMR10" w:hAnsi="CMR10" w:eastAsia="CMR10"/>
          <w:b w:val="0"/>
          <w:i w:val="0"/>
          <w:color w:val="000000"/>
          <w:sz w:val="20"/>
        </w:rPr>
        <w:t>+</w:t>
      </w:r>
      <w:r>
        <w:rPr>
          <w:rFonts w:ascii="NimbusRomNo9L" w:hAnsi="NimbusRomNo9L" w:eastAsia="NimbusRomNo9L"/>
          <w:b w:val="0"/>
          <w:i w:val="0"/>
          <w:color w:val="000000"/>
          <w:sz w:val="20"/>
        </w:rPr>
        <w:t xml:space="preserve">1 for each consecutive pair, simulating periodic retraining on only the most </w:t>
      </w:r>
      <w:r>
        <w:rPr>
          <w:rFonts w:ascii="NimbusRomNo9L" w:hAnsi="NimbusRomNo9L" w:eastAsia="NimbusRomNo9L"/>
          <w:b w:val="0"/>
          <w:i w:val="0"/>
          <w:color w:val="000000"/>
          <w:sz w:val="20"/>
        </w:rPr>
        <w:t>recent</w:t>
      </w:r>
      <w:r>
        <w:rPr>
          <w:rFonts w:ascii="NimbusRomNo9L" w:hAnsi="NimbusRomNo9L" w:eastAsia="NimbusRomNo9L"/>
          <w:b w:val="0"/>
          <w:i w:val="0"/>
          <w:color w:val="000000"/>
          <w:sz w:val="20"/>
        </w:rPr>
        <w:t>data;</w:t>
      </w:r>
      <w:r>
        <w:rPr>
          <w:rFonts w:ascii="NimbusRomNo9L" w:hAnsi="NimbusRomNo9L" w:eastAsia="NimbusRomNo9L"/>
          <w:b w:val="0"/>
          <w:i w:val="0"/>
          <w:color w:val="000000"/>
          <w:sz w:val="20"/>
        </w:rPr>
        <w:t>(iv)</w:t>
      </w:r>
      <w:r>
        <w:rPr>
          <w:rFonts w:ascii="NimbusRomNo9L" w:hAnsi="NimbusRomNo9L" w:eastAsia="NimbusRomNo9L"/>
          <w:b w:val="0"/>
          <w:i/>
          <w:color w:val="000000"/>
          <w:sz w:val="20"/>
        </w:rPr>
        <w:t>cumulative</w:t>
      </w:r>
      <w:r>
        <w:rPr>
          <w:rFonts w:ascii="NimbusRomNo9L" w:hAnsi="NimbusRomNo9L" w:eastAsia="NimbusRomNo9L"/>
          <w:b w:val="0"/>
          <w:i w:val="0"/>
          <w:color w:val="000000"/>
          <w:sz w:val="20"/>
        </w:rPr>
        <w:t>,</w:t>
      </w:r>
      <w:r>
        <w:rPr>
          <w:rFonts w:ascii="NimbusRomNo9L" w:hAnsi="NimbusRomNo9L" w:eastAsia="NimbusRomNo9L"/>
          <w:b w:val="0"/>
          <w:i w:val="0"/>
          <w:color w:val="000000"/>
          <w:sz w:val="20"/>
        </w:rPr>
        <w:t>training</w:t>
      </w:r>
      <w:r>
        <w:rPr>
          <w:rFonts w:ascii="NimbusRomNo9L" w:hAnsi="NimbusRomNo9L" w:eastAsia="NimbusRomNo9L"/>
          <w:b w:val="0"/>
          <w:i w:val="0"/>
          <w:color w:val="000000"/>
          <w:sz w:val="20"/>
        </w:rPr>
        <w:t>on</w:t>
      </w:r>
      <w:r>
        <w:rPr>
          <w:rFonts w:ascii="NimbusRomNo9L" w:hAnsi="NimbusRomNo9L" w:eastAsia="NimbusRomNo9L"/>
          <w:b w:val="0"/>
          <w:i w:val="0"/>
          <w:color w:val="000000"/>
          <w:sz w:val="20"/>
        </w:rPr>
        <w:t>blocks</w:t>
      </w:r>
      <w:r>
        <w:rPr>
          <w:rFonts w:ascii="NimbusRomNo9L" w:hAnsi="NimbusRomNo9L" w:eastAsia="NimbusRomNo9L"/>
          <w:b w:val="0"/>
          <w:i w:val="0"/>
          <w:color w:val="000000"/>
          <w:sz w:val="20"/>
        </w:rPr>
        <w:t>1</w:t>
      </w:r>
      <w:r>
        <w:rPr>
          <w:rFonts w:ascii="NimbusRomNo9L" w:hAnsi="NimbusRomNo9L" w:eastAsia="NimbusRomNo9L"/>
          <w:b w:val="0"/>
          <w:i w:val="0"/>
          <w:color w:val="000000"/>
          <w:sz w:val="20"/>
        </w:rPr>
        <w:t>through</w:t>
      </w:r>
      <w:r>
        <w:rPr>
          <w:rFonts w:ascii="NimbusRomNo9L" w:hAnsi="NimbusRomNo9L" w:eastAsia="NimbusRomNo9L"/>
          <w:b w:val="0"/>
          <w:i/>
          <w:color w:val="000000"/>
          <w:sz w:val="20"/>
        </w:rPr>
        <w:t>k</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evaluating</w:t>
      </w:r>
      <w:r>
        <w:rPr>
          <w:rFonts w:ascii="NimbusRomNo9L" w:hAnsi="NimbusRomNo9L" w:eastAsia="NimbusRomNo9L"/>
          <w:b w:val="0"/>
          <w:i w:val="0"/>
          <w:color w:val="000000"/>
          <w:sz w:val="20"/>
        </w:rPr>
        <w:t>on</w:t>
      </w:r>
      <w:r>
        <w:rPr>
          <w:rFonts w:ascii="NimbusRomNo9L" w:hAnsi="NimbusRomNo9L" w:eastAsia="NimbusRomNo9L"/>
          <w:b w:val="0"/>
          <w:i w:val="0"/>
          <w:color w:val="000000"/>
          <w:sz w:val="20"/>
        </w:rPr>
        <w:t>block</w:t>
      </w:r>
      <w:r>
        <w:rPr>
          <w:rFonts w:ascii="NimbusRomNo9L" w:hAnsi="NimbusRomNo9L" w:eastAsia="NimbusRomNo9L"/>
          <w:b w:val="0"/>
          <w:i/>
          <w:color w:val="000000"/>
          <w:sz w:val="20"/>
        </w:rPr>
        <w:t>k</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1,</w:t>
      </w:r>
      <w:r>
        <w:rPr>
          <w:rFonts w:ascii="NimbusRomNo9L" w:hAnsi="NimbusRomNo9L" w:eastAsia="NimbusRomNo9L"/>
          <w:b w:val="0"/>
          <w:i w:val="0"/>
          <w:color w:val="000000"/>
          <w:sz w:val="20"/>
        </w:rPr>
        <w:t>simulating</w:t>
      </w:r>
      <w:r>
        <w:rPr>
          <w:rFonts w:ascii="NimbusRomNo9L" w:hAnsi="NimbusRomNo9L" w:eastAsia="NimbusRomNo9L"/>
          <w:b w:val="0"/>
          <w:i w:val="0"/>
          <w:color w:val="000000"/>
          <w:sz w:val="20"/>
        </w:rPr>
        <w:t xml:space="preserve">retraining </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keeps</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full</w:t>
      </w:r>
      <w:r>
        <w:rPr>
          <w:rFonts w:ascii="NimbusRomNo9L" w:hAnsi="NimbusRomNo9L" w:eastAsia="NimbusRomNo9L"/>
          <w:b w:val="0"/>
          <w:i w:val="0"/>
          <w:color w:val="000000"/>
          <w:sz w:val="20"/>
        </w:rPr>
        <w:t>history.</w:t>
      </w:r>
      <w:r>
        <w:rPr>
          <w:rFonts w:ascii="NimbusRomNo9L" w:hAnsi="NimbusRomNo9L" w:eastAsia="NimbusRomNo9L"/>
          <w:b w:val="0"/>
          <w:i w:val="0"/>
          <w:color w:val="000000"/>
          <w:sz w:val="20"/>
        </w:rPr>
        <w:t>All</w:t>
      </w:r>
      <w:r>
        <w:rPr>
          <w:rFonts w:ascii="NimbusRomNo9L" w:hAnsi="NimbusRomNo9L" w:eastAsia="NimbusRomNo9L"/>
          <w:b w:val="0"/>
          <w:i w:val="0"/>
          <w:color w:val="000000"/>
          <w:sz w:val="20"/>
        </w:rPr>
        <w:t>models</w:t>
      </w:r>
      <w:r>
        <w:rPr>
          <w:rFonts w:ascii="NimbusRomNo9L" w:hAnsi="NimbusRomNo9L" w:eastAsia="NimbusRomNo9L"/>
          <w:b w:val="0"/>
          <w:i w:val="0"/>
          <w:color w:val="000000"/>
          <w:sz w:val="20"/>
        </w:rPr>
        <w:t>(random</w:t>
      </w:r>
      <w:r>
        <w:rPr>
          <w:rFonts w:ascii="NimbusRomNo9L" w:hAnsi="NimbusRomNo9L" w:eastAsia="NimbusRomNo9L"/>
          <w:b w:val="0"/>
          <w:i w:val="0"/>
          <w:color w:val="000000"/>
          <w:sz w:val="20"/>
        </w:rPr>
        <w:t>forest</w:t>
      </w:r>
      <w:r>
        <w:rPr>
          <w:rFonts w:ascii="NimbusRomNo9L" w:hAnsi="NimbusRomNo9L" w:eastAsia="NimbusRomNo9L"/>
          <w:b w:val="0"/>
          <w:i w:val="0"/>
          <w:color w:val="000000"/>
          <w:sz w:val="20"/>
        </w:rPr>
        <w:t>[17],</w:t>
      </w:r>
      <w:r>
        <w:rPr>
          <w:rFonts w:ascii="NimbusRomNo9L" w:hAnsi="NimbusRomNo9L" w:eastAsia="NimbusRomNo9L"/>
          <w:b w:val="0"/>
          <w:i w:val="0"/>
          <w:color w:val="000000"/>
          <w:sz w:val="20"/>
        </w:rPr>
        <w:t>XGBoost</w:t>
      </w:r>
      <w:r>
        <w:rPr>
          <w:rFonts w:ascii="NimbusRomNo9L" w:hAnsi="NimbusRomNo9L" w:eastAsia="NimbusRomNo9L"/>
          <w:b w:val="0"/>
          <w:i w:val="0"/>
          <w:color w:val="000000"/>
          <w:sz w:val="20"/>
        </w:rPr>
        <w:t>[18],</w:t>
      </w:r>
      <w:r>
        <w:rPr>
          <w:rFonts w:ascii="NimbusRomNo9L" w:hAnsi="NimbusRomNo9L" w:eastAsia="NimbusRomNo9L"/>
          <w:b w:val="0"/>
          <w:i w:val="0"/>
          <w:color w:val="000000"/>
          <w:sz w:val="20"/>
        </w:rPr>
        <w:t>logistic</w:t>
      </w:r>
      <w:r>
        <w:rPr>
          <w:rFonts w:ascii="NimbusRomNo9L" w:hAnsi="NimbusRomNo9L" w:eastAsia="NimbusRomNo9L"/>
          <w:b w:val="0"/>
          <w:i w:val="0"/>
          <w:color w:val="000000"/>
          <w:sz w:val="20"/>
        </w:rPr>
        <w:t>regression)</w:t>
      </w:r>
      <w:r>
        <w:rPr>
          <w:rFonts w:ascii="NimbusRomNo9L" w:hAnsi="NimbusRomNo9L" w:eastAsia="NimbusRomNo9L"/>
          <w:b w:val="0"/>
          <w:i w:val="0"/>
          <w:color w:val="000000"/>
          <w:sz w:val="20"/>
        </w:rPr>
        <w:t>share</w:t>
      </w:r>
      <w:r>
        <w:rPr>
          <w:rFonts w:ascii="NimbusRomNo9L" w:hAnsi="NimbusRomNo9L" w:eastAsia="NimbusRomNo9L"/>
          <w:b w:val="0"/>
          <w:i w:val="0"/>
          <w:color w:val="000000"/>
          <w:sz w:val="20"/>
        </w:rPr>
        <w:t xml:space="preserve">identical </w:t>
      </w:r>
      <w:r>
        <w:rPr>
          <w:rFonts w:ascii="NimbusRomNo9L" w:hAnsi="NimbusRomNo9L" w:eastAsia="NimbusRomNo9L"/>
          <w:b w:val="0"/>
          <w:i w:val="0"/>
          <w:color w:val="000000"/>
          <w:sz w:val="20"/>
        </w:rPr>
        <w:t>standardized features across designs.</w:t>
      </w:r>
    </w:p>
    <w:p>
      <w:pPr>
        <w:autoSpaceDN w:val="0"/>
        <w:autoSpaceDE w:val="0"/>
        <w:widowControl/>
        <w:spacing w:line="238" w:lineRule="exact" w:before="540" w:after="0"/>
        <w:ind w:left="0" w:right="0" w:firstLine="0"/>
        <w:jc w:val="left"/>
      </w:pPr>
      <w:r>
        <w:rPr>
          <w:rFonts w:ascii="NimbusRomNo9L" w:hAnsi="NimbusRomNo9L" w:eastAsia="NimbusRomNo9L"/>
          <w:b/>
          <w:i w:val="0"/>
          <w:color w:val="000000"/>
          <w:sz w:val="24"/>
        </w:rPr>
        <w:t>3.4 Statistical analysis</w:t>
      </w:r>
    </w:p>
    <w:p>
      <w:pPr>
        <w:autoSpaceDN w:val="0"/>
        <w:autoSpaceDE w:val="0"/>
        <w:widowControl/>
        <w:spacing w:line="240" w:lineRule="exact" w:before="350" w:after="0"/>
        <w:ind w:left="0" w:right="20" w:firstLine="338"/>
        <w:jc w:val="both"/>
      </w:pPr>
      <w:r>
        <w:rPr>
          <w:rFonts w:ascii="NimbusRomNo9L" w:hAnsi="NimbusRomNo9L" w:eastAsia="NimbusRomNo9L"/>
          <w:b w:val="0"/>
          <w:i w:val="0"/>
          <w:color w:val="000000"/>
          <w:sz w:val="20"/>
        </w:rPr>
        <w:t xml:space="preserve">We regress F1 on temporal distance for the fixed design, per model, pooled naively across models, and pooled </w:t>
      </w:r>
      <w:r>
        <w:rPr>
          <w:rFonts w:ascii="NimbusRomNo9L" w:hAnsi="NimbusRomNo9L" w:eastAsia="NimbusRomNo9L"/>
          <w:b w:val="0"/>
          <w:i w:val="0"/>
          <w:color w:val="000000"/>
          <w:sz w:val="20"/>
        </w:rPr>
        <w:t>with</w:t>
      </w:r>
      <w:r>
        <w:rPr>
          <w:rFonts w:ascii="NimbusRomNo9L" w:hAnsi="NimbusRomNo9L" w:eastAsia="NimbusRomNo9L"/>
          <w:b w:val="0"/>
          <w:i w:val="0"/>
          <w:color w:val="000000"/>
          <w:sz w:val="20"/>
        </w:rPr>
        <w:t>a</w:t>
      </w:r>
      <w:r>
        <w:rPr>
          <w:rFonts w:ascii="NimbusRomNo9L" w:hAnsi="NimbusRomNo9L" w:eastAsia="NimbusRomNo9L"/>
          <w:b w:val="0"/>
          <w:i w:val="0"/>
          <w:color w:val="000000"/>
          <w:sz w:val="20"/>
        </w:rPr>
        <w:t>model</w:t>
      </w:r>
      <w:r>
        <w:rPr>
          <w:rFonts w:ascii="NimbusRomNo9L" w:hAnsi="NimbusRomNo9L" w:eastAsia="NimbusRomNo9L"/>
          <w:b w:val="0"/>
          <w:i w:val="0"/>
          <w:color w:val="000000"/>
          <w:sz w:val="20"/>
        </w:rPr>
        <w:t>fixed</w:t>
      </w:r>
      <w:r>
        <w:rPr>
          <w:rFonts w:ascii="NimbusRomNo9L" w:hAnsi="NimbusRomNo9L" w:eastAsia="NimbusRomNo9L"/>
          <w:b w:val="0"/>
          <w:i w:val="0"/>
          <w:color w:val="000000"/>
          <w:sz w:val="20"/>
        </w:rPr>
        <w:t>effect</w:t>
      </w:r>
      <w:r>
        <w:rPr>
          <w:rFonts w:ascii="NimbusRomNo9L" w:hAnsi="NimbusRomNo9L" w:eastAsia="NimbusRomNo9L"/>
          <w:b w:val="0"/>
          <w:i w:val="0"/>
          <w:color w:val="000000"/>
          <w:sz w:val="20"/>
        </w:rPr>
        <w:t>(ANCOVA:</w:t>
      </w:r>
      <w:r>
        <w:rPr>
          <w:rFonts w:ascii="NimbusMonL" w:hAnsi="NimbusMonL" w:eastAsia="NimbusMonL"/>
          <w:b w:val="0"/>
          <w:i w:val="0"/>
          <w:color w:val="000000"/>
          <w:sz w:val="20"/>
        </w:rPr>
        <w:t>f1</w:t>
      </w:r>
      <w:r>
        <w:rPr>
          <w:rFonts w:ascii="NimbusMonL" w:hAnsi="NimbusMonL" w:eastAsia="NimbusMonL"/>
          <w:b w:val="0"/>
          <w:i w:val="0"/>
          <w:color w:val="000000"/>
          <w:sz w:val="20"/>
        </w:rPr>
        <w:t>~</w:t>
      </w:r>
      <w:r>
        <w:rPr>
          <w:rFonts w:ascii="NimbusMonL" w:hAnsi="NimbusMonL" w:eastAsia="NimbusMonL"/>
          <w:b w:val="0"/>
          <w:i w:val="0"/>
          <w:color w:val="000000"/>
          <w:sz w:val="20"/>
        </w:rPr>
        <w:t>distance</w:t>
      </w:r>
      <w:r>
        <w:rPr>
          <w:rFonts w:ascii="NimbusMonL" w:hAnsi="NimbusMonL" w:eastAsia="NimbusMonL"/>
          <w:b w:val="0"/>
          <w:i w:val="0"/>
          <w:color w:val="000000"/>
          <w:sz w:val="20"/>
        </w:rPr>
        <w:t>+</w:t>
      </w:r>
      <w:r>
        <w:rPr>
          <w:rFonts w:ascii="NimbusMonL" w:hAnsi="NimbusMonL" w:eastAsia="NimbusMonL"/>
          <w:b w:val="0"/>
          <w:i w:val="0"/>
          <w:color w:val="000000"/>
          <w:sz w:val="20"/>
        </w:rPr>
        <w:t>model</w:t>
      </w:r>
      <w:r>
        <w:rPr>
          <w:rFonts w:ascii="NimbusRomNo9L" w:hAnsi="NimbusRomNo9L" w:eastAsia="NimbusRomNo9L"/>
          <w:b w:val="0"/>
          <w:i w:val="0"/>
          <w:color w:val="000000"/>
          <w:sz w:val="20"/>
        </w:rPr>
        <w:t>)</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separate</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within-model</w:t>
      </w:r>
      <w:r>
        <w:rPr>
          <w:rFonts w:ascii="NimbusRomNo9L" w:hAnsi="NimbusRomNo9L" w:eastAsia="NimbusRomNo9L"/>
          <w:b w:val="0"/>
          <w:i w:val="0"/>
          <w:color w:val="000000"/>
          <w:sz w:val="20"/>
        </w:rPr>
        <w:t>trend</w:t>
      </w:r>
      <w:r>
        <w:rPr>
          <w:rFonts w:ascii="NimbusRomNo9L" w:hAnsi="NimbusRomNo9L" w:eastAsia="NimbusRomNo9L"/>
          <w:b w:val="0"/>
          <w:i w:val="0"/>
          <w:color w:val="000000"/>
          <w:sz w:val="20"/>
        </w:rPr>
        <w:t xml:space="preserve">with </w:t>
      </w:r>
      <w:r>
        <w:rPr>
          <w:rFonts w:ascii="NimbusRomNo9L" w:hAnsi="NimbusRomNo9L" w:eastAsia="NimbusRomNo9L"/>
          <w:b w:val="0"/>
          <w:i w:val="0"/>
          <w:color w:val="000000"/>
          <w:sz w:val="20"/>
        </w:rPr>
        <w:t>distance</w:t>
      </w:r>
      <w:r>
        <w:rPr>
          <w:rFonts w:ascii="NimbusRomNo9L" w:hAnsi="NimbusRomNo9L" w:eastAsia="NimbusRomNo9L"/>
          <w:b w:val="0"/>
          <w:i w:val="0"/>
          <w:color w:val="000000"/>
          <w:sz w:val="20"/>
        </w:rPr>
        <w:t>from</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large</w:t>
      </w:r>
      <w:r>
        <w:rPr>
          <w:rFonts w:ascii="NimbusRomNo9L" w:hAnsi="NimbusRomNo9L" w:eastAsia="NimbusRomNo9L"/>
          <w:b w:val="0"/>
          <w:i w:val="0"/>
          <w:color w:val="000000"/>
          <w:sz w:val="20"/>
        </w:rPr>
        <w:t>between-model</w:t>
      </w:r>
      <w:r>
        <w:rPr>
          <w:rFonts w:ascii="NimbusRomNo9L" w:hAnsi="NimbusRomNo9L" w:eastAsia="NimbusRomNo9L"/>
          <w:b w:val="0"/>
          <w:i w:val="0"/>
          <w:color w:val="000000"/>
          <w:sz w:val="20"/>
        </w:rPr>
        <w:t>differences</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baseline</w:t>
      </w:r>
      <w:r>
        <w:rPr>
          <w:rFonts w:ascii="NimbusRomNo9L" w:hAnsi="NimbusRomNo9L" w:eastAsia="NimbusRomNo9L"/>
          <w:b w:val="0"/>
          <w:i w:val="0"/>
          <w:color w:val="000000"/>
          <w:sz w:val="20"/>
        </w:rPr>
        <w:t>F1,</w:t>
      </w:r>
      <w:r>
        <w:rPr>
          <w:rFonts w:ascii="NimbusRomNo9L" w:hAnsi="NimbusRomNo9L" w:eastAsia="NimbusRomNo9L"/>
          <w:b w:val="0"/>
          <w:i w:val="0"/>
          <w:color w:val="000000"/>
          <w:sz w:val="20"/>
        </w:rPr>
        <w:t>which</w:t>
      </w:r>
      <w:r>
        <w:rPr>
          <w:rFonts w:ascii="NimbusRomNo9L" w:hAnsi="NimbusRomNo9L" w:eastAsia="NimbusRomNo9L"/>
          <w:b w:val="0"/>
          <w:i w:val="0"/>
          <w:color w:val="000000"/>
          <w:sz w:val="20"/>
        </w:rPr>
        <w:t>a</w:t>
      </w:r>
      <w:r>
        <w:rPr>
          <w:rFonts w:ascii="NimbusRomNo9L" w:hAnsi="NimbusRomNo9L" w:eastAsia="NimbusRomNo9L"/>
          <w:b w:val="0"/>
          <w:i w:val="0"/>
          <w:color w:val="000000"/>
          <w:sz w:val="20"/>
        </w:rPr>
        <w:t>naive</w:t>
      </w:r>
      <w:r>
        <w:rPr>
          <w:rFonts w:ascii="NimbusRomNo9L" w:hAnsi="NimbusRomNo9L" w:eastAsia="NimbusRomNo9L"/>
          <w:b w:val="0"/>
          <w:i w:val="0"/>
          <w:color w:val="000000"/>
          <w:sz w:val="20"/>
        </w:rPr>
        <w:t>pooled</w:t>
      </w:r>
      <w:r>
        <w:rPr>
          <w:rFonts w:ascii="NimbusRomNo9L" w:hAnsi="NimbusRomNo9L" w:eastAsia="NimbusRomNo9L"/>
          <w:b w:val="0"/>
          <w:i w:val="0"/>
          <w:color w:val="000000"/>
          <w:sz w:val="20"/>
        </w:rPr>
        <w:t>regression</w:t>
      </w:r>
      <w:r>
        <w:rPr>
          <w:rFonts w:ascii="NimbusRomNo9L" w:hAnsi="NimbusRomNo9L" w:eastAsia="NimbusRomNo9L"/>
          <w:b w:val="0"/>
          <w:i w:val="0"/>
          <w:color w:val="000000"/>
          <w:sz w:val="20"/>
        </w:rPr>
        <w:t xml:space="preserve">otherwise </w:t>
      </w:r>
      <w:r>
        <w:rPr>
          <w:rFonts w:ascii="NimbusRomNo9L" w:hAnsi="NimbusRomNo9L" w:eastAsia="NimbusRomNo9L"/>
          <w:b w:val="0"/>
          <w:i w:val="0"/>
          <w:color w:val="000000"/>
          <w:sz w:val="20"/>
        </w:rPr>
        <w:t>folds</w:t>
      </w:r>
      <w:r>
        <w:rPr>
          <w:rFonts w:ascii="NimbusRomNo9L" w:hAnsi="NimbusRomNo9L" w:eastAsia="NimbusRomNo9L"/>
          <w:b w:val="0"/>
          <w:i w:val="0"/>
          <w:color w:val="000000"/>
          <w:sz w:val="20"/>
        </w:rPr>
        <w:t>into</w:t>
      </w:r>
      <w:r>
        <w:rPr>
          <w:rFonts w:ascii="NimbusRomNo9L" w:hAnsi="NimbusRomNo9L" w:eastAsia="NimbusRomNo9L"/>
          <w:b w:val="0"/>
          <w:i w:val="0"/>
          <w:color w:val="000000"/>
          <w:sz w:val="20"/>
        </w:rPr>
        <w:t>its</w:t>
      </w:r>
      <w:r>
        <w:rPr>
          <w:rFonts w:ascii="NimbusRomNo9L" w:hAnsi="NimbusRomNo9L" w:eastAsia="NimbusRomNo9L"/>
          <w:b w:val="0"/>
          <w:i w:val="0"/>
          <w:color w:val="000000"/>
          <w:sz w:val="20"/>
        </w:rPr>
        <w:t>residual</w:t>
      </w:r>
      <w:r>
        <w:rPr>
          <w:rFonts w:ascii="NimbusRomNo9L" w:hAnsi="NimbusRomNo9L" w:eastAsia="NimbusRomNo9L"/>
          <w:b w:val="0"/>
          <w:i w:val="0"/>
          <w:color w:val="000000"/>
          <w:sz w:val="20"/>
        </w:rPr>
        <w:t>variance</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thereby</w:t>
      </w:r>
      <w:r>
        <w:rPr>
          <w:rFonts w:ascii="NimbusRomNo9L" w:hAnsi="NimbusRomNo9L" w:eastAsia="NimbusRomNo9L"/>
          <w:b w:val="0"/>
          <w:i w:val="0"/>
          <w:color w:val="000000"/>
          <w:sz w:val="20"/>
        </w:rPr>
        <w:t>understates</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trend’s</w:t>
      </w:r>
      <w:r>
        <w:rPr>
          <w:rFonts w:ascii="NimbusRomNo9L" w:hAnsi="NimbusRomNo9L" w:eastAsia="NimbusRomNo9L"/>
          <w:b w:val="0"/>
          <w:i w:val="0"/>
          <w:color w:val="000000"/>
          <w:sz w:val="20"/>
        </w:rPr>
        <w:t>significance.</w:t>
      </w:r>
      <w:r>
        <w:rPr>
          <w:rFonts w:ascii="NimbusRomNo9L" w:hAnsi="NimbusRomNo9L" w:eastAsia="NimbusRomNo9L"/>
          <w:b w:val="0"/>
          <w:i w:val="0"/>
          <w:color w:val="000000"/>
          <w:sz w:val="20"/>
        </w:rPr>
        <w:t>Because</w:t>
      </w:r>
      <w:r>
        <w:rPr>
          <w:rFonts w:ascii="NimbusRomNo9L" w:hAnsi="NimbusRomNo9L" w:eastAsia="NimbusRomNo9L"/>
          <w:b w:val="0"/>
          <w:i w:val="0"/>
          <w:color w:val="000000"/>
          <w:sz w:val="20"/>
        </w:rPr>
        <w:t>a</w:t>
      </w:r>
      <w:r>
        <w:rPr>
          <w:rFonts w:ascii="NimbusRomNo9L" w:hAnsi="NimbusRomNo9L" w:eastAsia="NimbusRomNo9L"/>
          <w:b w:val="0"/>
          <w:i w:val="0"/>
          <w:color w:val="000000"/>
          <w:sz w:val="20"/>
        </w:rPr>
        <w:t>linear</w:t>
      </w:r>
      <w:r>
        <w:rPr>
          <w:rFonts w:ascii="NimbusRomNo9L" w:hAnsi="NimbusRomNo9L" w:eastAsia="NimbusRomNo9L"/>
          <w:b w:val="0"/>
          <w:i w:val="0"/>
          <w:color w:val="000000"/>
          <w:sz w:val="20"/>
        </w:rPr>
        <w:t>regression</w:t>
      </w:r>
      <w:r>
        <w:rPr>
          <w:rFonts w:ascii="NimbusRomNo9L" w:hAnsi="NimbusRomNo9L" w:eastAsia="NimbusRomNo9L"/>
          <w:b w:val="0"/>
          <w:i w:val="0"/>
          <w:color w:val="000000"/>
          <w:sz w:val="20"/>
        </w:rPr>
        <w:t>with</w:t>
      </w:r>
    </w:p>
    <w:p>
      <w:pPr>
        <w:sectPr>
          <w:pgSz w:w="11909" w:h="16834"/>
          <w:pgMar w:top="356" w:right="1390" w:bottom="400" w:left="1412" w:header="720" w:footer="720" w:gutter="0"/>
          <w:cols/>
          <w:docGrid w:linePitch="360"/>
        </w:sectPr>
      </w:pPr>
    </w:p>
    <w:p>
      <w:pPr>
        <w:autoSpaceDN w:val="0"/>
        <w:autoSpaceDE w:val="0"/>
        <w:widowControl/>
        <w:spacing w:line="220" w:lineRule="exact" w:before="0" w:after="114"/>
        <w:ind w:left="0" w:right="0"/>
      </w:pPr>
    </w:p>
    <w:p>
      <w:pPr>
        <w:autoSpaceDN w:val="0"/>
        <w:autoSpaceDE w:val="0"/>
        <w:widowControl/>
        <w:spacing w:line="218" w:lineRule="exact" w:before="0" w:after="0"/>
        <w:ind w:left="0" w:right="0" w:firstLine="0"/>
        <w:jc w:val="left"/>
      </w:pPr>
      <w:r>
        <w:t>4 "Concept Drift in URL-Based Phishing Detection: A Temporal Evaluation", Juan Pablo Aviles-Esparza, Italo Tenempaguay-Granizo, Isaac David Torres-Paredes.</w:t>
      </w:r>
    </w:p>
    <w:p>
      <w:pPr>
        <w:autoSpaceDN w:val="0"/>
        <w:autoSpaceDE w:val="0"/>
        <w:widowControl/>
        <w:spacing w:line="218" w:lineRule="exact" w:before="552" w:after="228"/>
        <w:ind w:left="0" w:right="0" w:firstLine="0"/>
        <w:jc w:val="center"/>
      </w:pPr>
      <w:r>
        <w:rPr>
          <w:rFonts w:ascii="NimbusRomNo9L" w:hAnsi="NimbusRomNo9L" w:eastAsia="NimbusRomNo9L"/>
          <w:b w:val="0"/>
          <w:i w:val="0"/>
          <w:color w:val="000000"/>
          <w:sz w:val="22"/>
        </w:rPr>
        <w:t>Table 1. Lexical features extracted per URL.</w:t>
      </w:r>
    </w:p>
    <w:tbl>
      <w:tblPr>
        <w:tblW w:type="auto" w:w="0"/>
        <w:tblLayout w:type="fixed"/>
        <w:tblLook w:firstColumn="1" w:firstRow="1" w:lastColumn="0" w:lastRow="0" w:noHBand="0" w:noVBand="1" w:val="04A0"/>
        <w:tblInd w:w="732.0000000000002" w:type="dxa"/>
      </w:tblPr>
      <w:tblGrid>
        <w:gridCol w:w="4553"/>
        <w:gridCol w:w="4553"/>
      </w:tblGrid>
      <w:tr>
        <w:trPr>
          <w:trHeight w:hRule="exact" w:val="332"/>
        </w:trPr>
        <w:tc>
          <w:tcPr>
            <w:tcW w:type="dxa" w:w="2496"/>
            <w:tcBorders>
              <w:top w:sz="6.984000205993652" w:val="single" w:color="#000000"/>
              <w:bottom w:sz="4.360000133514404" w:val="single" w:color="#000000"/>
            </w:tcBorders>
            <w:tcMar>
              <w:start w:w="0" w:type="dxa"/>
              <w:end w:w="0" w:type="dxa"/>
            </w:tcMar>
          </w:tcPr>
          <w:p>
            <w:pPr>
              <w:autoSpaceDN w:val="0"/>
              <w:autoSpaceDE w:val="0"/>
              <w:widowControl/>
              <w:spacing w:line="178" w:lineRule="exact" w:before="80" w:after="0"/>
              <w:ind w:left="128" w:right="0" w:firstLine="0"/>
              <w:jc w:val="left"/>
            </w:pPr>
            <w:r>
              <w:rPr>
                <w:rFonts w:ascii="NimbusRomNo9L" w:hAnsi="NimbusRomNo9L" w:eastAsia="NimbusRomNo9L"/>
                <w:b w:val="0"/>
                <w:i w:val="0"/>
                <w:color w:val="000000"/>
                <w:sz w:val="18"/>
              </w:rPr>
              <w:t>Feature</w:t>
            </w:r>
          </w:p>
        </w:tc>
        <w:tc>
          <w:tcPr>
            <w:tcW w:type="dxa" w:w="5124"/>
            <w:tcBorders>
              <w:top w:sz="6.984000205993652" w:val="single" w:color="#000000"/>
              <w:bottom w:sz="4.360000133514404" w:val="single" w:color="#000000"/>
            </w:tcBorders>
            <w:tcMar>
              <w:start w:w="0" w:type="dxa"/>
              <w:end w:w="0" w:type="dxa"/>
            </w:tcMar>
          </w:tcPr>
          <w:p>
            <w:pPr>
              <w:autoSpaceDN w:val="0"/>
              <w:autoSpaceDE w:val="0"/>
              <w:widowControl/>
              <w:spacing w:line="178" w:lineRule="exact" w:before="80" w:after="0"/>
              <w:ind w:left="454" w:right="0" w:firstLine="0"/>
              <w:jc w:val="left"/>
            </w:pPr>
            <w:r>
              <w:rPr>
                <w:rFonts w:ascii="NimbusRomNo9L" w:hAnsi="NimbusRomNo9L" w:eastAsia="NimbusRomNo9L"/>
                <w:b w:val="0"/>
                <w:i w:val="0"/>
                <w:color w:val="000000"/>
                <w:sz w:val="18"/>
              </w:rPr>
              <w:t>Definition</w:t>
            </w:r>
          </w:p>
        </w:tc>
      </w:tr>
      <w:tr>
        <w:trPr>
          <w:trHeight w:hRule="exact" w:val="4626"/>
        </w:trPr>
        <w:tc>
          <w:tcPr>
            <w:tcW w:type="dxa" w:w="2496"/>
            <w:tcBorders>
              <w:top w:sz="4.360000133514404" w:val="single" w:color="#000000"/>
            </w:tcBorders>
            <w:tcMar>
              <w:start w:w="0" w:type="dxa"/>
              <w:end w:w="0" w:type="dxa"/>
            </w:tcMar>
          </w:tcPr>
          <w:p>
            <w:pPr>
              <w:autoSpaceDN w:val="0"/>
              <w:autoSpaceDE w:val="0"/>
              <w:widowControl/>
              <w:spacing w:line="220" w:lineRule="exact" w:before="28" w:after="0"/>
              <w:ind w:left="128" w:right="432" w:firstLine="0"/>
              <w:jc w:val="left"/>
            </w:pPr>
            <w:r>
              <w:rPr>
                <w:rFonts w:ascii="NimbusMonL" w:hAnsi="NimbusMonL" w:eastAsia="NimbusMonL"/>
                <w:b w:val="0"/>
                <w:i w:val="0"/>
                <w:color w:val="000000"/>
                <w:sz w:val="18"/>
              </w:rPr>
              <w:t xml:space="preserve">url_length </w:t>
            </w:r>
            <w:r>
              <w:br/>
            </w:r>
            <w:r>
              <w:rPr>
                <w:rFonts w:ascii="NimbusMonL" w:hAnsi="NimbusMonL" w:eastAsia="NimbusMonL"/>
                <w:b w:val="0"/>
                <w:i w:val="0"/>
                <w:color w:val="000000"/>
                <w:sz w:val="18"/>
              </w:rPr>
              <w:t xml:space="preserve">hostname_length </w:t>
            </w:r>
            <w:r>
              <w:br/>
            </w:r>
            <w:r>
              <w:rPr>
                <w:rFonts w:ascii="NimbusMonL" w:hAnsi="NimbusMonL" w:eastAsia="NimbusMonL"/>
                <w:b w:val="0"/>
                <w:i w:val="0"/>
                <w:color w:val="000000"/>
                <w:sz w:val="18"/>
              </w:rPr>
              <w:t xml:space="preserve">path_length </w:t>
            </w:r>
            <w:r>
              <w:br/>
            </w:r>
            <w:r>
              <w:rPr>
                <w:rFonts w:ascii="NimbusMonL" w:hAnsi="NimbusMonL" w:eastAsia="NimbusMonL"/>
                <w:b w:val="0"/>
                <w:i w:val="0"/>
                <w:color w:val="000000"/>
                <w:sz w:val="18"/>
              </w:rPr>
              <w:t xml:space="preserve">num_dots </w:t>
            </w:r>
            <w:r>
              <w:br/>
            </w:r>
            <w:r>
              <w:rPr>
                <w:rFonts w:ascii="NimbusMonL" w:hAnsi="NimbusMonL" w:eastAsia="NimbusMonL"/>
                <w:b w:val="0"/>
                <w:i w:val="0"/>
                <w:color w:val="000000"/>
                <w:sz w:val="18"/>
              </w:rPr>
              <w:t xml:space="preserve">num_hyphens </w:t>
            </w:r>
            <w:r>
              <w:br/>
            </w:r>
            <w:r>
              <w:rPr>
                <w:rFonts w:ascii="NimbusMonL" w:hAnsi="NimbusMonL" w:eastAsia="NimbusMonL"/>
                <w:b w:val="0"/>
                <w:i w:val="0"/>
                <w:color w:val="000000"/>
                <w:sz w:val="18"/>
              </w:rPr>
              <w:t xml:space="preserve">num_underscores </w:t>
            </w:r>
            <w:r>
              <w:br/>
            </w:r>
            <w:r>
              <w:rPr>
                <w:rFonts w:ascii="NimbusMonL" w:hAnsi="NimbusMonL" w:eastAsia="NimbusMonL"/>
                <w:b w:val="0"/>
                <w:i w:val="0"/>
                <w:color w:val="000000"/>
                <w:sz w:val="18"/>
              </w:rPr>
              <w:t xml:space="preserve">num_slashes </w:t>
            </w:r>
            <w:r>
              <w:br/>
            </w:r>
            <w:r>
              <w:rPr>
                <w:rFonts w:ascii="NimbusMonL" w:hAnsi="NimbusMonL" w:eastAsia="NimbusMonL"/>
                <w:b w:val="0"/>
                <w:i w:val="0"/>
                <w:color w:val="000000"/>
                <w:sz w:val="18"/>
              </w:rPr>
              <w:t xml:space="preserve">num_question_marks </w:t>
            </w:r>
            <w:r>
              <w:rPr>
                <w:rFonts w:ascii="NimbusMonL" w:hAnsi="NimbusMonL" w:eastAsia="NimbusMonL"/>
                <w:b w:val="0"/>
                <w:i w:val="0"/>
                <w:color w:val="000000"/>
                <w:sz w:val="18"/>
              </w:rPr>
              <w:t xml:space="preserve">num_equals </w:t>
            </w:r>
            <w:r>
              <w:br/>
            </w:r>
            <w:r>
              <w:rPr>
                <w:rFonts w:ascii="NimbusMonL" w:hAnsi="NimbusMonL" w:eastAsia="NimbusMonL"/>
                <w:b w:val="0"/>
                <w:i w:val="0"/>
                <w:color w:val="000000"/>
                <w:sz w:val="18"/>
              </w:rPr>
              <w:t xml:space="preserve">num_at </w:t>
            </w:r>
            <w:r>
              <w:br/>
            </w:r>
            <w:r>
              <w:rPr>
                <w:rFonts w:ascii="NimbusMonL" w:hAnsi="NimbusMonL" w:eastAsia="NimbusMonL"/>
                <w:b w:val="0"/>
                <w:i w:val="0"/>
                <w:color w:val="000000"/>
                <w:sz w:val="18"/>
              </w:rPr>
              <w:t xml:space="preserve">num_ampersands </w:t>
            </w:r>
            <w:r>
              <w:br/>
            </w:r>
            <w:r>
              <w:rPr>
                <w:rFonts w:ascii="NimbusMonL" w:hAnsi="NimbusMonL" w:eastAsia="NimbusMonL"/>
                <w:b w:val="0"/>
                <w:i w:val="0"/>
                <w:color w:val="000000"/>
                <w:sz w:val="18"/>
              </w:rPr>
              <w:t xml:space="preserve">num_percent </w:t>
            </w:r>
            <w:r>
              <w:br/>
            </w:r>
            <w:r>
              <w:rPr>
                <w:rFonts w:ascii="NimbusMonL" w:hAnsi="NimbusMonL" w:eastAsia="NimbusMonL"/>
                <w:b w:val="0"/>
                <w:i w:val="0"/>
                <w:color w:val="000000"/>
                <w:sz w:val="18"/>
              </w:rPr>
              <w:t xml:space="preserve">num_digits </w:t>
            </w:r>
            <w:r>
              <w:br/>
            </w:r>
            <w:r>
              <w:rPr>
                <w:rFonts w:ascii="NimbusMonL" w:hAnsi="NimbusMonL" w:eastAsia="NimbusMonL"/>
                <w:b w:val="0"/>
                <w:i w:val="0"/>
                <w:color w:val="000000"/>
                <w:sz w:val="18"/>
              </w:rPr>
              <w:t xml:space="preserve">digit_ratio </w:t>
            </w:r>
            <w:r>
              <w:br/>
            </w:r>
            <w:r>
              <w:rPr>
                <w:rFonts w:ascii="NimbusMonL" w:hAnsi="NimbusMonL" w:eastAsia="NimbusMonL"/>
                <w:b w:val="0"/>
                <w:i w:val="0"/>
                <w:color w:val="000000"/>
                <w:sz w:val="18"/>
              </w:rPr>
              <w:t xml:space="preserve">num_subdomains </w:t>
            </w:r>
            <w:r>
              <w:br/>
            </w:r>
            <w:r>
              <w:rPr>
                <w:rFonts w:ascii="NimbusMonL" w:hAnsi="NimbusMonL" w:eastAsia="NimbusMonL"/>
                <w:b w:val="0"/>
                <w:i w:val="0"/>
                <w:color w:val="000000"/>
                <w:sz w:val="18"/>
              </w:rPr>
              <w:t xml:space="preserve">has_ip_address </w:t>
            </w:r>
            <w:r>
              <w:br/>
            </w:r>
            <w:r>
              <w:rPr>
                <w:rFonts w:ascii="NimbusMonL" w:hAnsi="NimbusMonL" w:eastAsia="NimbusMonL"/>
                <w:b w:val="0"/>
                <w:i w:val="0"/>
                <w:color w:val="000000"/>
                <w:sz w:val="18"/>
              </w:rPr>
              <w:t xml:space="preserve">has_port </w:t>
            </w:r>
            <w:r>
              <w:br/>
            </w:r>
            <w:r>
              <w:rPr>
                <w:rFonts w:ascii="NimbusMonL" w:hAnsi="NimbusMonL" w:eastAsia="NimbusMonL"/>
                <w:b w:val="0"/>
                <w:i w:val="0"/>
                <w:color w:val="000000"/>
                <w:sz w:val="18"/>
              </w:rPr>
              <w:t xml:space="preserve">is_https </w:t>
            </w:r>
            <w:r>
              <w:br/>
            </w:r>
            <w:r>
              <w:rPr>
                <w:rFonts w:ascii="NimbusMonL" w:hAnsi="NimbusMonL" w:eastAsia="NimbusMonL"/>
                <w:b w:val="0"/>
                <w:i w:val="0"/>
                <w:color w:val="000000"/>
                <w:sz w:val="18"/>
              </w:rPr>
              <w:t xml:space="preserve">url_entropy </w:t>
            </w:r>
            <w:r>
              <w:br/>
            </w:r>
            <w:r>
              <w:rPr>
                <w:rFonts w:ascii="NimbusMonL" w:hAnsi="NimbusMonL" w:eastAsia="NimbusMonL"/>
                <w:b w:val="0"/>
                <w:i w:val="0"/>
                <w:color w:val="000000"/>
                <w:sz w:val="18"/>
              </w:rPr>
              <w:t xml:space="preserve">hostname_entropy </w:t>
            </w:r>
            <w:r>
              <w:br/>
            </w:r>
            <w:r>
              <w:rPr>
                <w:rFonts w:ascii="NimbusMonL" w:hAnsi="NimbusMonL" w:eastAsia="NimbusMonL"/>
                <w:b w:val="0"/>
                <w:i w:val="0"/>
                <w:color w:val="000000"/>
                <w:sz w:val="18"/>
              </w:rPr>
              <w:t>is_shortened</w:t>
            </w:r>
          </w:p>
        </w:tc>
        <w:tc>
          <w:tcPr>
            <w:tcW w:type="dxa" w:w="5124"/>
            <w:tcBorders>
              <w:top w:sz="4.360000133514404" w:val="single" w:color="#000000"/>
            </w:tcBorders>
            <w:tcMar>
              <w:start w:w="0" w:type="dxa"/>
              <w:end w:w="0" w:type="dxa"/>
            </w:tcMar>
          </w:tcPr>
          <w:p>
            <w:pPr>
              <w:autoSpaceDN w:val="0"/>
              <w:autoSpaceDE w:val="0"/>
              <w:widowControl/>
              <w:spacing w:line="220" w:lineRule="exact" w:before="38" w:after="0"/>
              <w:ind w:left="454" w:right="576" w:firstLine="0"/>
              <w:jc w:val="left"/>
            </w:pPr>
            <w:r>
              <w:rPr>
                <w:rFonts w:ascii="NimbusRomNo9L" w:hAnsi="NimbusRomNo9L" w:eastAsia="NimbusRomNo9L"/>
                <w:b w:val="0"/>
                <w:i w:val="0"/>
                <w:color w:val="000000"/>
                <w:sz w:val="18"/>
              </w:rPr>
              <w:t xml:space="preserve">Character length of the full URL </w:t>
            </w:r>
            <w:r>
              <w:br/>
            </w:r>
            <w:r>
              <w:rPr>
                <w:rFonts w:ascii="NimbusRomNo9L" w:hAnsi="NimbusRomNo9L" w:eastAsia="NimbusRomNo9L"/>
                <w:b w:val="0"/>
                <w:i w:val="0"/>
                <w:color w:val="000000"/>
                <w:sz w:val="18"/>
              </w:rPr>
              <w:t xml:space="preserve">Character length of the hostname </w:t>
            </w:r>
            <w:r>
              <w:br/>
            </w:r>
            <w:r>
              <w:rPr>
                <w:rFonts w:ascii="NimbusRomNo9L" w:hAnsi="NimbusRomNo9L" w:eastAsia="NimbusRomNo9L"/>
                <w:b w:val="0"/>
                <w:i w:val="0"/>
                <w:color w:val="000000"/>
                <w:sz w:val="18"/>
              </w:rPr>
              <w:t xml:space="preserve">Character length of the URL path </w:t>
            </w:r>
            <w:r>
              <w:br/>
            </w:r>
            <w:r>
              <w:rPr>
                <w:rFonts w:ascii="NimbusRomNo9L" w:hAnsi="NimbusRomNo9L" w:eastAsia="NimbusRomNo9L"/>
                <w:b w:val="0"/>
                <w:i w:val="0"/>
                <w:color w:val="000000"/>
                <w:sz w:val="18"/>
              </w:rPr>
              <w:t>Count of</w:t>
            </w:r>
            <w:r>
              <w:rPr>
                <w:rFonts w:ascii="NimbusMonL" w:hAnsi="NimbusMonL" w:eastAsia="NimbusMonL"/>
                <w:b w:val="0"/>
                <w:i w:val="0"/>
                <w:color w:val="000000"/>
                <w:sz w:val="18"/>
              </w:rPr>
              <w:t xml:space="preserve"> .</w:t>
            </w:r>
            <w:r>
              <w:rPr>
                <w:rFonts w:ascii="NimbusRomNo9L" w:hAnsi="NimbusRomNo9L" w:eastAsia="NimbusRomNo9L"/>
                <w:b w:val="0"/>
                <w:i w:val="0"/>
                <w:color w:val="000000"/>
                <w:sz w:val="18"/>
              </w:rPr>
              <w:t xml:space="preserve"> characters in the URL </w:t>
            </w:r>
            <w:r>
              <w:br/>
            </w:r>
            <w:r>
              <w:rPr>
                <w:rFonts w:ascii="NimbusRomNo9L" w:hAnsi="NimbusRomNo9L" w:eastAsia="NimbusRomNo9L"/>
                <w:b w:val="0"/>
                <w:i w:val="0"/>
                <w:color w:val="000000"/>
                <w:sz w:val="18"/>
              </w:rPr>
              <w:t>Count of</w:t>
            </w:r>
            <w:r>
              <w:rPr>
                <w:rFonts w:ascii="NimbusMonL" w:hAnsi="NimbusMonL" w:eastAsia="NimbusMonL"/>
                <w:b w:val="0"/>
                <w:i w:val="0"/>
                <w:color w:val="000000"/>
                <w:sz w:val="18"/>
              </w:rPr>
              <w:t xml:space="preserve"> -</w:t>
            </w:r>
            <w:r>
              <w:rPr>
                <w:rFonts w:ascii="NimbusRomNo9L" w:hAnsi="NimbusRomNo9L" w:eastAsia="NimbusRomNo9L"/>
                <w:b w:val="0"/>
                <w:i w:val="0"/>
                <w:color w:val="000000"/>
                <w:sz w:val="18"/>
              </w:rPr>
              <w:t xml:space="preserve"> characters in the URL </w:t>
            </w:r>
            <w:r>
              <w:br/>
            </w:r>
            <w:r>
              <w:rPr>
                <w:rFonts w:ascii="NimbusRomNo9L" w:hAnsi="NimbusRomNo9L" w:eastAsia="NimbusRomNo9L"/>
                <w:b w:val="0"/>
                <w:i w:val="0"/>
                <w:color w:val="000000"/>
                <w:sz w:val="18"/>
              </w:rPr>
              <w:t>Count of</w:t>
            </w:r>
            <w:r>
              <w:rPr>
                <w:rFonts w:ascii="NimbusMonL" w:hAnsi="NimbusMonL" w:eastAsia="NimbusMonL"/>
                <w:b w:val="0"/>
                <w:i w:val="0"/>
                <w:color w:val="000000"/>
                <w:sz w:val="18"/>
              </w:rPr>
              <w:t xml:space="preserve"> _</w:t>
            </w:r>
            <w:r>
              <w:rPr>
                <w:rFonts w:ascii="NimbusRomNo9L" w:hAnsi="NimbusRomNo9L" w:eastAsia="NimbusRomNo9L"/>
                <w:b w:val="0"/>
                <w:i w:val="0"/>
                <w:color w:val="000000"/>
                <w:sz w:val="18"/>
              </w:rPr>
              <w:t xml:space="preserve"> characters in the URL </w:t>
            </w:r>
            <w:r>
              <w:br/>
            </w:r>
            <w:r>
              <w:rPr>
                <w:rFonts w:ascii="NimbusRomNo9L" w:hAnsi="NimbusRomNo9L" w:eastAsia="NimbusRomNo9L"/>
                <w:b w:val="0"/>
                <w:i w:val="0"/>
                <w:color w:val="000000"/>
                <w:sz w:val="18"/>
              </w:rPr>
              <w:t>Count of</w:t>
            </w:r>
            <w:r>
              <w:rPr>
                <w:rFonts w:ascii="NimbusMonL" w:hAnsi="NimbusMonL" w:eastAsia="NimbusMonL"/>
                <w:b w:val="0"/>
                <w:i w:val="0"/>
                <w:color w:val="000000"/>
                <w:sz w:val="18"/>
              </w:rPr>
              <w:t xml:space="preserve"> /</w:t>
            </w:r>
            <w:r>
              <w:rPr>
                <w:rFonts w:ascii="NimbusRomNo9L" w:hAnsi="NimbusRomNo9L" w:eastAsia="NimbusRomNo9L"/>
                <w:b w:val="0"/>
                <w:i w:val="0"/>
                <w:color w:val="000000"/>
                <w:sz w:val="18"/>
              </w:rPr>
              <w:t xml:space="preserve"> characters in the URL </w:t>
            </w:r>
            <w:r>
              <w:br/>
            </w:r>
            <w:r>
              <w:rPr>
                <w:rFonts w:ascii="NimbusRomNo9L" w:hAnsi="NimbusRomNo9L" w:eastAsia="NimbusRomNo9L"/>
                <w:b w:val="0"/>
                <w:i w:val="0"/>
                <w:color w:val="000000"/>
                <w:sz w:val="18"/>
              </w:rPr>
              <w:t>Count of</w:t>
            </w:r>
            <w:r>
              <w:rPr>
                <w:rFonts w:ascii="NimbusMonL" w:hAnsi="NimbusMonL" w:eastAsia="NimbusMonL"/>
                <w:b w:val="0"/>
                <w:i w:val="0"/>
                <w:color w:val="000000"/>
                <w:sz w:val="18"/>
              </w:rPr>
              <w:t xml:space="preserve"> ?</w:t>
            </w:r>
            <w:r>
              <w:rPr>
                <w:rFonts w:ascii="NimbusRomNo9L" w:hAnsi="NimbusRomNo9L" w:eastAsia="NimbusRomNo9L"/>
                <w:b w:val="0"/>
                <w:i w:val="0"/>
                <w:color w:val="000000"/>
                <w:sz w:val="18"/>
              </w:rPr>
              <w:t xml:space="preserve">characters in the URL </w:t>
            </w:r>
            <w:r>
              <w:br/>
            </w:r>
            <w:r>
              <w:rPr>
                <w:rFonts w:ascii="NimbusRomNo9L" w:hAnsi="NimbusRomNo9L" w:eastAsia="NimbusRomNo9L"/>
                <w:b w:val="0"/>
                <w:i w:val="0"/>
                <w:color w:val="000000"/>
                <w:sz w:val="18"/>
              </w:rPr>
              <w:t>Count of</w:t>
            </w:r>
            <w:r>
              <w:rPr>
                <w:rFonts w:ascii="NimbusMonL" w:hAnsi="NimbusMonL" w:eastAsia="NimbusMonL"/>
                <w:b w:val="0"/>
                <w:i w:val="0"/>
                <w:color w:val="000000"/>
                <w:sz w:val="18"/>
              </w:rPr>
              <w:t xml:space="preserve"> =</w:t>
            </w:r>
            <w:r>
              <w:rPr>
                <w:rFonts w:ascii="NimbusRomNo9L" w:hAnsi="NimbusRomNo9L" w:eastAsia="NimbusRomNo9L"/>
                <w:b w:val="0"/>
                <w:i w:val="0"/>
                <w:color w:val="000000"/>
                <w:sz w:val="18"/>
              </w:rPr>
              <w:t xml:space="preserve"> characters in the URL </w:t>
            </w:r>
            <w:r>
              <w:br/>
            </w:r>
            <w:r>
              <w:rPr>
                <w:rFonts w:ascii="NimbusRomNo9L" w:hAnsi="NimbusRomNo9L" w:eastAsia="NimbusRomNo9L"/>
                <w:b w:val="0"/>
                <w:i w:val="0"/>
                <w:color w:val="000000"/>
                <w:sz w:val="18"/>
              </w:rPr>
              <w:t>Count of</w:t>
            </w:r>
            <w:r>
              <w:rPr>
                <w:rFonts w:ascii="NimbusMonL" w:hAnsi="NimbusMonL" w:eastAsia="NimbusMonL"/>
                <w:b w:val="0"/>
                <w:i w:val="0"/>
                <w:color w:val="000000"/>
                <w:sz w:val="18"/>
              </w:rPr>
              <w:t xml:space="preserve"> @</w:t>
            </w:r>
            <w:r>
              <w:rPr>
                <w:rFonts w:ascii="NimbusRomNo9L" w:hAnsi="NimbusRomNo9L" w:eastAsia="NimbusRomNo9L"/>
                <w:b w:val="0"/>
                <w:i w:val="0"/>
                <w:color w:val="000000"/>
                <w:sz w:val="18"/>
              </w:rPr>
              <w:t xml:space="preserve"> characters in the URL </w:t>
            </w:r>
            <w:r>
              <w:br/>
            </w:r>
            <w:r>
              <w:rPr>
                <w:rFonts w:ascii="NimbusRomNo9L" w:hAnsi="NimbusRomNo9L" w:eastAsia="NimbusRomNo9L"/>
                <w:b w:val="0"/>
                <w:i w:val="0"/>
                <w:color w:val="000000"/>
                <w:sz w:val="18"/>
              </w:rPr>
              <w:t>Count of</w:t>
            </w:r>
            <w:r>
              <w:rPr>
                <w:rFonts w:ascii="NimbusMonL" w:hAnsi="NimbusMonL" w:eastAsia="NimbusMonL"/>
                <w:b w:val="0"/>
                <w:i w:val="0"/>
                <w:color w:val="000000"/>
                <w:sz w:val="18"/>
              </w:rPr>
              <w:t xml:space="preserve"> &amp;</w:t>
            </w:r>
            <w:r>
              <w:rPr>
                <w:rFonts w:ascii="NimbusRomNo9L" w:hAnsi="NimbusRomNo9L" w:eastAsia="NimbusRomNo9L"/>
                <w:b w:val="0"/>
                <w:i w:val="0"/>
                <w:color w:val="000000"/>
                <w:sz w:val="18"/>
              </w:rPr>
              <w:t xml:space="preserve"> characters in the URL </w:t>
            </w:r>
            <w:r>
              <w:br/>
            </w:r>
            <w:r>
              <w:rPr>
                <w:rFonts w:ascii="NimbusRomNo9L" w:hAnsi="NimbusRomNo9L" w:eastAsia="NimbusRomNo9L"/>
                <w:b w:val="0"/>
                <w:i w:val="0"/>
                <w:color w:val="000000"/>
                <w:sz w:val="18"/>
              </w:rPr>
              <w:t>Count of</w:t>
            </w:r>
            <w:r>
              <w:rPr>
                <w:rFonts w:ascii="NimbusMonL" w:hAnsi="NimbusMonL" w:eastAsia="NimbusMonL"/>
                <w:b w:val="0"/>
                <w:i w:val="0"/>
                <w:color w:val="000000"/>
                <w:sz w:val="18"/>
              </w:rPr>
              <w:t xml:space="preserve"> %</w:t>
            </w:r>
            <w:r>
              <w:rPr>
                <w:rFonts w:ascii="NimbusRomNo9L" w:hAnsi="NimbusRomNo9L" w:eastAsia="NimbusRomNo9L"/>
                <w:b w:val="0"/>
                <w:i w:val="0"/>
                <w:color w:val="000000"/>
                <w:sz w:val="18"/>
              </w:rPr>
              <w:t xml:space="preserve"> characters in the URL </w:t>
            </w:r>
            <w:r>
              <w:br/>
            </w:r>
            <w:r>
              <w:rPr>
                <w:rFonts w:ascii="NimbusRomNo9L" w:hAnsi="NimbusRomNo9L" w:eastAsia="NimbusRomNo9L"/>
                <w:b w:val="0"/>
                <w:i w:val="0"/>
                <w:color w:val="000000"/>
                <w:sz w:val="18"/>
              </w:rPr>
              <w:t xml:space="preserve">Count of digit characters in the URL </w:t>
            </w:r>
            <w:r>
              <w:br/>
            </w:r>
            <w:r>
              <w:rPr>
                <w:rFonts w:ascii="NimbusRomNo9L" w:hAnsi="NimbusRomNo9L" w:eastAsia="NimbusRomNo9L"/>
                <w:b w:val="0"/>
                <w:i w:val="0"/>
                <w:color w:val="000000"/>
                <w:sz w:val="18"/>
              </w:rPr>
              <w:t xml:space="preserve">Digit characters as a fraction of URL length </w:t>
            </w:r>
            <w:r>
              <w:br/>
            </w:r>
            <w:r>
              <w:rPr>
                <w:rFonts w:ascii="NimbusRomNo9L" w:hAnsi="NimbusRomNo9L" w:eastAsia="NimbusRomNo9L"/>
                <w:b w:val="0"/>
                <w:i w:val="0"/>
                <w:color w:val="000000"/>
                <w:sz w:val="18"/>
              </w:rPr>
              <w:t xml:space="preserve">Number of hostname labels beyond domain and TLD </w:t>
            </w:r>
            <w:r>
              <w:rPr>
                <w:rFonts w:ascii="NimbusRomNo9L" w:hAnsi="NimbusRomNo9L" w:eastAsia="NimbusRomNo9L"/>
                <w:b w:val="0"/>
                <w:i w:val="0"/>
                <w:color w:val="000000"/>
                <w:sz w:val="18"/>
              </w:rPr>
              <w:t xml:space="preserve">1 if the hostname is a literal IPv4 address </w:t>
            </w:r>
            <w:r>
              <w:br/>
            </w:r>
            <w:r>
              <w:rPr>
                <w:rFonts w:ascii="NimbusRomNo9L" w:hAnsi="NimbusRomNo9L" w:eastAsia="NimbusRomNo9L"/>
                <w:b w:val="0"/>
                <w:i w:val="0"/>
                <w:color w:val="000000"/>
                <w:sz w:val="18"/>
              </w:rPr>
              <w:t xml:space="preserve">1 if a port number is present </w:t>
            </w:r>
            <w:r>
              <w:br/>
            </w:r>
            <w:r>
              <w:rPr>
                <w:rFonts w:ascii="NimbusRomNo9L" w:hAnsi="NimbusRomNo9L" w:eastAsia="NimbusRomNo9L"/>
                <w:b w:val="0"/>
                <w:i w:val="0"/>
                <w:color w:val="000000"/>
                <w:sz w:val="18"/>
              </w:rPr>
              <w:t>1 if the scheme is</w:t>
            </w:r>
            <w:r>
              <w:rPr>
                <w:rFonts w:ascii="NimbusMonL" w:hAnsi="NimbusMonL" w:eastAsia="NimbusMonL"/>
                <w:b w:val="0"/>
                <w:i w:val="0"/>
                <w:color w:val="000000"/>
                <w:sz w:val="18"/>
              </w:rPr>
              <w:t xml:space="preserve"> https </w:t>
            </w:r>
            <w:r>
              <w:br/>
            </w:r>
            <w:r>
              <w:rPr>
                <w:rFonts w:ascii="NimbusRomNo9L" w:hAnsi="NimbusRomNo9L" w:eastAsia="NimbusRomNo9L"/>
                <w:b w:val="0"/>
                <w:i w:val="0"/>
                <w:color w:val="000000"/>
                <w:sz w:val="18"/>
              </w:rPr>
              <w:t xml:space="preserve">Shannon entropy of the full URL string </w:t>
            </w:r>
            <w:r>
              <w:br/>
            </w:r>
            <w:r>
              <w:rPr>
                <w:rFonts w:ascii="NimbusRomNo9L" w:hAnsi="NimbusRomNo9L" w:eastAsia="NimbusRomNo9L"/>
                <w:b w:val="0"/>
                <w:i w:val="0"/>
                <w:color w:val="000000"/>
                <w:sz w:val="18"/>
              </w:rPr>
              <w:t xml:space="preserve">Shannon entropy of the hostname string </w:t>
            </w:r>
            <w:r>
              <w:br/>
            </w:r>
            <w:r>
              <w:rPr>
                <w:rFonts w:ascii="NimbusRomNo9L" w:hAnsi="NimbusRomNo9L" w:eastAsia="NimbusRomNo9L"/>
                <w:b w:val="0"/>
                <w:i w:val="0"/>
                <w:color w:val="000000"/>
                <w:sz w:val="18"/>
              </w:rPr>
              <w:t>1 if hostname matches a known URL-shortener domain</w:t>
            </w:r>
          </w:p>
        </w:tc>
      </w:tr>
    </w:tbl>
    <w:p>
      <w:pPr>
        <w:autoSpaceDN w:val="0"/>
        <w:autoSpaceDE w:val="0"/>
        <w:widowControl/>
        <w:spacing w:line="14" w:lineRule="exact" w:before="0" w:after="32"/>
        <w:ind w:left="0" w:right="0"/>
      </w:pPr>
    </w:p>
    <w:p>
      <w:pPr>
        <w:sectPr>
          <w:pgSz w:w="11909" w:h="16834"/>
          <w:pgMar w:top="332" w:right="1390" w:bottom="400" w:left="1412" w:header="720" w:footer="720" w:gutter="0"/>
          <w:cols/>
          <w:docGrid w:linePitch="360"/>
        </w:sectPr>
      </w:pPr>
    </w:p>
    <w:p>
      <w:pPr>
        <w:autoSpaceDN w:val="0"/>
        <w:autoSpaceDE w:val="0"/>
        <w:widowControl/>
        <w:spacing w:line="198" w:lineRule="exact" w:before="0" w:after="0"/>
        <w:ind w:left="860" w:right="144" w:firstLine="0"/>
        <w:jc w:val="left"/>
      </w:pPr>
      <w:r>
        <w:rPr>
          <w:rFonts w:ascii="NimbusMonL" w:hAnsi="NimbusMonL" w:eastAsia="NimbusMonL"/>
          <w:b w:val="0"/>
          <w:i w:val="0"/>
          <w:color w:val="000000"/>
          <w:sz w:val="18"/>
        </w:rPr>
        <w:t xml:space="preserve">num_suspicious_keywords </w:t>
      </w:r>
      <w:r>
        <w:rPr>
          <w:rFonts w:ascii="NimbusMonL" w:hAnsi="NimbusMonL" w:eastAsia="NimbusMonL"/>
          <w:b w:val="0"/>
          <w:i w:val="0"/>
          <w:color w:val="000000"/>
          <w:sz w:val="18"/>
        </w:rPr>
        <w:t>has_suspicious_keyword</w:t>
      </w:r>
    </w:p>
    <w:p>
      <w:pPr>
        <w:sectPr>
          <w:type w:val="continuous"/>
          <w:pgSz w:w="11909" w:h="16834"/>
          <w:pgMar w:top="332" w:right="1390" w:bottom="400" w:left="1412" w:header="720" w:footer="720" w:gutter="0"/>
          <w:cols w:num="2" w:equalWidth="0">
            <w:col w:w="3508" w:space="0"/>
            <w:col w:w="5598" w:space="0"/>
          </w:cols>
          <w:docGrid w:linePitch="360"/>
        </w:sectPr>
      </w:pPr>
    </w:p>
    <w:p>
      <w:pPr>
        <w:autoSpaceDN w:val="0"/>
        <w:autoSpaceDE w:val="0"/>
        <w:widowControl/>
        <w:spacing w:line="200" w:lineRule="exact" w:before="0" w:after="30"/>
        <w:ind w:left="174" w:right="864" w:firstLine="0"/>
        <w:jc w:val="left"/>
      </w:pPr>
      <w:r>
        <w:rPr>
          <w:rFonts w:ascii="NimbusRomNo9L" w:hAnsi="NimbusRomNo9L" w:eastAsia="NimbusRomNo9L"/>
          <w:b w:val="0"/>
          <w:i w:val="0"/>
          <w:color w:val="000000"/>
          <w:sz w:val="18"/>
        </w:rPr>
        <w:t xml:space="preserve">Count of phishing-associated keywords (e.g., “login”, “verify”) </w:t>
      </w:r>
      <w:r>
        <w:rPr>
          <w:rFonts w:ascii="NimbusRomNo9L" w:hAnsi="NimbusRomNo9L" w:eastAsia="NimbusRomNo9L"/>
          <w:b w:val="0"/>
          <w:i w:val="0"/>
          <w:color w:val="000000"/>
          <w:sz w:val="18"/>
        </w:rPr>
        <w:t>1 if any suspicious keyword is present</w:t>
      </w:r>
    </w:p>
    <w:p>
      <w:pPr>
        <w:sectPr>
          <w:type w:val="nextColumn"/>
          <w:pgSz w:w="11909" w:h="16834"/>
          <w:pgMar w:top="332" w:right="1390" w:bottom="400" w:left="1412" w:header="720" w:footer="720" w:gutter="0"/>
          <w:cols w:num="2" w:equalWidth="0">
            <w:col w:w="3508" w:space="0"/>
            <w:col w:w="5598" w:space="0"/>
          </w:cols>
          <w:docGrid w:linePitch="360"/>
        </w:sectPr>
      </w:pPr>
    </w:p>
    <w:p>
      <w:pPr>
        <w:autoSpaceDN w:val="0"/>
        <w:tabs>
          <w:tab w:pos="3682" w:val="left"/>
        </w:tabs>
        <w:autoSpaceDE w:val="0"/>
        <w:widowControl/>
        <w:spacing w:line="180" w:lineRule="exact" w:before="0" w:after="32"/>
        <w:ind w:left="860" w:right="0" w:firstLine="0"/>
        <w:jc w:val="left"/>
      </w:pPr>
      <w:r>
        <w:rPr>
          <w:rFonts w:ascii="NimbusMonL" w:hAnsi="NimbusMonL" w:eastAsia="NimbusMonL"/>
          <w:b w:val="0"/>
          <w:i w:val="0"/>
          <w:color w:val="000000"/>
          <w:sz w:val="18"/>
        </w:rPr>
        <w:t xml:space="preserve">domain_length </w:t>
      </w:r>
      <w:r>
        <w:tab/>
      </w:r>
      <w:r>
        <w:rPr>
          <w:rFonts w:ascii="NimbusRomNo9L" w:hAnsi="NimbusRomNo9L" w:eastAsia="NimbusRomNo9L"/>
          <w:b w:val="0"/>
          <w:i w:val="0"/>
          <w:color w:val="000000"/>
          <w:sz w:val="18"/>
        </w:rPr>
        <w:t>Character length of the second-level domain label</w:t>
      </w:r>
    </w:p>
    <w:p>
      <w:pPr>
        <w:sectPr>
          <w:type w:val="continuous"/>
          <w:pgSz w:w="11909" w:h="16834"/>
          <w:pgMar w:top="332" w:right="1390" w:bottom="400" w:left="1412" w:header="720" w:footer="720" w:gutter="0"/>
          <w:cols/>
          <w:docGrid w:linePitch="360"/>
        </w:sectPr>
      </w:pPr>
    </w:p>
    <w:p>
      <w:pPr>
        <w:autoSpaceDN w:val="0"/>
        <w:autoSpaceDE w:val="0"/>
        <w:widowControl/>
        <w:spacing w:line="200" w:lineRule="exact" w:before="0" w:after="0"/>
        <w:ind w:left="860" w:right="0" w:firstLine="0"/>
        <w:jc w:val="left"/>
      </w:pPr>
      <w:r>
        <w:rPr>
          <w:rFonts w:ascii="NimbusMonL" w:hAnsi="NimbusMonL" w:eastAsia="NimbusMonL"/>
          <w:b w:val="0"/>
          <w:i w:val="0"/>
          <w:color w:val="000000"/>
          <w:sz w:val="18"/>
        </w:rPr>
        <w:t xml:space="preserve">path_num_segments </w:t>
      </w:r>
      <w:r>
        <w:br/>
      </w:r>
      <w:r>
        <w:rPr>
          <w:rFonts w:ascii="NimbusMonL" w:hAnsi="NimbusMonL" w:eastAsia="NimbusMonL"/>
          <w:b w:val="0"/>
          <w:i w:val="0"/>
          <w:color w:val="000000"/>
          <w:sz w:val="18"/>
        </w:rPr>
        <w:t>has_double_slash_in_path</w:t>
      </w:r>
    </w:p>
    <w:p>
      <w:pPr>
        <w:sectPr>
          <w:type w:val="continuous"/>
          <w:pgSz w:w="11909" w:h="16834"/>
          <w:pgMar w:top="332" w:right="1390" w:bottom="400" w:left="1412" w:header="720" w:footer="720" w:gutter="0"/>
          <w:cols w:num="2" w:equalWidth="0">
            <w:col w:w="3562" w:space="0"/>
            <w:col w:w="5544" w:space="0"/>
          </w:cols>
          <w:docGrid w:linePitch="360"/>
        </w:sectPr>
      </w:pPr>
    </w:p>
    <w:p>
      <w:pPr>
        <w:autoSpaceDN w:val="0"/>
        <w:autoSpaceDE w:val="0"/>
        <w:widowControl/>
        <w:spacing w:line="198" w:lineRule="exact" w:before="0" w:after="32"/>
        <w:ind w:left="120" w:right="2736" w:firstLine="0"/>
        <w:jc w:val="left"/>
      </w:pPr>
      <w:r>
        <w:rPr>
          <w:rFonts w:ascii="NimbusRomNo9L" w:hAnsi="NimbusRomNo9L" w:eastAsia="NimbusRomNo9L"/>
          <w:b w:val="0"/>
          <w:i w:val="0"/>
          <w:color w:val="000000"/>
          <w:sz w:val="18"/>
        </w:rPr>
        <w:t xml:space="preserve">Number of non-empty path segments </w:t>
      </w:r>
      <w:r>
        <w:br/>
      </w:r>
      <w:r>
        <w:rPr>
          <w:rFonts w:ascii="NimbusRomNo9L" w:hAnsi="NimbusRomNo9L" w:eastAsia="NimbusRomNo9L"/>
          <w:b w:val="0"/>
          <w:i w:val="0"/>
          <w:color w:val="000000"/>
          <w:sz w:val="18"/>
        </w:rPr>
        <w:t>1 if</w:t>
      </w:r>
      <w:r>
        <w:rPr>
          <w:rFonts w:ascii="NimbusMonL" w:hAnsi="NimbusMonL" w:eastAsia="NimbusMonL"/>
          <w:b w:val="0"/>
          <w:i w:val="0"/>
          <w:color w:val="000000"/>
          <w:sz w:val="18"/>
        </w:rPr>
        <w:t xml:space="preserve"> //</w:t>
      </w:r>
      <w:r>
        <w:rPr>
          <w:rFonts w:ascii="NimbusRomNo9L" w:hAnsi="NimbusRomNo9L" w:eastAsia="NimbusRomNo9L"/>
          <w:b w:val="0"/>
          <w:i w:val="0"/>
          <w:color w:val="000000"/>
          <w:sz w:val="18"/>
        </w:rPr>
        <w:t xml:space="preserve"> appears inside the path</w:t>
      </w:r>
    </w:p>
    <w:p>
      <w:pPr>
        <w:sectPr>
          <w:type w:val="nextColumn"/>
          <w:pgSz w:w="11909" w:h="16834"/>
          <w:pgMar w:top="332" w:right="1390" w:bottom="400" w:left="1412" w:header="720" w:footer="720" w:gutter="0"/>
          <w:cols w:num="2" w:equalWidth="0">
            <w:col w:w="3562" w:space="0"/>
            <w:col w:w="5544" w:space="0"/>
          </w:cols>
          <w:docGrid w:linePitch="360"/>
        </w:sectPr>
      </w:pPr>
    </w:p>
    <w:p>
      <w:pPr>
        <w:autoSpaceDN w:val="0"/>
        <w:tabs>
          <w:tab w:pos="3682" w:val="left"/>
        </w:tabs>
        <w:autoSpaceDE w:val="0"/>
        <w:widowControl/>
        <w:spacing w:line="178" w:lineRule="exact" w:before="0" w:after="0"/>
        <w:ind w:left="860" w:right="0" w:firstLine="0"/>
        <w:jc w:val="left"/>
      </w:pPr>
      <w:r>
        <w:rPr>
          <w:rFonts w:ascii="NimbusMonL" w:hAnsi="NimbusMonL" w:eastAsia="NimbusMonL"/>
          <w:b w:val="0"/>
          <w:i w:val="0"/>
          <w:color w:val="000000"/>
          <w:sz w:val="18"/>
        </w:rPr>
        <w:t xml:space="preserve">num_www </w:t>
      </w:r>
      <w:r>
        <w:tab/>
      </w:r>
      <w:r>
        <w:rPr>
          <w:rFonts w:ascii="NimbusRomNo9L" w:hAnsi="NimbusRomNo9L" w:eastAsia="NimbusRomNo9L"/>
          <w:b w:val="0"/>
          <w:i w:val="0"/>
          <w:color w:val="000000"/>
          <w:sz w:val="18"/>
        </w:rPr>
        <w:t>1 if the hostname starts with</w:t>
      </w:r>
      <w:r>
        <w:rPr>
          <w:rFonts w:ascii="NimbusMonL" w:hAnsi="NimbusMonL" w:eastAsia="NimbusMonL"/>
          <w:b w:val="0"/>
          <w:i w:val="0"/>
          <w:color w:val="000000"/>
          <w:sz w:val="18"/>
        </w:rPr>
        <w:t xml:space="preserve"> www.</w:t>
      </w:r>
    </w:p>
    <w:p>
      <w:pPr>
        <w:autoSpaceDN w:val="0"/>
        <w:tabs>
          <w:tab w:pos="3682" w:val="left"/>
        </w:tabs>
        <w:autoSpaceDE w:val="0"/>
        <w:widowControl/>
        <w:spacing w:line="190" w:lineRule="exact" w:before="20" w:after="0"/>
        <w:ind w:left="860" w:right="0" w:firstLine="0"/>
        <w:jc w:val="left"/>
      </w:pPr>
      <w:r>
        <w:rPr>
          <w:rFonts w:ascii="NimbusMonL" w:hAnsi="NimbusMonL" w:eastAsia="NimbusMonL"/>
          <w:b w:val="0"/>
          <w:i w:val="0"/>
          <w:color w:val="000000"/>
          <w:sz w:val="18"/>
        </w:rPr>
        <w:t xml:space="preserve">longest_label_length </w:t>
      </w:r>
      <w:r>
        <w:tab/>
      </w:r>
      <w:r>
        <w:rPr>
          <w:rFonts w:ascii="NimbusRomNo9L" w:hAnsi="NimbusRomNo9L" w:eastAsia="NimbusRomNo9L"/>
          <w:b w:val="0"/>
          <w:i w:val="0"/>
          <w:color w:val="000000"/>
          <w:sz w:val="18"/>
        </w:rPr>
        <w:t>Length of the longest hostname label</w:t>
      </w:r>
    </w:p>
    <w:p>
      <w:pPr>
        <w:autoSpaceDN w:val="0"/>
        <w:tabs>
          <w:tab w:pos="3682" w:val="left"/>
        </w:tabs>
        <w:autoSpaceDE w:val="0"/>
        <w:widowControl/>
        <w:spacing w:line="188" w:lineRule="exact" w:before="22" w:after="0"/>
        <w:ind w:left="860" w:right="0" w:firstLine="0"/>
        <w:jc w:val="left"/>
      </w:pPr>
      <w:r>
        <w:rPr>
          <w:rFonts w:ascii="NimbusMonL" w:hAnsi="NimbusMonL" w:eastAsia="NimbusMonL"/>
          <w:b w:val="0"/>
          <w:i w:val="0"/>
          <w:color w:val="000000"/>
          <w:sz w:val="18"/>
        </w:rPr>
        <w:t xml:space="preserve">tld_length </w:t>
      </w:r>
      <w:r>
        <w:tab/>
      </w:r>
      <w:r>
        <w:rPr>
          <w:rFonts w:ascii="NimbusRomNo9L" w:hAnsi="NimbusRomNo9L" w:eastAsia="NimbusRomNo9L"/>
          <w:b w:val="0"/>
          <w:i w:val="0"/>
          <w:color w:val="000000"/>
          <w:sz w:val="18"/>
        </w:rPr>
        <w:t>Character length of the top-level domain</w:t>
      </w:r>
    </w:p>
    <w:p>
      <w:pPr>
        <w:autoSpaceDN w:val="0"/>
        <w:tabs>
          <w:tab w:pos="3682" w:val="left"/>
        </w:tabs>
        <w:autoSpaceDE w:val="0"/>
        <w:widowControl/>
        <w:spacing w:line="188" w:lineRule="exact" w:before="22" w:after="30"/>
        <w:ind w:left="860" w:right="0" w:firstLine="0"/>
        <w:jc w:val="left"/>
      </w:pPr>
      <w:r>
        <w:rPr>
          <w:rFonts w:ascii="NimbusMonL" w:hAnsi="NimbusMonL" w:eastAsia="NimbusMonL"/>
          <w:b w:val="0"/>
          <w:i w:val="0"/>
          <w:color w:val="000000"/>
          <w:sz w:val="18"/>
        </w:rPr>
        <w:t xml:space="preserve">has_at_symbol </w:t>
      </w:r>
      <w:r>
        <w:tab/>
      </w:r>
      <w:r>
        <w:rPr>
          <w:rFonts w:ascii="NimbusRomNo9L" w:hAnsi="NimbusRomNo9L" w:eastAsia="NimbusRomNo9L"/>
          <w:b w:val="0"/>
          <w:i w:val="0"/>
          <w:color w:val="000000"/>
          <w:sz w:val="18"/>
        </w:rPr>
        <w:t>1 if</w:t>
      </w:r>
      <w:r>
        <w:rPr>
          <w:rFonts w:ascii="NimbusMonL" w:hAnsi="NimbusMonL" w:eastAsia="NimbusMonL"/>
          <w:b w:val="0"/>
          <w:i w:val="0"/>
          <w:color w:val="000000"/>
          <w:sz w:val="18"/>
        </w:rPr>
        <w:t xml:space="preserve"> @</w:t>
      </w:r>
      <w:r>
        <w:rPr>
          <w:rFonts w:ascii="NimbusRomNo9L" w:hAnsi="NimbusRomNo9L" w:eastAsia="NimbusRomNo9L"/>
          <w:b w:val="0"/>
          <w:i w:val="0"/>
          <w:color w:val="000000"/>
          <w:sz w:val="18"/>
        </w:rPr>
        <w:t xml:space="preserve"> appears anywhere in the URL</w:t>
      </w:r>
    </w:p>
    <w:p>
      <w:pPr>
        <w:sectPr>
          <w:type w:val="continuous"/>
          <w:pgSz w:w="11909" w:h="16834"/>
          <w:pgMar w:top="332" w:right="1390" w:bottom="400" w:left="1412" w:header="720" w:footer="720" w:gutter="0"/>
          <w:cols/>
          <w:docGrid w:linePitch="360"/>
        </w:sectPr>
      </w:pPr>
    </w:p>
    <w:p>
      <w:pPr>
        <w:autoSpaceDN w:val="0"/>
        <w:autoSpaceDE w:val="0"/>
        <w:widowControl/>
        <w:spacing w:line="198" w:lineRule="exact" w:before="0" w:after="0"/>
        <w:ind w:left="860" w:right="144" w:firstLine="0"/>
        <w:jc w:val="left"/>
      </w:pPr>
      <w:r>
        <w:rPr>
          <w:rFonts w:ascii="NimbusMonL" w:hAnsi="NimbusMonL" w:eastAsia="NimbusMonL"/>
          <w:b w:val="0"/>
          <w:i w:val="0"/>
          <w:color w:val="000000"/>
          <w:sz w:val="18"/>
        </w:rPr>
        <w:t xml:space="preserve">num_dashes_in_hostname </w:t>
      </w:r>
      <w:r>
        <w:rPr>
          <w:rFonts w:ascii="NimbusMonL" w:hAnsi="NimbusMonL" w:eastAsia="NimbusMonL"/>
          <w:b w:val="0"/>
          <w:i w:val="0"/>
          <w:color w:val="000000"/>
          <w:sz w:val="18"/>
        </w:rPr>
        <w:t>vowel_ratio_hostname</w:t>
      </w:r>
    </w:p>
    <w:p>
      <w:pPr>
        <w:sectPr>
          <w:type w:val="continuous"/>
          <w:pgSz w:w="11909" w:h="16834"/>
          <w:pgMar w:top="332" w:right="1390" w:bottom="400" w:left="1412" w:header="720" w:footer="720" w:gutter="0"/>
          <w:cols w:num="2" w:equalWidth="0">
            <w:col w:w="3454" w:space="0"/>
            <w:col w:w="5651" w:space="0"/>
          </w:cols>
          <w:docGrid w:linePitch="360"/>
        </w:sectPr>
      </w:pPr>
    </w:p>
    <w:p>
      <w:pPr>
        <w:autoSpaceDN w:val="0"/>
        <w:autoSpaceDE w:val="0"/>
        <w:widowControl/>
        <w:spacing w:line="204" w:lineRule="exact" w:before="0" w:after="60"/>
        <w:ind w:left="228" w:right="1728" w:firstLine="0"/>
        <w:jc w:val="left"/>
      </w:pPr>
      <w:r>
        <w:rPr>
          <w:rFonts w:ascii="NimbusRomNo9L" w:hAnsi="NimbusRomNo9L" w:eastAsia="NimbusRomNo9L"/>
          <w:b w:val="0"/>
          <w:i w:val="0"/>
          <w:color w:val="000000"/>
          <w:sz w:val="18"/>
        </w:rPr>
        <w:t>Count of</w:t>
      </w:r>
      <w:r>
        <w:rPr>
          <w:rFonts w:ascii="NimbusMonL" w:hAnsi="NimbusMonL" w:eastAsia="NimbusMonL"/>
          <w:b w:val="0"/>
          <w:i w:val="0"/>
          <w:color w:val="000000"/>
          <w:sz w:val="18"/>
        </w:rPr>
        <w:t xml:space="preserve"> -</w:t>
      </w:r>
      <w:r>
        <w:rPr>
          <w:rFonts w:ascii="NimbusRomNo9L" w:hAnsi="NimbusRomNo9L" w:eastAsia="NimbusRomNo9L"/>
          <w:b w:val="0"/>
          <w:i w:val="0"/>
          <w:color w:val="000000"/>
          <w:sz w:val="18"/>
        </w:rPr>
        <w:t xml:space="preserve"> characters within the hostname only </w:t>
      </w:r>
      <w:r>
        <w:rPr>
          <w:rFonts w:ascii="NimbusRomNo9L" w:hAnsi="NimbusRomNo9L" w:eastAsia="NimbusRomNo9L"/>
          <w:b w:val="0"/>
          <w:i w:val="0"/>
          <w:color w:val="000000"/>
          <w:sz w:val="18"/>
        </w:rPr>
        <w:t>Vowel characters as a fraction of hostname length</w:t>
      </w:r>
    </w:p>
    <w:p>
      <w:pPr>
        <w:sectPr>
          <w:type w:val="nextColumn"/>
          <w:pgSz w:w="11909" w:h="16834"/>
          <w:pgMar w:top="332" w:right="1390" w:bottom="400" w:left="1412" w:header="720" w:footer="720" w:gutter="0"/>
          <w:cols w:num="2" w:equalWidth="0">
            <w:col w:w="3454" w:space="0"/>
            <w:col w:w="5651" w:space="0"/>
          </w:cols>
          <w:docGrid w:linePitch="360"/>
        </w:sectPr>
      </w:pPr>
    </w:p>
    <w:p>
      <w:pPr>
        <w:autoSpaceDN w:val="0"/>
        <w:autoSpaceDE w:val="0"/>
        <w:widowControl/>
        <w:spacing w:line="240" w:lineRule="exact" w:before="468" w:after="0"/>
        <w:ind w:left="0" w:right="20" w:firstLine="0"/>
        <w:jc w:val="both"/>
      </w:pPr>
      <w:r>
        <w:rPr>
          <w:rFonts w:ascii="NimbusRomNo9L" w:hAnsi="NimbusRomNo9L" w:eastAsia="NimbusRomNo9L"/>
          <w:b w:val="0"/>
          <w:i w:val="0"/>
          <w:color w:val="000000"/>
          <w:sz w:val="20"/>
        </w:rPr>
        <w:t>only</w:t>
      </w:r>
      <w:r>
        <w:rPr>
          <w:rFonts w:ascii="NimbusRomNo9L" w:hAnsi="NimbusRomNo9L" w:eastAsia="NimbusRomNo9L"/>
          <w:b w:val="0"/>
          <w:i w:val="0"/>
          <w:color w:val="000000"/>
          <w:sz w:val="20"/>
        </w:rPr>
        <w:t>three</w:t>
      </w:r>
      <w:r>
        <w:rPr>
          <w:rFonts w:ascii="NimbusRomNo9L" w:hAnsi="NimbusRomNo9L" w:eastAsia="NimbusRomNo9L"/>
          <w:b w:val="0"/>
          <w:i w:val="0"/>
          <w:color w:val="000000"/>
          <w:sz w:val="20"/>
        </w:rPr>
        <w:t>models</w:t>
      </w:r>
      <w:r>
        <w:rPr>
          <w:rFonts w:ascii="NimbusRomNo9L" w:hAnsi="NimbusRomNo9L" w:eastAsia="NimbusRomNo9L"/>
          <w:b w:val="0"/>
          <w:i w:val="0"/>
          <w:color w:val="000000"/>
          <w:sz w:val="20"/>
        </w:rPr>
        <w:t>provides</w:t>
      </w:r>
      <w:r>
        <w:rPr>
          <w:rFonts w:ascii="NimbusRomNo9L" w:hAnsi="NimbusRomNo9L" w:eastAsia="NimbusRomNo9L"/>
          <w:b w:val="0"/>
          <w:i w:val="0"/>
          <w:color w:val="000000"/>
          <w:sz w:val="20"/>
        </w:rPr>
        <w:t>limited</w:t>
      </w:r>
      <w:r>
        <w:rPr>
          <w:rFonts w:ascii="NimbusRomNo9L" w:hAnsi="NimbusRomNo9L" w:eastAsia="NimbusRomNo9L"/>
          <w:b w:val="0"/>
          <w:i w:val="0"/>
          <w:color w:val="000000"/>
          <w:sz w:val="20"/>
        </w:rPr>
        <w:t>power</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detect</w:t>
      </w:r>
      <w:r>
        <w:rPr>
          <w:rFonts w:ascii="NimbusRomNo9L" w:hAnsi="NimbusRomNo9L" w:eastAsia="NimbusRomNo9L"/>
          <w:b w:val="0"/>
          <w:i w:val="0"/>
          <w:color w:val="000000"/>
          <w:sz w:val="20"/>
        </w:rPr>
        <w:t>a</w:t>
      </w:r>
      <w:r>
        <w:rPr>
          <w:rFonts w:ascii="NimbusRomNo9L" w:hAnsi="NimbusRomNo9L" w:eastAsia="NimbusRomNo9L"/>
          <w:b w:val="0"/>
          <w:i w:val="0"/>
          <w:color w:val="000000"/>
          <w:sz w:val="20"/>
        </w:rPr>
        <w:t>common</w:t>
      </w:r>
      <w:r>
        <w:rPr>
          <w:rFonts w:ascii="NimbusRomNo9L" w:hAnsi="NimbusRomNo9L" w:eastAsia="NimbusRomNo9L"/>
          <w:b w:val="0"/>
          <w:i w:val="0"/>
          <w:color w:val="000000"/>
          <w:sz w:val="20"/>
        </w:rPr>
        <w:t>monotonic</w:t>
      </w:r>
      <w:r>
        <w:rPr>
          <w:rFonts w:ascii="NimbusRomNo9L" w:hAnsi="NimbusRomNo9L" w:eastAsia="NimbusRomNo9L"/>
          <w:b w:val="0"/>
          <w:i w:val="0"/>
          <w:color w:val="000000"/>
          <w:sz w:val="20"/>
        </w:rPr>
        <w:t>trend</w:t>
      </w:r>
      <w:r>
        <w:rPr>
          <w:rFonts w:ascii="NimbusRomNo9L" w:hAnsi="NimbusRomNo9L" w:eastAsia="NimbusRomNo9L"/>
          <w:b w:val="0"/>
          <w:i w:val="0"/>
          <w:color w:val="000000"/>
          <w:sz w:val="20"/>
        </w:rPr>
        <w:t>regardless</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specification,</w:t>
      </w:r>
      <w:r>
        <w:rPr>
          <w:rFonts w:ascii="NimbusRomNo9L" w:hAnsi="NimbusRomNo9L" w:eastAsia="NimbusRomNo9L"/>
          <w:b w:val="0"/>
          <w:i w:val="0"/>
          <w:color w:val="000000"/>
          <w:sz w:val="20"/>
        </w:rPr>
        <w:t xml:space="preserve">we </w:t>
      </w:r>
      <w:r>
        <w:rPr>
          <w:rFonts w:ascii="NimbusRomNo9L" w:hAnsi="NimbusRomNo9L" w:eastAsia="NimbusRomNo9L"/>
          <w:b w:val="0"/>
          <w:i w:val="0"/>
          <w:color w:val="000000"/>
          <w:sz w:val="20"/>
        </w:rPr>
        <w:t>additionally</w:t>
      </w:r>
      <w:r>
        <w:rPr>
          <w:rFonts w:ascii="NimbusRomNo9L" w:hAnsi="NimbusRomNo9L" w:eastAsia="NimbusRomNo9L"/>
          <w:b w:val="0"/>
          <w:i w:val="0"/>
          <w:color w:val="000000"/>
          <w:sz w:val="20"/>
        </w:rPr>
        <w:t>run</w:t>
      </w:r>
      <w:r>
        <w:rPr>
          <w:rFonts w:ascii="NimbusRomNo9L" w:hAnsi="NimbusRomNo9L" w:eastAsia="NimbusRomNo9L"/>
          <w:b w:val="0"/>
          <w:i w:val="0"/>
          <w:color w:val="000000"/>
          <w:sz w:val="20"/>
        </w:rPr>
        <w:t>a</w:t>
      </w:r>
      <w:r>
        <w:rPr>
          <w:rFonts w:ascii="NimbusRomNo9L" w:hAnsi="NimbusRomNo9L" w:eastAsia="NimbusRomNo9L"/>
          <w:b w:val="0"/>
          <w:i w:val="0"/>
          <w:color w:val="000000"/>
          <w:sz w:val="20"/>
        </w:rPr>
        <w:t>Page</w:t>
      </w:r>
      <w:r>
        <w:rPr>
          <w:rFonts w:ascii="NimbusRomNo9L" w:hAnsi="NimbusRomNo9L" w:eastAsia="NimbusRomNo9L"/>
          <w:b w:val="0"/>
          <w:i w:val="0"/>
          <w:color w:val="000000"/>
          <w:sz w:val="20"/>
        </w:rPr>
        <w:t>test</w:t>
      </w:r>
      <w:r>
        <w:rPr>
          <w:rFonts w:ascii="NimbusRomNo9L" w:hAnsi="NimbusRomNo9L" w:eastAsia="NimbusRomNo9L"/>
          <w:b w:val="0"/>
          <w:i w:val="0"/>
          <w:color w:val="000000"/>
          <w:sz w:val="20"/>
        </w:rPr>
        <w:t>for</w:t>
      </w:r>
      <w:r>
        <w:rPr>
          <w:rFonts w:ascii="NimbusRomNo9L" w:hAnsi="NimbusRomNo9L" w:eastAsia="NimbusRomNo9L"/>
          <w:b w:val="0"/>
          <w:i w:val="0"/>
          <w:color w:val="000000"/>
          <w:sz w:val="20"/>
        </w:rPr>
        <w:t>a</w:t>
      </w:r>
      <w:r>
        <w:rPr>
          <w:rFonts w:ascii="NimbusRomNo9L" w:hAnsi="NimbusRomNo9L" w:eastAsia="NimbusRomNo9L"/>
          <w:b w:val="0"/>
          <w:i w:val="0"/>
          <w:color w:val="000000"/>
          <w:sz w:val="20"/>
        </w:rPr>
        <w:t>monotonic</w:t>
      </w:r>
      <w:r>
        <w:rPr>
          <w:rFonts w:ascii="NimbusRomNo9L" w:hAnsi="NimbusRomNo9L" w:eastAsia="NimbusRomNo9L"/>
          <w:b w:val="0"/>
          <w:i w:val="0"/>
          <w:color w:val="000000"/>
          <w:sz w:val="20"/>
        </w:rPr>
        <w:t>decreasing</w:t>
      </w:r>
      <w:r>
        <w:rPr>
          <w:rFonts w:ascii="NimbusRomNo9L" w:hAnsi="NimbusRomNo9L" w:eastAsia="NimbusRomNo9L"/>
          <w:b w:val="0"/>
          <w:i w:val="0"/>
          <w:color w:val="000000"/>
          <w:sz w:val="20"/>
        </w:rPr>
        <w:t>trend,</w:t>
      </w:r>
      <w:r>
        <w:rPr>
          <w:rFonts w:ascii="NimbusRomNo9L" w:hAnsi="NimbusRomNo9L" w:eastAsia="NimbusRomNo9L"/>
          <w:b w:val="0"/>
          <w:i w:val="0"/>
          <w:color w:val="000000"/>
          <w:sz w:val="20"/>
        </w:rPr>
        <w:t>treating</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three</w:t>
      </w:r>
      <w:r>
        <w:rPr>
          <w:rFonts w:ascii="NimbusRomNo9L" w:hAnsi="NimbusRomNo9L" w:eastAsia="NimbusRomNo9L"/>
          <w:b w:val="0"/>
          <w:i w:val="0"/>
          <w:color w:val="000000"/>
          <w:sz w:val="20"/>
        </w:rPr>
        <w:t>models</w:t>
      </w:r>
      <w:r>
        <w:rPr>
          <w:rFonts w:ascii="NimbusRomNo9L" w:hAnsi="NimbusRomNo9L" w:eastAsia="NimbusRomNo9L"/>
          <w:b w:val="0"/>
          <w:i w:val="0"/>
          <w:color w:val="000000"/>
          <w:sz w:val="20"/>
        </w:rPr>
        <w:t>as</w:t>
      </w:r>
      <w:r>
        <w:rPr>
          <w:rFonts w:ascii="NimbusRomNo9L" w:hAnsi="NimbusRomNo9L" w:eastAsia="NimbusRomNo9L"/>
          <w:b w:val="0"/>
          <w:i w:val="0"/>
          <w:color w:val="000000"/>
          <w:sz w:val="20"/>
        </w:rPr>
        <w:t>judges</w:t>
      </w:r>
      <w:r>
        <w:rPr>
          <w:rFonts w:ascii="NimbusRomNo9L" w:hAnsi="NimbusRomNo9L" w:eastAsia="NimbusRomNo9L"/>
          <w:b w:val="0"/>
          <w:i w:val="0"/>
          <w:color w:val="000000"/>
          <w:sz w:val="20"/>
        </w:rPr>
        <w:t>ranking</w:t>
      </w:r>
      <w:r>
        <w:rPr>
          <w:rFonts w:ascii="NimbusRomNo9L" w:hAnsi="NimbusRomNo9L" w:eastAsia="NimbusRomNo9L"/>
          <w:b w:val="0"/>
          <w:i w:val="0"/>
          <w:color w:val="000000"/>
          <w:sz w:val="20"/>
        </w:rPr>
        <w:t xml:space="preserve">the </w:t>
      </w:r>
      <w:r>
        <w:rPr>
          <w:rFonts w:ascii="NimbusRomNo9L" w:hAnsi="NimbusRomNo9L" w:eastAsia="NimbusRomNo9L"/>
          <w:b w:val="0"/>
          <w:i w:val="0"/>
          <w:color w:val="000000"/>
          <w:sz w:val="20"/>
        </w:rPr>
        <w:t>five</w:t>
      </w:r>
      <w:r>
        <w:rPr>
          <w:rFonts w:ascii="NimbusRomNo9L" w:hAnsi="NimbusRomNo9L" w:eastAsia="NimbusRomNo9L"/>
          <w:b w:val="0"/>
          <w:i w:val="0"/>
          <w:color w:val="000000"/>
          <w:sz w:val="20"/>
        </w:rPr>
        <w:t>temporal-distance</w:t>
      </w:r>
      <w:r>
        <w:rPr>
          <w:rFonts w:ascii="NimbusRomNo9L" w:hAnsi="NimbusRomNo9L" w:eastAsia="NimbusRomNo9L"/>
          <w:b w:val="0"/>
          <w:i w:val="0"/>
          <w:color w:val="000000"/>
          <w:sz w:val="20"/>
        </w:rPr>
        <w:t>conditions,</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cross-check</w:t>
      </w:r>
      <w:r>
        <w:rPr>
          <w:rFonts w:ascii="NimbusRomNo9L" w:hAnsi="NimbusRomNo9L" w:eastAsia="NimbusRomNo9L"/>
          <w:b w:val="0"/>
          <w:i w:val="0"/>
          <w:color w:val="000000"/>
          <w:sz w:val="20"/>
        </w:rPr>
        <w:t>its</w:t>
      </w:r>
      <w:r>
        <w:rPr>
          <w:rFonts w:ascii="NimbusRomNo9L" w:hAnsi="NimbusRomNo9L" w:eastAsia="NimbusRomNo9L"/>
          <w:b w:val="0"/>
          <w:i w:val="0"/>
          <w:color w:val="000000"/>
          <w:sz w:val="20"/>
        </w:rPr>
        <w:t>normal-approximation</w:t>
      </w:r>
      <w:r>
        <w:rPr>
          <w:rFonts w:ascii="NimbusRomNo9L" w:hAnsi="NimbusRomNo9L" w:eastAsia="NimbusRomNo9L"/>
          <w:b w:val="0"/>
          <w:i/>
          <w:color w:val="000000"/>
          <w:sz w:val="20"/>
        </w:rPr>
        <w:t>p</w:t>
      </w:r>
      <w:r>
        <w:rPr>
          <w:rFonts w:ascii="NimbusRomNo9L" w:hAnsi="NimbusRomNo9L" w:eastAsia="NimbusRomNo9L"/>
          <w:b w:val="0"/>
          <w:i w:val="0"/>
          <w:color w:val="000000"/>
          <w:sz w:val="20"/>
        </w:rPr>
        <w:t>-value</w:t>
      </w:r>
      <w:r>
        <w:rPr>
          <w:rFonts w:ascii="NimbusRomNo9L" w:hAnsi="NimbusRomNo9L" w:eastAsia="NimbusRomNo9L"/>
          <w:b w:val="0"/>
          <w:i w:val="0"/>
          <w:color w:val="000000"/>
          <w:sz w:val="20"/>
        </w:rPr>
        <w:t>with</w:t>
      </w:r>
      <w:r>
        <w:rPr>
          <w:rFonts w:ascii="NimbusRomNo9L" w:hAnsi="NimbusRomNo9L" w:eastAsia="NimbusRomNo9L"/>
          <w:b w:val="0"/>
          <w:i w:val="0"/>
          <w:color w:val="000000"/>
          <w:sz w:val="20"/>
        </w:rPr>
        <w:t>an</w:t>
      </w:r>
      <w:r>
        <w:rPr>
          <w:rFonts w:ascii="NimbusRomNo9L" w:hAnsi="NimbusRomNo9L" w:eastAsia="NimbusRomNo9L"/>
          <w:b w:val="0"/>
          <w:i w:val="0"/>
          <w:color w:val="000000"/>
          <w:sz w:val="20"/>
        </w:rPr>
        <w:t>exact</w:t>
      </w:r>
      <w:r>
        <w:rPr>
          <w:rFonts w:ascii="NimbusRomNo9L" w:hAnsi="NimbusRomNo9L" w:eastAsia="NimbusRomNo9L"/>
          <w:b w:val="0"/>
          <w:i w:val="0"/>
          <w:color w:val="000000"/>
          <w:sz w:val="20"/>
        </w:rPr>
        <w:t>Monte</w:t>
      </w:r>
      <w:r>
        <w:rPr>
          <w:rFonts w:ascii="NimbusRomNo9L" w:hAnsi="NimbusRomNo9L" w:eastAsia="NimbusRomNo9L"/>
          <w:b w:val="0"/>
          <w:i w:val="0"/>
          <w:color w:val="000000"/>
          <w:sz w:val="20"/>
        </w:rPr>
        <w:t xml:space="preserve">Carlo </w:t>
      </w:r>
      <w:r>
        <w:rPr>
          <w:rFonts w:ascii="NimbusRomNo9L" w:hAnsi="NimbusRomNo9L" w:eastAsia="NimbusRomNo9L"/>
          <w:b w:val="0"/>
          <w:i w:val="0"/>
          <w:color w:val="000000"/>
          <w:sz w:val="20"/>
        </w:rPr>
        <w:t>permutation</w:t>
      </w:r>
      <w:r>
        <w:rPr>
          <w:rFonts w:ascii="NimbusRomNo9L" w:hAnsi="NimbusRomNo9L" w:eastAsia="NimbusRomNo9L"/>
          <w:b w:val="0"/>
          <w:i w:val="0"/>
          <w:color w:val="000000"/>
          <w:sz w:val="20"/>
        </w:rPr>
        <w:t>null</w:t>
      </w:r>
      <w:r>
        <w:rPr>
          <w:rFonts w:ascii="NimbusRomNo9L" w:hAnsi="NimbusRomNo9L" w:eastAsia="NimbusRomNo9L"/>
          <w:b w:val="0"/>
          <w:i w:val="0"/>
          <w:color w:val="000000"/>
          <w:sz w:val="20"/>
        </w:rPr>
        <w:t>(100,000</w:t>
      </w:r>
      <w:r>
        <w:rPr>
          <w:rFonts w:ascii="NimbusRomNo9L" w:hAnsi="NimbusRomNo9L" w:eastAsia="NimbusRomNo9L"/>
          <w:b w:val="0"/>
          <w:i w:val="0"/>
          <w:color w:val="000000"/>
          <w:sz w:val="20"/>
        </w:rPr>
        <w:t>iterations)</w:t>
      </w:r>
      <w:r>
        <w:rPr>
          <w:rFonts w:ascii="NimbusRomNo9L" w:hAnsi="NimbusRomNo9L" w:eastAsia="NimbusRomNo9L"/>
          <w:b w:val="0"/>
          <w:i w:val="0"/>
          <w:color w:val="000000"/>
          <w:sz w:val="20"/>
        </w:rPr>
        <w:t>given</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test’s</w:t>
      </w:r>
      <w:r>
        <w:rPr>
          <w:rFonts w:ascii="NimbusRomNo9L" w:hAnsi="NimbusRomNo9L" w:eastAsia="NimbusRomNo9L"/>
          <w:b w:val="0"/>
          <w:i w:val="0"/>
          <w:color w:val="000000"/>
          <w:sz w:val="20"/>
        </w:rPr>
        <w:t>low</w:t>
      </w:r>
      <w:r>
        <w:rPr>
          <w:rFonts w:ascii="NimbusRomNo9L" w:hAnsi="NimbusRomNo9L" w:eastAsia="NimbusRomNo9L"/>
          <w:b w:val="0"/>
          <w:i w:val="0"/>
          <w:color w:val="000000"/>
          <w:sz w:val="20"/>
        </w:rPr>
        <w:t>nominal</w:t>
      </w:r>
      <w:r>
        <w:rPr>
          <w:rFonts w:ascii="NimbusRomNo9L" w:hAnsi="NimbusRomNo9L" w:eastAsia="NimbusRomNo9L"/>
          <w:b w:val="0"/>
          <w:i w:val="0"/>
          <w:color w:val="000000"/>
          <w:sz w:val="20"/>
        </w:rPr>
        <w:t>power</w:t>
      </w:r>
      <w:r>
        <w:rPr>
          <w:rFonts w:ascii="NimbusRomNo9L" w:hAnsi="NimbusRomNo9L" w:eastAsia="NimbusRomNo9L"/>
          <w:b w:val="0"/>
          <w:i w:val="0"/>
          <w:color w:val="000000"/>
          <w:sz w:val="20"/>
        </w:rPr>
        <w:t>at</w:t>
      </w:r>
      <w:r>
        <w:rPr>
          <w:rFonts w:ascii="NimbusRomNo9L" w:hAnsi="NimbusRomNo9L" w:eastAsia="NimbusRomNo9L"/>
          <w:b w:val="0"/>
          <w:i w:val="0"/>
          <w:color w:val="000000"/>
          <w:sz w:val="20"/>
        </w:rPr>
        <w:t>only</w:t>
      </w:r>
      <w:r>
        <w:rPr>
          <w:rFonts w:ascii="NimbusRomNo9L" w:hAnsi="NimbusRomNo9L" w:eastAsia="NimbusRomNo9L"/>
          <w:b w:val="0"/>
          <w:i w:val="0"/>
          <w:color w:val="000000"/>
          <w:sz w:val="20"/>
        </w:rPr>
        <w:t>three</w:t>
      </w:r>
      <w:r>
        <w:rPr>
          <w:rFonts w:ascii="NimbusRomNo9L" w:hAnsi="NimbusRomNo9L" w:eastAsia="NimbusRomNo9L"/>
          <w:b w:val="0"/>
          <w:i w:val="0"/>
          <w:color w:val="000000"/>
          <w:sz w:val="20"/>
        </w:rPr>
        <w:t>judges.</w:t>
      </w:r>
      <w:r>
        <w:rPr>
          <w:rFonts w:ascii="NimbusRomNo9L" w:hAnsi="NimbusRomNo9L" w:eastAsia="NimbusRomNo9L"/>
          <w:b w:val="0"/>
          <w:i w:val="0"/>
          <w:color w:val="000000"/>
          <w:sz w:val="20"/>
        </w:rPr>
        <w:t>We</w:t>
      </w:r>
      <w:r>
        <w:rPr>
          <w:rFonts w:ascii="NimbusRomNo9L" w:hAnsi="NimbusRomNo9L" w:eastAsia="NimbusRomNo9L"/>
          <w:b w:val="0"/>
          <w:i w:val="0"/>
          <w:color w:val="000000"/>
          <w:sz w:val="20"/>
        </w:rPr>
        <w:t>compare</w:t>
      </w:r>
      <w:r>
        <w:rPr>
          <w:rFonts w:ascii="NimbusRomNo9L" w:hAnsi="NimbusRomNo9L" w:eastAsia="NimbusRomNo9L"/>
          <w:b w:val="0"/>
          <w:i w:val="0"/>
          <w:color w:val="000000"/>
          <w:sz w:val="20"/>
        </w:rPr>
        <w:t xml:space="preserve">the </w:t>
      </w:r>
      <w:r>
        <w:rPr>
          <w:rFonts w:ascii="NimbusRomNo9L" w:hAnsi="NimbusRomNo9L" w:eastAsia="NimbusRomNo9L"/>
          <w:b w:val="0"/>
          <w:i w:val="0"/>
          <w:color w:val="000000"/>
          <w:sz w:val="20"/>
        </w:rPr>
        <w:t>sliding-window and cumulative strategies with a paired Wilcoxon signed-rank test per model.</w:t>
      </w:r>
    </w:p>
    <w:p>
      <w:pPr>
        <w:autoSpaceDN w:val="0"/>
        <w:autoSpaceDE w:val="0"/>
        <w:widowControl/>
        <w:spacing w:line="286" w:lineRule="exact" w:before="576" w:after="0"/>
        <w:ind w:left="0" w:right="0" w:firstLine="0"/>
        <w:jc w:val="left"/>
      </w:pPr>
      <w:r>
        <w:rPr>
          <w:w w:val="98.93931027116447"/>
          <w:rFonts w:ascii="NimbusRomNo9L" w:hAnsi="NimbusRomNo9L" w:eastAsia="NimbusRomNo9L"/>
          <w:b/>
          <w:i w:val="0"/>
          <w:color w:val="000000"/>
          <w:sz w:val="29"/>
        </w:rPr>
        <w:t>4 RESULTS</w:t>
      </w:r>
    </w:p>
    <w:p>
      <w:pPr>
        <w:autoSpaceDN w:val="0"/>
        <w:autoSpaceDE w:val="0"/>
        <w:widowControl/>
        <w:spacing w:line="240" w:lineRule="exact" w:before="340" w:after="0"/>
        <w:ind w:left="0" w:right="20" w:firstLine="338"/>
        <w:jc w:val="both"/>
      </w:pPr>
      <w:r>
        <w:rPr>
          <w:rFonts w:ascii="NimbusRomNo9L" w:hAnsi="NimbusRomNo9L" w:eastAsia="NimbusRomNo9L"/>
          <w:b w:val="0"/>
          <w:i w:val="0"/>
          <w:color w:val="000000"/>
          <w:sz w:val="20"/>
        </w:rPr>
        <w:t>All three models</w:t>
      </w:r>
      <w:r>
        <w:rPr>
          <w:rFonts w:ascii="NimbusRomNo9L" w:hAnsi="NimbusRomNo9L" w:eastAsia="NimbusRomNo9L"/>
          <w:b w:val="0"/>
          <w:i w:val="0"/>
          <w:color w:val="000000"/>
          <w:sz w:val="20"/>
        </w:rPr>
        <w:t>achieve</w:t>
      </w:r>
      <w:r>
        <w:rPr>
          <w:rFonts w:ascii="NimbusRomNo9L" w:hAnsi="NimbusRomNo9L" w:eastAsia="NimbusRomNo9L"/>
          <w:b w:val="0"/>
          <w:i w:val="0"/>
          <w:color w:val="000000"/>
          <w:sz w:val="20"/>
        </w:rPr>
        <w:t>F1</w:t>
      </w:r>
      <w:r>
        <w:rPr>
          <w:rFonts w:ascii="CMMI10" w:hAnsi="CMMI10" w:eastAsia="CMMI10"/>
          <w:b w:val="0"/>
          <w:i/>
          <w:color w:val="000000"/>
          <w:sz w:val="20"/>
        </w:rPr>
        <w:t>&gt;</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98</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every one of the four designs:</w:t>
      </w:r>
      <w:r>
        <w:rPr>
          <w:rFonts w:ascii="NimbusRomNo9L" w:hAnsi="NimbusRomNo9L" w:eastAsia="NimbusRomNo9L"/>
          <w:b w:val="0"/>
          <w:i w:val="0"/>
          <w:color w:val="000000"/>
          <w:sz w:val="20"/>
        </w:rPr>
        <w:t xml:space="preserve">there is no configuration in which any </w:t>
      </w:r>
      <w:r>
        <w:rPr>
          <w:rFonts w:ascii="NimbusRomNo9L" w:hAnsi="NimbusRomNo9L" w:eastAsia="NimbusRomNo9L"/>
          <w:b w:val="0"/>
          <w:i w:val="0"/>
          <w:color w:val="000000"/>
          <w:sz w:val="20"/>
        </w:rPr>
        <w:t xml:space="preserve">model performs poorly in absolute terms (Figure 1). The comparison that matters is relative: Table 2 shows the gap </w:t>
      </w:r>
      <w:r>
        <w:rPr>
          <w:rFonts w:ascii="NimbusRomNo9L" w:hAnsi="NimbusRomNo9L" w:eastAsia="NimbusRomNo9L"/>
          <w:b w:val="0"/>
          <w:i w:val="0"/>
          <w:color w:val="000000"/>
          <w:sz w:val="20"/>
        </w:rPr>
        <w:t>between</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random-split</w:t>
      </w:r>
      <w:r>
        <w:rPr>
          <w:rFonts w:ascii="NimbusRomNo9L" w:hAnsi="NimbusRomNo9L" w:eastAsia="NimbusRomNo9L"/>
          <w:b w:val="0"/>
          <w:i w:val="0"/>
          <w:color w:val="000000"/>
          <w:sz w:val="20"/>
        </w:rPr>
        <w:t>baseline</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temporally</w:t>
      </w:r>
      <w:r>
        <w:rPr>
          <w:rFonts w:ascii="NimbusRomNo9L" w:hAnsi="NimbusRomNo9L" w:eastAsia="NimbusRomNo9L"/>
          <w:b w:val="0"/>
          <w:i w:val="0"/>
          <w:color w:val="000000"/>
          <w:sz w:val="20"/>
        </w:rPr>
        <w:t>displaced</w:t>
      </w:r>
      <w:r>
        <w:rPr>
          <w:rFonts w:ascii="NimbusRomNo9L" w:hAnsi="NimbusRomNo9L" w:eastAsia="NimbusRomNo9L"/>
          <w:b w:val="0"/>
          <w:i w:val="0"/>
          <w:color w:val="000000"/>
          <w:sz w:val="20"/>
        </w:rPr>
        <w:t>(fixed-design)</w:t>
      </w:r>
      <w:r>
        <w:rPr>
          <w:rFonts w:ascii="NimbusRomNo9L" w:hAnsi="NimbusRomNo9L" w:eastAsia="NimbusRomNo9L"/>
          <w:b w:val="0"/>
          <w:i w:val="0"/>
          <w:color w:val="000000"/>
          <w:sz w:val="20"/>
        </w:rPr>
        <w:t>evaluations</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small</w:t>
      </w:r>
      <w:r>
        <w:rPr>
          <w:rFonts w:ascii="NimbusRomNo9L" w:hAnsi="NimbusRomNo9L" w:eastAsia="NimbusRomNo9L"/>
          <w:b w:val="0"/>
          <w:i w:val="0"/>
          <w:color w:val="000000"/>
          <w:sz w:val="20"/>
        </w:rPr>
        <w:t>(0.09</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 xml:space="preserve">0.35 </w:t>
      </w:r>
      <w:r>
        <w:rPr>
          <w:rFonts w:ascii="NimbusRomNo9L" w:hAnsi="NimbusRomNo9L" w:eastAsia="NimbusRomNo9L"/>
          <w:b w:val="0"/>
          <w:i w:val="0"/>
          <w:color w:val="000000"/>
          <w:sz w:val="20"/>
        </w:rPr>
        <w:t xml:space="preserve">percentage points of F1 on average across displaced blocks, model-dependent) but non-zero, and grows toward the </w:t>
      </w:r>
      <w:r>
        <w:rPr>
          <w:rFonts w:ascii="NimbusRomNo9L" w:hAnsi="NimbusRomNo9L" w:eastAsia="NimbusRomNo9L"/>
          <w:b w:val="0"/>
          <w:i w:val="0"/>
          <w:color w:val="000000"/>
          <w:sz w:val="20"/>
        </w:rPr>
        <w:t>worst-case block (up to 0.92 points for logistic regression); Table 3 gives the full breakdown by block and model.</w:t>
      </w:r>
    </w:p>
    <w:p>
      <w:pPr>
        <w:autoSpaceDN w:val="0"/>
        <w:autoSpaceDE w:val="0"/>
        <w:widowControl/>
        <w:spacing w:line="240" w:lineRule="exact" w:before="238" w:after="0"/>
        <w:ind w:left="0" w:right="20" w:firstLine="338"/>
        <w:jc w:val="both"/>
      </w:pPr>
      <w:r>
        <w:rPr>
          <w:rFonts w:ascii="NimbusRomNo9L" w:hAnsi="NimbusRomNo9L" w:eastAsia="NimbusRomNo9L"/>
          <w:b w:val="0"/>
          <w:i w:val="0"/>
          <w:color w:val="000000"/>
          <w:sz w:val="20"/>
        </w:rPr>
        <w:t>A</w:t>
      </w:r>
      <w:r>
        <w:rPr>
          <w:rFonts w:ascii="NimbusRomNo9L" w:hAnsi="NimbusRomNo9L" w:eastAsia="NimbusRomNo9L"/>
          <w:b w:val="0"/>
          <w:i w:val="0"/>
          <w:color w:val="000000"/>
          <w:sz w:val="20"/>
        </w:rPr>
        <w:t>per-model</w:t>
      </w:r>
      <w:r>
        <w:rPr>
          <w:rFonts w:ascii="NimbusRomNo9L" w:hAnsi="NimbusRomNo9L" w:eastAsia="NimbusRomNo9L"/>
          <w:b w:val="0"/>
          <w:i w:val="0"/>
          <w:color w:val="000000"/>
          <w:sz w:val="20"/>
        </w:rPr>
        <w:t>OLS</w:t>
      </w:r>
      <w:r>
        <w:rPr>
          <w:rFonts w:ascii="NimbusRomNo9L" w:hAnsi="NimbusRomNo9L" w:eastAsia="NimbusRomNo9L"/>
          <w:b w:val="0"/>
          <w:i w:val="0"/>
          <w:color w:val="000000"/>
          <w:sz w:val="20"/>
        </w:rPr>
        <w:t>regression</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F1</w:t>
      </w:r>
      <w:r>
        <w:rPr>
          <w:rFonts w:ascii="NimbusRomNo9L" w:hAnsi="NimbusRomNo9L" w:eastAsia="NimbusRomNo9L"/>
          <w:b w:val="0"/>
          <w:i w:val="0"/>
          <w:color w:val="000000"/>
          <w:sz w:val="20"/>
        </w:rPr>
        <w:t>on</w:t>
      </w:r>
      <w:r>
        <w:rPr>
          <w:rFonts w:ascii="NimbusRomNo9L" w:hAnsi="NimbusRomNo9L" w:eastAsia="NimbusRomNo9L"/>
          <w:b w:val="0"/>
          <w:i w:val="0"/>
          <w:color w:val="000000"/>
          <w:sz w:val="20"/>
        </w:rPr>
        <w:t>temporal</w:t>
      </w:r>
      <w:r>
        <w:rPr>
          <w:rFonts w:ascii="NimbusRomNo9L" w:hAnsi="NimbusRomNo9L" w:eastAsia="NimbusRomNo9L"/>
          <w:b w:val="0"/>
          <w:i w:val="0"/>
          <w:color w:val="000000"/>
          <w:sz w:val="20"/>
        </w:rPr>
        <w:t>distance</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directionally</w:t>
      </w:r>
      <w:r>
        <w:rPr>
          <w:rFonts w:ascii="NimbusRomNo9L" w:hAnsi="NimbusRomNo9L" w:eastAsia="NimbusRomNo9L"/>
          <w:b w:val="0"/>
          <w:i w:val="0"/>
          <w:color w:val="000000"/>
          <w:sz w:val="20"/>
        </w:rPr>
        <w:t>negative</w:t>
      </w:r>
      <w:r>
        <w:rPr>
          <w:rFonts w:ascii="NimbusRomNo9L" w:hAnsi="NimbusRomNo9L" w:eastAsia="NimbusRomNo9L"/>
          <w:b w:val="0"/>
          <w:i w:val="0"/>
          <w:color w:val="000000"/>
          <w:sz w:val="20"/>
        </w:rPr>
        <w:t>for</w:t>
      </w:r>
      <w:r>
        <w:rPr>
          <w:rFonts w:ascii="NimbusRomNo9L" w:hAnsi="NimbusRomNo9L" w:eastAsia="NimbusRomNo9L"/>
          <w:b w:val="0"/>
          <w:i w:val="0"/>
          <w:color w:val="000000"/>
          <w:sz w:val="20"/>
        </w:rPr>
        <w:t>all</w:t>
      </w:r>
      <w:r>
        <w:rPr>
          <w:rFonts w:ascii="NimbusRomNo9L" w:hAnsi="NimbusRomNo9L" w:eastAsia="NimbusRomNo9L"/>
          <w:b w:val="0"/>
          <w:i w:val="0"/>
          <w:color w:val="000000"/>
          <w:sz w:val="20"/>
        </w:rPr>
        <w:t>three</w:t>
      </w:r>
      <w:r>
        <w:rPr>
          <w:rFonts w:ascii="NimbusRomNo9L" w:hAnsi="NimbusRomNo9L" w:eastAsia="NimbusRomNo9L"/>
          <w:b w:val="0"/>
          <w:i w:val="0"/>
          <w:color w:val="000000"/>
          <w:sz w:val="20"/>
        </w:rPr>
        <w:t>models</w:t>
      </w:r>
      <w:r>
        <w:rPr>
          <w:rFonts w:ascii="NimbusRomNo9L" w:hAnsi="NimbusRomNo9L" w:eastAsia="NimbusRomNo9L"/>
          <w:b w:val="0"/>
          <w:i w:val="0"/>
          <w:color w:val="000000"/>
          <w:sz w:val="20"/>
        </w:rPr>
        <w:t xml:space="preserve">but </w:t>
      </w:r>
      <w:r>
        <w:rPr>
          <w:rFonts w:ascii="NimbusRomNo9L" w:hAnsi="NimbusRomNo9L" w:eastAsia="NimbusRomNo9L"/>
          <w:b w:val="0"/>
          <w:i w:val="0"/>
          <w:color w:val="000000"/>
          <w:sz w:val="20"/>
        </w:rPr>
        <w:t>reaches significance only for the pooled fit (</w:t>
      </w:r>
      <w:r>
        <w:rPr>
          <w:rFonts w:ascii="StandardSymL" w:hAnsi="StandardSymL" w:eastAsia="StandardSymL"/>
          <w:b w:val="0"/>
          <w:i/>
          <w:color w:val="000000"/>
          <w:sz w:val="20"/>
        </w:rPr>
        <w:t>β</w:t>
      </w:r>
      <w:r>
        <w:rPr>
          <w:rFonts w:ascii="CMR10" w:hAnsi="CMR10" w:eastAsia="CMR10"/>
          <w:b w:val="0"/>
          <w:i w:val="0"/>
          <w:color w:val="000000"/>
          <w:sz w:val="20"/>
        </w:rPr>
        <w:t>=</w:t>
      </w:r>
      <w:r>
        <w:rPr>
          <w:rFonts w:ascii="CMSY10" w:hAnsi="CMSY10" w:eastAsia="CMSY10"/>
          <w:b w:val="0"/>
          <w:i/>
          <w:color w:val="000000"/>
          <w:sz w:val="20"/>
        </w:rPr>
        <w:t xml:space="preserve"> −</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00136,</w:t>
      </w:r>
      <w:r>
        <w:rPr>
          <w:rFonts w:ascii="NimbusRomNo9L" w:hAnsi="NimbusRomNo9L" w:eastAsia="NimbusRomNo9L"/>
          <w:b w:val="0"/>
          <w:i/>
          <w:color w:val="000000"/>
          <w:sz w:val="20"/>
        </w:rPr>
        <w:t>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022,</w:t>
      </w:r>
      <w:r>
        <w:rPr>
          <w:rFonts w:ascii="NimbusRomNo9L" w:hAnsi="NimbusRomNo9L" w:eastAsia="NimbusRomNo9L"/>
          <w:b w:val="0"/>
          <w:i/>
          <w:color w:val="000000"/>
          <w:sz w:val="20"/>
        </w:rPr>
        <w:t xml:space="preserve"> R</w:t>
      </w:r>
      <w:r>
        <w:rPr>
          <w:w w:val="98.29733530680339"/>
          <w:rFonts w:ascii="NimbusRomNo9L" w:hAnsi="NimbusRomNo9L" w:eastAsia="NimbusRomNo9L"/>
          <w:b w:val="0"/>
          <w:i w:val="0"/>
          <w:color w:val="000000"/>
          <w:sz w:val="15"/>
        </w:rPr>
        <w:t>2</w:t>
      </w:r>
      <w:r>
        <w:rPr>
          <w:rFonts w:ascii="CMR10" w:hAnsi="CMR10" w:eastAsia="CMR10"/>
          <w:b w:val="0"/>
          <w:i w:val="0"/>
          <w:color w:val="000000"/>
          <w:sz w:val="20"/>
        </w:rPr>
        <w:t>=</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 xml:space="preserve">34); individually, logistic regression </w:t>
      </w:r>
      <w:r>
        <w:rPr>
          <w:rFonts w:ascii="NimbusRomNo9L" w:hAnsi="NimbusRomNo9L" w:eastAsia="NimbusRomNo9L"/>
          <w:b w:val="0"/>
          <w:i w:val="0"/>
          <w:color w:val="000000"/>
          <w:sz w:val="20"/>
        </w:rPr>
        <w:t>is marginal (</w:t>
      </w:r>
      <w:r>
        <w:rPr>
          <w:rFonts w:ascii="NimbusRomNo9L" w:hAnsi="NimbusRomNo9L" w:eastAsia="NimbusRomNo9L"/>
          <w:b w:val="0"/>
          <w:i/>
          <w:color w:val="000000"/>
          <w:sz w:val="20"/>
        </w:rPr>
        <w:t>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062) and the two tree ensembles are not significant on their own (</w:t>
      </w:r>
      <w:r>
        <w:rPr>
          <w:rFonts w:ascii="NimbusRomNo9L" w:hAnsi="NimbusRomNo9L" w:eastAsia="NimbusRomNo9L"/>
          <w:b w:val="0"/>
          <w:i/>
          <w:color w:val="000000"/>
          <w:sz w:val="20"/>
        </w:rPr>
        <w:t>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25 and</w:t>
      </w:r>
      <w:r>
        <w:rPr>
          <w:rFonts w:ascii="NimbusRomNo9L" w:hAnsi="NimbusRomNo9L" w:eastAsia="NimbusRomNo9L"/>
          <w:b w:val="0"/>
          <w:i/>
          <w:color w:val="000000"/>
          <w:sz w:val="20"/>
        </w:rPr>
        <w:t>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 xml:space="preserve">19). This </w:t>
      </w:r>
      <w:r>
        <w:rPr>
          <w:rFonts w:ascii="NimbusRomNo9L" w:hAnsi="NimbusRomNo9L" w:eastAsia="NimbusRomNo9L"/>
          <w:b w:val="0"/>
          <w:i w:val="0"/>
          <w:color w:val="000000"/>
          <w:sz w:val="20"/>
        </w:rPr>
        <w:t>naive</w:t>
      </w:r>
      <w:r>
        <w:rPr>
          <w:rFonts w:ascii="NimbusRomNo9L" w:hAnsi="NimbusRomNo9L" w:eastAsia="NimbusRomNo9L"/>
          <w:b w:val="0"/>
          <w:i w:val="0"/>
          <w:color w:val="000000"/>
          <w:sz w:val="20"/>
        </w:rPr>
        <w:t>pooled</w:t>
      </w:r>
      <w:r>
        <w:rPr>
          <w:rFonts w:ascii="NimbusRomNo9L" w:hAnsi="NimbusRomNo9L" w:eastAsia="NimbusRomNo9L"/>
          <w:b w:val="0"/>
          <w:i w:val="0"/>
          <w:color w:val="000000"/>
          <w:sz w:val="20"/>
        </w:rPr>
        <w:t>fit,</w:t>
      </w:r>
      <w:r>
        <w:rPr>
          <w:rFonts w:ascii="NimbusRomNo9L" w:hAnsi="NimbusRomNo9L" w:eastAsia="NimbusRomNo9L"/>
          <w:b w:val="0"/>
          <w:i w:val="0"/>
          <w:color w:val="000000"/>
          <w:sz w:val="20"/>
        </w:rPr>
        <w:t>however,</w:t>
      </w:r>
      <w:r>
        <w:rPr>
          <w:rFonts w:ascii="NimbusRomNo9L" w:hAnsi="NimbusRomNo9L" w:eastAsia="NimbusRomNo9L"/>
          <w:b w:val="0"/>
          <w:i w:val="0"/>
          <w:color w:val="000000"/>
          <w:sz w:val="20"/>
        </w:rPr>
        <w:t>conflates</w:t>
      </w:r>
      <w:r>
        <w:rPr>
          <w:rFonts w:ascii="NimbusRomNo9L" w:hAnsi="NimbusRomNo9L" w:eastAsia="NimbusRomNo9L"/>
          <w:b w:val="0"/>
          <w:i w:val="0"/>
          <w:color w:val="000000"/>
          <w:sz w:val="20"/>
        </w:rPr>
        <w:t>two</w:t>
      </w:r>
      <w:r>
        <w:rPr>
          <w:rFonts w:ascii="NimbusRomNo9L" w:hAnsi="NimbusRomNo9L" w:eastAsia="NimbusRomNo9L"/>
          <w:b w:val="0"/>
          <w:i w:val="0"/>
          <w:color w:val="000000"/>
          <w:sz w:val="20"/>
        </w:rPr>
        <w:t>different</w:t>
      </w:r>
      <w:r>
        <w:rPr>
          <w:rFonts w:ascii="NimbusRomNo9L" w:hAnsi="NimbusRomNo9L" w:eastAsia="NimbusRomNo9L"/>
          <w:b w:val="0"/>
          <w:i w:val="0"/>
          <w:color w:val="000000"/>
          <w:sz w:val="20"/>
        </w:rPr>
        <w:t>sources</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variance:</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large,</w:t>
      </w:r>
      <w:r>
        <w:rPr>
          <w:rFonts w:ascii="NimbusRomNo9L" w:hAnsi="NimbusRomNo9L" w:eastAsia="NimbusRomNo9L"/>
          <w:b w:val="0"/>
          <w:i w:val="0"/>
          <w:color w:val="000000"/>
          <w:sz w:val="20"/>
        </w:rPr>
        <w:t>fixed</w:t>
      </w:r>
      <w:r>
        <w:rPr>
          <w:rFonts w:ascii="NimbusRomNo9L" w:hAnsi="NimbusRomNo9L" w:eastAsia="NimbusRomNo9L"/>
          <w:b w:val="0"/>
          <w:i w:val="0"/>
          <w:color w:val="000000"/>
          <w:sz w:val="20"/>
        </w:rPr>
        <w:t>differences</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baseline</w:t>
      </w:r>
      <w:r>
        <w:rPr>
          <w:rFonts w:ascii="NimbusRomNo9L" w:hAnsi="NimbusRomNo9L" w:eastAsia="NimbusRomNo9L"/>
          <w:b w:val="0"/>
          <w:i w:val="0"/>
          <w:color w:val="000000"/>
          <w:sz w:val="20"/>
        </w:rPr>
        <w:t xml:space="preserve">F1 </w:t>
      </w:r>
      <w:r>
        <w:rPr>
          <w:rFonts w:ascii="NimbusRomNo9L" w:hAnsi="NimbusRomNo9L" w:eastAsia="NimbusRomNo9L"/>
          <w:b w:val="0"/>
          <w:i w:val="0"/>
          <w:color w:val="000000"/>
          <w:sz w:val="20"/>
        </w:rPr>
        <w:t xml:space="preserve">between models (logistic regression trails the two tree ensembles by roughly a full percentage point throughout) and </w:t>
      </w:r>
      <w:r>
        <w:rPr>
          <w:rFonts w:ascii="NimbusRomNo9L" w:hAnsi="NimbusRomNo9L" w:eastAsia="NimbusRomNo9L"/>
          <w:b w:val="0"/>
          <w:i w:val="0"/>
          <w:color w:val="000000"/>
          <w:sz w:val="20"/>
        </w:rPr>
        <w:t xml:space="preserve">the within-model trend with distance that is the actual quantity of interest. Controlling for model as a fixed effect </w:t>
      </w:r>
      <w:r>
        <w:rPr>
          <w:rFonts w:ascii="NimbusRomNo9L" w:hAnsi="NimbusRomNo9L" w:eastAsia="NimbusRomNo9L"/>
          <w:b w:val="0"/>
          <w:i w:val="0"/>
          <w:color w:val="000000"/>
          <w:sz w:val="20"/>
        </w:rPr>
        <w:t>(ANCOVA) removes the former from the residual: the slope estimate is unchanged (</w:t>
      </w:r>
      <w:r>
        <w:rPr>
          <w:rFonts w:ascii="StandardSymL" w:hAnsi="StandardSymL" w:eastAsia="StandardSymL"/>
          <w:b w:val="0"/>
          <w:i/>
          <w:color w:val="000000"/>
          <w:sz w:val="20"/>
        </w:rPr>
        <w:t>β</w:t>
      </w:r>
      <w:r>
        <w:rPr>
          <w:rFonts w:ascii="CMR10" w:hAnsi="CMR10" w:eastAsia="CMR10"/>
          <w:b w:val="0"/>
          <w:i w:val="0"/>
          <w:color w:val="000000"/>
          <w:sz w:val="20"/>
        </w:rPr>
        <w:t xml:space="preserve"> =</w:t>
      </w:r>
      <w:r>
        <w:rPr>
          <w:rFonts w:ascii="CMSY10" w:hAnsi="CMSY10" w:eastAsia="CMSY10"/>
          <w:b w:val="0"/>
          <w:i/>
          <w:color w:val="000000"/>
          <w:sz w:val="20"/>
        </w:rPr>
        <w:t xml:space="preserve"> −</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 xml:space="preserve">00136, since the design </w:t>
      </w:r>
      <w:r>
        <w:rPr>
          <w:rFonts w:ascii="NimbusRomNo9L" w:hAnsi="NimbusRomNo9L" w:eastAsia="NimbusRomNo9L"/>
          <w:b w:val="0"/>
          <w:i w:val="0"/>
          <w:color w:val="000000"/>
          <w:sz w:val="20"/>
        </w:rPr>
        <w:t>is balanced across models) but its precision improves substantially (</w:t>
      </w:r>
      <w:r>
        <w:rPr>
          <w:rFonts w:ascii="NimbusRomNo9L" w:hAnsi="NimbusRomNo9L" w:eastAsia="NimbusRomNo9L"/>
          <w:b w:val="0"/>
          <w:i/>
          <w:color w:val="000000"/>
          <w:sz w:val="20"/>
        </w:rPr>
        <w:t>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0048,</w:t>
      </w:r>
      <w:r>
        <w:rPr>
          <w:rFonts w:ascii="NimbusRomNo9L" w:hAnsi="NimbusRomNo9L" w:eastAsia="NimbusRomNo9L"/>
          <w:b w:val="0"/>
          <w:i/>
          <w:color w:val="000000"/>
          <w:sz w:val="20"/>
        </w:rPr>
        <w:t xml:space="preserve"> R</w:t>
      </w:r>
      <w:r>
        <w:rPr>
          <w:w w:val="98.29733530680339"/>
          <w:rFonts w:ascii="NimbusRomNo9L" w:hAnsi="NimbusRomNo9L" w:eastAsia="NimbusRomNo9L"/>
          <w:b w:val="0"/>
          <w:i w:val="0"/>
          <w:color w:val="000000"/>
          <w:sz w:val="15"/>
        </w:rPr>
        <w:t>2</w:t>
      </w:r>
      <w:r>
        <w:rPr>
          <w:rFonts w:ascii="CMR10" w:hAnsi="CMR10" w:eastAsia="CMR10"/>
          <w:b w:val="0"/>
          <w:i w:val="0"/>
          <w:color w:val="000000"/>
          <w:sz w:val="20"/>
        </w:rPr>
        <w:t>=</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69), because the between-</w:t>
      </w:r>
      <w:r>
        <w:rPr>
          <w:rFonts w:ascii="NimbusRomNo9L" w:hAnsi="NimbusRomNo9L" w:eastAsia="NimbusRomNo9L"/>
          <w:b w:val="0"/>
          <w:i w:val="0"/>
          <w:color w:val="000000"/>
          <w:sz w:val="20"/>
        </w:rPr>
        <w:t>model</w:t>
      </w:r>
      <w:r>
        <w:rPr>
          <w:rFonts w:ascii="NimbusRomNo9L" w:hAnsi="NimbusRomNo9L" w:eastAsia="NimbusRomNo9L"/>
          <w:b w:val="0"/>
          <w:i w:val="0"/>
          <w:color w:val="000000"/>
          <w:sz w:val="20"/>
        </w:rPr>
        <w:t>noise</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was</w:t>
      </w:r>
      <w:r>
        <w:rPr>
          <w:rFonts w:ascii="NimbusRomNo9L" w:hAnsi="NimbusRomNo9L" w:eastAsia="NimbusRomNo9L"/>
          <w:b w:val="0"/>
          <w:i w:val="0"/>
          <w:color w:val="000000"/>
          <w:sz w:val="20"/>
        </w:rPr>
        <w:t>inflating</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naive</w:t>
      </w:r>
      <w:r>
        <w:rPr>
          <w:rFonts w:ascii="NimbusRomNo9L" w:hAnsi="NimbusRomNo9L" w:eastAsia="NimbusRomNo9L"/>
          <w:b w:val="0"/>
          <w:i w:val="0"/>
          <w:color w:val="000000"/>
          <w:sz w:val="20"/>
        </w:rPr>
        <w:t>test’s</w:t>
      </w:r>
      <w:r>
        <w:rPr>
          <w:rFonts w:ascii="NimbusRomNo9L" w:hAnsi="NimbusRomNo9L" w:eastAsia="NimbusRomNo9L"/>
          <w:b w:val="0"/>
          <w:i w:val="0"/>
          <w:color w:val="000000"/>
          <w:sz w:val="20"/>
        </w:rPr>
        <w:t>residual</w:t>
      </w:r>
      <w:r>
        <w:rPr>
          <w:rFonts w:ascii="NimbusRomNo9L" w:hAnsi="NimbusRomNo9L" w:eastAsia="NimbusRomNo9L"/>
          <w:b w:val="0"/>
          <w:i w:val="0"/>
          <w:color w:val="000000"/>
          <w:sz w:val="20"/>
        </w:rPr>
        <w:t>variance</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no</w:t>
      </w:r>
      <w:r>
        <w:rPr>
          <w:rFonts w:ascii="NimbusRomNo9L" w:hAnsi="NimbusRomNo9L" w:eastAsia="NimbusRomNo9L"/>
          <w:b w:val="0"/>
          <w:i w:val="0"/>
          <w:color w:val="000000"/>
          <w:sz w:val="20"/>
        </w:rPr>
        <w:t>longer</w:t>
      </w:r>
      <w:r>
        <w:rPr>
          <w:rFonts w:ascii="NimbusRomNo9L" w:hAnsi="NimbusRomNo9L" w:eastAsia="NimbusRomNo9L"/>
          <w:b w:val="0"/>
          <w:i w:val="0"/>
          <w:color w:val="000000"/>
          <w:sz w:val="20"/>
        </w:rPr>
        <w:t>attributed</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distance</w:t>
      </w:r>
      <w:r>
        <w:rPr>
          <w:rFonts w:ascii="NimbusRomNo9L" w:hAnsi="NimbusRomNo9L" w:eastAsia="NimbusRomNo9L"/>
          <w:b w:val="0"/>
          <w:i w:val="0"/>
          <w:color w:val="000000"/>
          <w:sz w:val="20"/>
        </w:rPr>
        <w:t>trend.</w:t>
      </w:r>
      <w:r>
        <w:rPr>
          <w:rFonts w:ascii="NimbusRomNo9L" w:hAnsi="NimbusRomNo9L" w:eastAsia="NimbusRomNo9L"/>
          <w:b w:val="0"/>
          <w:i w:val="0"/>
          <w:color w:val="000000"/>
          <w:sz w:val="20"/>
        </w:rPr>
        <w:t xml:space="preserve">We </w:t>
      </w:r>
      <w:r>
        <w:rPr>
          <w:rFonts w:ascii="NimbusRomNo9L" w:hAnsi="NimbusRomNo9L" w:eastAsia="NimbusRomNo9L"/>
          <w:b w:val="0"/>
          <w:i w:val="0"/>
          <w:color w:val="000000"/>
          <w:sz w:val="20"/>
        </w:rPr>
        <w:t>treat the Page test as a further, specification-free check of the same conclusion:</w:t>
      </w:r>
      <w:r>
        <w:rPr>
          <w:rFonts w:ascii="NimbusRomNo9L" w:hAnsi="NimbusRomNo9L" w:eastAsia="NimbusRomNo9L"/>
          <w:b w:val="0"/>
          <w:i w:val="0"/>
          <w:color w:val="000000"/>
          <w:sz w:val="20"/>
        </w:rPr>
        <w:t>treating the three models as judges</w:t>
      </w:r>
    </w:p>
    <w:p>
      <w:pPr>
        <w:sectPr>
          <w:type w:val="continuous"/>
          <w:pgSz w:w="11909" w:h="16834"/>
          <w:pgMar w:top="332" w:right="1390" w:bottom="400" w:left="1412" w:header="720" w:footer="720" w:gutter="0"/>
          <w:cols/>
          <w:docGrid w:linePitch="360"/>
        </w:sectPr>
      </w:pPr>
    </w:p>
    <w:p>
      <w:pPr>
        <w:autoSpaceDN w:val="0"/>
        <w:autoSpaceDE w:val="0"/>
        <w:widowControl/>
        <w:spacing w:line="220" w:lineRule="exact" w:before="0" w:after="13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2794000</wp:posOffset>
            </wp:positionV>
            <wp:extent cx="4330700" cy="289560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30700" cy="2895600"/>
                    </a:xfrm>
                    <a:prstGeom prst="rect"/>
                  </pic:spPr>
                </pic:pic>
              </a:graphicData>
            </a:graphic>
          </wp:anchor>
        </w:drawing>
      </w:r>
    </w:p>
    <w:p>
      <w:pPr>
        <w:autoSpaceDN w:val="0"/>
        <w:autoSpaceDE w:val="0"/>
        <w:widowControl/>
        <w:spacing w:line="160" w:lineRule="exact" w:before="0" w:after="0"/>
        <w:ind w:left="0" w:right="0" w:firstLine="0"/>
        <w:jc w:val="left"/>
      </w:pPr>
      <w:r>
        <w:rPr>
          <w:rFonts w:ascii="NimbusRomNo9L" w:hAnsi="NimbusRomNo9L" w:eastAsia="NimbusRomNo9L"/>
          <w:b w:val="0"/>
          <w:i w:val="0"/>
          <w:color w:val="000000"/>
          <w:sz w:val="16"/>
        </w:rPr>
        <w:t>Jordanian Journal of Computers and Information Technology (JJCIT), Vol. 12, No. X, 2026.</w:t>
      </w:r>
    </w:p>
    <w:p>
      <w:pPr>
        <w:autoSpaceDN w:val="0"/>
        <w:autoSpaceDE w:val="0"/>
        <w:widowControl/>
        <w:spacing w:line="218" w:lineRule="exact" w:before="566" w:after="228"/>
        <w:ind w:left="0" w:right="0" w:firstLine="0"/>
        <w:jc w:val="center"/>
      </w:pPr>
      <w:r>
        <w:rPr>
          <w:rFonts w:ascii="NimbusRomNo9L" w:hAnsi="NimbusRomNo9L" w:eastAsia="NimbusRomNo9L"/>
          <w:b w:val="0"/>
          <w:i w:val="0"/>
          <w:color w:val="000000"/>
          <w:sz w:val="22"/>
        </w:rPr>
        <w:t>Table 2. F1 under random vs. temporal (fixed-training) evaluation.</w:t>
      </w:r>
    </w:p>
    <w:tbl>
      <w:tblPr>
        <w:tblW w:type="auto" w:w="0"/>
        <w:tblLayout w:type="fixed"/>
        <w:tblLook w:firstColumn="1" w:firstRow="1" w:lastColumn="0" w:lastRow="0" w:noHBand="0" w:noVBand="1" w:val="04A0"/>
        <w:tblInd w:w="388.0000000000001" w:type="dxa"/>
      </w:tblPr>
      <w:tblGrid>
        <w:gridCol w:w="2277"/>
        <w:gridCol w:w="2277"/>
        <w:gridCol w:w="2277"/>
        <w:gridCol w:w="2277"/>
      </w:tblGrid>
      <w:tr>
        <w:trPr>
          <w:trHeight w:hRule="exact" w:val="384"/>
        </w:trPr>
        <w:tc>
          <w:tcPr>
            <w:tcW w:type="dxa" w:w="1980"/>
            <w:tcBorders>
              <w:top w:sz="6.984000205993652" w:val="single" w:color="#000000"/>
              <w:bottom w:sz="4.360000133514404" w:val="single" w:color="#000000"/>
            </w:tcBorders>
            <w:tcMar>
              <w:start w:w="0" w:type="dxa"/>
              <w:end w:w="0" w:type="dxa"/>
            </w:tcMar>
          </w:tcPr>
          <w:p>
            <w:pPr>
              <w:autoSpaceDN w:val="0"/>
              <w:autoSpaceDE w:val="0"/>
              <w:widowControl/>
              <w:spacing w:line="218" w:lineRule="exact" w:before="86" w:after="0"/>
              <w:ind w:left="128" w:right="0" w:firstLine="0"/>
              <w:jc w:val="left"/>
            </w:pPr>
            <w:r>
              <w:rPr>
                <w:rFonts w:ascii="NimbusRomNo9L" w:hAnsi="NimbusRomNo9L" w:eastAsia="NimbusRomNo9L"/>
                <w:b w:val="0"/>
                <w:i w:val="0"/>
                <w:color w:val="000000"/>
                <w:sz w:val="22"/>
              </w:rPr>
              <w:t>Model</w:t>
            </w:r>
          </w:p>
        </w:tc>
        <w:tc>
          <w:tcPr>
            <w:tcW w:type="dxa" w:w="1760"/>
            <w:tcBorders>
              <w:top w:sz="6.984000205993652" w:val="single" w:color="#000000"/>
              <w:bottom w:sz="4.360000133514404" w:val="single" w:color="#000000"/>
            </w:tcBorders>
            <w:tcMar>
              <w:start w:w="0" w:type="dxa"/>
              <w:end w:w="0" w:type="dxa"/>
            </w:tcMar>
          </w:tcPr>
          <w:p>
            <w:pPr>
              <w:autoSpaceDN w:val="0"/>
              <w:autoSpaceDE w:val="0"/>
              <w:widowControl/>
              <w:spacing w:line="218" w:lineRule="exact" w:before="86" w:after="0"/>
              <w:ind w:left="0" w:right="0" w:firstLine="0"/>
              <w:jc w:val="center"/>
            </w:pPr>
            <w:r>
              <w:rPr>
                <w:rFonts w:ascii="NimbusRomNo9L" w:hAnsi="NimbusRomNo9L" w:eastAsia="NimbusRomNo9L"/>
                <w:b w:val="0"/>
                <w:i w:val="0"/>
                <w:color w:val="000000"/>
                <w:sz w:val="22"/>
              </w:rPr>
              <w:t>F1 (random split)</w:t>
            </w:r>
          </w:p>
        </w:tc>
        <w:tc>
          <w:tcPr>
            <w:tcW w:type="dxa" w:w="1920"/>
            <w:tcBorders>
              <w:top w:sz="6.984000205993652" w:val="single" w:color="#000000"/>
              <w:bottom w:sz="4.360000133514404" w:val="single" w:color="#000000"/>
            </w:tcBorders>
            <w:tcMar>
              <w:start w:w="0" w:type="dxa"/>
              <w:end w:w="0" w:type="dxa"/>
            </w:tcMar>
          </w:tcPr>
          <w:p>
            <w:pPr>
              <w:autoSpaceDN w:val="0"/>
              <w:autoSpaceDE w:val="0"/>
              <w:widowControl/>
              <w:spacing w:line="218" w:lineRule="exact" w:before="86" w:after="0"/>
              <w:ind w:left="0" w:right="0" w:firstLine="0"/>
              <w:jc w:val="center"/>
            </w:pPr>
            <w:r>
              <w:rPr>
                <w:rFonts w:ascii="NimbusRomNo9L" w:hAnsi="NimbusRomNo9L" w:eastAsia="NimbusRomNo9L"/>
                <w:b w:val="0"/>
                <w:i w:val="0"/>
                <w:color w:val="000000"/>
                <w:sz w:val="22"/>
              </w:rPr>
              <w:t>F1 (temporal, avg.)</w:t>
            </w:r>
          </w:p>
        </w:tc>
        <w:tc>
          <w:tcPr>
            <w:tcW w:type="dxa" w:w="2594"/>
            <w:tcBorders>
              <w:top w:sz="6.984000205993652" w:val="single" w:color="#000000"/>
              <w:bottom w:sz="4.360000133514404" w:val="single" w:color="#000000"/>
            </w:tcBorders>
            <w:tcMar>
              <w:start w:w="0" w:type="dxa"/>
              <w:end w:w="0" w:type="dxa"/>
            </w:tcMar>
          </w:tcPr>
          <w:p>
            <w:pPr>
              <w:autoSpaceDN w:val="0"/>
              <w:autoSpaceDE w:val="0"/>
              <w:widowControl/>
              <w:spacing w:line="218" w:lineRule="exact" w:before="86" w:after="0"/>
              <w:ind w:left="0" w:right="0" w:firstLine="0"/>
              <w:jc w:val="center"/>
            </w:pPr>
            <w:r>
              <w:rPr>
                <w:rFonts w:ascii="NimbusRomNo9L" w:hAnsi="NimbusRomNo9L" w:eastAsia="NimbusRomNo9L"/>
                <w:b w:val="0"/>
                <w:i w:val="0"/>
                <w:color w:val="000000"/>
                <w:sz w:val="22"/>
              </w:rPr>
              <w:t>F1 (temporal, worst block)</w:t>
            </w:r>
          </w:p>
        </w:tc>
      </w:tr>
      <w:tr>
        <w:trPr>
          <w:trHeight w:hRule="exact" w:val="326"/>
        </w:trPr>
        <w:tc>
          <w:tcPr>
            <w:tcW w:type="dxa" w:w="1980"/>
            <w:tcBorders>
              <w:top w:sz="4.360000133514404" w:val="single" w:color="#000000"/>
            </w:tcBorders>
            <w:tcMar>
              <w:start w:w="0" w:type="dxa"/>
              <w:end w:w="0" w:type="dxa"/>
            </w:tcMar>
          </w:tcPr>
          <w:p>
            <w:pPr>
              <w:autoSpaceDN w:val="0"/>
              <w:autoSpaceDE w:val="0"/>
              <w:widowControl/>
              <w:spacing w:line="218" w:lineRule="exact" w:before="84" w:after="0"/>
              <w:ind w:left="128" w:right="0" w:firstLine="0"/>
              <w:jc w:val="left"/>
            </w:pPr>
            <w:r>
              <w:rPr>
                <w:rFonts w:ascii="NimbusRomNo9L" w:hAnsi="NimbusRomNo9L" w:eastAsia="NimbusRomNo9L"/>
                <w:b w:val="0"/>
                <w:i w:val="0"/>
                <w:color w:val="000000"/>
                <w:sz w:val="22"/>
              </w:rPr>
              <w:t>Random Forest</w:t>
            </w:r>
          </w:p>
        </w:tc>
        <w:tc>
          <w:tcPr>
            <w:tcW w:type="dxa" w:w="1760"/>
            <w:tcBorders>
              <w:top w:sz="4.360000133514404" w:val="single" w:color="#000000"/>
            </w:tcBorders>
            <w:tcMar>
              <w:start w:w="0" w:type="dxa"/>
              <w:end w:w="0" w:type="dxa"/>
            </w:tcMar>
          </w:tcPr>
          <w:p>
            <w:pPr>
              <w:autoSpaceDN w:val="0"/>
              <w:autoSpaceDE w:val="0"/>
              <w:widowControl/>
              <w:spacing w:line="218" w:lineRule="exact" w:before="84" w:after="0"/>
              <w:ind w:left="0" w:right="0" w:firstLine="0"/>
              <w:jc w:val="center"/>
            </w:pPr>
            <w:r>
              <w:rPr>
                <w:rFonts w:ascii="NimbusRomNo9L" w:hAnsi="NimbusRomNo9L" w:eastAsia="NimbusRomNo9L"/>
                <w:b w:val="0"/>
                <w:i w:val="0"/>
                <w:color w:val="000000"/>
                <w:sz w:val="22"/>
              </w:rPr>
              <w:t>0.9952</w:t>
            </w:r>
          </w:p>
        </w:tc>
        <w:tc>
          <w:tcPr>
            <w:tcW w:type="dxa" w:w="1920"/>
            <w:tcBorders>
              <w:top w:sz="4.360000133514404" w:val="single" w:color="#000000"/>
            </w:tcBorders>
            <w:tcMar>
              <w:start w:w="0" w:type="dxa"/>
              <w:end w:w="0" w:type="dxa"/>
            </w:tcMar>
          </w:tcPr>
          <w:p>
            <w:pPr>
              <w:autoSpaceDN w:val="0"/>
              <w:autoSpaceDE w:val="0"/>
              <w:widowControl/>
              <w:spacing w:line="218" w:lineRule="exact" w:before="84" w:after="0"/>
              <w:ind w:left="0" w:right="0" w:firstLine="0"/>
              <w:jc w:val="center"/>
            </w:pPr>
            <w:r>
              <w:rPr>
                <w:rFonts w:ascii="NimbusRomNo9L" w:hAnsi="NimbusRomNo9L" w:eastAsia="NimbusRomNo9L"/>
                <w:b w:val="0"/>
                <w:i w:val="0"/>
                <w:color w:val="000000"/>
                <w:sz w:val="22"/>
              </w:rPr>
              <w:t>0.9943</w:t>
            </w:r>
          </w:p>
        </w:tc>
        <w:tc>
          <w:tcPr>
            <w:tcW w:type="dxa" w:w="2594"/>
            <w:tcBorders>
              <w:top w:sz="4.360000133514404" w:val="single" w:color="#000000"/>
            </w:tcBorders>
            <w:tcMar>
              <w:start w:w="0" w:type="dxa"/>
              <w:end w:w="0" w:type="dxa"/>
            </w:tcMar>
          </w:tcPr>
          <w:p>
            <w:pPr>
              <w:autoSpaceDN w:val="0"/>
              <w:autoSpaceDE w:val="0"/>
              <w:widowControl/>
              <w:spacing w:line="218" w:lineRule="exact" w:before="84" w:after="0"/>
              <w:ind w:left="0" w:right="0" w:firstLine="0"/>
              <w:jc w:val="center"/>
            </w:pPr>
            <w:r>
              <w:rPr>
                <w:rFonts w:ascii="NimbusRomNo9L" w:hAnsi="NimbusRomNo9L" w:eastAsia="NimbusRomNo9L"/>
                <w:b w:val="0"/>
                <w:i w:val="0"/>
                <w:color w:val="000000"/>
                <w:sz w:val="22"/>
              </w:rPr>
              <w:t>0.9916</w:t>
            </w:r>
          </w:p>
        </w:tc>
      </w:tr>
      <w:tr>
        <w:trPr>
          <w:trHeight w:hRule="exact" w:val="280"/>
        </w:trPr>
        <w:tc>
          <w:tcPr>
            <w:tcW w:type="dxa" w:w="1980"/>
            <w:tcBorders/>
            <w:tcMar>
              <w:start w:w="0" w:type="dxa"/>
              <w:end w:w="0" w:type="dxa"/>
            </w:tcMar>
          </w:tcPr>
          <w:p>
            <w:pPr>
              <w:autoSpaceDN w:val="0"/>
              <w:autoSpaceDE w:val="0"/>
              <w:widowControl/>
              <w:spacing w:line="218" w:lineRule="exact" w:before="36" w:after="0"/>
              <w:ind w:left="128" w:right="0" w:firstLine="0"/>
              <w:jc w:val="left"/>
            </w:pPr>
            <w:r>
              <w:rPr>
                <w:rFonts w:ascii="NimbusRomNo9L" w:hAnsi="NimbusRomNo9L" w:eastAsia="NimbusRomNo9L"/>
                <w:b w:val="0"/>
                <w:i w:val="0"/>
                <w:color w:val="000000"/>
                <w:sz w:val="22"/>
              </w:rPr>
              <w:t>XGBoost</w:t>
            </w:r>
          </w:p>
        </w:tc>
        <w:tc>
          <w:tcPr>
            <w:tcW w:type="dxa" w:w="1760"/>
            <w:tcBorders/>
            <w:tcMar>
              <w:start w:w="0" w:type="dxa"/>
              <w:end w:w="0" w:type="dxa"/>
            </w:tcMar>
          </w:tcPr>
          <w:p>
            <w:pPr>
              <w:autoSpaceDN w:val="0"/>
              <w:autoSpaceDE w:val="0"/>
              <w:widowControl/>
              <w:spacing w:line="218" w:lineRule="exact" w:before="36" w:after="0"/>
              <w:ind w:left="0" w:right="0" w:firstLine="0"/>
              <w:jc w:val="center"/>
            </w:pPr>
            <w:r>
              <w:rPr>
                <w:rFonts w:ascii="NimbusRomNo9L" w:hAnsi="NimbusRomNo9L" w:eastAsia="NimbusRomNo9L"/>
                <w:b w:val="0"/>
                <w:i w:val="0"/>
                <w:color w:val="000000"/>
                <w:sz w:val="22"/>
              </w:rPr>
              <w:t>0.9951</w:t>
            </w:r>
          </w:p>
        </w:tc>
        <w:tc>
          <w:tcPr>
            <w:tcW w:type="dxa" w:w="1920"/>
            <w:tcBorders/>
            <w:tcMar>
              <w:start w:w="0" w:type="dxa"/>
              <w:end w:w="0" w:type="dxa"/>
            </w:tcMar>
          </w:tcPr>
          <w:p>
            <w:pPr>
              <w:autoSpaceDN w:val="0"/>
              <w:autoSpaceDE w:val="0"/>
              <w:widowControl/>
              <w:spacing w:line="218" w:lineRule="exact" w:before="36" w:after="0"/>
              <w:ind w:left="0" w:right="0" w:firstLine="0"/>
              <w:jc w:val="center"/>
            </w:pPr>
            <w:r>
              <w:rPr>
                <w:rFonts w:ascii="NimbusRomNo9L" w:hAnsi="NimbusRomNo9L" w:eastAsia="NimbusRomNo9L"/>
                <w:b w:val="0"/>
                <w:i w:val="0"/>
                <w:color w:val="000000"/>
                <w:sz w:val="22"/>
              </w:rPr>
              <w:t>0.9935</w:t>
            </w:r>
          </w:p>
        </w:tc>
        <w:tc>
          <w:tcPr>
            <w:tcW w:type="dxa" w:w="2594"/>
            <w:tcBorders/>
            <w:tcMar>
              <w:start w:w="0" w:type="dxa"/>
              <w:end w:w="0" w:type="dxa"/>
            </w:tcMar>
          </w:tcPr>
          <w:p>
            <w:pPr>
              <w:autoSpaceDN w:val="0"/>
              <w:autoSpaceDE w:val="0"/>
              <w:widowControl/>
              <w:spacing w:line="218" w:lineRule="exact" w:before="36" w:after="0"/>
              <w:ind w:left="0" w:right="0" w:firstLine="0"/>
              <w:jc w:val="center"/>
            </w:pPr>
            <w:r>
              <w:rPr>
                <w:rFonts w:ascii="NimbusRomNo9L" w:hAnsi="NimbusRomNo9L" w:eastAsia="NimbusRomNo9L"/>
                <w:b w:val="0"/>
                <w:i w:val="0"/>
                <w:color w:val="000000"/>
                <w:sz w:val="22"/>
              </w:rPr>
              <w:t>0.9902</w:t>
            </w:r>
          </w:p>
        </w:tc>
      </w:tr>
      <w:tr>
        <w:trPr>
          <w:trHeight w:hRule="exact" w:val="318"/>
        </w:trPr>
        <w:tc>
          <w:tcPr>
            <w:tcW w:type="dxa" w:w="1980"/>
            <w:tcBorders>
              <w:bottom w:sz="6.984000205993652" w:val="single" w:color="#000000"/>
            </w:tcBorders>
            <w:tcMar>
              <w:start w:w="0" w:type="dxa"/>
              <w:end w:w="0" w:type="dxa"/>
            </w:tcMar>
          </w:tcPr>
          <w:p>
            <w:pPr>
              <w:autoSpaceDN w:val="0"/>
              <w:autoSpaceDE w:val="0"/>
              <w:widowControl/>
              <w:spacing w:line="218" w:lineRule="exact" w:before="26" w:after="0"/>
              <w:ind w:left="0" w:right="0" w:firstLine="0"/>
              <w:jc w:val="center"/>
            </w:pPr>
            <w:r>
              <w:rPr>
                <w:rFonts w:ascii="NimbusRomNo9L" w:hAnsi="NimbusRomNo9L" w:eastAsia="NimbusRomNo9L"/>
                <w:b w:val="0"/>
                <w:i w:val="0"/>
                <w:color w:val="000000"/>
                <w:sz w:val="22"/>
              </w:rPr>
              <w:t>Logistic Regression</w:t>
            </w:r>
          </w:p>
        </w:tc>
        <w:tc>
          <w:tcPr>
            <w:tcW w:type="dxa" w:w="1760"/>
            <w:tcBorders>
              <w:bottom w:sz="6.984000205993652" w:val="single" w:color="#000000"/>
            </w:tcBorders>
            <w:tcMar>
              <w:start w:w="0" w:type="dxa"/>
              <w:end w:w="0" w:type="dxa"/>
            </w:tcMar>
          </w:tcPr>
          <w:p>
            <w:pPr>
              <w:autoSpaceDN w:val="0"/>
              <w:autoSpaceDE w:val="0"/>
              <w:widowControl/>
              <w:spacing w:line="218" w:lineRule="exact" w:before="26" w:after="0"/>
              <w:ind w:left="0" w:right="0" w:firstLine="0"/>
              <w:jc w:val="center"/>
            </w:pPr>
            <w:r>
              <w:rPr>
                <w:rFonts w:ascii="NimbusRomNo9L" w:hAnsi="NimbusRomNo9L" w:eastAsia="NimbusRomNo9L"/>
                <w:b w:val="0"/>
                <w:i w:val="0"/>
                <w:color w:val="000000"/>
                <w:sz w:val="22"/>
              </w:rPr>
              <w:t>0.9934</w:t>
            </w:r>
          </w:p>
        </w:tc>
        <w:tc>
          <w:tcPr>
            <w:tcW w:type="dxa" w:w="1920"/>
            <w:tcBorders>
              <w:bottom w:sz="6.984000205993652" w:val="single" w:color="#000000"/>
            </w:tcBorders>
            <w:tcMar>
              <w:start w:w="0" w:type="dxa"/>
              <w:end w:w="0" w:type="dxa"/>
            </w:tcMar>
          </w:tcPr>
          <w:p>
            <w:pPr>
              <w:autoSpaceDN w:val="0"/>
              <w:autoSpaceDE w:val="0"/>
              <w:widowControl/>
              <w:spacing w:line="218" w:lineRule="exact" w:before="26" w:after="0"/>
              <w:ind w:left="0" w:right="0" w:firstLine="0"/>
              <w:jc w:val="center"/>
            </w:pPr>
            <w:r>
              <w:rPr>
                <w:rFonts w:ascii="NimbusRomNo9L" w:hAnsi="NimbusRomNo9L" w:eastAsia="NimbusRomNo9L"/>
                <w:b w:val="0"/>
                <w:i w:val="0"/>
                <w:color w:val="000000"/>
                <w:sz w:val="22"/>
              </w:rPr>
              <w:t>0.9899</w:t>
            </w:r>
          </w:p>
        </w:tc>
        <w:tc>
          <w:tcPr>
            <w:tcW w:type="dxa" w:w="2594"/>
            <w:tcBorders>
              <w:bottom w:sz="6.984000205993652" w:val="single" w:color="#000000"/>
            </w:tcBorders>
            <w:tcMar>
              <w:start w:w="0" w:type="dxa"/>
              <w:end w:w="0" w:type="dxa"/>
            </w:tcMar>
          </w:tcPr>
          <w:p>
            <w:pPr>
              <w:autoSpaceDN w:val="0"/>
              <w:autoSpaceDE w:val="0"/>
              <w:widowControl/>
              <w:spacing w:line="218" w:lineRule="exact" w:before="26" w:after="0"/>
              <w:ind w:left="0" w:right="0" w:firstLine="0"/>
              <w:jc w:val="center"/>
            </w:pPr>
            <w:r>
              <w:rPr>
                <w:rFonts w:ascii="NimbusRomNo9L" w:hAnsi="NimbusRomNo9L" w:eastAsia="NimbusRomNo9L"/>
                <w:b w:val="0"/>
                <w:i w:val="0"/>
                <w:color w:val="000000"/>
                <w:sz w:val="22"/>
              </w:rPr>
              <w:t>0.9842</w:t>
            </w:r>
          </w:p>
        </w:tc>
      </w:tr>
    </w:tbl>
    <w:p>
      <w:pPr>
        <w:autoSpaceDN w:val="0"/>
        <w:autoSpaceDE w:val="0"/>
        <w:widowControl/>
        <w:spacing w:line="240" w:lineRule="exact" w:before="96" w:after="0"/>
        <w:ind w:left="0" w:right="0" w:firstLine="0"/>
        <w:jc w:val="left"/>
      </w:pPr>
      <w:r>
        <w:rPr>
          <w:rFonts w:ascii="NimbusRomNo9L" w:hAnsi="NimbusRomNo9L" w:eastAsia="NimbusRomNo9L"/>
          <w:b w:val="0"/>
          <w:i/>
          <w:color w:val="000000"/>
          <w:sz w:val="20"/>
        </w:rPr>
        <w:t>Note:</w:t>
      </w:r>
      <w:r>
        <w:rPr>
          <w:rFonts w:ascii="NimbusRomNo9L" w:hAnsi="NimbusRomNo9L" w:eastAsia="NimbusRomNo9L"/>
          <w:b w:val="0"/>
          <w:i/>
          <w:color w:val="000000"/>
          <w:sz w:val="20"/>
        </w:rPr>
        <w:t>The</w:t>
      </w:r>
      <w:r>
        <w:rPr>
          <w:rFonts w:ascii="NimbusRomNo9L" w:hAnsi="NimbusRomNo9L" w:eastAsia="NimbusRomNo9L"/>
          <w:b w:val="0"/>
          <w:i/>
          <w:color w:val="000000"/>
          <w:sz w:val="20"/>
        </w:rPr>
        <w:t>random</w:t>
      </w:r>
      <w:r>
        <w:rPr>
          <w:rFonts w:ascii="NimbusRomNo9L" w:hAnsi="NimbusRomNo9L" w:eastAsia="NimbusRomNo9L"/>
          <w:b w:val="0"/>
          <w:i/>
          <w:color w:val="000000"/>
          <w:sz w:val="20"/>
        </w:rPr>
        <w:t>split</w:t>
      </w:r>
      <w:r>
        <w:rPr>
          <w:rFonts w:ascii="NimbusRomNo9L" w:hAnsi="NimbusRomNo9L" w:eastAsia="NimbusRomNo9L"/>
          <w:b w:val="0"/>
          <w:i/>
          <w:color w:val="000000"/>
          <w:sz w:val="20"/>
        </w:rPr>
        <w:t>trains</w:t>
      </w:r>
      <w:r>
        <w:rPr>
          <w:rFonts w:ascii="NimbusRomNo9L" w:hAnsi="NimbusRomNo9L" w:eastAsia="NimbusRomNo9L"/>
          <w:b w:val="0"/>
          <w:i/>
          <w:color w:val="000000"/>
          <w:sz w:val="20"/>
        </w:rPr>
        <w:t>on</w:t>
      </w:r>
      <w:r>
        <w:rPr>
          <w:rFonts w:ascii="NimbusRomNo9L" w:hAnsi="NimbusRomNo9L" w:eastAsia="NimbusRomNo9L"/>
          <w:b w:val="0"/>
          <w:i/>
          <w:color w:val="000000"/>
          <w:sz w:val="20"/>
        </w:rPr>
        <w:t>80%</w:t>
      </w:r>
      <w:r>
        <w:rPr>
          <w:rFonts w:ascii="NimbusRomNo9L" w:hAnsi="NimbusRomNo9L" w:eastAsia="NimbusRomNo9L"/>
          <w:b w:val="0"/>
          <w:i/>
          <w:color w:val="000000"/>
          <w:sz w:val="20"/>
        </w:rPr>
        <w:t>of</w:t>
      </w:r>
      <w:r>
        <w:rPr>
          <w:rFonts w:ascii="NimbusRomNo9L" w:hAnsi="NimbusRomNo9L" w:eastAsia="NimbusRomNo9L"/>
          <w:b w:val="0"/>
          <w:i/>
          <w:color w:val="000000"/>
          <w:sz w:val="20"/>
        </w:rPr>
        <w:t>the</w:t>
      </w:r>
      <w:r>
        <w:rPr>
          <w:rFonts w:ascii="NimbusRomNo9L" w:hAnsi="NimbusRomNo9L" w:eastAsia="NimbusRomNo9L"/>
          <w:b w:val="0"/>
          <w:i/>
          <w:color w:val="000000"/>
          <w:sz w:val="20"/>
        </w:rPr>
        <w:t>full</w:t>
      </w:r>
      <w:r>
        <w:rPr>
          <w:rFonts w:ascii="NimbusRomNo9L" w:hAnsi="NimbusRomNo9L" w:eastAsia="NimbusRomNo9L"/>
          <w:b w:val="0"/>
          <w:i/>
          <w:color w:val="000000"/>
          <w:sz w:val="20"/>
        </w:rPr>
        <w:t>dataset,</w:t>
      </w:r>
      <w:r>
        <w:rPr>
          <w:rFonts w:ascii="NimbusRomNo9L" w:hAnsi="NimbusRomNo9L" w:eastAsia="NimbusRomNo9L"/>
          <w:b w:val="0"/>
          <w:i/>
          <w:color w:val="000000"/>
          <w:sz w:val="20"/>
        </w:rPr>
        <w:t>whereas</w:t>
      </w:r>
      <w:r>
        <w:rPr>
          <w:rFonts w:ascii="NimbusRomNo9L" w:hAnsi="NimbusRomNo9L" w:eastAsia="NimbusRomNo9L"/>
          <w:b w:val="0"/>
          <w:i/>
          <w:color w:val="000000"/>
          <w:sz w:val="20"/>
        </w:rPr>
        <w:t>the</w:t>
      </w:r>
      <w:r>
        <w:rPr>
          <w:rFonts w:ascii="NimbusRomNo9L" w:hAnsi="NimbusRomNo9L" w:eastAsia="NimbusRomNo9L"/>
          <w:b w:val="0"/>
          <w:i/>
          <w:color w:val="000000"/>
          <w:sz w:val="20"/>
        </w:rPr>
        <w:t>fixed-training</w:t>
      </w:r>
      <w:r>
        <w:rPr>
          <w:rFonts w:ascii="NimbusRomNo9L" w:hAnsi="NimbusRomNo9L" w:eastAsia="NimbusRomNo9L"/>
          <w:b w:val="0"/>
          <w:i/>
          <w:color w:val="000000"/>
          <w:sz w:val="20"/>
        </w:rPr>
        <w:t>temporal</w:t>
      </w:r>
      <w:r>
        <w:rPr>
          <w:rFonts w:ascii="NimbusRomNo9L" w:hAnsi="NimbusRomNo9L" w:eastAsia="NimbusRomNo9L"/>
          <w:b w:val="0"/>
          <w:i/>
          <w:color w:val="000000"/>
          <w:sz w:val="20"/>
        </w:rPr>
        <w:t>design</w:t>
      </w:r>
      <w:r>
        <w:rPr>
          <w:rFonts w:ascii="NimbusRomNo9L" w:hAnsi="NimbusRomNo9L" w:eastAsia="NimbusRomNo9L"/>
          <w:b w:val="0"/>
          <w:i/>
          <w:color w:val="000000"/>
          <w:sz w:val="20"/>
        </w:rPr>
        <w:t>trains</w:t>
      </w:r>
      <w:r>
        <w:rPr>
          <w:rFonts w:ascii="NimbusRomNo9L" w:hAnsi="NimbusRomNo9L" w:eastAsia="NimbusRomNo9L"/>
          <w:b w:val="0"/>
          <w:i/>
          <w:color w:val="000000"/>
          <w:sz w:val="20"/>
        </w:rPr>
        <w:t xml:space="preserve">on </w:t>
      </w:r>
      <w:r>
        <w:rPr>
          <w:rFonts w:ascii="NimbusRomNo9L" w:hAnsi="NimbusRomNo9L" w:eastAsia="NimbusRomNo9L"/>
          <w:b w:val="0"/>
          <w:i/>
          <w:color w:val="000000"/>
          <w:sz w:val="20"/>
        </w:rPr>
        <w:t>roughly one-sixth (block 1 alone).</w:t>
      </w:r>
    </w:p>
    <w:p>
      <w:pPr>
        <w:autoSpaceDN w:val="0"/>
        <w:autoSpaceDE w:val="0"/>
        <w:widowControl/>
        <w:spacing w:line="186" w:lineRule="exact" w:before="882" w:after="0"/>
        <w:ind w:left="1436" w:right="0" w:firstLine="0"/>
        <w:jc w:val="left"/>
      </w:pPr>
      <w:r>
        <w:rPr>
          <w:w w:val="98.37000186626727"/>
          <w:rFonts w:ascii="DejaVuSerif" w:hAnsi="DejaVuSerif" w:eastAsia="DejaVuSerif"/>
          <w:b w:val="0"/>
          <w:i w:val="0"/>
          <w:color w:val="000000"/>
          <w:sz w:val="13"/>
        </w:rPr>
        <w:t>0.996</w:t>
      </w:r>
    </w:p>
    <w:p>
      <w:pPr>
        <w:autoSpaceDN w:val="0"/>
        <w:autoSpaceDE w:val="0"/>
        <w:widowControl/>
        <w:spacing w:line="186" w:lineRule="exact" w:before="410" w:after="0"/>
        <w:ind w:left="1436" w:right="0" w:firstLine="0"/>
        <w:jc w:val="left"/>
      </w:pPr>
      <w:r>
        <w:rPr>
          <w:w w:val="98.37000186626727"/>
          <w:rFonts w:ascii="DejaVuSerif" w:hAnsi="DejaVuSerif" w:eastAsia="DejaVuSerif"/>
          <w:b w:val="0"/>
          <w:i w:val="0"/>
          <w:color w:val="000000"/>
          <w:sz w:val="13"/>
        </w:rPr>
        <w:t>0.994</w:t>
      </w:r>
    </w:p>
    <w:p>
      <w:pPr>
        <w:autoSpaceDN w:val="0"/>
        <w:autoSpaceDE w:val="0"/>
        <w:widowControl/>
        <w:spacing w:line="188" w:lineRule="exact" w:before="410" w:after="54"/>
        <w:ind w:left="1436" w:right="0" w:firstLine="0"/>
        <w:jc w:val="left"/>
      </w:pPr>
      <w:r>
        <w:rPr>
          <w:w w:val="98.37000186626727"/>
          <w:rFonts w:ascii="DejaVuSerif" w:hAnsi="DejaVuSerif" w:eastAsia="DejaVuSerif"/>
          <w:b w:val="0"/>
          <w:i w:val="0"/>
          <w:color w:val="000000"/>
          <w:sz w:val="13"/>
        </w:rPr>
        <w:t>0.992</w:t>
      </w:r>
    </w:p>
    <w:tbl>
      <w:tblPr>
        <w:tblW w:type="auto" w:w="0"/>
        <w:tblLayout w:type="fixed"/>
        <w:tblLook w:firstColumn="1" w:firstRow="1" w:lastColumn="0" w:lastRow="0" w:noHBand="0" w:noVBand="1" w:val="04A0"/>
        <w:tblInd w:w="588.0000000000001" w:type="dxa"/>
      </w:tblPr>
      <w:tblGrid>
        <w:gridCol w:w="4553"/>
        <w:gridCol w:w="4553"/>
      </w:tblGrid>
      <w:tr>
        <w:trPr>
          <w:trHeight w:hRule="exact" w:val="760"/>
        </w:trPr>
        <w:tc>
          <w:tcPr>
            <w:tcW w:type="dxa" w:w="820"/>
            <w:tcBorders/>
            <w:tcMar>
              <w:start w:w="0" w:type="dxa"/>
              <w:end w:w="0" w:type="dxa"/>
            </w:tcMar>
            <w:textDirection w:val="btLr"/>
          </w:tcPr>
          <w:p>
            <w:pPr>
              <w:autoSpaceDN w:val="0"/>
              <w:autoSpaceDE w:val="0"/>
              <w:widowControl/>
              <w:spacing w:line="206" w:lineRule="exact" w:before="600" w:after="0"/>
              <w:ind w:left="0" w:right="0" w:firstLine="0"/>
              <w:jc w:val="center"/>
            </w:pPr>
            <w:r>
              <w:rPr>
                <w:w w:val="101.49285452706474"/>
                <w:rFonts w:ascii="DejaVuSerif" w:hAnsi="DejaVuSerif" w:eastAsia="DejaVuSerif"/>
                <w:b w:val="0"/>
                <w:i w:val="0"/>
                <w:color w:val="000000"/>
                <w:sz w:val="14"/>
              </w:rPr>
              <w:t>F1 Score</w:t>
            </w:r>
          </w:p>
        </w:tc>
        <w:tc>
          <w:tcPr>
            <w:tcW w:type="dxa" w:w="4040"/>
            <w:tcBorders/>
            <w:tcMar>
              <w:start w:w="0" w:type="dxa"/>
              <w:end w:w="0" w:type="dxa"/>
            </w:tcMar>
          </w:tcPr>
          <w:p>
            <w:pPr>
              <w:autoSpaceDN w:val="0"/>
              <w:autoSpaceDE w:val="0"/>
              <w:widowControl/>
              <w:spacing w:line="186" w:lineRule="exact" w:before="356" w:after="0"/>
              <w:ind w:left="28" w:right="0" w:firstLine="0"/>
              <w:jc w:val="left"/>
            </w:pPr>
            <w:r>
              <w:rPr>
                <w:w w:val="98.37000186626727"/>
                <w:rFonts w:ascii="DejaVuSerif" w:hAnsi="DejaVuSerif" w:eastAsia="DejaVuSerif"/>
                <w:b w:val="0"/>
                <w:i w:val="0"/>
                <w:color w:val="000000"/>
                <w:sz w:val="13"/>
              </w:rPr>
              <w:t>0.990</w:t>
            </w:r>
          </w:p>
        </w:tc>
      </w:tr>
    </w:tbl>
    <w:p>
      <w:pPr>
        <w:autoSpaceDN w:val="0"/>
        <w:autoSpaceDE w:val="0"/>
        <w:widowControl/>
        <w:spacing w:line="186" w:lineRule="exact" w:before="192" w:after="350"/>
        <w:ind w:left="1436" w:right="0" w:firstLine="0"/>
        <w:jc w:val="left"/>
      </w:pPr>
      <w:r>
        <w:rPr>
          <w:w w:val="98.37000186626727"/>
          <w:rFonts w:ascii="DejaVuSerif" w:hAnsi="DejaVuSerif" w:eastAsia="DejaVuSerif"/>
          <w:b w:val="0"/>
          <w:i w:val="0"/>
          <w:color w:val="000000"/>
          <w:sz w:val="13"/>
        </w:rPr>
        <w:t>0.988</w:t>
      </w:r>
    </w:p>
    <w:tbl>
      <w:tblPr>
        <w:tblW w:type="auto" w:w="0"/>
        <w:tblLayout w:type="fixed"/>
        <w:tblLook w:firstColumn="1" w:firstRow="1" w:lastColumn="0" w:lastRow="0" w:noHBand="0" w:noVBand="1" w:val="04A0"/>
        <w:tblInd w:w="708.0000000000001" w:type="dxa"/>
      </w:tblPr>
      <w:tblGrid>
        <w:gridCol w:w="4553"/>
        <w:gridCol w:w="4553"/>
      </w:tblGrid>
      <w:tr>
        <w:trPr>
          <w:trHeight w:hRule="exact" w:val="374"/>
        </w:trPr>
        <w:tc>
          <w:tcPr>
            <w:tcW w:type="dxa" w:w="1380"/>
            <w:tcBorders/>
            <w:tcMar>
              <w:start w:w="0" w:type="dxa"/>
              <w:end w:w="0" w:type="dxa"/>
            </w:tcMar>
          </w:tcPr>
          <w:p>
            <w:pPr>
              <w:autoSpaceDN w:val="0"/>
              <w:autoSpaceDE w:val="0"/>
              <w:widowControl/>
              <w:spacing w:line="186" w:lineRule="exact" w:before="60" w:after="0"/>
              <w:ind w:left="0" w:right="286" w:firstLine="0"/>
              <w:jc w:val="right"/>
            </w:pPr>
            <w:r>
              <w:rPr>
                <w:w w:val="98.37000186626727"/>
                <w:rFonts w:ascii="DejaVuSerif" w:hAnsi="DejaVuSerif" w:eastAsia="DejaVuSerif"/>
                <w:b w:val="0"/>
                <w:i w:val="0"/>
                <w:color w:val="000000"/>
                <w:sz w:val="13"/>
              </w:rPr>
              <w:t>0.986</w:t>
            </w:r>
          </w:p>
        </w:tc>
        <w:tc>
          <w:tcPr>
            <w:tcW w:type="dxa" w:w="4140"/>
            <w:tcBorders/>
            <w:tcMar>
              <w:start w:w="0" w:type="dxa"/>
              <w:end w:w="0" w:type="dxa"/>
            </w:tcMar>
          </w:tcPr>
          <w:p>
            <w:pPr>
              <w:autoSpaceDN w:val="0"/>
              <w:autoSpaceDE w:val="0"/>
              <w:widowControl/>
              <w:spacing w:line="188" w:lineRule="exact" w:before="184" w:after="0"/>
              <w:ind w:left="286" w:right="0" w:firstLine="0"/>
              <w:jc w:val="left"/>
            </w:pPr>
            <w:r>
              <w:rPr>
                <w:w w:val="98.37000186626727"/>
                <w:rFonts w:ascii="DejaVuSerif" w:hAnsi="DejaVuSerif" w:eastAsia="DejaVuSerif"/>
                <w:b w:val="0"/>
                <w:i w:val="0"/>
                <w:color w:val="000000"/>
                <w:sz w:val="13"/>
              </w:rPr>
              <w:t>Random Forest</w:t>
            </w:r>
          </w:p>
        </w:tc>
      </w:tr>
    </w:tbl>
    <w:p>
      <w:pPr>
        <w:autoSpaceDN w:val="0"/>
        <w:autoSpaceDE w:val="0"/>
        <w:widowControl/>
        <w:spacing w:line="188" w:lineRule="exact" w:before="2" w:after="2"/>
        <w:ind w:left="0" w:right="6174" w:firstLine="0"/>
        <w:jc w:val="right"/>
      </w:pPr>
      <w:r>
        <w:rPr>
          <w:w w:val="98.37000186626727"/>
          <w:rFonts w:ascii="DejaVuSerif" w:hAnsi="DejaVuSerif" w:eastAsia="DejaVuSerif"/>
          <w:b w:val="0"/>
          <w:i w:val="0"/>
          <w:color w:val="000000"/>
          <w:sz w:val="13"/>
        </w:rPr>
        <w:t>XGBoost</w:t>
      </w:r>
    </w:p>
    <w:tbl>
      <w:tblPr>
        <w:tblW w:type="auto" w:w="0"/>
        <w:tblLayout w:type="fixed"/>
        <w:tblLook w:firstColumn="1" w:firstRow="1" w:lastColumn="0" w:lastRow="0" w:noHBand="0" w:noVBand="1" w:val="04A0"/>
        <w:tblInd w:w="708.0000000000001" w:type="dxa"/>
      </w:tblPr>
      <w:tblGrid>
        <w:gridCol w:w="911"/>
        <w:gridCol w:w="911"/>
        <w:gridCol w:w="911"/>
        <w:gridCol w:w="911"/>
        <w:gridCol w:w="911"/>
        <w:gridCol w:w="911"/>
        <w:gridCol w:w="911"/>
        <w:gridCol w:w="911"/>
        <w:gridCol w:w="911"/>
        <w:gridCol w:w="911"/>
      </w:tblGrid>
      <w:tr>
        <w:trPr>
          <w:trHeight w:hRule="exact" w:val="268"/>
        </w:trPr>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90" w:after="0"/>
              <w:ind w:left="0" w:right="126" w:firstLine="0"/>
              <w:jc w:val="right"/>
            </w:pPr>
            <w:r>
              <w:rPr>
                <w:w w:val="98.37000186626727"/>
                <w:rFonts w:ascii="DejaVuSerif" w:hAnsi="DejaVuSerif" w:eastAsia="DejaVuSerif"/>
                <w:b w:val="0"/>
                <w:i w:val="0"/>
                <w:color w:val="000000"/>
                <w:sz w:val="13"/>
              </w:rPr>
              <w:t>0.984</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346" w:after="0"/>
              <w:ind w:left="0" w:right="34" w:firstLine="0"/>
              <w:jc w:val="right"/>
            </w:pPr>
            <w:r>
              <w:rPr>
                <w:w w:val="98.37000186626727"/>
                <w:rFonts w:ascii="DejaVuSerif" w:hAnsi="DejaVuSerif" w:eastAsia="DejaVuSerif"/>
                <w:b w:val="0"/>
                <w:i w:val="0"/>
                <w:color w:val="000000"/>
                <w:sz w:val="13"/>
              </w:rPr>
              <w:t>1.0</w:t>
            </w:r>
          </w:p>
        </w:tc>
        <w:tc>
          <w:tcPr>
            <w:tcW w:type="dxa" w:w="4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2" w:after="0"/>
              <w:ind w:left="66" w:right="0" w:firstLine="0"/>
              <w:jc w:val="left"/>
            </w:pPr>
            <w:r>
              <w:rPr>
                <w:w w:val="98.37000186626727"/>
                <w:rFonts w:ascii="DejaVuSerif" w:hAnsi="DejaVuSerif" w:eastAsia="DejaVuSerif"/>
                <w:b w:val="0"/>
                <w:i w:val="0"/>
                <w:color w:val="000000"/>
                <w:sz w:val="13"/>
              </w:rPr>
              <w:t>Logistic Regression</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346" w:after="0"/>
              <w:ind w:left="0" w:right="0" w:firstLine="0"/>
              <w:jc w:val="center"/>
            </w:pPr>
            <w:r>
              <w:rPr>
                <w:w w:val="98.37000186626727"/>
                <w:rFonts w:ascii="DejaVuSerif" w:hAnsi="DejaVuSerif" w:eastAsia="DejaVuSerif"/>
                <w:b w:val="0"/>
                <w:i w:val="0"/>
                <w:color w:val="000000"/>
                <w:sz w:val="13"/>
              </w:rPr>
              <w:t>4.5</w:t>
            </w: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186" w:lineRule="exact" w:before="346" w:after="0"/>
              <w:ind w:left="248" w:right="0" w:firstLine="0"/>
              <w:jc w:val="left"/>
            </w:pPr>
            <w:r>
              <w:rPr>
                <w:w w:val="98.37000186626727"/>
                <w:rFonts w:ascii="DejaVuSerif" w:hAnsi="DejaVuSerif" w:eastAsia="DejaVuSerif"/>
                <w:b w:val="0"/>
                <w:i w:val="0"/>
                <w:color w:val="000000"/>
                <w:sz w:val="13"/>
              </w:rPr>
              <w:t>5.0</w:t>
            </w:r>
          </w:p>
        </w:tc>
      </w:tr>
      <w:tr>
        <w:trPr>
          <w:trHeight w:hRule="exact" w:val="260"/>
        </w:trPr>
        <w:tc>
          <w:tcPr>
            <w:tcW w:type="dxa" w:w="911"/>
            <w:vMerge/>
            <w:tcBorders/>
          </w:tcPr>
          <w:p/>
        </w:tc>
        <w:tc>
          <w:tcPr>
            <w:tcW w:type="dxa" w:w="911"/>
            <w:vMerge/>
            <w:tcBorders/>
          </w:tcPr>
          <w:p/>
        </w:tc>
        <w:tc>
          <w:tcPr>
            <w:tcW w:type="dxa" w:w="860"/>
            <w:tcBorders/>
            <w:tcMar>
              <w:start w:w="0" w:type="dxa"/>
              <w:end w:w="0" w:type="dxa"/>
            </w:tcMar>
          </w:tcPr>
          <w:p>
            <w:pPr>
              <w:autoSpaceDN w:val="0"/>
              <w:autoSpaceDE w:val="0"/>
              <w:widowControl/>
              <w:spacing w:line="186" w:lineRule="exact" w:before="74" w:after="0"/>
              <w:ind w:left="0" w:right="218" w:firstLine="0"/>
              <w:jc w:val="right"/>
            </w:pPr>
            <w:r>
              <w:rPr>
                <w:w w:val="98.37000186626727"/>
                <w:rFonts w:ascii="DejaVuSerif" w:hAnsi="DejaVuSerif" w:eastAsia="DejaVuSerif"/>
                <w:b w:val="0"/>
                <w:i w:val="0"/>
                <w:color w:val="000000"/>
                <w:sz w:val="13"/>
              </w:rPr>
              <w:t>1.5</w:t>
            </w:r>
          </w:p>
        </w:tc>
        <w:tc>
          <w:tcPr>
            <w:tcW w:type="dxa" w:w="680"/>
            <w:tcBorders/>
            <w:tcMar>
              <w:start w:w="0" w:type="dxa"/>
              <w:end w:w="0" w:type="dxa"/>
            </w:tcMar>
          </w:tcPr>
          <w:p>
            <w:pPr>
              <w:autoSpaceDN w:val="0"/>
              <w:autoSpaceDE w:val="0"/>
              <w:widowControl/>
              <w:spacing w:line="186" w:lineRule="exact" w:before="74" w:after="0"/>
              <w:ind w:left="0" w:right="0" w:firstLine="0"/>
              <w:jc w:val="center"/>
            </w:pPr>
            <w:r>
              <w:rPr>
                <w:w w:val="98.37000186626727"/>
                <w:rFonts w:ascii="DejaVuSerif" w:hAnsi="DejaVuSerif" w:eastAsia="DejaVuSerif"/>
                <w:b w:val="0"/>
                <w:i w:val="0"/>
                <w:color w:val="000000"/>
                <w:sz w:val="13"/>
              </w:rPr>
              <w:t>2.0</w:t>
            </w:r>
          </w:p>
        </w:tc>
        <w:tc>
          <w:tcPr>
            <w:tcW w:type="dxa" w:w="680"/>
            <w:tcBorders/>
            <w:tcMar>
              <w:start w:w="0" w:type="dxa"/>
              <w:end w:w="0" w:type="dxa"/>
            </w:tcMar>
          </w:tcPr>
          <w:p>
            <w:pPr>
              <w:autoSpaceDN w:val="0"/>
              <w:autoSpaceDE w:val="0"/>
              <w:widowControl/>
              <w:spacing w:line="186" w:lineRule="exact" w:before="74" w:after="0"/>
              <w:ind w:left="0" w:right="0" w:firstLine="0"/>
              <w:jc w:val="center"/>
            </w:pPr>
            <w:r>
              <w:rPr>
                <w:w w:val="98.37000186626727"/>
                <w:rFonts w:ascii="DejaVuSerif" w:hAnsi="DejaVuSerif" w:eastAsia="DejaVuSerif"/>
                <w:b w:val="0"/>
                <w:i w:val="0"/>
                <w:color w:val="000000"/>
                <w:sz w:val="13"/>
              </w:rPr>
              <w:t>2.5</w:t>
            </w:r>
          </w:p>
        </w:tc>
        <w:tc>
          <w:tcPr>
            <w:tcW w:type="dxa" w:w="680"/>
            <w:tcBorders/>
            <w:tcMar>
              <w:start w:w="0" w:type="dxa"/>
              <w:end w:w="0" w:type="dxa"/>
            </w:tcMar>
          </w:tcPr>
          <w:p>
            <w:pPr>
              <w:autoSpaceDN w:val="0"/>
              <w:autoSpaceDE w:val="0"/>
              <w:widowControl/>
              <w:spacing w:line="186" w:lineRule="exact" w:before="74" w:after="0"/>
              <w:ind w:left="0" w:right="0" w:firstLine="0"/>
              <w:jc w:val="center"/>
            </w:pPr>
            <w:r>
              <w:rPr>
                <w:w w:val="98.37000186626727"/>
                <w:rFonts w:ascii="DejaVuSerif" w:hAnsi="DejaVuSerif" w:eastAsia="DejaVuSerif"/>
                <w:b w:val="0"/>
                <w:i w:val="0"/>
                <w:color w:val="000000"/>
                <w:sz w:val="13"/>
              </w:rPr>
              <w:t>3.0</w:t>
            </w:r>
          </w:p>
        </w:tc>
        <w:tc>
          <w:tcPr>
            <w:tcW w:type="dxa" w:w="680"/>
            <w:tcBorders/>
            <w:tcMar>
              <w:start w:w="0" w:type="dxa"/>
              <w:end w:w="0" w:type="dxa"/>
            </w:tcMar>
          </w:tcPr>
          <w:p>
            <w:pPr>
              <w:autoSpaceDN w:val="0"/>
              <w:autoSpaceDE w:val="0"/>
              <w:widowControl/>
              <w:spacing w:line="186" w:lineRule="exact" w:before="74" w:after="0"/>
              <w:ind w:left="0" w:right="0" w:firstLine="0"/>
              <w:jc w:val="center"/>
            </w:pPr>
            <w:r>
              <w:rPr>
                <w:w w:val="98.37000186626727"/>
                <w:rFonts w:ascii="DejaVuSerif" w:hAnsi="DejaVuSerif" w:eastAsia="DejaVuSerif"/>
                <w:b w:val="0"/>
                <w:i w:val="0"/>
                <w:color w:val="000000"/>
                <w:sz w:val="13"/>
              </w:rPr>
              <w:t>3.5</w:t>
            </w:r>
          </w:p>
        </w:tc>
        <w:tc>
          <w:tcPr>
            <w:tcW w:type="dxa" w:w="740"/>
            <w:tcBorders/>
            <w:tcMar>
              <w:start w:w="0" w:type="dxa"/>
              <w:end w:w="0" w:type="dxa"/>
            </w:tcMar>
          </w:tcPr>
          <w:p>
            <w:pPr>
              <w:autoSpaceDN w:val="0"/>
              <w:autoSpaceDE w:val="0"/>
              <w:widowControl/>
              <w:spacing w:line="186" w:lineRule="exact" w:before="74" w:after="0"/>
              <w:ind w:left="0" w:right="0" w:firstLine="0"/>
              <w:jc w:val="center"/>
            </w:pPr>
            <w:r>
              <w:rPr>
                <w:w w:val="98.37000186626727"/>
                <w:rFonts w:ascii="DejaVuSerif" w:hAnsi="DejaVuSerif" w:eastAsia="DejaVuSerif"/>
                <w:b w:val="0"/>
                <w:i w:val="0"/>
                <w:color w:val="000000"/>
                <w:sz w:val="13"/>
              </w:rPr>
              <w:t>4.0</w:t>
            </w:r>
          </w:p>
        </w:tc>
        <w:tc>
          <w:tcPr>
            <w:tcW w:type="dxa" w:w="911"/>
            <w:vMerge/>
            <w:tcBorders/>
          </w:tcPr>
          <w:p/>
        </w:tc>
        <w:tc>
          <w:tcPr>
            <w:tcW w:type="dxa" w:w="911"/>
            <w:vMerge/>
            <w:tcBorders/>
          </w:tcPr>
          <w:p/>
        </w:tc>
      </w:tr>
      <w:tr>
        <w:trPr>
          <w:trHeight w:hRule="exact" w:val="264"/>
        </w:trPr>
        <w:tc>
          <w:tcPr>
            <w:tcW w:type="dxa" w:w="911"/>
            <w:vMerge/>
            <w:tcBorders/>
          </w:tcPr>
          <w:p/>
        </w:tc>
        <w:tc>
          <w:tcPr>
            <w:tcW w:type="dxa" w:w="911"/>
            <w:vMerge/>
            <w:tcBorders/>
          </w:tcPr>
          <w:p/>
        </w:tc>
        <w:tc>
          <w:tcPr>
            <w:tcW w:type="dxa" w:w="4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0" w:after="0"/>
              <w:ind w:left="974" w:right="0" w:firstLine="0"/>
              <w:jc w:val="left"/>
            </w:pPr>
            <w:r>
              <w:rPr>
                <w:w w:val="101.49285452706474"/>
                <w:rFonts w:ascii="DejaVuSerif" w:hAnsi="DejaVuSerif" w:eastAsia="DejaVuSerif"/>
                <w:b w:val="0"/>
                <w:i w:val="0"/>
                <w:color w:val="000000"/>
                <w:sz w:val="14"/>
              </w:rPr>
              <w:t>Temporal distance to training block (blocks)</w:t>
            </w:r>
          </w:p>
        </w:tc>
        <w:tc>
          <w:tcPr>
            <w:tcW w:type="dxa" w:w="911"/>
            <w:vMerge/>
            <w:tcBorders/>
          </w:tcPr>
          <w:p/>
        </w:tc>
        <w:tc>
          <w:tcPr>
            <w:tcW w:type="dxa" w:w="911"/>
            <w:vMerge/>
            <w:tcBorders/>
          </w:tcPr>
          <w:p/>
        </w:tc>
      </w:tr>
    </w:tbl>
    <w:p>
      <w:pPr>
        <w:autoSpaceDN w:val="0"/>
        <w:autoSpaceDE w:val="0"/>
        <w:widowControl/>
        <w:spacing w:line="272" w:lineRule="exact" w:before="196" w:after="0"/>
        <w:ind w:left="0" w:right="0" w:firstLine="0"/>
        <w:jc w:val="left"/>
      </w:pPr>
      <w:r>
        <w:rPr>
          <w:rFonts w:ascii="NimbusRomNo9L" w:hAnsi="NimbusRomNo9L" w:eastAsia="NimbusRomNo9L"/>
          <w:b w:val="0"/>
          <w:i w:val="0"/>
          <w:color w:val="000000"/>
          <w:sz w:val="22"/>
        </w:rPr>
        <w:t xml:space="preserve">Figure 1. F1 as a function of temporal distance (fixed-training design); dotted lines mark the random-split </w:t>
      </w:r>
      <w:r>
        <w:rPr>
          <w:rFonts w:ascii="NimbusRomNo9L" w:hAnsi="NimbusRomNo9L" w:eastAsia="NimbusRomNo9L"/>
          <w:b w:val="0"/>
          <w:i w:val="0"/>
          <w:color w:val="000000"/>
          <w:sz w:val="22"/>
        </w:rPr>
        <w:t>baseline for reference.</w:t>
      </w:r>
    </w:p>
    <w:p>
      <w:pPr>
        <w:autoSpaceDN w:val="0"/>
        <w:autoSpaceDE w:val="0"/>
        <w:widowControl/>
        <w:spacing w:line="240" w:lineRule="exact" w:before="608" w:after="0"/>
        <w:ind w:left="0" w:right="20" w:firstLine="0"/>
        <w:jc w:val="both"/>
      </w:pPr>
      <w:r>
        <w:rPr>
          <w:rFonts w:ascii="NimbusRomNo9L" w:hAnsi="NimbusRomNo9L" w:eastAsia="NimbusRomNo9L"/>
          <w:b w:val="0"/>
          <w:i w:val="0"/>
          <w:color w:val="000000"/>
          <w:sz w:val="20"/>
        </w:rPr>
        <w:t>ranking F1 across the five temporal-distance conditions, the test rejects the null of no consistent ordering (</w:t>
      </w:r>
      <w:r>
        <w:rPr>
          <w:rFonts w:ascii="NimbusRomNo9L" w:hAnsi="NimbusRomNo9L" w:eastAsia="NimbusRomNo9L"/>
          <w:b w:val="0"/>
          <w:i/>
          <w:color w:val="000000"/>
          <w:sz w:val="20"/>
        </w:rPr>
        <w:t>L</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112, </w:t>
      </w:r>
      <w:r>
        <w:rPr>
          <w:rFonts w:ascii="NimbusRomNo9L" w:hAnsi="NimbusRomNo9L" w:eastAsia="NimbusRomNo9L"/>
          <w:b w:val="0"/>
          <w:i/>
          <w:color w:val="000000"/>
          <w:sz w:val="20"/>
        </w:rPr>
        <w:t>Z</w:t>
      </w:r>
      <w:r>
        <w:rPr>
          <w:rFonts w:ascii="CMR10" w:hAnsi="CMR10" w:eastAsia="CMR10"/>
          <w:b w:val="0"/>
          <w:i w:val="0"/>
          <w:color w:val="000000"/>
          <w:sz w:val="20"/>
        </w:rPr>
        <w:t xml:space="preserve"> =</w:t>
      </w:r>
      <w:r>
        <w:rPr>
          <w:rFonts w:ascii="CMSY10" w:hAnsi="CMSY10" w:eastAsia="CMSY10"/>
          <w:b w:val="0"/>
          <w:i/>
          <w:color w:val="000000"/>
          <w:sz w:val="20"/>
        </w:rPr>
        <w:t xml:space="preserve"> −</w:t>
      </w:r>
      <w:r>
        <w:rPr>
          <w:rFonts w:ascii="NimbusRomNo9L" w:hAnsi="NimbusRomNo9L" w:eastAsia="NimbusRomNo9L"/>
          <w:b w:val="0"/>
          <w:i w:val="0"/>
          <w:color w:val="000000"/>
          <w:sz w:val="20"/>
        </w:rPr>
        <w:t>2</w:t>
      </w:r>
      <w:r>
        <w:rPr>
          <w:rFonts w:ascii="CMMI10" w:hAnsi="CMMI10" w:eastAsia="CMMI10"/>
          <w:b w:val="0"/>
          <w:i/>
          <w:color w:val="000000"/>
          <w:sz w:val="20"/>
        </w:rPr>
        <w:t>.</w:t>
      </w:r>
      <w:r>
        <w:rPr>
          <w:rFonts w:ascii="NimbusRomNo9L" w:hAnsi="NimbusRomNo9L" w:eastAsia="NimbusRomNo9L"/>
          <w:b w:val="0"/>
          <w:i w:val="0"/>
          <w:color w:val="000000"/>
          <w:sz w:val="20"/>
        </w:rPr>
        <w:t>66,</w:t>
      </w:r>
      <w:r>
        <w:rPr>
          <w:rFonts w:ascii="NimbusRomNo9L" w:hAnsi="NimbusRomNo9L" w:eastAsia="NimbusRomNo9L"/>
          <w:b w:val="0"/>
          <w:i/>
          <w:color w:val="000000"/>
          <w:sz w:val="20"/>
        </w:rPr>
        <w:t>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 xml:space="preserve">004, one-sided). While there is a visible non-monotonic spike at distance 4 (block 5) for all three </w:t>
      </w:r>
      <w:r>
        <w:rPr>
          <w:rFonts w:ascii="NimbusRomNo9L" w:hAnsi="NimbusRomNo9L" w:eastAsia="NimbusRomNo9L"/>
          <w:b w:val="0"/>
          <w:i w:val="0"/>
          <w:color w:val="000000"/>
          <w:sz w:val="20"/>
        </w:rPr>
        <w:t xml:space="preserve">models (Figure 1), the Page test is sensitive to overall ordinal trend rather than requiring strict monotonicity at every </w:t>
      </w:r>
      <w:r>
        <w:rPr>
          <w:rFonts w:ascii="NimbusRomNo9L" w:hAnsi="NimbusRomNo9L" w:eastAsia="NimbusRomNo9L"/>
          <w:b w:val="0"/>
          <w:i w:val="0"/>
          <w:color w:val="000000"/>
          <w:sz w:val="20"/>
        </w:rPr>
        <w:t xml:space="preserve">step, making it an appropriate contrast here. With only three judges, the test’s normal approximation is known to </w:t>
      </w:r>
      <w:r>
        <w:rPr>
          <w:rFonts w:ascii="NimbusRomNo9L" w:hAnsi="NimbusRomNo9L" w:eastAsia="NimbusRomNo9L"/>
          <w:b w:val="0"/>
          <w:i w:val="0"/>
          <w:color w:val="000000"/>
          <w:sz w:val="20"/>
        </w:rPr>
        <w:t xml:space="preserve">have limited power and reliability, so we additionally computed an exact Monte Carlo permutation null (100,000 </w:t>
      </w:r>
      <w:r>
        <w:rPr>
          <w:rFonts w:ascii="NimbusRomNo9L" w:hAnsi="NimbusRomNo9L" w:eastAsia="NimbusRomNo9L"/>
          <w:b w:val="0"/>
          <w:i w:val="0"/>
          <w:color w:val="000000"/>
          <w:sz w:val="20"/>
        </w:rPr>
        <w:t xml:space="preserve">iterations, independently permuting each model’s ranking across the five conditions under the null of no association </w:t>
      </w:r>
      <w:r>
        <w:rPr>
          <w:rFonts w:ascii="NimbusRomNo9L" w:hAnsi="NimbusRomNo9L" w:eastAsia="NimbusRomNo9L"/>
          <w:b w:val="0"/>
          <w:i w:val="0"/>
          <w:color w:val="000000"/>
          <w:sz w:val="20"/>
        </w:rPr>
        <w:t>between rank and temporal distance):</w:t>
      </w:r>
      <w:r>
        <w:rPr>
          <w:rFonts w:ascii="NimbusRomNo9L" w:hAnsi="NimbusRomNo9L" w:eastAsia="NimbusRomNo9L"/>
          <w:b w:val="0"/>
          <w:i w:val="0"/>
          <w:color w:val="000000"/>
          <w:sz w:val="20"/>
        </w:rPr>
        <w:t>the permutation-based</w:t>
      </w:r>
      <w:r>
        <w:rPr>
          <w:rFonts w:ascii="NimbusRomNo9L" w:hAnsi="NimbusRomNo9L" w:eastAsia="NimbusRomNo9L"/>
          <w:b w:val="0"/>
          <w:i/>
          <w:color w:val="000000"/>
          <w:sz w:val="20"/>
        </w:rPr>
        <w:t>p</w:t>
      </w:r>
      <w:r>
        <w:rPr>
          <w:rFonts w:ascii="NimbusRomNo9L" w:hAnsi="NimbusRomNo9L" w:eastAsia="NimbusRomNo9L"/>
          <w:b w:val="0"/>
          <w:i w:val="0"/>
          <w:color w:val="000000"/>
          <w:sz w:val="20"/>
        </w:rPr>
        <w:t>-value (</w:t>
      </w:r>
      <w:r>
        <w:rPr>
          <w:rFonts w:ascii="NimbusRomNo9L" w:hAnsi="NimbusRomNo9L" w:eastAsia="NimbusRomNo9L"/>
          <w:b w:val="0"/>
          <w:i/>
          <w:color w:val="000000"/>
          <w:sz w:val="20"/>
        </w:rPr>
        <w:t>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 xml:space="preserve">0026, one-sided) agrees closely with, </w:t>
      </w:r>
      <w:r>
        <w:rPr>
          <w:rFonts w:ascii="NimbusRomNo9L" w:hAnsi="NimbusRomNo9L" w:eastAsia="NimbusRomNo9L"/>
          <w:b w:val="0"/>
          <w:i w:val="0"/>
          <w:color w:val="000000"/>
          <w:sz w:val="20"/>
        </w:rPr>
        <w:t xml:space="preserve">and is if anything slightly more extreme than, the asymptotic estimate, so the small-sample caveat does not change </w:t>
      </w:r>
      <w:r>
        <w:rPr>
          <w:rFonts w:ascii="NimbusRomNo9L" w:hAnsi="NimbusRomNo9L" w:eastAsia="NimbusRomNo9L"/>
          <w:b w:val="0"/>
          <w:i w:val="0"/>
          <w:color w:val="000000"/>
          <w:sz w:val="20"/>
        </w:rPr>
        <w:t xml:space="preserve">the conclusion. All three approaches (naive pooled regression, model-controlled ANCOVA, and the non-parametric </w:t>
      </w:r>
      <w:r>
        <w:rPr>
          <w:rFonts w:ascii="NimbusRomNo9L" w:hAnsi="NimbusRomNo9L" w:eastAsia="NimbusRomNo9L"/>
          <w:b w:val="0"/>
          <w:i w:val="0"/>
          <w:color w:val="000000"/>
          <w:sz w:val="20"/>
        </w:rPr>
        <w:t>Page test,</w:t>
      </w:r>
      <w:r>
        <w:rPr>
          <w:rFonts w:ascii="NimbusRomNo9L" w:hAnsi="NimbusRomNo9L" w:eastAsia="NimbusRomNo9L"/>
          <w:b w:val="0"/>
          <w:i w:val="0"/>
          <w:color w:val="000000"/>
          <w:sz w:val="20"/>
        </w:rPr>
        <w:t>now itself cross-checked by exact permutation) agree on a real,</w:t>
      </w:r>
      <w:r>
        <w:rPr>
          <w:rFonts w:ascii="NimbusRomNo9L" w:hAnsi="NimbusRomNo9L" w:eastAsia="NimbusRomNo9L"/>
          <w:b w:val="0"/>
          <w:i w:val="0"/>
          <w:color w:val="000000"/>
          <w:sz w:val="20"/>
        </w:rPr>
        <w:t>if small,</w:t>
      </w:r>
      <w:r>
        <w:rPr>
          <w:rFonts w:ascii="NimbusRomNo9L" w:hAnsi="NimbusRomNo9L" w:eastAsia="NimbusRomNo9L"/>
          <w:b w:val="0"/>
          <w:i w:val="0"/>
          <w:color w:val="000000"/>
          <w:sz w:val="20"/>
        </w:rPr>
        <w:t xml:space="preserve">degradation trend common to </w:t>
      </w:r>
      <w:r>
        <w:rPr>
          <w:rFonts w:ascii="NimbusRomNo9L" w:hAnsi="NimbusRomNo9L" w:eastAsia="NimbusRomNo9L"/>
          <w:b w:val="0"/>
          <w:i w:val="0"/>
          <w:color w:val="000000"/>
          <w:sz w:val="20"/>
        </w:rPr>
        <w:t>all three models, with the ANCOVA giving the most statistically defensible estimate of its significance.</w:t>
      </w:r>
    </w:p>
    <w:p>
      <w:pPr>
        <w:autoSpaceDN w:val="0"/>
        <w:autoSpaceDE w:val="0"/>
        <w:widowControl/>
        <w:spacing w:line="240" w:lineRule="exact" w:before="238" w:after="0"/>
        <w:ind w:left="0" w:right="20" w:firstLine="338"/>
        <w:jc w:val="both"/>
      </w:pPr>
      <w:r>
        <w:rPr>
          <w:rFonts w:ascii="NimbusRomNo9L" w:hAnsi="NimbusRomNo9L" w:eastAsia="NimbusRomNo9L"/>
          <w:b w:val="0"/>
          <w:i w:val="0"/>
          <w:color w:val="000000"/>
          <w:sz w:val="20"/>
        </w:rPr>
        <w:t xml:space="preserve">Comparing mitigation strategies, cumulative retraining outperforms sliding-window retraining for every model </w:t>
      </w:r>
      <w:r>
        <w:rPr>
          <w:rFonts w:ascii="NimbusRomNo9L" w:hAnsi="NimbusRomNo9L" w:eastAsia="NimbusRomNo9L"/>
          <w:b w:val="0"/>
          <w:i w:val="0"/>
          <w:color w:val="000000"/>
          <w:sz w:val="20"/>
        </w:rPr>
        <w:t>(Random Forest:</w:t>
      </w:r>
      <w:r>
        <w:rPr>
          <w:rFonts w:ascii="NimbusRomNo9L" w:hAnsi="NimbusRomNo9L" w:eastAsia="NimbusRomNo9L"/>
          <w:b w:val="0"/>
          <w:i w:val="0"/>
          <w:color w:val="000000"/>
          <w:sz w:val="20"/>
        </w:rPr>
        <w:t>0.9952 vs. 0.9950; XGBoost:</w:t>
      </w:r>
      <w:r>
        <w:rPr>
          <w:rFonts w:ascii="NimbusRomNo9L" w:hAnsi="NimbusRomNo9L" w:eastAsia="NimbusRomNo9L"/>
          <w:b w:val="0"/>
          <w:i w:val="0"/>
          <w:color w:val="000000"/>
          <w:sz w:val="20"/>
        </w:rPr>
        <w:t>0.9945 vs. 0.9939; Logistic Regression:</w:t>
      </w:r>
      <w:r>
        <w:rPr>
          <w:rFonts w:ascii="NimbusRomNo9L" w:hAnsi="NimbusRomNo9L" w:eastAsia="NimbusRomNo9L"/>
          <w:b w:val="0"/>
          <w:i w:val="0"/>
          <w:color w:val="000000"/>
          <w:sz w:val="20"/>
        </w:rPr>
        <w:t>0.9931 vs. 0.9923) (Fig-</w:t>
      </w:r>
      <w:r>
        <w:rPr>
          <w:rFonts w:ascii="NimbusRomNo9L" w:hAnsi="NimbusRomNo9L" w:eastAsia="NimbusRomNo9L"/>
          <w:b w:val="0"/>
          <w:i w:val="0"/>
          <w:color w:val="000000"/>
          <w:sz w:val="20"/>
        </w:rPr>
        <w:t xml:space="preserve">ure 2); a size-matched control (Limitations) shows this advantage is mostly, and for logistic regression entirely, a </w:t>
      </w:r>
      <w:r>
        <w:rPr>
          <w:rFonts w:ascii="NimbusRomNo9L" w:hAnsi="NimbusRomNo9L" w:eastAsia="NimbusRomNo9L"/>
          <w:b w:val="0"/>
          <w:i w:val="0"/>
          <w:color w:val="000000"/>
          <w:sz w:val="20"/>
        </w:rPr>
        <w:t>consequence</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cumulative</w:t>
      </w:r>
      <w:r>
        <w:rPr>
          <w:rFonts w:ascii="NimbusRomNo9L" w:hAnsi="NimbusRomNo9L" w:eastAsia="NimbusRomNo9L"/>
          <w:b w:val="0"/>
          <w:i w:val="0"/>
          <w:color w:val="000000"/>
          <w:sz w:val="20"/>
        </w:rPr>
        <w:t>retraining’s</w:t>
      </w:r>
      <w:r>
        <w:rPr>
          <w:rFonts w:ascii="NimbusRomNo9L" w:hAnsi="NimbusRomNo9L" w:eastAsia="NimbusRomNo9L"/>
          <w:b w:val="0"/>
          <w:i w:val="0"/>
          <w:color w:val="000000"/>
          <w:sz w:val="20"/>
        </w:rPr>
        <w:t>larger</w:t>
      </w:r>
      <w:r>
        <w:rPr>
          <w:rFonts w:ascii="NimbusRomNo9L" w:hAnsi="NimbusRomNo9L" w:eastAsia="NimbusRomNo9L"/>
          <w:b w:val="0"/>
          <w:i w:val="0"/>
          <w:color w:val="000000"/>
          <w:sz w:val="20"/>
        </w:rPr>
        <w:t>training-set</w:t>
      </w:r>
      <w:r>
        <w:rPr>
          <w:rFonts w:ascii="NimbusRomNo9L" w:hAnsi="NimbusRomNo9L" w:eastAsia="NimbusRomNo9L"/>
          <w:b w:val="0"/>
          <w:i w:val="0"/>
          <w:color w:val="000000"/>
          <w:sz w:val="20"/>
        </w:rPr>
        <w:t>size</w:t>
      </w:r>
      <w:r>
        <w:rPr>
          <w:rFonts w:ascii="NimbusRomNo9L" w:hAnsi="NimbusRomNo9L" w:eastAsia="NimbusRomNo9L"/>
          <w:b w:val="0"/>
          <w:i w:val="0"/>
          <w:color w:val="000000"/>
          <w:sz w:val="20"/>
        </w:rPr>
        <w:t>rather</w:t>
      </w:r>
      <w:r>
        <w:rPr>
          <w:rFonts w:ascii="NimbusRomNo9L" w:hAnsi="NimbusRomNo9L" w:eastAsia="NimbusRomNo9L"/>
          <w:b w:val="0"/>
          <w:i w:val="0"/>
          <w:color w:val="000000"/>
          <w:sz w:val="20"/>
        </w:rPr>
        <w:t>than</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retaining</w:t>
      </w:r>
      <w:r>
        <w:rPr>
          <w:rFonts w:ascii="NimbusRomNo9L" w:hAnsi="NimbusRomNo9L" w:eastAsia="NimbusRomNo9L"/>
          <w:b w:val="0"/>
          <w:i w:val="0"/>
          <w:color w:val="000000"/>
          <w:sz w:val="20"/>
        </w:rPr>
        <w:t>historical</w:t>
      </w:r>
      <w:r>
        <w:rPr>
          <w:rFonts w:ascii="NimbusRomNo9L" w:hAnsi="NimbusRomNo9L" w:eastAsia="NimbusRomNo9L"/>
          <w:b w:val="0"/>
          <w:i w:val="0"/>
          <w:color w:val="000000"/>
          <w:sz w:val="20"/>
        </w:rPr>
        <w:t>examples</w:t>
      </w:r>
      <w:r>
        <w:rPr>
          <w:rFonts w:ascii="NimbusRomNo9L" w:hAnsi="NimbusRomNo9L" w:eastAsia="NimbusRomNo9L"/>
          <w:b w:val="0"/>
          <w:i w:val="0"/>
          <w:color w:val="000000"/>
          <w:sz w:val="20"/>
        </w:rPr>
        <w:t xml:space="preserve">being </w:t>
      </w:r>
      <w:r>
        <w:rPr>
          <w:rFonts w:ascii="NimbusRomNo9L" w:hAnsi="NimbusRomNo9L" w:eastAsia="NimbusRomNo9L"/>
          <w:b w:val="0"/>
          <w:i w:val="0"/>
          <w:color w:val="000000"/>
          <w:sz w:val="20"/>
        </w:rPr>
        <w:t>helpful per se,</w:t>
      </w:r>
      <w:r>
        <w:rPr>
          <w:rFonts w:ascii="NimbusRomNo9L" w:hAnsi="NimbusRomNo9L" w:eastAsia="NimbusRomNo9L"/>
          <w:b w:val="0"/>
          <w:i w:val="0"/>
          <w:color w:val="000000"/>
          <w:sz w:val="20"/>
        </w:rPr>
        <w:t xml:space="preserve">so we do not read this comparison as evidence that history itself is broadly beneficial. The paired </w:t>
      </w:r>
      <w:r>
        <w:rPr>
          <w:rFonts w:ascii="NimbusRomNo9L" w:hAnsi="NimbusRomNo9L" w:eastAsia="NimbusRomNo9L"/>
          <w:b w:val="0"/>
          <w:i w:val="0"/>
          <w:color w:val="000000"/>
          <w:sz w:val="20"/>
        </w:rPr>
        <w:t>Wilcoxon</w:t>
      </w:r>
      <w:r>
        <w:rPr>
          <w:rFonts w:ascii="NimbusRomNo9L" w:hAnsi="NimbusRomNo9L" w:eastAsia="NimbusRomNo9L"/>
          <w:b w:val="0"/>
          <w:i w:val="0"/>
          <w:color w:val="000000"/>
          <w:sz w:val="20"/>
        </w:rPr>
        <w:t>test</w:t>
      </w:r>
      <w:r>
        <w:rPr>
          <w:rFonts w:ascii="NimbusRomNo9L" w:hAnsi="NimbusRomNo9L" w:eastAsia="NimbusRomNo9L"/>
          <w:b w:val="0"/>
          <w:i w:val="0"/>
          <w:color w:val="000000"/>
          <w:sz w:val="20"/>
        </w:rPr>
        <w:t>on</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five</w:t>
      </w:r>
      <w:r>
        <w:rPr>
          <w:rFonts w:ascii="NimbusRomNo9L" w:hAnsi="NimbusRomNo9L" w:eastAsia="NimbusRomNo9L"/>
          <w:b w:val="0"/>
          <w:i w:val="0"/>
          <w:color w:val="000000"/>
          <w:sz w:val="20"/>
        </w:rPr>
        <w:t>block-level</w:t>
      </w:r>
      <w:r>
        <w:rPr>
          <w:rFonts w:ascii="NimbusRomNo9L" w:hAnsi="NimbusRomNo9L" w:eastAsia="NimbusRomNo9L"/>
          <w:b w:val="0"/>
          <w:i w:val="0"/>
          <w:color w:val="000000"/>
          <w:sz w:val="20"/>
        </w:rPr>
        <w:t>F1</w:t>
      </w:r>
      <w:r>
        <w:rPr>
          <w:rFonts w:ascii="NimbusRomNo9L" w:hAnsi="NimbusRomNo9L" w:eastAsia="NimbusRomNo9L"/>
          <w:b w:val="0"/>
          <w:i w:val="0"/>
          <w:color w:val="000000"/>
          <w:sz w:val="20"/>
        </w:rPr>
        <w:t>values</w:t>
      </w:r>
      <w:r>
        <w:rPr>
          <w:rFonts w:ascii="NimbusRomNo9L" w:hAnsi="NimbusRomNo9L" w:eastAsia="NimbusRomNo9L"/>
          <w:b w:val="0"/>
          <w:i w:val="0"/>
          <w:color w:val="000000"/>
          <w:sz w:val="20"/>
        </w:rPr>
        <w:t>per</w:t>
      </w:r>
      <w:r>
        <w:rPr>
          <w:rFonts w:ascii="NimbusRomNo9L" w:hAnsi="NimbusRomNo9L" w:eastAsia="NimbusRomNo9L"/>
          <w:b w:val="0"/>
          <w:i w:val="0"/>
          <w:color w:val="000000"/>
          <w:sz w:val="20"/>
        </w:rPr>
        <w:t>model</w:t>
      </w:r>
      <w:r>
        <w:rPr>
          <w:rFonts w:ascii="NimbusRomNo9L" w:hAnsi="NimbusRomNo9L" w:eastAsia="NimbusRomNo9L"/>
          <w:b w:val="0"/>
          <w:i w:val="0"/>
          <w:color w:val="000000"/>
          <w:sz w:val="20"/>
        </w:rPr>
        <w:t>has</w:t>
      </w:r>
      <w:r>
        <w:rPr>
          <w:rFonts w:ascii="NimbusRomNo9L" w:hAnsi="NimbusRomNo9L" w:eastAsia="NimbusRomNo9L"/>
          <w:b w:val="0"/>
          <w:i w:val="0"/>
          <w:color w:val="000000"/>
          <w:sz w:val="20"/>
        </w:rPr>
        <w:t>too</w:t>
      </w:r>
      <w:r>
        <w:rPr>
          <w:rFonts w:ascii="NimbusRomNo9L" w:hAnsi="NimbusRomNo9L" w:eastAsia="NimbusRomNo9L"/>
          <w:b w:val="0"/>
          <w:i w:val="0"/>
          <w:color w:val="000000"/>
          <w:sz w:val="20"/>
        </w:rPr>
        <w:t>few</w:t>
      </w:r>
      <w:r>
        <w:rPr>
          <w:rFonts w:ascii="NimbusRomNo9L" w:hAnsi="NimbusRomNo9L" w:eastAsia="NimbusRomNo9L"/>
          <w:b w:val="0"/>
          <w:i w:val="0"/>
          <w:color w:val="000000"/>
          <w:sz w:val="20"/>
        </w:rPr>
        <w:t>pairs</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reach</w:t>
      </w:r>
      <w:r>
        <w:rPr>
          <w:rFonts w:ascii="NimbusRomNo9L" w:hAnsi="NimbusRomNo9L" w:eastAsia="NimbusRomNo9L"/>
          <w:b w:val="0"/>
          <w:i w:val="0"/>
          <w:color w:val="000000"/>
          <w:sz w:val="20"/>
        </w:rPr>
        <w:t>conventional</w:t>
      </w:r>
      <w:r>
        <w:rPr>
          <w:rFonts w:ascii="NimbusRomNo9L" w:hAnsi="NimbusRomNo9L" w:eastAsia="NimbusRomNo9L"/>
          <w:b w:val="0"/>
          <w:i w:val="0"/>
          <w:color w:val="000000"/>
          <w:sz w:val="20"/>
        </w:rPr>
        <w:t xml:space="preserve">significance </w:t>
      </w:r>
      <w:r>
        <w:rPr>
          <w:rFonts w:ascii="NimbusRomNo9L" w:hAnsi="NimbusRomNo9L" w:eastAsia="NimbusRomNo9L"/>
          <w:b w:val="0"/>
          <w:i w:val="0"/>
          <w:color w:val="000000"/>
          <w:sz w:val="20"/>
        </w:rPr>
        <w:t>regardless</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true</w:t>
      </w:r>
      <w:r>
        <w:rPr>
          <w:rFonts w:ascii="NimbusRomNo9L" w:hAnsi="NimbusRomNo9L" w:eastAsia="NimbusRomNo9L"/>
          <w:b w:val="0"/>
          <w:i w:val="0"/>
          <w:color w:val="000000"/>
          <w:sz w:val="20"/>
        </w:rPr>
        <w:t>effect</w:t>
      </w:r>
      <w:r>
        <w:rPr>
          <w:rFonts w:ascii="NimbusRomNo9L" w:hAnsi="NimbusRomNo9L" w:eastAsia="NimbusRomNo9L"/>
          <w:b w:val="0"/>
          <w:i w:val="0"/>
          <w:color w:val="000000"/>
          <w:sz w:val="20"/>
        </w:rPr>
        <w:t>size</w:t>
      </w:r>
      <w:r>
        <w:rPr>
          <w:rFonts w:ascii="NimbusRomNo9L" w:hAnsi="NimbusRomNo9L" w:eastAsia="NimbusRomNo9L"/>
          <w:b w:val="0"/>
          <w:i w:val="0"/>
          <w:color w:val="000000"/>
          <w:sz w:val="20"/>
        </w:rPr>
        <w:t>(</w:t>
      </w:r>
      <w:r>
        <w:rPr>
          <w:rFonts w:ascii="NimbusRomNo9L" w:hAnsi="NimbusRomNo9L" w:eastAsia="NimbusRomNo9L"/>
          <w:b w:val="0"/>
          <w:i/>
          <w:color w:val="000000"/>
          <w:sz w:val="20"/>
        </w:rPr>
        <w:t>p</w:t>
      </w:r>
      <w:r>
        <w:rPr>
          <w:rFonts w:ascii="CMR10" w:hAnsi="CMR10" w:eastAsia="CMR10"/>
          <w:b w:val="0"/>
          <w:i w:val="0"/>
          <w:color w:val="000000"/>
          <w:sz w:val="20"/>
        </w:rPr>
        <w:t xml:space="preserve"> =</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125–0</w:t>
      </w:r>
      <w:r>
        <w:rPr>
          <w:rFonts w:ascii="CMMI10" w:hAnsi="CMMI10" w:eastAsia="CMMI10"/>
          <w:b w:val="0"/>
          <w:i/>
          <w:color w:val="000000"/>
          <w:sz w:val="20"/>
        </w:rPr>
        <w:t>.</w:t>
      </w:r>
      <w:r>
        <w:rPr>
          <w:rFonts w:ascii="NimbusRomNo9L" w:hAnsi="NimbusRomNo9L" w:eastAsia="NimbusRomNo9L"/>
          <w:b w:val="0"/>
          <w:i w:val="0"/>
          <w:color w:val="000000"/>
          <w:sz w:val="20"/>
        </w:rPr>
        <w:t>25),</w:t>
      </w:r>
      <w:r>
        <w:rPr>
          <w:rFonts w:ascii="NimbusRomNo9L" w:hAnsi="NimbusRomNo9L" w:eastAsia="NimbusRomNo9L"/>
          <w:b w:val="0"/>
          <w:i w:val="0"/>
          <w:color w:val="000000"/>
          <w:sz w:val="20"/>
        </w:rPr>
        <w:t>so</w:t>
      </w:r>
      <w:r>
        <w:rPr>
          <w:rFonts w:ascii="NimbusRomNo9L" w:hAnsi="NimbusRomNo9L" w:eastAsia="NimbusRomNo9L"/>
          <w:b w:val="0"/>
          <w:i w:val="0"/>
          <w:color w:val="000000"/>
          <w:sz w:val="20"/>
        </w:rPr>
        <w:t>we</w:t>
      </w:r>
      <w:r>
        <w:rPr>
          <w:rFonts w:ascii="NimbusRomNo9L" w:hAnsi="NimbusRomNo9L" w:eastAsia="NimbusRomNo9L"/>
          <w:b w:val="0"/>
          <w:i w:val="0"/>
          <w:color w:val="000000"/>
          <w:sz w:val="20"/>
        </w:rPr>
        <w:t>instead</w:t>
      </w:r>
      <w:r>
        <w:rPr>
          <w:rFonts w:ascii="NimbusRomNo9L" w:hAnsi="NimbusRomNo9L" w:eastAsia="NimbusRomNo9L"/>
          <w:b w:val="0"/>
          <w:i w:val="0"/>
          <w:color w:val="000000"/>
          <w:sz w:val="20"/>
        </w:rPr>
        <w:t>compare</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two</w:t>
      </w:r>
      <w:r>
        <w:rPr>
          <w:rFonts w:ascii="NimbusRomNo9L" w:hAnsi="NimbusRomNo9L" w:eastAsia="NimbusRomNo9L"/>
          <w:b w:val="0"/>
          <w:i w:val="0"/>
          <w:color w:val="000000"/>
          <w:sz w:val="20"/>
        </w:rPr>
        <w:t>strategies</w:t>
      </w:r>
      <w:r>
        <w:rPr>
          <w:rFonts w:ascii="NimbusRomNo9L" w:hAnsi="NimbusRomNo9L" w:eastAsia="NimbusRomNo9L"/>
          <w:b w:val="0"/>
          <w:i w:val="0"/>
          <w:color w:val="000000"/>
          <w:sz w:val="20"/>
        </w:rPr>
        <w:t>with</w:t>
      </w:r>
      <w:r>
        <w:rPr>
          <w:rFonts w:ascii="NimbusRomNo9L" w:hAnsi="NimbusRomNo9L" w:eastAsia="NimbusRomNo9L"/>
          <w:b w:val="0"/>
          <w:i w:val="0"/>
          <w:color w:val="000000"/>
          <w:sz w:val="20"/>
        </w:rPr>
        <w:t>a</w:t>
      </w:r>
      <w:r>
        <w:rPr>
          <w:rFonts w:ascii="NimbusRomNo9L" w:hAnsi="NimbusRomNo9L" w:eastAsia="NimbusRomNo9L"/>
          <w:b w:val="0"/>
          <w:i w:val="0"/>
          <w:color w:val="000000"/>
          <w:sz w:val="20"/>
        </w:rPr>
        <w:t>paired</w:t>
      </w:r>
      <w:r>
        <w:rPr>
          <w:rFonts w:ascii="NimbusRomNo9L" w:hAnsi="NimbusRomNo9L" w:eastAsia="NimbusRomNo9L"/>
          <w:b w:val="0"/>
          <w:i w:val="0"/>
          <w:color w:val="000000"/>
          <w:sz w:val="20"/>
        </w:rPr>
        <w:t>boot-</w:t>
      </w:r>
      <w:r>
        <w:rPr>
          <w:rFonts w:ascii="NimbusRomNo9L" w:hAnsi="NimbusRomNo9L" w:eastAsia="NimbusRomNo9L"/>
          <w:b w:val="0"/>
          <w:i w:val="0"/>
          <w:color w:val="000000"/>
          <w:sz w:val="20"/>
        </w:rPr>
        <w:t>strap</w:t>
      </w:r>
      <w:r>
        <w:rPr>
          <w:rFonts w:ascii="NimbusRomNo9L" w:hAnsi="NimbusRomNo9L" w:eastAsia="NimbusRomNo9L"/>
          <w:b w:val="0"/>
          <w:i w:val="0"/>
          <w:color w:val="000000"/>
          <w:sz w:val="20"/>
        </w:rPr>
        <w:t>over</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underlying</w:t>
      </w:r>
      <w:r>
        <w:rPr>
          <w:rFonts w:ascii="NimbusRomNo9L" w:hAnsi="NimbusRomNo9L" w:eastAsia="NimbusRomNo9L"/>
          <w:b w:val="0"/>
          <w:i w:val="0"/>
          <w:color w:val="000000"/>
          <w:sz w:val="20"/>
        </w:rPr>
        <w:t>predictions</w:t>
      </w:r>
      <w:r>
        <w:rPr>
          <w:rFonts w:ascii="NimbusRomNo9L" w:hAnsi="NimbusRomNo9L" w:eastAsia="NimbusRomNo9L"/>
          <w:b w:val="0"/>
          <w:i w:val="0"/>
          <w:color w:val="000000"/>
          <w:sz w:val="20"/>
        </w:rPr>
        <w:t>(2,000</w:t>
      </w:r>
      <w:r>
        <w:rPr>
          <w:rFonts w:ascii="NimbusRomNo9L" w:hAnsi="NimbusRomNo9L" w:eastAsia="NimbusRomNo9L"/>
          <w:b w:val="0"/>
          <w:i w:val="0"/>
          <w:color w:val="000000"/>
          <w:sz w:val="20"/>
        </w:rPr>
        <w:t>resamples</w:t>
      </w:r>
      <w:r>
        <w:rPr>
          <w:rFonts w:ascii="NimbusRomNo9L" w:hAnsi="NimbusRomNo9L" w:eastAsia="NimbusRomNo9L"/>
          <w:b w:val="0"/>
          <w:i w:val="0"/>
          <w:color w:val="000000"/>
          <w:sz w:val="20"/>
        </w:rPr>
        <w:t>per</w:t>
      </w:r>
      <w:r>
        <w:rPr>
          <w:rFonts w:ascii="NimbusRomNo9L" w:hAnsi="NimbusRomNo9L" w:eastAsia="NimbusRomNo9L"/>
          <w:b w:val="0"/>
          <w:i w:val="0"/>
          <w:color w:val="000000"/>
          <w:sz w:val="20"/>
        </w:rPr>
        <w:t>evaluation</w:t>
      </w:r>
      <w:r>
        <w:rPr>
          <w:rFonts w:ascii="NimbusRomNo9L" w:hAnsi="NimbusRomNo9L" w:eastAsia="NimbusRomNo9L"/>
          <w:b w:val="0"/>
          <w:i w:val="0"/>
          <w:color w:val="000000"/>
          <w:sz w:val="20"/>
        </w:rPr>
        <w:t>block,</w:t>
      </w:r>
      <w:r>
        <w:rPr>
          <w:rFonts w:ascii="NimbusRomNo9L" w:hAnsi="NimbusRomNo9L" w:eastAsia="NimbusRomNo9L"/>
          <w:b w:val="0"/>
          <w:i w:val="0"/>
          <w:color w:val="000000"/>
          <w:sz w:val="20"/>
        </w:rPr>
        <w:t>pooled</w:t>
      </w:r>
      <w:r>
        <w:rPr>
          <w:rFonts w:ascii="NimbusRomNo9L" w:hAnsi="NimbusRomNo9L" w:eastAsia="NimbusRomNo9L"/>
          <w:b w:val="0"/>
          <w:i w:val="0"/>
          <w:color w:val="000000"/>
          <w:sz w:val="20"/>
        </w:rPr>
        <w:t>across</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five</w:t>
      </w:r>
      <w:r>
        <w:rPr>
          <w:rFonts w:ascii="NimbusRomNo9L" w:hAnsi="NimbusRomNo9L" w:eastAsia="NimbusRomNo9L"/>
          <w:b w:val="0"/>
          <w:i w:val="0"/>
          <w:color w:val="000000"/>
          <w:sz w:val="20"/>
        </w:rPr>
        <w:t>blocks):</w:t>
      </w:r>
      <w:r>
        <w:rPr>
          <w:rFonts w:ascii="NimbusRomNo9L" w:hAnsi="NimbusRomNo9L" w:eastAsia="NimbusRomNo9L"/>
          <w:b w:val="0"/>
          <w:i w:val="0"/>
          <w:color w:val="000000"/>
          <w:sz w:val="20"/>
        </w:rPr>
        <w:t xml:space="preserve">this </w:t>
      </w:r>
      <w:r>
        <w:rPr>
          <w:rFonts w:ascii="NimbusRomNo9L" w:hAnsi="NimbusRomNo9L" w:eastAsia="NimbusRomNo9L"/>
          <w:b w:val="0"/>
          <w:i w:val="0"/>
          <w:color w:val="000000"/>
          <w:sz w:val="20"/>
        </w:rPr>
        <w:t>confirms cumulative retraining outperforms sliding-window retraining for all three models,</w:t>
      </w:r>
      <w:r>
        <w:rPr>
          <w:rFonts w:ascii="NimbusRomNo9L" w:hAnsi="NimbusRomNo9L" w:eastAsia="NimbusRomNo9L"/>
          <w:b w:val="0"/>
          <w:i w:val="0"/>
          <w:color w:val="000000"/>
          <w:sz w:val="20"/>
        </w:rPr>
        <w:t xml:space="preserve">with 95% confidence </w:t>
      </w:r>
      <w:r>
        <w:rPr>
          <w:rFonts w:ascii="NimbusRomNo9L" w:hAnsi="NimbusRomNo9L" w:eastAsia="NimbusRomNo9L"/>
          <w:b w:val="0"/>
          <w:i w:val="0"/>
          <w:color w:val="000000"/>
          <w:sz w:val="20"/>
        </w:rPr>
        <w:t>intervals</w:t>
      </w:r>
      <w:r>
        <w:rPr>
          <w:rFonts w:ascii="NimbusRomNo9L" w:hAnsi="NimbusRomNo9L" w:eastAsia="NimbusRomNo9L"/>
          <w:b w:val="0"/>
          <w:i w:val="0"/>
          <w:color w:val="000000"/>
          <w:sz w:val="20"/>
        </w:rPr>
        <w:t>excluding</w:t>
      </w:r>
      <w:r>
        <w:rPr>
          <w:rFonts w:ascii="NimbusRomNo9L" w:hAnsi="NimbusRomNo9L" w:eastAsia="NimbusRomNo9L"/>
          <w:b w:val="0"/>
          <w:i w:val="0"/>
          <w:color w:val="000000"/>
          <w:sz w:val="20"/>
        </w:rPr>
        <w:t>zero</w:t>
      </w:r>
      <w:r>
        <w:rPr>
          <w:rFonts w:ascii="NimbusRomNo9L" w:hAnsi="NimbusRomNo9L" w:eastAsia="NimbusRomNo9L"/>
          <w:b w:val="0"/>
          <w:i w:val="0"/>
          <w:color w:val="000000"/>
          <w:sz w:val="20"/>
        </w:rPr>
        <w:t>(Random</w:t>
      </w:r>
      <w:r>
        <w:rPr>
          <w:rFonts w:ascii="NimbusRomNo9L" w:hAnsi="NimbusRomNo9L" w:eastAsia="NimbusRomNo9L"/>
          <w:b w:val="0"/>
          <w:i w:val="0"/>
          <w:color w:val="000000"/>
          <w:sz w:val="20"/>
        </w:rPr>
        <w:t>Forest:</w:t>
      </w:r>
      <w:r>
        <w:rPr>
          <w:rFonts w:ascii="CMR10" w:hAnsi="CMR10" w:eastAsia="CMR10"/>
          <w:b w:val="0"/>
          <w:i w:val="0"/>
          <w:color w:val="000000"/>
          <w:sz w:val="20"/>
        </w:rPr>
        <w:t>+</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00024,</w:t>
      </w:r>
      <w:r>
        <w:rPr>
          <w:rFonts w:ascii="NimbusRomNo9L" w:hAnsi="NimbusRomNo9L" w:eastAsia="NimbusRomNo9L"/>
          <w:b w:val="0"/>
          <w:i w:val="0"/>
          <w:color w:val="000000"/>
          <w:sz w:val="20"/>
        </w:rPr>
        <w:t>95%</w:t>
      </w:r>
      <w:r>
        <w:rPr>
          <w:rFonts w:ascii="NimbusRomNo9L" w:hAnsi="NimbusRomNo9L" w:eastAsia="NimbusRomNo9L"/>
          <w:b w:val="0"/>
          <w:i w:val="0"/>
          <w:color w:val="000000"/>
          <w:sz w:val="20"/>
        </w:rPr>
        <w:t>CI</w:t>
      </w:r>
      <w:r>
        <w:rPr>
          <w:rFonts w:ascii="CMR10" w:hAnsi="CMR10" w:eastAsia="CMR10"/>
          <w:b w:val="0"/>
          <w:i w:val="0"/>
          <w:color w:val="000000"/>
          <w:sz w:val="20"/>
        </w:rPr>
        <w:t>[</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00011</w:t>
      </w:r>
      <w:r>
        <w:rPr>
          <w:rFonts w:ascii="CMMI10" w:hAnsi="CMMI10" w:eastAsia="CMMI10"/>
          <w:b w:val="0"/>
          <w:i/>
          <w:color w:val="000000"/>
          <w:sz w:val="20"/>
        </w:rPr>
        <w:t>,</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00040</w:t>
      </w:r>
      <w:r>
        <w:rPr>
          <w:rFonts w:ascii="CMR10" w:hAnsi="CMR10" w:eastAsia="CMR10"/>
          <w:b w:val="0"/>
          <w:i w:val="0"/>
          <w:color w:val="000000"/>
          <w:sz w:val="20"/>
        </w:rPr>
        <w:t>]</w:t>
      </w:r>
      <w:r>
        <w:rPr>
          <w:rFonts w:ascii="NimbusRomNo9L" w:hAnsi="NimbusRomNo9L" w:eastAsia="NimbusRomNo9L"/>
          <w:b w:val="0"/>
          <w:i w:val="0"/>
          <w:color w:val="000000"/>
          <w:sz w:val="20"/>
        </w:rPr>
        <w:t>;</w:t>
      </w:r>
      <w:r>
        <w:rPr>
          <w:rFonts w:ascii="NimbusRomNo9L" w:hAnsi="NimbusRomNo9L" w:eastAsia="NimbusRomNo9L"/>
          <w:b w:val="0"/>
          <w:i w:val="0"/>
          <w:color w:val="000000"/>
          <w:sz w:val="20"/>
        </w:rPr>
        <w:t>XGBoost:</w:t>
      </w:r>
      <w:r>
        <w:rPr>
          <w:rFonts w:ascii="CMR10" w:hAnsi="CMR10" w:eastAsia="CMR10"/>
          <w:b w:val="0"/>
          <w:i w:val="0"/>
          <w:color w:val="000000"/>
          <w:sz w:val="20"/>
        </w:rPr>
        <w:t>+</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00067,</w:t>
      </w:r>
      <w:r>
        <w:rPr>
          <w:rFonts w:ascii="NimbusRomNo9L" w:hAnsi="NimbusRomNo9L" w:eastAsia="NimbusRomNo9L"/>
          <w:b w:val="0"/>
          <w:i w:val="0"/>
          <w:color w:val="000000"/>
          <w:sz w:val="20"/>
        </w:rPr>
        <w:t>95%</w:t>
      </w:r>
      <w:r>
        <w:rPr>
          <w:rFonts w:ascii="NimbusRomNo9L" w:hAnsi="NimbusRomNo9L" w:eastAsia="NimbusRomNo9L"/>
          <w:b w:val="0"/>
          <w:i w:val="0"/>
          <w:color w:val="000000"/>
          <w:sz w:val="20"/>
        </w:rPr>
        <w:t xml:space="preserve">CI </w:t>
      </w:r>
      <w:r>
        <w:rPr>
          <w:rFonts w:ascii="CMR10" w:hAnsi="CMR10" w:eastAsia="CMR10"/>
          <w:b w:val="0"/>
          <w:i w:val="0"/>
          <w:color w:val="000000"/>
          <w:sz w:val="20"/>
        </w:rPr>
        <w:t>[</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00035</w:t>
      </w:r>
      <w:r>
        <w:rPr>
          <w:rFonts w:ascii="CMMI10" w:hAnsi="CMMI10" w:eastAsia="CMMI10"/>
          <w:b w:val="0"/>
          <w:i/>
          <w:color w:val="000000"/>
          <w:sz w:val="20"/>
        </w:rPr>
        <w:t>,</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00099</w:t>
      </w:r>
      <w:r>
        <w:rPr>
          <w:rFonts w:ascii="CMR10" w:hAnsi="CMR10" w:eastAsia="CMR10"/>
          <w:b w:val="0"/>
          <w:i w:val="0"/>
          <w:color w:val="000000"/>
          <w:sz w:val="20"/>
        </w:rPr>
        <w:t>]</w:t>
      </w:r>
      <w:r>
        <w:rPr>
          <w:rFonts w:ascii="NimbusRomNo9L" w:hAnsi="NimbusRomNo9L" w:eastAsia="NimbusRomNo9L"/>
          <w:b w:val="0"/>
          <w:i w:val="0"/>
          <w:color w:val="000000"/>
          <w:sz w:val="20"/>
        </w:rPr>
        <w:t>; Logistic Regression:</w:t>
      </w:r>
      <w:r>
        <w:rPr>
          <w:rFonts w:ascii="CMR10" w:hAnsi="CMR10" w:eastAsia="CMR10"/>
          <w:b w:val="0"/>
          <w:i w:val="0"/>
          <w:color w:val="000000"/>
          <w:sz w:val="20"/>
        </w:rPr>
        <w:t>+</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00080, 95% CI</w:t>
      </w:r>
      <w:r>
        <w:rPr>
          <w:rFonts w:ascii="CMR10" w:hAnsi="CMR10" w:eastAsia="CMR10"/>
          <w:b w:val="0"/>
          <w:i w:val="0"/>
          <w:color w:val="000000"/>
          <w:sz w:val="20"/>
        </w:rPr>
        <w:t xml:space="preserve"> [</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00051</w:t>
      </w:r>
      <w:r>
        <w:rPr>
          <w:rFonts w:ascii="CMMI10" w:hAnsi="CMMI10" w:eastAsia="CMMI10"/>
          <w:b w:val="0"/>
          <w:i/>
          <w:color w:val="000000"/>
          <w:sz w:val="20"/>
        </w:rPr>
        <w:t>,</w:t>
      </w:r>
      <w:r>
        <w:rPr>
          <w:rFonts w:ascii="NimbusRomNo9L" w:hAnsi="NimbusRomNo9L" w:eastAsia="NimbusRomNo9L"/>
          <w:b w:val="0"/>
          <w:i w:val="0"/>
          <w:color w:val="000000"/>
          <w:sz w:val="20"/>
        </w:rPr>
        <w:t>0</w:t>
      </w:r>
      <w:r>
        <w:rPr>
          <w:rFonts w:ascii="CMMI10" w:hAnsi="CMMI10" w:eastAsia="CMMI10"/>
          <w:b w:val="0"/>
          <w:i/>
          <w:color w:val="000000"/>
          <w:sz w:val="20"/>
        </w:rPr>
        <w:t>.</w:t>
      </w:r>
      <w:r>
        <w:rPr>
          <w:rFonts w:ascii="NimbusRomNo9L" w:hAnsi="NimbusRomNo9L" w:eastAsia="NimbusRomNo9L"/>
          <w:b w:val="0"/>
          <w:i w:val="0"/>
          <w:color w:val="000000"/>
          <w:sz w:val="20"/>
        </w:rPr>
        <w:t>00109</w:t>
      </w:r>
      <w:r>
        <w:rPr>
          <w:rFonts w:ascii="CMR10" w:hAnsi="CMR10" w:eastAsia="CMR10"/>
          <w:b w:val="0"/>
          <w:i w:val="0"/>
          <w:color w:val="000000"/>
          <w:sz w:val="20"/>
        </w:rPr>
        <w:t>]</w:t>
      </w:r>
      <w:r>
        <w:rPr>
          <w:rFonts w:ascii="NimbusRomNo9L" w:hAnsi="NimbusRomNo9L" w:eastAsia="NimbusRomNo9L"/>
          <w:b w:val="0"/>
          <w:i w:val="0"/>
          <w:color w:val="000000"/>
          <w:sz w:val="20"/>
        </w:rPr>
        <w:t>; all</w:t>
      </w:r>
      <w:r>
        <w:rPr>
          <w:rFonts w:ascii="NimbusRomNo9L" w:hAnsi="NimbusRomNo9L" w:eastAsia="NimbusRomNo9L"/>
          <w:b w:val="0"/>
          <w:i/>
          <w:color w:val="000000"/>
          <w:sz w:val="20"/>
        </w:rPr>
        <w:t>p</w:t>
      </w:r>
      <w:r>
        <w:rPr>
          <w:rFonts w:ascii="CMMI10" w:hAnsi="CMMI10" w:eastAsia="CMMI10"/>
          <w:b w:val="0"/>
          <w:i/>
          <w:color w:val="000000"/>
          <w:sz w:val="20"/>
        </w:rPr>
        <w:t xml:space="preserve"> &lt;</w:t>
      </w:r>
      <w:r>
        <w:rPr>
          <w:rFonts w:ascii="NimbusRomNo9L" w:hAnsi="NimbusRomNo9L" w:eastAsia="NimbusRomNo9L"/>
          <w:b w:val="0"/>
          <w:i w:val="0"/>
          <w:color w:val="000000"/>
          <w:sz w:val="20"/>
        </w:rPr>
        <w:t xml:space="preserve"> 0</w:t>
      </w:r>
      <w:r>
        <w:rPr>
          <w:rFonts w:ascii="CMMI10" w:hAnsi="CMMI10" w:eastAsia="CMMI10"/>
          <w:b w:val="0"/>
          <w:i/>
          <w:color w:val="000000"/>
          <w:sz w:val="20"/>
        </w:rPr>
        <w:t>.</w:t>
      </w:r>
      <w:r>
        <w:rPr>
          <w:rFonts w:ascii="NimbusRomNo9L" w:hAnsi="NimbusRomNo9L" w:eastAsia="NimbusRomNo9L"/>
          <w:b w:val="0"/>
          <w:i w:val="0"/>
          <w:color w:val="000000"/>
          <w:sz w:val="20"/>
        </w:rPr>
        <w:t xml:space="preserve">001). The effect is real </w:t>
      </w:r>
      <w:r>
        <w:rPr>
          <w:rFonts w:ascii="NimbusRomNo9L" w:hAnsi="NimbusRomNo9L" w:eastAsia="NimbusRomNo9L"/>
          <w:b w:val="0"/>
          <w:i w:val="0"/>
          <w:color w:val="000000"/>
          <w:sz w:val="20"/>
        </w:rPr>
        <w:t>but small in absolute F1 terms, consistent with the modest overall degradation reported above.</w:t>
      </w:r>
    </w:p>
    <w:p>
      <w:pPr>
        <w:sectPr>
          <w:pgSz w:w="11909" w:h="16834"/>
          <w:pgMar w:top="356" w:right="1390" w:bottom="400" w:left="1412" w:header="720" w:footer="720" w:gutter="0"/>
          <w:cols/>
          <w:docGrid w:linePitch="360"/>
        </w:sectPr>
      </w:pPr>
    </w:p>
    <w:p>
      <w:pPr>
        <w:autoSpaceDN w:val="0"/>
        <w:autoSpaceDE w:val="0"/>
        <w:widowControl/>
        <w:spacing w:line="220" w:lineRule="exact" w:before="0" w:after="11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2832100</wp:posOffset>
            </wp:positionV>
            <wp:extent cx="1371600" cy="14859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48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2717800</wp:posOffset>
            </wp:positionV>
            <wp:extent cx="1409700" cy="17907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09700" cy="1790700"/>
                    </a:xfrm>
                    <a:prstGeom prst="rect"/>
                  </pic:spPr>
                </pic:pic>
              </a:graphicData>
            </a:graphic>
          </wp:anchor>
        </w:drawing>
      </w:r>
    </w:p>
    <w:p>
      <w:pPr>
        <w:autoSpaceDN w:val="0"/>
        <w:autoSpaceDE w:val="0"/>
        <w:widowControl/>
        <w:spacing w:line="218" w:lineRule="exact" w:before="0" w:after="0"/>
        <w:ind w:left="0" w:right="0" w:firstLine="0"/>
        <w:jc w:val="left"/>
      </w:pPr>
      <w:r>
        <w:t>6 "Concept Drift in URL-Based Phishing Detection: A Temporal Evaluation", Juan Pablo Aviles-Esparza, Italo Tenempaguay-Granizo, Isaac David Torres-Paredes.</w:t>
      </w:r>
    </w:p>
    <w:p>
      <w:pPr>
        <w:autoSpaceDN w:val="0"/>
        <w:autoSpaceDE w:val="0"/>
        <w:widowControl/>
        <w:spacing w:line="270" w:lineRule="exact" w:before="500" w:after="246"/>
        <w:ind w:left="0" w:right="0" w:firstLine="0"/>
        <w:jc w:val="left"/>
      </w:pPr>
      <w:r>
        <w:rPr>
          <w:rFonts w:ascii="NimbusRomNo9L" w:hAnsi="NimbusRomNo9L" w:eastAsia="NimbusRomNo9L"/>
          <w:b w:val="0"/>
          <w:i w:val="0"/>
          <w:color w:val="000000"/>
          <w:sz w:val="22"/>
        </w:rPr>
        <w:t xml:space="preserve">Table 3. F1 by evaluation block and model (fixed-training design: trained on block 1, evaluated on blocks </w:t>
      </w:r>
      <w:r>
        <w:rPr>
          <w:rFonts w:ascii="NimbusRomNo9L" w:hAnsi="NimbusRomNo9L" w:eastAsia="NimbusRomNo9L"/>
          <w:b w:val="0"/>
          <w:i w:val="0"/>
          <w:color w:val="000000"/>
          <w:sz w:val="22"/>
        </w:rPr>
        <w:t>2 through 6, at increasing temporal distance).</w:t>
      </w:r>
    </w:p>
    <w:tbl>
      <w:tblPr>
        <w:tblW w:type="auto" w:w="0"/>
        <w:tblLayout w:type="fixed"/>
        <w:tblLook w:firstColumn="1" w:firstRow="1" w:lastColumn="0" w:lastRow="0" w:noHBand="0" w:noVBand="1" w:val="04A0"/>
        <w:tblInd w:w="348.0000000000001" w:type="dxa"/>
      </w:tblPr>
      <w:tblGrid>
        <w:gridCol w:w="536"/>
        <w:gridCol w:w="536"/>
        <w:gridCol w:w="536"/>
        <w:gridCol w:w="536"/>
        <w:gridCol w:w="536"/>
        <w:gridCol w:w="536"/>
        <w:gridCol w:w="536"/>
        <w:gridCol w:w="536"/>
        <w:gridCol w:w="536"/>
        <w:gridCol w:w="536"/>
        <w:gridCol w:w="536"/>
        <w:gridCol w:w="536"/>
        <w:gridCol w:w="536"/>
        <w:gridCol w:w="536"/>
        <w:gridCol w:w="536"/>
        <w:gridCol w:w="536"/>
        <w:gridCol w:w="536"/>
      </w:tblGrid>
      <w:tr>
        <w:trPr>
          <w:trHeight w:hRule="exact" w:val="366"/>
        </w:trPr>
        <w:tc>
          <w:tcPr>
            <w:tcW w:type="dxa" w:w="500"/>
            <w:tcBorders>
              <w:top w:sz="6.984000205993652" w:val="single" w:color="#000000"/>
              <w:bottom w:sz="4.360000133514404" w:val="single" w:color="#000000"/>
            </w:tcBorders>
            <w:tcMar>
              <w:start w:w="0" w:type="dxa"/>
              <w:end w:w="0" w:type="dxa"/>
            </w:tcMar>
          </w:tcPr>
          <w:p/>
        </w:tc>
        <w:tc>
          <w:tcPr>
            <w:tcW w:type="dxa" w:w="320"/>
            <w:tcBorders>
              <w:bottom w:sz="4.360000133514404" w:val="single" w:color="#000000"/>
            </w:tcBorders>
            <w:tcMar>
              <w:start w:w="0" w:type="dxa"/>
              <w:end w:w="0" w:type="dxa"/>
            </w:tcMar>
          </w:tcPr>
          <w:p/>
        </w:tc>
        <w:tc>
          <w:tcPr>
            <w:tcW w:type="dxa" w:w="168"/>
            <w:tcBorders>
              <w:bottom w:sz="4.360000133514404" w:val="single" w:color="#000000"/>
            </w:tcBorders>
            <w:tcMar>
              <w:start w:w="0" w:type="dxa"/>
              <w:end w:w="0" w:type="dxa"/>
            </w:tcMar>
          </w:tcPr>
          <w:p/>
        </w:tc>
        <w:tc>
          <w:tcPr>
            <w:tcW w:type="dxa" w:w="1732"/>
            <w:gridSpan w:val="3"/>
            <w:tcBorders>
              <w:bottom w:sz="4.360000133514404"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78" w:after="0"/>
              <w:ind w:left="124" w:right="0" w:firstLine="0"/>
              <w:jc w:val="left"/>
            </w:pPr>
            <w:r>
              <w:rPr>
                <w:rFonts w:ascii="NimbusRomNo9L" w:hAnsi="NimbusRomNo9L" w:eastAsia="NimbusRomNo9L"/>
                <w:b w:val="0"/>
                <w:i w:val="0"/>
                <w:color w:val="000000"/>
                <w:sz w:val="22"/>
              </w:rPr>
              <w:t>Distance</w:t>
            </w:r>
          </w:p>
        </w:tc>
        <w:tc>
          <w:tcPr>
            <w:tcW w:type="dxa" w:w="160"/>
            <w:tcBorders>
              <w:bottom w:sz="4.360000133514404" w:val="single" w:color="#000000"/>
            </w:tcBorders>
            <w:tcMar>
              <w:start w:w="0" w:type="dxa"/>
              <w:end w:w="0" w:type="dxa"/>
            </w:tcMar>
          </w:tcPr>
          <w:p/>
        </w:tc>
        <w:tc>
          <w:tcPr>
            <w:tcW w:type="dxa" w:w="1420"/>
            <w:gridSpan w:val="2"/>
            <w:tcBorders>
              <w:bottom w:sz="4.360000133514404" w:val="single" w:color="#000000"/>
            </w:tcBorders>
            <w:tcMar>
              <w:start w:w="0" w:type="dxa"/>
              <w:end w:w="0" w:type="dxa"/>
            </w:tcMar>
            <w:tcMar>
              <w:start w:w="0" w:type="dxa"/>
              <w:end w:w="0" w:type="dxa"/>
            </w:tcMar>
          </w:tcPr>
          <w:p>
            <w:pPr>
              <w:autoSpaceDN w:val="0"/>
              <w:autoSpaceDE w:val="0"/>
              <w:widowControl/>
              <w:spacing w:line="218" w:lineRule="exact" w:before="78" w:after="0"/>
              <w:ind w:left="0" w:right="0" w:firstLine="0"/>
              <w:jc w:val="center"/>
            </w:pPr>
            <w:r>
              <w:rPr>
                <w:rFonts w:ascii="NimbusRomNo9L" w:hAnsi="NimbusRomNo9L" w:eastAsia="NimbusRomNo9L"/>
                <w:b w:val="0"/>
                <w:i w:val="0"/>
                <w:color w:val="000000"/>
                <w:sz w:val="22"/>
              </w:rPr>
              <w:t>Random Forest</w:t>
            </w:r>
          </w:p>
        </w:tc>
        <w:tc>
          <w:tcPr>
            <w:tcW w:type="dxa" w:w="1200"/>
            <w:gridSpan w:val="3"/>
            <w:tcBorders>
              <w:bottom w:sz="4.360000133514404"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78" w:after="0"/>
              <w:ind w:left="0" w:right="0" w:firstLine="0"/>
              <w:jc w:val="center"/>
            </w:pPr>
            <w:r>
              <w:rPr>
                <w:rFonts w:ascii="NimbusRomNo9L" w:hAnsi="NimbusRomNo9L" w:eastAsia="NimbusRomNo9L"/>
                <w:b w:val="0"/>
                <w:i w:val="0"/>
                <w:color w:val="000000"/>
                <w:sz w:val="22"/>
              </w:rPr>
              <w:t>XGBoost</w:t>
            </w:r>
          </w:p>
        </w:tc>
        <w:tc>
          <w:tcPr>
            <w:tcW w:type="dxa" w:w="1900"/>
            <w:gridSpan w:val="3"/>
            <w:tcBorders>
              <w:bottom w:sz="4.360000133514404"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78" w:after="0"/>
              <w:ind w:left="40" w:right="0" w:firstLine="0"/>
              <w:jc w:val="left"/>
            </w:pPr>
            <w:r>
              <w:rPr>
                <w:rFonts w:ascii="NimbusRomNo9L" w:hAnsi="NimbusRomNo9L" w:eastAsia="NimbusRomNo9L"/>
                <w:b w:val="0"/>
                <w:i w:val="0"/>
                <w:color w:val="000000"/>
                <w:sz w:val="22"/>
              </w:rPr>
              <w:t>Logistic Regression</w:t>
            </w:r>
          </w:p>
        </w:tc>
        <w:tc>
          <w:tcPr>
            <w:tcW w:type="dxa" w:w="240"/>
            <w:tcBorders>
              <w:bottom w:sz="4.360000133514404" w:val="single" w:color="#000000"/>
            </w:tcBorders>
            <w:tcMar>
              <w:start w:w="0" w:type="dxa"/>
              <w:end w:w="0" w:type="dxa"/>
            </w:tcMar>
          </w:tcPr>
          <w:p/>
        </w:tc>
        <w:tc>
          <w:tcPr>
            <w:tcW w:type="dxa" w:w="680"/>
            <w:tcBorders>
              <w:bottom w:sz="4.360000133514404" w:val="single" w:color="#000000"/>
            </w:tcBorders>
            <w:tcMar>
              <w:start w:w="0" w:type="dxa"/>
              <w:end w:w="0" w:type="dxa"/>
            </w:tcMar>
          </w:tcPr>
          <w:p/>
        </w:tc>
      </w:tr>
      <w:tr>
        <w:trPr>
          <w:trHeight w:hRule="exact" w:val="316"/>
        </w:trPr>
        <w:tc>
          <w:tcPr>
            <w:tcW w:type="dxa" w:w="500"/>
            <w:vMerge w:val="restart"/>
            <w:tcBorders>
              <w:top w:sz="4.360000133514404" w:val="single" w:color="#000000"/>
              <w:bottom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20"/>
            <w:vMerge w:val="restart"/>
            <w:tcBorders>
              <w:top w:sz="4.360000133514404" w:val="single" w:color="#000000"/>
              <w:bottom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68"/>
            <w:vMerge w:val="restart"/>
            <w:tcBorders>
              <w:top w:sz="4.360000133514404" w:val="single" w:color="#000000"/>
              <w:bottom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732"/>
            <w:gridSpan w:val="3"/>
            <w:tcBorders>
              <w:top w:sz="4.360000133514404"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86" w:after="0"/>
              <w:ind w:left="124" w:right="0" w:firstLine="0"/>
              <w:jc w:val="left"/>
            </w:pPr>
            <w:r>
              <w:rPr>
                <w:rFonts w:ascii="NimbusRomNo9L" w:hAnsi="NimbusRomNo9L" w:eastAsia="NimbusRomNo9L"/>
                <w:b w:val="0"/>
                <w:i w:val="0"/>
                <w:color w:val="000000"/>
                <w:sz w:val="22"/>
              </w:rPr>
              <w:t>1 (block 2)</w:t>
            </w:r>
          </w:p>
        </w:tc>
        <w:tc>
          <w:tcPr>
            <w:tcW w:type="dxa" w:w="160"/>
            <w:vMerge w:val="restart"/>
            <w:tcBorders>
              <w:top w:sz="4.360000133514404" w:val="single" w:color="#000000"/>
              <w:bottom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420"/>
            <w:gridSpan w:val="2"/>
            <w:tcBorders>
              <w:top w:sz="4.360000133514404" w:val="single" w:color="#000000"/>
            </w:tcBorders>
            <w:tcMar>
              <w:start w:w="0" w:type="dxa"/>
              <w:end w:w="0" w:type="dxa"/>
            </w:tcMar>
            <w:tcMar>
              <w:start w:w="0" w:type="dxa"/>
              <w:end w:w="0" w:type="dxa"/>
            </w:tcMar>
          </w:tcPr>
          <w:p>
            <w:pPr>
              <w:autoSpaceDN w:val="0"/>
              <w:autoSpaceDE w:val="0"/>
              <w:widowControl/>
              <w:spacing w:line="218" w:lineRule="exact" w:before="84" w:after="0"/>
              <w:ind w:left="0" w:right="0" w:firstLine="0"/>
              <w:jc w:val="center"/>
            </w:pPr>
            <w:r>
              <w:rPr>
                <w:rFonts w:ascii="NimbusRomNo9L" w:hAnsi="NimbusRomNo9L" w:eastAsia="NimbusRomNo9L"/>
                <w:b/>
                <w:i w:val="0"/>
                <w:color w:val="000000"/>
                <w:sz w:val="22"/>
              </w:rPr>
              <w:t>0.9963</w:t>
            </w:r>
          </w:p>
        </w:tc>
        <w:tc>
          <w:tcPr>
            <w:tcW w:type="dxa" w:w="1200"/>
            <w:gridSpan w:val="3"/>
            <w:tcBorders>
              <w:top w:sz="4.360000133514404"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86" w:after="0"/>
              <w:ind w:left="0" w:right="0" w:firstLine="0"/>
              <w:jc w:val="center"/>
            </w:pPr>
            <w:r>
              <w:rPr>
                <w:rFonts w:ascii="NimbusRomNo9L" w:hAnsi="NimbusRomNo9L" w:eastAsia="NimbusRomNo9L"/>
                <w:b w:val="0"/>
                <w:i w:val="0"/>
                <w:color w:val="000000"/>
                <w:sz w:val="22"/>
              </w:rPr>
              <w:t>0.9961</w:t>
            </w:r>
          </w:p>
        </w:tc>
        <w:tc>
          <w:tcPr>
            <w:tcW w:type="dxa" w:w="1900"/>
            <w:gridSpan w:val="3"/>
            <w:tcBorders>
              <w:top w:sz="4.360000133514404"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86" w:after="0"/>
              <w:ind w:left="0" w:right="692" w:firstLine="0"/>
              <w:jc w:val="right"/>
            </w:pPr>
            <w:r>
              <w:rPr>
                <w:rFonts w:ascii="NimbusRomNo9L" w:hAnsi="NimbusRomNo9L" w:eastAsia="NimbusRomNo9L"/>
                <w:b w:val="0"/>
                <w:i w:val="0"/>
                <w:color w:val="000000"/>
                <w:sz w:val="22"/>
              </w:rPr>
              <w:t>0.9944</w:t>
            </w:r>
          </w:p>
        </w:tc>
        <w:tc>
          <w:tcPr>
            <w:tcW w:type="dxa" w:w="240"/>
            <w:vMerge w:val="restart"/>
            <w:tcBorders>
              <w:top w:sz="4.360000133514404" w:val="single" w:color="#000000"/>
              <w:bottom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680"/>
            <w:vMerge w:val="restart"/>
            <w:tcBorders>
              <w:top w:sz="4.360000133514404" w:val="single" w:color="#000000"/>
              <w:bottom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280"/>
        </w:trPr>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c>
          <w:tcPr>
            <w:tcW w:type="dxa" w:w="1732"/>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46" w:after="0"/>
              <w:ind w:left="124" w:right="0" w:firstLine="0"/>
              <w:jc w:val="left"/>
            </w:pPr>
            <w:r>
              <w:rPr>
                <w:rFonts w:ascii="NimbusRomNo9L" w:hAnsi="NimbusRomNo9L" w:eastAsia="NimbusRomNo9L"/>
                <w:b w:val="0"/>
                <w:i w:val="0"/>
                <w:color w:val="000000"/>
                <w:sz w:val="22"/>
              </w:rPr>
              <w:t>2 (block 3)</w:t>
            </w:r>
          </w:p>
        </w:tc>
        <w:tc>
          <w:tcPr>
            <w:tcW w:type="dxa" w:w="536"/>
            <w:vMerge/>
            <w:tcBorders>
              <w:top w:sz="4.360000133514404" w:val="single" w:color="#000000"/>
              <w:bottom w:sz="6.984000205993652" w:val="single" w:color="#000000"/>
            </w:tcBorders>
          </w:tcPr>
          <w:p/>
        </w:tc>
        <w:tc>
          <w:tcPr>
            <w:tcW w:type="dxa" w:w="1420"/>
            <w:gridSpan w:val="2"/>
            <w:tcBorders/>
            <w:tcMar>
              <w:start w:w="0" w:type="dxa"/>
              <w:end w:w="0" w:type="dxa"/>
            </w:tcMar>
            <w:tcMar>
              <w:start w:w="0" w:type="dxa"/>
              <w:end w:w="0" w:type="dxa"/>
            </w:tcMar>
          </w:tcPr>
          <w:p>
            <w:pPr>
              <w:autoSpaceDN w:val="0"/>
              <w:autoSpaceDE w:val="0"/>
              <w:widowControl/>
              <w:spacing w:line="218" w:lineRule="exact" w:before="44" w:after="0"/>
              <w:ind w:left="0" w:right="0" w:firstLine="0"/>
              <w:jc w:val="center"/>
            </w:pPr>
            <w:r>
              <w:rPr>
                <w:rFonts w:ascii="NimbusRomNo9L" w:hAnsi="NimbusRomNo9L" w:eastAsia="NimbusRomNo9L"/>
                <w:b/>
                <w:i w:val="0"/>
                <w:color w:val="000000"/>
                <w:sz w:val="22"/>
              </w:rPr>
              <w:t>0.9954</w:t>
            </w:r>
          </w:p>
        </w:tc>
        <w:tc>
          <w:tcPr>
            <w:tcW w:type="dxa" w:w="1200"/>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46" w:after="0"/>
              <w:ind w:left="0" w:right="0" w:firstLine="0"/>
              <w:jc w:val="center"/>
            </w:pPr>
            <w:r>
              <w:rPr>
                <w:rFonts w:ascii="NimbusRomNo9L" w:hAnsi="NimbusRomNo9L" w:eastAsia="NimbusRomNo9L"/>
                <w:b w:val="0"/>
                <w:i w:val="0"/>
                <w:color w:val="000000"/>
                <w:sz w:val="22"/>
              </w:rPr>
              <w:t>0.9938</w:t>
            </w:r>
          </w:p>
        </w:tc>
        <w:tc>
          <w:tcPr>
            <w:tcW w:type="dxa" w:w="1900"/>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46" w:after="0"/>
              <w:ind w:left="0" w:right="692" w:firstLine="0"/>
              <w:jc w:val="right"/>
            </w:pPr>
            <w:r>
              <w:rPr>
                <w:rFonts w:ascii="NimbusRomNo9L" w:hAnsi="NimbusRomNo9L" w:eastAsia="NimbusRomNo9L"/>
                <w:b w:val="0"/>
                <w:i w:val="0"/>
                <w:color w:val="000000"/>
                <w:sz w:val="22"/>
              </w:rPr>
              <w:t>0.9921</w:t>
            </w:r>
          </w:p>
        </w:tc>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r>
      <w:tr>
        <w:trPr>
          <w:trHeight w:hRule="exact" w:val="280"/>
        </w:trPr>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c>
          <w:tcPr>
            <w:tcW w:type="dxa" w:w="1732"/>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38" w:after="0"/>
              <w:ind w:left="124" w:right="0" w:firstLine="0"/>
              <w:jc w:val="left"/>
            </w:pPr>
            <w:r>
              <w:rPr>
                <w:rFonts w:ascii="NimbusRomNo9L" w:hAnsi="NimbusRomNo9L" w:eastAsia="NimbusRomNo9L"/>
                <w:b w:val="0"/>
                <w:i w:val="0"/>
                <w:color w:val="000000"/>
                <w:sz w:val="22"/>
              </w:rPr>
              <w:t>3 (block 4)</w:t>
            </w:r>
          </w:p>
        </w:tc>
        <w:tc>
          <w:tcPr>
            <w:tcW w:type="dxa" w:w="536"/>
            <w:vMerge/>
            <w:tcBorders>
              <w:top w:sz="4.360000133514404" w:val="single" w:color="#000000"/>
              <w:bottom w:sz="6.984000205993652" w:val="single" w:color="#000000"/>
            </w:tcBorders>
          </w:tcPr>
          <w:p/>
        </w:tc>
        <w:tc>
          <w:tcPr>
            <w:tcW w:type="dxa" w:w="1420"/>
            <w:gridSpan w:val="2"/>
            <w:tcBorders/>
            <w:tcMar>
              <w:start w:w="0" w:type="dxa"/>
              <w:end w:w="0" w:type="dxa"/>
            </w:tcMar>
            <w:tcMar>
              <w:start w:w="0" w:type="dxa"/>
              <w:end w:w="0" w:type="dxa"/>
            </w:tcMar>
          </w:tcPr>
          <w:p>
            <w:pPr>
              <w:autoSpaceDN w:val="0"/>
              <w:autoSpaceDE w:val="0"/>
              <w:widowControl/>
              <w:spacing w:line="218" w:lineRule="exact" w:before="36" w:after="0"/>
              <w:ind w:left="0" w:right="0" w:firstLine="0"/>
              <w:jc w:val="center"/>
            </w:pPr>
            <w:r>
              <w:rPr>
                <w:rFonts w:ascii="NimbusRomNo9L" w:hAnsi="NimbusRomNo9L" w:eastAsia="NimbusRomNo9L"/>
                <w:b/>
                <w:i w:val="0"/>
                <w:color w:val="000000"/>
                <w:sz w:val="22"/>
              </w:rPr>
              <w:t>0.9925</w:t>
            </w:r>
          </w:p>
        </w:tc>
        <w:tc>
          <w:tcPr>
            <w:tcW w:type="dxa" w:w="1200"/>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38" w:after="0"/>
              <w:ind w:left="0" w:right="0" w:firstLine="0"/>
              <w:jc w:val="center"/>
            </w:pPr>
            <w:r>
              <w:rPr>
                <w:rFonts w:ascii="NimbusRomNo9L" w:hAnsi="NimbusRomNo9L" w:eastAsia="NimbusRomNo9L"/>
                <w:b w:val="0"/>
                <w:i w:val="0"/>
                <w:color w:val="000000"/>
                <w:sz w:val="22"/>
              </w:rPr>
              <w:t>0.9921</w:t>
            </w:r>
          </w:p>
        </w:tc>
        <w:tc>
          <w:tcPr>
            <w:tcW w:type="dxa" w:w="1900"/>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38" w:after="0"/>
              <w:ind w:left="0" w:right="692" w:firstLine="0"/>
              <w:jc w:val="right"/>
            </w:pPr>
            <w:r>
              <w:rPr>
                <w:rFonts w:ascii="NimbusRomNo9L" w:hAnsi="NimbusRomNo9L" w:eastAsia="NimbusRomNo9L"/>
                <w:b w:val="0"/>
                <w:i w:val="0"/>
                <w:color w:val="000000"/>
                <w:sz w:val="22"/>
              </w:rPr>
              <w:t>0.9876</w:t>
            </w:r>
          </w:p>
        </w:tc>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r>
      <w:tr>
        <w:trPr>
          <w:trHeight w:hRule="exact" w:val="260"/>
        </w:trPr>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c>
          <w:tcPr>
            <w:tcW w:type="dxa" w:w="1732"/>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28" w:after="0"/>
              <w:ind w:left="124" w:right="0" w:firstLine="0"/>
              <w:jc w:val="left"/>
            </w:pPr>
            <w:r>
              <w:rPr>
                <w:rFonts w:ascii="NimbusRomNo9L" w:hAnsi="NimbusRomNo9L" w:eastAsia="NimbusRomNo9L"/>
                <w:b w:val="0"/>
                <w:i w:val="0"/>
                <w:color w:val="000000"/>
                <w:sz w:val="22"/>
              </w:rPr>
              <w:t>4 (block 5)</w:t>
            </w:r>
          </w:p>
        </w:tc>
        <w:tc>
          <w:tcPr>
            <w:tcW w:type="dxa" w:w="536"/>
            <w:vMerge/>
            <w:tcBorders>
              <w:top w:sz="4.360000133514404" w:val="single" w:color="#000000"/>
              <w:bottom w:sz="6.984000205993652" w:val="single" w:color="#000000"/>
            </w:tcBorders>
          </w:tcPr>
          <w:p/>
        </w:tc>
        <w:tc>
          <w:tcPr>
            <w:tcW w:type="dxa" w:w="1420"/>
            <w:gridSpan w:val="2"/>
            <w:tcBorders/>
            <w:tcMar>
              <w:start w:w="0" w:type="dxa"/>
              <w:end w:w="0" w:type="dxa"/>
            </w:tcMar>
            <w:tcMar>
              <w:start w:w="0" w:type="dxa"/>
              <w:end w:w="0" w:type="dxa"/>
            </w:tcMar>
          </w:tcPr>
          <w:p>
            <w:pPr>
              <w:autoSpaceDN w:val="0"/>
              <w:autoSpaceDE w:val="0"/>
              <w:widowControl/>
              <w:spacing w:line="218" w:lineRule="exact" w:before="26" w:after="0"/>
              <w:ind w:left="0" w:right="0" w:firstLine="0"/>
              <w:jc w:val="center"/>
            </w:pPr>
            <w:r>
              <w:rPr>
                <w:rFonts w:ascii="NimbusRomNo9L" w:hAnsi="NimbusRomNo9L" w:eastAsia="NimbusRomNo9L"/>
                <w:b/>
                <w:i w:val="0"/>
                <w:color w:val="000000"/>
                <w:sz w:val="22"/>
              </w:rPr>
              <w:t>0.9960</w:t>
            </w:r>
          </w:p>
        </w:tc>
        <w:tc>
          <w:tcPr>
            <w:tcW w:type="dxa" w:w="1200"/>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28" w:after="0"/>
              <w:ind w:left="0" w:right="0" w:firstLine="0"/>
              <w:jc w:val="center"/>
            </w:pPr>
            <w:r>
              <w:rPr>
                <w:rFonts w:ascii="NimbusRomNo9L" w:hAnsi="NimbusRomNo9L" w:eastAsia="NimbusRomNo9L"/>
                <w:b w:val="0"/>
                <w:i w:val="0"/>
                <w:color w:val="000000"/>
                <w:sz w:val="22"/>
              </w:rPr>
              <w:t>0.9952</w:t>
            </w:r>
          </w:p>
        </w:tc>
        <w:tc>
          <w:tcPr>
            <w:tcW w:type="dxa" w:w="1900"/>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28" w:after="0"/>
              <w:ind w:left="0" w:right="692" w:firstLine="0"/>
              <w:jc w:val="right"/>
            </w:pPr>
            <w:r>
              <w:rPr>
                <w:rFonts w:ascii="NimbusRomNo9L" w:hAnsi="NimbusRomNo9L" w:eastAsia="NimbusRomNo9L"/>
                <w:b w:val="0"/>
                <w:i w:val="0"/>
                <w:color w:val="000000"/>
                <w:sz w:val="22"/>
              </w:rPr>
              <w:t>0.9908</w:t>
            </w:r>
          </w:p>
        </w:tc>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r>
      <w:tr>
        <w:trPr>
          <w:trHeight w:hRule="exact" w:val="332"/>
        </w:trPr>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c>
          <w:tcPr>
            <w:tcW w:type="dxa" w:w="1732"/>
            <w:gridSpan w:val="3"/>
            <w:tcBorders>
              <w:bottom w:sz="6.984000205993652"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40" w:after="0"/>
              <w:ind w:left="0" w:right="0" w:firstLine="0"/>
              <w:jc w:val="center"/>
            </w:pPr>
            <w:r>
              <w:rPr>
                <w:rFonts w:ascii="NimbusRomNo9L" w:hAnsi="NimbusRomNo9L" w:eastAsia="NimbusRomNo9L"/>
                <w:b w:val="0"/>
                <w:i w:val="0"/>
                <w:color w:val="000000"/>
                <w:sz w:val="22"/>
              </w:rPr>
              <w:t>5 (block 6, worst)</w:t>
            </w:r>
          </w:p>
        </w:tc>
        <w:tc>
          <w:tcPr>
            <w:tcW w:type="dxa" w:w="536"/>
            <w:vMerge/>
            <w:tcBorders>
              <w:top w:sz="4.360000133514404" w:val="single" w:color="#000000"/>
              <w:bottom w:sz="6.984000205993652" w:val="single" w:color="#000000"/>
            </w:tcBorders>
          </w:tcPr>
          <w:p/>
        </w:tc>
        <w:tc>
          <w:tcPr>
            <w:tcW w:type="dxa" w:w="1420"/>
            <w:gridSpan w:val="2"/>
            <w:tcBorders>
              <w:bottom w:sz="6.984000205993652" w:val="single" w:color="#000000"/>
            </w:tcBorders>
            <w:tcMar>
              <w:start w:w="0" w:type="dxa"/>
              <w:end w:w="0" w:type="dxa"/>
            </w:tcMar>
            <w:tcMar>
              <w:start w:w="0" w:type="dxa"/>
              <w:end w:w="0" w:type="dxa"/>
            </w:tcMar>
          </w:tcPr>
          <w:p>
            <w:pPr>
              <w:autoSpaceDN w:val="0"/>
              <w:autoSpaceDE w:val="0"/>
              <w:widowControl/>
              <w:spacing w:line="218" w:lineRule="exact" w:before="38" w:after="0"/>
              <w:ind w:left="0" w:right="0" w:firstLine="0"/>
              <w:jc w:val="center"/>
            </w:pPr>
            <w:r>
              <w:rPr>
                <w:rFonts w:ascii="NimbusRomNo9L" w:hAnsi="NimbusRomNo9L" w:eastAsia="NimbusRomNo9L"/>
                <w:b/>
                <w:i w:val="0"/>
                <w:color w:val="000000"/>
                <w:sz w:val="22"/>
              </w:rPr>
              <w:t>0.9916</w:t>
            </w:r>
          </w:p>
        </w:tc>
        <w:tc>
          <w:tcPr>
            <w:tcW w:type="dxa" w:w="1200"/>
            <w:gridSpan w:val="3"/>
            <w:tcBorders>
              <w:bottom w:sz="6.984000205993652"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40" w:after="0"/>
              <w:ind w:left="0" w:right="0" w:firstLine="0"/>
              <w:jc w:val="center"/>
            </w:pPr>
            <w:r>
              <w:rPr>
                <w:rFonts w:ascii="NimbusRomNo9L" w:hAnsi="NimbusRomNo9L" w:eastAsia="NimbusRomNo9L"/>
                <w:b w:val="0"/>
                <w:i w:val="0"/>
                <w:color w:val="000000"/>
                <w:sz w:val="22"/>
              </w:rPr>
              <w:t>0.9902</w:t>
            </w:r>
          </w:p>
        </w:tc>
        <w:tc>
          <w:tcPr>
            <w:tcW w:type="dxa" w:w="1900"/>
            <w:gridSpan w:val="3"/>
            <w:tcBorders>
              <w:bottom w:sz="6.984000205993652"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exact" w:before="40" w:after="0"/>
              <w:ind w:left="0" w:right="692" w:firstLine="0"/>
              <w:jc w:val="right"/>
            </w:pPr>
            <w:r>
              <w:rPr>
                <w:rFonts w:ascii="NimbusRomNo9L" w:hAnsi="NimbusRomNo9L" w:eastAsia="NimbusRomNo9L"/>
                <w:b w:val="0"/>
                <w:i w:val="0"/>
                <w:color w:val="000000"/>
                <w:sz w:val="22"/>
              </w:rPr>
              <w:t>0.9842</w:t>
            </w:r>
          </w:p>
        </w:tc>
        <w:tc>
          <w:tcPr>
            <w:tcW w:type="dxa" w:w="536"/>
            <w:vMerge/>
            <w:tcBorders>
              <w:top w:sz="4.360000133514404" w:val="single" w:color="#000000"/>
              <w:bottom w:sz="6.984000205993652" w:val="single" w:color="#000000"/>
            </w:tcBorders>
          </w:tcPr>
          <w:p/>
        </w:tc>
        <w:tc>
          <w:tcPr>
            <w:tcW w:type="dxa" w:w="536"/>
            <w:vMerge/>
            <w:tcBorders>
              <w:top w:sz="4.360000133514404" w:val="single" w:color="#000000"/>
              <w:bottom w:sz="6.984000205993652" w:val="single" w:color="#000000"/>
            </w:tcBorders>
          </w:tcPr>
          <w:p/>
        </w:tc>
      </w:tr>
      <w:tr>
        <w:trPr>
          <w:trHeight w:hRule="exact" w:val="428"/>
        </w:trPr>
        <w:tc>
          <w:tcPr>
            <w:tcW w:type="dxa" w:w="500"/>
            <w:vMerge w:val="restart"/>
            <w:tcBorders>
              <w:top w:sz="6.984000205993652"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4" w:lineRule="exact" w:before="366" w:after="0"/>
              <w:ind w:left="0" w:right="1386" w:firstLine="0"/>
              <w:jc w:val="right"/>
            </w:pPr>
            <w:r>
              <w:rPr>
                <w:w w:val="101.88221401638455"/>
                <w:rFonts w:ascii="DejaVuSerif" w:hAnsi="DejaVuSerif" w:eastAsia="DejaVuSerif"/>
                <w:b w:val="0"/>
                <w:i w:val="0"/>
                <w:color w:val="000000"/>
                <w:sz w:val="9"/>
              </w:rPr>
              <w:t>F1 Score</w:t>
            </w:r>
          </w:p>
        </w:tc>
        <w:tc>
          <w:tcPr>
            <w:tcW w:type="dxa" w:w="320"/>
            <w:vMerge w:val="restart"/>
            <w:tcBorders>
              <w:top w:sz="6.984000205993652" w:val="single" w:color="#000000"/>
            </w:tcBorders>
            <w:tcMar>
              <w:start w:w="0" w:type="dxa"/>
              <w:end w:w="0" w:type="dxa"/>
            </w:tcMar>
            <w:tcMar>
              <w:start w:w="0" w:type="dxa"/>
              <w:end w:w="0" w:type="dxa"/>
            </w:tcMar>
          </w:tcPr>
          <w:p>
            <w:pPr>
              <w:autoSpaceDN w:val="0"/>
              <w:autoSpaceDE w:val="0"/>
              <w:widowControl/>
              <w:spacing w:line="120" w:lineRule="exact" w:before="538" w:after="0"/>
              <w:ind w:left="0" w:right="0" w:firstLine="0"/>
              <w:jc w:val="center"/>
            </w:pPr>
            <w:r>
              <w:rPr>
                <w:w w:val="103.15574407577515"/>
                <w:rFonts w:ascii="DejaVuSerif" w:hAnsi="DejaVuSerif" w:eastAsia="DejaVuSerif"/>
                <w:b w:val="0"/>
                <w:i w:val="0"/>
                <w:color w:val="000000"/>
                <w:sz w:val="8"/>
              </w:rPr>
              <w:t>0.997</w:t>
            </w:r>
          </w:p>
        </w:tc>
        <w:tc>
          <w:tcPr>
            <w:tcW w:type="dxa" w:w="168"/>
            <w:vMerge w:val="restart"/>
            <w:tcBorders>
              <w:top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2" w:lineRule="exact" w:before="2774" w:after="0"/>
              <w:ind w:left="0" w:right="0" w:firstLine="0"/>
              <w:jc w:val="center"/>
            </w:pPr>
            <w:r>
              <w:rPr>
                <w:w w:val="103.15574407577515"/>
                <w:rFonts w:ascii="DejaVuSerif" w:hAnsi="DejaVuSerif" w:eastAsia="DejaVuSerif"/>
                <w:b w:val="0"/>
                <w:i w:val="0"/>
                <w:color w:val="000000"/>
                <w:sz w:val="8"/>
              </w:rPr>
              <w:t>1</w:t>
            </w:r>
          </w:p>
        </w:tc>
        <w:tc>
          <w:tcPr>
            <w:tcW w:type="dxa" w:w="1732"/>
            <w:gridSpan w:val="3"/>
            <w:tcBorders>
              <w:top w:sz="6.984000205993652" w:val="single" w:color="#000000"/>
            </w:tcBorders>
            <w:tcMar>
              <w:start w:w="0" w:type="dxa"/>
              <w:end w:w="0" w:type="dxa"/>
            </w:tcMar>
            <w:tcMar>
              <w:start w:w="0" w:type="dxa"/>
              <w:end w:w="0" w:type="dxa"/>
            </w:tcMar>
            <w:tcMar>
              <w:start w:w="0" w:type="dxa"/>
              <w:end w:w="0" w:type="dxa"/>
            </w:tcMar>
          </w:tcPr>
          <w:p>
            <w:pPr>
              <w:autoSpaceDN w:val="0"/>
              <w:autoSpaceDE w:val="0"/>
              <w:widowControl/>
              <w:spacing w:line="128" w:lineRule="exact" w:before="292" w:after="0"/>
              <w:ind w:left="0" w:right="0" w:firstLine="0"/>
              <w:jc w:val="center"/>
            </w:pPr>
            <w:r>
              <w:rPr>
                <w:w w:val="96.78810967339409"/>
                <w:rFonts w:ascii="DejaVuSerif" w:hAnsi="DejaVuSerif" w:eastAsia="DejaVuSerif"/>
                <w:b w:val="0"/>
                <w:i w:val="0"/>
                <w:color w:val="000000"/>
                <w:sz w:val="9"/>
              </w:rPr>
              <w:t>Random Forest</w:t>
            </w:r>
          </w:p>
        </w:tc>
        <w:tc>
          <w:tcPr>
            <w:tcW w:type="dxa" w:w="160"/>
            <w:vMerge w:val="restart"/>
            <w:tcBorders>
              <w:top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2" w:lineRule="exact" w:before="2774" w:after="0"/>
              <w:ind w:left="0" w:right="0" w:firstLine="0"/>
              <w:jc w:val="center"/>
            </w:pPr>
            <w:r>
              <w:rPr>
                <w:w w:val="103.15574407577515"/>
                <w:rFonts w:ascii="DejaVuSerif" w:hAnsi="DejaVuSerif" w:eastAsia="DejaVuSerif"/>
                <w:b w:val="0"/>
                <w:i w:val="0"/>
                <w:color w:val="000000"/>
                <w:sz w:val="8"/>
              </w:rPr>
              <w:t>5</w:t>
            </w:r>
          </w:p>
        </w:tc>
        <w:tc>
          <w:tcPr>
            <w:tcW w:type="dxa" w:w="2620"/>
            <w:gridSpan w:val="5"/>
            <w:tcBorders>
              <w:top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8" w:lineRule="exact" w:before="292" w:after="0"/>
              <w:ind w:left="0" w:right="902" w:firstLine="0"/>
              <w:jc w:val="right"/>
            </w:pPr>
            <w:r>
              <w:rPr>
                <w:w w:val="96.78810967339409"/>
                <w:rFonts w:ascii="DejaVuSerif" w:hAnsi="DejaVuSerif" w:eastAsia="DejaVuSerif"/>
                <w:b w:val="0"/>
                <w:i w:val="0"/>
                <w:color w:val="000000"/>
                <w:sz w:val="9"/>
              </w:rPr>
              <w:t>XGBoost</w:t>
            </w:r>
          </w:p>
        </w:tc>
        <w:tc>
          <w:tcPr>
            <w:tcW w:type="dxa" w:w="1900"/>
            <w:gridSpan w:val="3"/>
            <w:tcBorders>
              <w:top w:sz="6.984000205993652" w:val="single" w:color="#000000"/>
            </w:tcBorders>
            <w:tcMar>
              <w:start w:w="0" w:type="dxa"/>
              <w:end w:w="0" w:type="dxa"/>
            </w:tcMar>
            <w:tcMar>
              <w:start w:w="0" w:type="dxa"/>
              <w:end w:w="0" w:type="dxa"/>
            </w:tcMar>
            <w:tcMar>
              <w:start w:w="0" w:type="dxa"/>
              <w:end w:w="0" w:type="dxa"/>
            </w:tcMar>
          </w:tcPr>
          <w:p>
            <w:pPr>
              <w:autoSpaceDN w:val="0"/>
              <w:autoSpaceDE w:val="0"/>
              <w:widowControl/>
              <w:spacing w:line="128" w:lineRule="exact" w:before="292" w:after="0"/>
              <w:ind w:left="0" w:right="28" w:firstLine="0"/>
              <w:jc w:val="right"/>
            </w:pPr>
            <w:r>
              <w:rPr>
                <w:w w:val="96.78810967339409"/>
                <w:rFonts w:ascii="DejaVuSerif" w:hAnsi="DejaVuSerif" w:eastAsia="DejaVuSerif"/>
                <w:b w:val="0"/>
                <w:i w:val="0"/>
                <w:color w:val="000000"/>
                <w:sz w:val="9"/>
              </w:rPr>
              <w:t>Logistic Regression</w:t>
            </w:r>
          </w:p>
        </w:tc>
        <w:tc>
          <w:tcPr>
            <w:tcW w:type="dxa" w:w="240"/>
            <w:vMerge w:val="restart"/>
            <w:tcBorders>
              <w:top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2" w:lineRule="exact" w:before="2774" w:after="0"/>
              <w:ind w:left="0" w:right="0" w:firstLine="0"/>
              <w:jc w:val="left"/>
            </w:pPr>
            <w:r>
              <w:rPr>
                <w:w w:val="103.15574407577515"/>
                <w:rFonts w:ascii="DejaVuSerif" w:hAnsi="DejaVuSerif" w:eastAsia="DejaVuSerif"/>
                <w:b w:val="0"/>
                <w:i w:val="0"/>
                <w:color w:val="000000"/>
                <w:sz w:val="8"/>
              </w:rPr>
              <w:t>4</w:t>
            </w:r>
          </w:p>
        </w:tc>
        <w:tc>
          <w:tcPr>
            <w:tcW w:type="dxa" w:w="680"/>
            <w:vMerge w:val="restart"/>
            <w:tcBorders>
              <w:top w:sz="6.98400020599365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2" w:lineRule="exact" w:before="2774" w:after="0"/>
              <w:ind w:left="0" w:right="400" w:firstLine="0"/>
              <w:jc w:val="right"/>
            </w:pPr>
            <w:r>
              <w:rPr>
                <w:w w:val="103.15574407577515"/>
                <w:rFonts w:ascii="DejaVuSerif" w:hAnsi="DejaVuSerif" w:eastAsia="DejaVuSerif"/>
                <w:b w:val="0"/>
                <w:i w:val="0"/>
                <w:color w:val="000000"/>
                <w:sz w:val="8"/>
              </w:rPr>
              <w:t>5</w:t>
            </w:r>
          </w:p>
        </w:tc>
      </w:tr>
      <w:tr>
        <w:trPr>
          <w:trHeight w:hRule="exact" w:val="314"/>
        </w:trPr>
        <w:tc>
          <w:tcPr>
            <w:tcW w:type="dxa" w:w="536"/>
            <w:vMerge/>
            <w:tcBorders>
              <w:top w:sz="6.984000205993652" w:val="single" w:color="#000000"/>
            </w:tcBorders>
          </w:tcPr>
          <w:p/>
        </w:tc>
        <w:tc>
          <w:tcPr>
            <w:tcW w:type="dxa" w:w="536"/>
            <w:vMerge/>
            <w:tcBorders>
              <w:top w:sz="6.984000205993652" w:val="single" w:color="#000000"/>
            </w:tcBorders>
          </w:tcPr>
          <w:p/>
        </w:tc>
        <w:tc>
          <w:tcPr>
            <w:tcW w:type="dxa" w:w="536"/>
            <w:vMerge/>
            <w:tcBorders>
              <w:top w:sz="6.984000205993652" w:val="single" w:color="#000000"/>
            </w:tcBorders>
          </w:tcPr>
          <w:p/>
        </w:tc>
        <w:tc>
          <w:tcPr>
            <w:tcW w:type="dxa" w:w="173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2" w:lineRule="exact" w:before="2028" w:after="0"/>
              <w:ind w:left="128" w:right="0" w:firstLine="0"/>
              <w:jc w:val="left"/>
            </w:pPr>
            <w:r>
              <w:rPr>
                <w:w w:val="97.42487072944641"/>
                <w:rFonts w:ascii="DejaVuSerif" w:hAnsi="DejaVuSerif" w:eastAsia="DejaVuSerif"/>
                <w:b w:val="0"/>
                <w:i w:val="0"/>
                <w:color w:val="000000"/>
                <w:sz w:val="8"/>
              </w:rPr>
              <w:t>Sliding window</w:t>
            </w:r>
          </w:p>
        </w:tc>
        <w:tc>
          <w:tcPr>
            <w:tcW w:type="dxa" w:w="536"/>
            <w:vMerge/>
            <w:tcBorders>
              <w:top w:sz="6.984000205993652" w:val="single" w:color="#000000"/>
            </w:tcBorders>
          </w:tcPr>
          <w:p/>
        </w:tc>
        <w:tc>
          <w:tcPr>
            <w:tcW w:type="dxa" w:w="26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 w:after="0"/>
              <w:ind w:left="440" w:right="0" w:firstLine="0"/>
              <w:jc w:val="left"/>
            </w:pPr>
            <w:r>
              <w:drawing>
                <wp:inline xmlns:a="http://schemas.openxmlformats.org/drawingml/2006/main" xmlns:pic="http://schemas.openxmlformats.org/drawingml/2006/picture">
                  <wp:extent cx="1371600" cy="14859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485900"/>
                          </a:xfrm>
                          <a:prstGeom prst="rect"/>
                        </pic:spPr>
                      </pic:pic>
                    </a:graphicData>
                  </a:graphic>
                </wp:inline>
              </w:drawing>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2" w:lineRule="exact" w:before="2338" w:after="0"/>
              <w:ind w:left="0" w:right="194" w:firstLine="0"/>
              <w:jc w:val="right"/>
            </w:pPr>
            <w:r>
              <w:rPr>
                <w:w w:val="103.15574407577515"/>
                <w:rFonts w:ascii="DejaVuSerif" w:hAnsi="DejaVuSerif" w:eastAsia="DejaVuSerif"/>
                <w:b w:val="0"/>
                <w:i w:val="0"/>
                <w:color w:val="000000"/>
                <w:sz w:val="8"/>
              </w:rPr>
              <w:t>1</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2" w:lineRule="exact" w:before="2338" w:after="0"/>
              <w:ind w:left="0" w:right="0" w:firstLine="0"/>
              <w:jc w:val="center"/>
            </w:pPr>
            <w:r>
              <w:rPr>
                <w:w w:val="103.15574407577515"/>
                <w:rFonts w:ascii="DejaVuSerif" w:hAnsi="DejaVuSerif" w:eastAsia="DejaVuSerif"/>
                <w:b w:val="0"/>
                <w:i w:val="0"/>
                <w:color w:val="000000"/>
                <w:sz w:val="8"/>
              </w:rPr>
              <w:t>2</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2" w:lineRule="exact" w:before="2338" w:after="0"/>
              <w:ind w:left="0" w:right="436" w:firstLine="0"/>
              <w:jc w:val="right"/>
            </w:pPr>
            <w:r>
              <w:rPr>
                <w:w w:val="103.15574407577515"/>
                <w:rFonts w:ascii="DejaVuSerif" w:hAnsi="DejaVuSerif" w:eastAsia="DejaVuSerif"/>
                <w:b w:val="0"/>
                <w:i w:val="0"/>
                <w:color w:val="000000"/>
                <w:sz w:val="8"/>
              </w:rPr>
              <w:t>3</w:t>
            </w: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270"/>
        </w:trPr>
        <w:tc>
          <w:tcPr>
            <w:tcW w:type="dxa" w:w="536"/>
            <w:vMerge/>
            <w:tcBorders>
              <w:top w:sz="6.984000205993652" w:val="single" w:color="#000000"/>
            </w:tcBorders>
          </w:tcPr>
          <w:p/>
        </w:tc>
        <w:tc>
          <w:tcPr>
            <w:tcW w:type="dxa" w:w="320"/>
            <w:tcBorders/>
            <w:tcMar>
              <w:start w:w="0" w:type="dxa"/>
              <w:end w:w="0" w:type="dxa"/>
            </w:tcMar>
          </w:tcPr>
          <w:p>
            <w:pPr>
              <w:autoSpaceDN w:val="0"/>
              <w:autoSpaceDE w:val="0"/>
              <w:widowControl/>
              <w:spacing w:line="120" w:lineRule="exact" w:before="74" w:after="0"/>
              <w:ind w:left="0" w:right="0" w:firstLine="0"/>
              <w:jc w:val="center"/>
            </w:pPr>
            <w:r>
              <w:rPr>
                <w:w w:val="103.15574407577515"/>
                <w:rFonts w:ascii="DejaVuSerif" w:hAnsi="DejaVuSerif" w:eastAsia="DejaVuSerif"/>
                <w:b w:val="0"/>
                <w:i w:val="0"/>
                <w:color w:val="000000"/>
                <w:sz w:val="8"/>
              </w:rPr>
              <w:t>0.996</w:t>
            </w:r>
          </w:p>
        </w:tc>
        <w:tc>
          <w:tcPr>
            <w:tcW w:type="dxa" w:w="536"/>
            <w:vMerge/>
            <w:tcBorders>
              <w:top w:sz="6.984000205993652" w:val="single" w:color="#000000"/>
            </w:tcBorders>
          </w:tcPr>
          <w:p/>
        </w:tc>
        <w:tc>
          <w:tcPr>
            <w:tcW w:type="dxa" w:w="1608"/>
            <w:gridSpan w:val="3"/>
            <w:vMerge/>
            <w:tcBorders/>
          </w:tcPr>
          <w:p/>
        </w:tc>
        <w:tc>
          <w:tcPr>
            <w:tcW w:type="dxa" w:w="536"/>
            <w:vMerge/>
            <w:tcBorders>
              <w:top w:sz="6.984000205993652" w:val="single" w:color="#000000"/>
            </w:tcBorders>
          </w:tcPr>
          <w:p/>
        </w:tc>
        <w:tc>
          <w:tcPr>
            <w:tcW w:type="dxa" w:w="2680"/>
            <w:gridSpan w:val="5"/>
            <w:vMerge/>
            <w:tcBorders/>
          </w:tcP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268"/>
        </w:trPr>
        <w:tc>
          <w:tcPr>
            <w:tcW w:type="dxa" w:w="536"/>
            <w:vMerge/>
            <w:tcBorders>
              <w:top w:sz="6.984000205993652" w:val="single" w:color="#000000"/>
            </w:tcBorders>
          </w:tcPr>
          <w:p/>
        </w:tc>
        <w:tc>
          <w:tcPr>
            <w:tcW w:type="dxa" w:w="320"/>
            <w:tcBorders/>
            <w:tcMar>
              <w:start w:w="0" w:type="dxa"/>
              <w:end w:w="0" w:type="dxa"/>
            </w:tcMar>
          </w:tcPr>
          <w:p>
            <w:pPr>
              <w:autoSpaceDN w:val="0"/>
              <w:autoSpaceDE w:val="0"/>
              <w:widowControl/>
              <w:spacing w:line="120" w:lineRule="exact" w:before="74" w:after="0"/>
              <w:ind w:left="0" w:right="0" w:firstLine="0"/>
              <w:jc w:val="center"/>
            </w:pPr>
            <w:r>
              <w:rPr>
                <w:w w:val="103.15574407577515"/>
                <w:rFonts w:ascii="DejaVuSerif" w:hAnsi="DejaVuSerif" w:eastAsia="DejaVuSerif"/>
                <w:b w:val="0"/>
                <w:i w:val="0"/>
                <w:color w:val="000000"/>
                <w:sz w:val="8"/>
              </w:rPr>
              <w:t>0.995</w:t>
            </w:r>
          </w:p>
        </w:tc>
        <w:tc>
          <w:tcPr>
            <w:tcW w:type="dxa" w:w="536"/>
            <w:vMerge/>
            <w:tcBorders>
              <w:top w:sz="6.984000205993652" w:val="single" w:color="#000000"/>
            </w:tcBorders>
          </w:tcPr>
          <w:p/>
        </w:tc>
        <w:tc>
          <w:tcPr>
            <w:tcW w:type="dxa" w:w="1608"/>
            <w:gridSpan w:val="3"/>
            <w:vMerge/>
            <w:tcBorders/>
          </w:tcPr>
          <w:p/>
        </w:tc>
        <w:tc>
          <w:tcPr>
            <w:tcW w:type="dxa" w:w="536"/>
            <w:vMerge/>
            <w:tcBorders>
              <w:top w:sz="6.984000205993652" w:val="single" w:color="#000000"/>
            </w:tcBorders>
          </w:tcPr>
          <w:p/>
        </w:tc>
        <w:tc>
          <w:tcPr>
            <w:tcW w:type="dxa" w:w="2680"/>
            <w:gridSpan w:val="5"/>
            <w:vMerge/>
            <w:tcBorders/>
          </w:tcP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270"/>
        </w:trPr>
        <w:tc>
          <w:tcPr>
            <w:tcW w:type="dxa" w:w="536"/>
            <w:vMerge/>
            <w:tcBorders>
              <w:top w:sz="6.984000205993652" w:val="single" w:color="#000000"/>
            </w:tcBorders>
          </w:tcPr>
          <w:p/>
        </w:tc>
        <w:tc>
          <w:tcPr>
            <w:tcW w:type="dxa" w:w="320"/>
            <w:tcBorders/>
            <w:tcMar>
              <w:start w:w="0" w:type="dxa"/>
              <w:end w:w="0" w:type="dxa"/>
            </w:tcMar>
          </w:tcPr>
          <w:p>
            <w:pPr>
              <w:autoSpaceDN w:val="0"/>
              <w:autoSpaceDE w:val="0"/>
              <w:widowControl/>
              <w:spacing w:line="120" w:lineRule="exact" w:before="76" w:after="0"/>
              <w:ind w:left="0" w:right="0" w:firstLine="0"/>
              <w:jc w:val="center"/>
            </w:pPr>
            <w:r>
              <w:rPr>
                <w:w w:val="103.15574407577515"/>
                <w:rFonts w:ascii="DejaVuSerif" w:hAnsi="DejaVuSerif" w:eastAsia="DejaVuSerif"/>
                <w:b w:val="0"/>
                <w:i w:val="0"/>
                <w:color w:val="000000"/>
                <w:sz w:val="8"/>
              </w:rPr>
              <w:t>0.994</w:t>
            </w:r>
          </w:p>
        </w:tc>
        <w:tc>
          <w:tcPr>
            <w:tcW w:type="dxa" w:w="536"/>
            <w:vMerge/>
            <w:tcBorders>
              <w:top w:sz="6.984000205993652" w:val="single" w:color="#000000"/>
            </w:tcBorders>
          </w:tcPr>
          <w:p/>
        </w:tc>
        <w:tc>
          <w:tcPr>
            <w:tcW w:type="dxa" w:w="1608"/>
            <w:gridSpan w:val="3"/>
            <w:vMerge/>
            <w:tcBorders/>
          </w:tcPr>
          <w:p/>
        </w:tc>
        <w:tc>
          <w:tcPr>
            <w:tcW w:type="dxa" w:w="536"/>
            <w:vMerge/>
            <w:tcBorders>
              <w:top w:sz="6.984000205993652" w:val="single" w:color="#000000"/>
            </w:tcBorders>
          </w:tcPr>
          <w:p/>
        </w:tc>
        <w:tc>
          <w:tcPr>
            <w:tcW w:type="dxa" w:w="2680"/>
            <w:gridSpan w:val="5"/>
            <w:vMerge/>
            <w:tcBorders/>
          </w:tcP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270"/>
        </w:trPr>
        <w:tc>
          <w:tcPr>
            <w:tcW w:type="dxa" w:w="536"/>
            <w:vMerge/>
            <w:tcBorders>
              <w:top w:sz="6.984000205993652" w:val="single" w:color="#000000"/>
            </w:tcBorders>
          </w:tcPr>
          <w:p/>
        </w:tc>
        <w:tc>
          <w:tcPr>
            <w:tcW w:type="dxa" w:w="320"/>
            <w:tcBorders/>
            <w:tcMar>
              <w:start w:w="0" w:type="dxa"/>
              <w:end w:w="0" w:type="dxa"/>
            </w:tcMar>
          </w:tcPr>
          <w:p>
            <w:pPr>
              <w:autoSpaceDN w:val="0"/>
              <w:autoSpaceDE w:val="0"/>
              <w:widowControl/>
              <w:spacing w:line="120" w:lineRule="exact" w:before="76" w:after="0"/>
              <w:ind w:left="0" w:right="0" w:firstLine="0"/>
              <w:jc w:val="center"/>
            </w:pPr>
            <w:r>
              <w:rPr>
                <w:w w:val="103.15574407577515"/>
                <w:rFonts w:ascii="DejaVuSerif" w:hAnsi="DejaVuSerif" w:eastAsia="DejaVuSerif"/>
                <w:b w:val="0"/>
                <w:i w:val="0"/>
                <w:color w:val="000000"/>
                <w:sz w:val="8"/>
              </w:rPr>
              <w:t>0.993</w:t>
            </w:r>
          </w:p>
        </w:tc>
        <w:tc>
          <w:tcPr>
            <w:tcW w:type="dxa" w:w="536"/>
            <w:vMerge/>
            <w:tcBorders>
              <w:top w:sz="6.984000205993652" w:val="single" w:color="#000000"/>
            </w:tcBorders>
          </w:tcPr>
          <w:p/>
        </w:tc>
        <w:tc>
          <w:tcPr>
            <w:tcW w:type="dxa" w:w="1608"/>
            <w:gridSpan w:val="3"/>
            <w:vMerge/>
            <w:tcBorders/>
          </w:tcPr>
          <w:p/>
        </w:tc>
        <w:tc>
          <w:tcPr>
            <w:tcW w:type="dxa" w:w="536"/>
            <w:vMerge/>
            <w:tcBorders>
              <w:top w:sz="6.984000205993652" w:val="single" w:color="#000000"/>
            </w:tcBorders>
          </w:tcPr>
          <w:p/>
        </w:tc>
        <w:tc>
          <w:tcPr>
            <w:tcW w:type="dxa" w:w="2680"/>
            <w:gridSpan w:val="5"/>
            <w:vMerge/>
            <w:tcBorders/>
          </w:tcP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270"/>
        </w:trPr>
        <w:tc>
          <w:tcPr>
            <w:tcW w:type="dxa" w:w="536"/>
            <w:vMerge/>
            <w:tcBorders>
              <w:top w:sz="6.984000205993652" w:val="single" w:color="#000000"/>
            </w:tcBorders>
          </w:tcPr>
          <w:p/>
        </w:tc>
        <w:tc>
          <w:tcPr>
            <w:tcW w:type="dxa" w:w="320"/>
            <w:tcBorders/>
            <w:tcMar>
              <w:start w:w="0" w:type="dxa"/>
              <w:end w:w="0" w:type="dxa"/>
            </w:tcMar>
          </w:tcPr>
          <w:p>
            <w:pPr>
              <w:autoSpaceDN w:val="0"/>
              <w:autoSpaceDE w:val="0"/>
              <w:widowControl/>
              <w:spacing w:line="120" w:lineRule="exact" w:before="76" w:after="0"/>
              <w:ind w:left="0" w:right="0" w:firstLine="0"/>
              <w:jc w:val="center"/>
            </w:pPr>
            <w:r>
              <w:rPr>
                <w:w w:val="103.15574407577515"/>
                <w:rFonts w:ascii="DejaVuSerif" w:hAnsi="DejaVuSerif" w:eastAsia="DejaVuSerif"/>
                <w:b w:val="0"/>
                <w:i w:val="0"/>
                <w:color w:val="000000"/>
                <w:sz w:val="8"/>
              </w:rPr>
              <w:t>0.992</w:t>
            </w:r>
          </w:p>
        </w:tc>
        <w:tc>
          <w:tcPr>
            <w:tcW w:type="dxa" w:w="536"/>
            <w:vMerge/>
            <w:tcBorders>
              <w:top w:sz="6.984000205993652" w:val="single" w:color="#000000"/>
            </w:tcBorders>
          </w:tcPr>
          <w:p/>
        </w:tc>
        <w:tc>
          <w:tcPr>
            <w:tcW w:type="dxa" w:w="1608"/>
            <w:gridSpan w:val="3"/>
            <w:vMerge/>
            <w:tcBorders/>
          </w:tcPr>
          <w:p/>
        </w:tc>
        <w:tc>
          <w:tcPr>
            <w:tcW w:type="dxa" w:w="536"/>
            <w:vMerge/>
            <w:tcBorders>
              <w:top w:sz="6.984000205993652" w:val="single" w:color="#000000"/>
            </w:tcBorders>
          </w:tcPr>
          <w:p/>
        </w:tc>
        <w:tc>
          <w:tcPr>
            <w:tcW w:type="dxa" w:w="2680"/>
            <w:gridSpan w:val="5"/>
            <w:vMerge/>
            <w:tcBorders/>
          </w:tcP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270"/>
        </w:trPr>
        <w:tc>
          <w:tcPr>
            <w:tcW w:type="dxa" w:w="536"/>
            <w:vMerge/>
            <w:tcBorders>
              <w:top w:sz="6.984000205993652" w:val="single" w:color="#000000"/>
            </w:tcBorders>
          </w:tcPr>
          <w:p/>
        </w:tc>
        <w:tc>
          <w:tcPr>
            <w:tcW w:type="dxa" w:w="320"/>
            <w:tcBorders/>
            <w:tcMar>
              <w:start w:w="0" w:type="dxa"/>
              <w:end w:w="0" w:type="dxa"/>
            </w:tcMar>
          </w:tcPr>
          <w:p>
            <w:pPr>
              <w:autoSpaceDN w:val="0"/>
              <w:autoSpaceDE w:val="0"/>
              <w:widowControl/>
              <w:spacing w:line="120" w:lineRule="exact" w:before="76" w:after="0"/>
              <w:ind w:left="0" w:right="0" w:firstLine="0"/>
              <w:jc w:val="center"/>
            </w:pPr>
            <w:r>
              <w:rPr>
                <w:w w:val="103.15574407577515"/>
                <w:rFonts w:ascii="DejaVuSerif" w:hAnsi="DejaVuSerif" w:eastAsia="DejaVuSerif"/>
                <w:b w:val="0"/>
                <w:i w:val="0"/>
                <w:color w:val="000000"/>
                <w:sz w:val="8"/>
              </w:rPr>
              <w:t>0.991</w:t>
            </w:r>
          </w:p>
        </w:tc>
        <w:tc>
          <w:tcPr>
            <w:tcW w:type="dxa" w:w="536"/>
            <w:vMerge/>
            <w:tcBorders>
              <w:top w:sz="6.984000205993652" w:val="single" w:color="#000000"/>
            </w:tcBorders>
          </w:tcPr>
          <w:p/>
        </w:tc>
        <w:tc>
          <w:tcPr>
            <w:tcW w:type="dxa" w:w="1608"/>
            <w:gridSpan w:val="3"/>
            <w:vMerge/>
            <w:tcBorders/>
          </w:tcPr>
          <w:p/>
        </w:tc>
        <w:tc>
          <w:tcPr>
            <w:tcW w:type="dxa" w:w="536"/>
            <w:vMerge/>
            <w:tcBorders>
              <w:top w:sz="6.984000205993652" w:val="single" w:color="#000000"/>
            </w:tcBorders>
          </w:tcPr>
          <w:p/>
        </w:tc>
        <w:tc>
          <w:tcPr>
            <w:tcW w:type="dxa" w:w="2680"/>
            <w:gridSpan w:val="5"/>
            <w:vMerge/>
            <w:tcBorders/>
          </w:tcP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210"/>
        </w:trPr>
        <w:tc>
          <w:tcPr>
            <w:tcW w:type="dxa" w:w="536"/>
            <w:vMerge/>
            <w:tcBorders>
              <w:top w:sz="6.984000205993652" w:val="single" w:color="#000000"/>
            </w:tcBorders>
          </w:tcP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0" w:lineRule="exact" w:before="76" w:after="0"/>
              <w:ind w:left="0" w:right="0" w:firstLine="0"/>
              <w:jc w:val="center"/>
            </w:pPr>
            <w:r>
              <w:rPr>
                <w:w w:val="103.15574407577515"/>
                <w:rFonts w:ascii="DejaVuSerif" w:hAnsi="DejaVuSerif" w:eastAsia="DejaVuSerif"/>
                <w:b w:val="0"/>
                <w:i w:val="0"/>
                <w:color w:val="000000"/>
                <w:sz w:val="8"/>
              </w:rPr>
              <w:t>0.990</w:t>
            </w:r>
          </w:p>
        </w:tc>
        <w:tc>
          <w:tcPr>
            <w:tcW w:type="dxa" w:w="536"/>
            <w:vMerge/>
            <w:tcBorders>
              <w:top w:sz="6.984000205993652" w:val="single" w:color="#000000"/>
            </w:tcBorders>
          </w:tcPr>
          <w:p/>
        </w:tc>
        <w:tc>
          <w:tcPr>
            <w:tcW w:type="dxa" w:w="1608"/>
            <w:gridSpan w:val="3"/>
            <w:vMerge/>
            <w:tcBorders/>
          </w:tcPr>
          <w:p/>
        </w:tc>
        <w:tc>
          <w:tcPr>
            <w:tcW w:type="dxa" w:w="536"/>
            <w:vMerge/>
            <w:tcBorders>
              <w:top w:sz="6.984000205993652" w:val="single" w:color="#000000"/>
            </w:tcBorders>
          </w:tcPr>
          <w:p/>
        </w:tc>
        <w:tc>
          <w:tcPr>
            <w:tcW w:type="dxa" w:w="2680"/>
            <w:gridSpan w:val="5"/>
            <w:vMerge/>
            <w:tcBorders/>
          </w:tcP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164"/>
        </w:trPr>
        <w:tc>
          <w:tcPr>
            <w:tcW w:type="dxa" w:w="536"/>
            <w:vMerge/>
            <w:tcBorders>
              <w:top w:sz="6.984000205993652" w:val="single" w:color="#000000"/>
            </w:tcBorders>
          </w:tcPr>
          <w:p/>
        </w:tc>
        <w:tc>
          <w:tcPr>
            <w:tcW w:type="dxa" w:w="536"/>
            <w:vMerge/>
            <w:tcBorders/>
          </w:tcPr>
          <w:p/>
        </w:tc>
        <w:tc>
          <w:tcPr>
            <w:tcW w:type="dxa" w:w="536"/>
            <w:vMerge/>
            <w:tcBorders>
              <w:top w:sz="6.984000205993652" w:val="single" w:color="#000000"/>
            </w:tcBorders>
          </w:tcPr>
          <w:p/>
        </w:tc>
        <w:tc>
          <w:tcPr>
            <w:tcW w:type="dxa" w:w="1732"/>
            <w:gridSpan w:val="3"/>
            <w:tcBorders/>
            <w:tcMar>
              <w:start w:w="0" w:type="dxa"/>
              <w:end w:w="0" w:type="dxa"/>
            </w:tcMar>
            <w:tcMar>
              <w:start w:w="0" w:type="dxa"/>
              <w:end w:w="0" w:type="dxa"/>
            </w:tcMar>
            <w:tcMar>
              <w:start w:w="0" w:type="dxa"/>
              <w:end w:w="0" w:type="dxa"/>
            </w:tcMar>
          </w:tcPr>
          <w:p>
            <w:pPr>
              <w:autoSpaceDN w:val="0"/>
              <w:autoSpaceDE w:val="0"/>
              <w:widowControl/>
              <w:spacing w:line="114" w:lineRule="exact" w:before="2" w:after="0"/>
              <w:ind w:left="128" w:right="0" w:firstLine="0"/>
              <w:jc w:val="left"/>
            </w:pPr>
            <w:r>
              <w:rPr>
                <w:w w:val="97.42487072944641"/>
                <w:rFonts w:ascii="DejaVuSerif" w:hAnsi="DejaVuSerif" w:eastAsia="DejaVuSerif"/>
                <w:b w:val="0"/>
                <w:i w:val="0"/>
                <w:color w:val="000000"/>
                <w:sz w:val="8"/>
              </w:rPr>
              <w:t>Cumulative retraining</w:t>
            </w:r>
          </w:p>
        </w:tc>
        <w:tc>
          <w:tcPr>
            <w:tcW w:type="dxa" w:w="536"/>
            <w:vMerge/>
            <w:tcBorders>
              <w:top w:sz="6.984000205993652" w:val="single" w:color="#000000"/>
            </w:tcBorders>
          </w:tcPr>
          <w:p/>
        </w:tc>
        <w:tc>
          <w:tcPr>
            <w:tcW w:type="dxa" w:w="2680"/>
            <w:gridSpan w:val="5"/>
            <w:vMerge/>
            <w:tcBorders/>
          </w:tcP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52"/>
        </w:trPr>
        <w:tc>
          <w:tcPr>
            <w:tcW w:type="dxa" w:w="536"/>
            <w:vMerge/>
            <w:tcBorders>
              <w:top w:sz="6.984000205993652" w:val="single" w:color="#000000"/>
            </w:tcBorders>
          </w:tcPr>
          <w:p/>
        </w:tc>
        <w:tc>
          <w:tcPr>
            <w:tcW w:type="dxa" w:w="536"/>
            <w:vMerge/>
            <w:tcBorders/>
          </w:tcPr>
          <w:p/>
        </w:tc>
        <w:tc>
          <w:tcPr>
            <w:tcW w:type="dxa" w:w="536"/>
            <w:vMerge/>
            <w:tcBorders>
              <w:top w:sz="6.984000205993652" w:val="single" w:color="#000000"/>
            </w:tcBorders>
          </w:tcPr>
          <w:p/>
        </w:tc>
        <w:tc>
          <w:tcPr>
            <w:tcW w:type="dxa" w:w="652"/>
            <w:vMerge w:val="restart"/>
            <w:tcBorders/>
            <w:tcMar>
              <w:start w:w="0" w:type="dxa"/>
              <w:end w:w="0" w:type="dxa"/>
            </w:tcMar>
            <w:tcMar>
              <w:start w:w="0" w:type="dxa"/>
              <w:end w:w="0" w:type="dxa"/>
            </w:tcMar>
          </w:tcPr>
          <w:p>
            <w:pPr>
              <w:autoSpaceDN w:val="0"/>
              <w:autoSpaceDE w:val="0"/>
              <w:widowControl/>
              <w:spacing w:line="122" w:lineRule="exact" w:before="32" w:after="0"/>
              <w:ind w:left="0" w:right="212" w:firstLine="0"/>
              <w:jc w:val="right"/>
            </w:pPr>
            <w:r>
              <w:rPr>
                <w:w w:val="103.15574407577515"/>
                <w:rFonts w:ascii="DejaVuSerif" w:hAnsi="DejaVuSerif" w:eastAsia="DejaVuSerif"/>
                <w:b w:val="0"/>
                <w:i w:val="0"/>
                <w:color w:val="000000"/>
                <w:sz w:val="8"/>
              </w:rPr>
              <w:t>2</w:t>
            </w:r>
          </w:p>
        </w:tc>
        <w:tc>
          <w:tcPr>
            <w:tcW w:type="dxa" w:w="480"/>
            <w:vMerge w:val="restart"/>
            <w:tcBorders/>
            <w:tcMar>
              <w:start w:w="0" w:type="dxa"/>
              <w:end w:w="0" w:type="dxa"/>
            </w:tcMar>
            <w:tcMar>
              <w:start w:w="0" w:type="dxa"/>
              <w:end w:w="0" w:type="dxa"/>
            </w:tcMar>
          </w:tcPr>
          <w:p>
            <w:pPr>
              <w:autoSpaceDN w:val="0"/>
              <w:autoSpaceDE w:val="0"/>
              <w:widowControl/>
              <w:spacing w:line="122" w:lineRule="exact" w:before="32" w:after="0"/>
              <w:ind w:left="0" w:right="0" w:firstLine="0"/>
              <w:jc w:val="center"/>
            </w:pPr>
            <w:r>
              <w:rPr>
                <w:w w:val="103.15574407577515"/>
                <w:rFonts w:ascii="DejaVuSerif" w:hAnsi="DejaVuSerif" w:eastAsia="DejaVuSerif"/>
                <w:b w:val="0"/>
                <w:i w:val="0"/>
                <w:color w:val="000000"/>
                <w:sz w:val="8"/>
              </w:rPr>
              <w:t>3</w:t>
            </w:r>
          </w:p>
        </w:tc>
        <w:tc>
          <w:tcPr>
            <w:tcW w:type="dxa" w:w="600"/>
            <w:vMerge w:val="restart"/>
            <w:tcBorders/>
            <w:tcMar>
              <w:start w:w="0" w:type="dxa"/>
              <w:end w:w="0" w:type="dxa"/>
            </w:tcMar>
            <w:tcMar>
              <w:start w:w="0" w:type="dxa"/>
              <w:end w:w="0" w:type="dxa"/>
            </w:tcMar>
          </w:tcPr>
          <w:p>
            <w:pPr>
              <w:autoSpaceDN w:val="0"/>
              <w:autoSpaceDE w:val="0"/>
              <w:widowControl/>
              <w:spacing w:line="122" w:lineRule="exact" w:before="32" w:after="0"/>
              <w:ind w:left="0" w:right="334" w:firstLine="0"/>
              <w:jc w:val="right"/>
            </w:pPr>
            <w:r>
              <w:rPr>
                <w:w w:val="103.15574407577515"/>
                <w:rFonts w:ascii="DejaVuSerif" w:hAnsi="DejaVuSerif" w:eastAsia="DejaVuSerif"/>
                <w:b w:val="0"/>
                <w:i w:val="0"/>
                <w:color w:val="000000"/>
                <w:sz w:val="8"/>
              </w:rPr>
              <w:t>4</w:t>
            </w:r>
          </w:p>
        </w:tc>
        <w:tc>
          <w:tcPr>
            <w:tcW w:type="dxa" w:w="536"/>
            <w:vMerge/>
            <w:tcBorders>
              <w:top w:sz="6.984000205993652" w:val="single" w:color="#000000"/>
            </w:tcBorders>
          </w:tcPr>
          <w:p/>
        </w:tc>
        <w:tc>
          <w:tcPr>
            <w:tcW w:type="dxa" w:w="2680"/>
            <w:gridSpan w:val="5"/>
            <w:vMerge/>
            <w:tcBorders/>
          </w:tcP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102"/>
        </w:trPr>
        <w:tc>
          <w:tcPr>
            <w:tcW w:type="dxa" w:w="536"/>
            <w:vMerge/>
            <w:tcBorders>
              <w:top w:sz="6.984000205993652" w:val="single" w:color="#000000"/>
            </w:tcBorders>
          </w:tcPr>
          <w:p/>
        </w:tc>
        <w:tc>
          <w:tcPr>
            <w:tcW w:type="dxa" w:w="536"/>
            <w:vMerge/>
            <w:tcBorders/>
          </w:tcPr>
          <w:p/>
        </w:tc>
        <w:tc>
          <w:tcPr>
            <w:tcW w:type="dxa" w:w="536"/>
            <w:vMerge/>
            <w:tcBorders>
              <w:top w:sz="6.984000205993652" w:val="single" w:color="#000000"/>
            </w:tcBorders>
          </w:tcP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780"/>
            <w:tcBorders/>
            <w:tcMar>
              <w:start w:w="0" w:type="dxa"/>
              <w:end w:w="0" w:type="dxa"/>
            </w:tcMar>
          </w:tcPr>
          <w:p>
            <w:pPr>
              <w:autoSpaceDN w:val="0"/>
              <w:autoSpaceDE w:val="0"/>
              <w:widowControl/>
              <w:spacing w:line="122" w:lineRule="exact" w:before="0" w:after="0"/>
              <w:ind w:left="0" w:right="182" w:firstLine="0"/>
              <w:jc w:val="right"/>
            </w:pPr>
            <w:r>
              <w:rPr>
                <w:w w:val="103.15574407577515"/>
                <w:rFonts w:ascii="DejaVuSerif" w:hAnsi="DejaVuSerif" w:eastAsia="DejaVuSerif"/>
                <w:b w:val="0"/>
                <w:i w:val="0"/>
                <w:color w:val="000000"/>
                <w:sz w:val="8"/>
              </w:rPr>
              <w:t>1</w:t>
            </w:r>
          </w:p>
        </w:tc>
        <w:tc>
          <w:tcPr>
            <w:tcW w:type="dxa" w:w="640"/>
            <w:tcBorders/>
            <w:tcMar>
              <w:start w:w="0" w:type="dxa"/>
              <w:end w:w="0" w:type="dxa"/>
            </w:tcMar>
          </w:tcPr>
          <w:p>
            <w:pPr>
              <w:autoSpaceDN w:val="0"/>
              <w:autoSpaceDE w:val="0"/>
              <w:widowControl/>
              <w:spacing w:line="122" w:lineRule="exact" w:before="0" w:after="0"/>
              <w:ind w:left="0" w:right="344" w:firstLine="0"/>
              <w:jc w:val="right"/>
            </w:pPr>
            <w:r>
              <w:rPr>
                <w:w w:val="103.15574407577515"/>
                <w:rFonts w:ascii="DejaVuSerif" w:hAnsi="DejaVuSerif" w:eastAsia="DejaVuSerif"/>
                <w:b w:val="0"/>
                <w:i w:val="0"/>
                <w:color w:val="000000"/>
                <w:sz w:val="8"/>
              </w:rPr>
              <w:t>2</w:t>
            </w:r>
          </w:p>
        </w:tc>
        <w:tc>
          <w:tcPr>
            <w:tcW w:type="dxa" w:w="420"/>
            <w:tcBorders/>
            <w:tcMar>
              <w:start w:w="0" w:type="dxa"/>
              <w:end w:w="0" w:type="dxa"/>
            </w:tcMar>
          </w:tcPr>
          <w:p>
            <w:pPr>
              <w:autoSpaceDN w:val="0"/>
              <w:autoSpaceDE w:val="0"/>
              <w:widowControl/>
              <w:spacing w:line="122" w:lineRule="exact" w:before="0" w:after="0"/>
              <w:ind w:left="82" w:right="0" w:firstLine="0"/>
              <w:jc w:val="left"/>
            </w:pPr>
            <w:r>
              <w:rPr>
                <w:w w:val="103.15574407577515"/>
                <w:rFonts w:ascii="DejaVuSerif" w:hAnsi="DejaVuSerif" w:eastAsia="DejaVuSerif"/>
                <w:b w:val="0"/>
                <w:i w:val="0"/>
                <w:color w:val="000000"/>
                <w:sz w:val="8"/>
              </w:rPr>
              <w:t>3</w:t>
            </w:r>
          </w:p>
        </w:tc>
        <w:tc>
          <w:tcPr>
            <w:tcW w:type="dxa" w:w="400"/>
            <w:tcBorders/>
            <w:tcMar>
              <w:start w:w="0" w:type="dxa"/>
              <w:end w:w="0" w:type="dxa"/>
            </w:tcMar>
          </w:tcPr>
          <w:p>
            <w:pPr>
              <w:autoSpaceDN w:val="0"/>
              <w:autoSpaceDE w:val="0"/>
              <w:widowControl/>
              <w:spacing w:line="122" w:lineRule="exact" w:before="0" w:after="0"/>
              <w:ind w:left="0" w:right="0" w:firstLine="0"/>
              <w:jc w:val="center"/>
            </w:pPr>
            <w:r>
              <w:rPr>
                <w:w w:val="103.15574407577515"/>
                <w:rFonts w:ascii="DejaVuSerif" w:hAnsi="DejaVuSerif" w:eastAsia="DejaVuSerif"/>
                <w:b w:val="0"/>
                <w:i w:val="0"/>
                <w:color w:val="000000"/>
                <w:sz w:val="8"/>
              </w:rPr>
              <w:t>4</w:t>
            </w:r>
          </w:p>
        </w:tc>
        <w:tc>
          <w:tcPr>
            <w:tcW w:type="dxa" w:w="380"/>
            <w:tcBorders/>
            <w:tcMar>
              <w:start w:w="0" w:type="dxa"/>
              <w:end w:w="0" w:type="dxa"/>
            </w:tcMar>
          </w:tcPr>
          <w:p>
            <w:pPr>
              <w:autoSpaceDN w:val="0"/>
              <w:autoSpaceDE w:val="0"/>
              <w:widowControl/>
              <w:spacing w:line="122" w:lineRule="exact" w:before="0" w:after="0"/>
              <w:ind w:left="0" w:right="108" w:firstLine="0"/>
              <w:jc w:val="right"/>
            </w:pPr>
            <w:r>
              <w:rPr>
                <w:w w:val="103.15574407577515"/>
                <w:rFonts w:ascii="DejaVuSerif" w:hAnsi="DejaVuSerif" w:eastAsia="DejaVuSerif"/>
                <w:b w:val="0"/>
                <w:i w:val="0"/>
                <w:color w:val="000000"/>
                <w:sz w:val="8"/>
              </w:rPr>
              <w:t>5</w:t>
            </w:r>
          </w:p>
        </w:tc>
        <w:tc>
          <w:tcPr>
            <w:tcW w:type="dxa" w:w="536"/>
            <w:vMerge/>
            <w:tcBorders/>
          </w:tcPr>
          <w:p/>
        </w:tc>
        <w:tc>
          <w:tcPr>
            <w:tcW w:type="dxa" w:w="536"/>
            <w:vMerge/>
            <w:tcBorders/>
          </w:tcPr>
          <w:p/>
        </w:tc>
        <w:tc>
          <w:tcPr>
            <w:tcW w:type="dxa" w:w="536"/>
            <w:vMerge/>
            <w:tcBorders/>
          </w:tcPr>
          <w:p/>
        </w:tc>
        <w:tc>
          <w:tcPr>
            <w:tcW w:type="dxa" w:w="536"/>
            <w:vMerge/>
            <w:tcBorders>
              <w:top w:sz="6.984000205993652" w:val="single" w:color="#000000"/>
            </w:tcBorders>
          </w:tcPr>
          <w:p/>
        </w:tc>
        <w:tc>
          <w:tcPr>
            <w:tcW w:type="dxa" w:w="536"/>
            <w:vMerge/>
            <w:tcBorders>
              <w:top w:sz="6.984000205993652" w:val="single" w:color="#000000"/>
            </w:tcBorders>
          </w:tcPr>
          <w:p/>
        </w:tc>
      </w:tr>
      <w:tr>
        <w:trPr>
          <w:trHeight w:hRule="exact" w:val="204"/>
        </w:trPr>
        <w:tc>
          <w:tcPr>
            <w:tcW w:type="dxa" w:w="536"/>
            <w:vMerge/>
            <w:tcBorders>
              <w:top w:sz="6.984000205993652" w:val="single" w:color="#000000"/>
            </w:tcBorders>
          </w:tcPr>
          <w:p/>
        </w:tc>
        <w:tc>
          <w:tcPr>
            <w:tcW w:type="dxa" w:w="536"/>
            <w:vMerge/>
            <w:tcBorders/>
          </w:tcPr>
          <w:p/>
        </w:tc>
        <w:tc>
          <w:tcPr>
            <w:tcW w:type="dxa" w:w="536"/>
            <w:vMerge/>
            <w:tcBorders>
              <w:top w:sz="6.984000205993652" w:val="single" w:color="#000000"/>
            </w:tcBorders>
          </w:tcPr>
          <w:p/>
        </w:tc>
        <w:tc>
          <w:tcPr>
            <w:tcW w:type="dxa" w:w="1732"/>
            <w:gridSpan w:val="3"/>
            <w:tcBorders/>
            <w:tcMar>
              <w:start w:w="0" w:type="dxa"/>
              <w:end w:w="0" w:type="dxa"/>
            </w:tcMar>
            <w:tcMar>
              <w:start w:w="0" w:type="dxa"/>
              <w:end w:w="0" w:type="dxa"/>
            </w:tcMar>
            <w:tcMar>
              <w:start w:w="0" w:type="dxa"/>
              <w:end w:w="0" w:type="dxa"/>
            </w:tcMar>
          </w:tcPr>
          <w:p>
            <w:pPr>
              <w:autoSpaceDN w:val="0"/>
              <w:autoSpaceDE w:val="0"/>
              <w:widowControl/>
              <w:spacing w:line="134" w:lineRule="exact" w:before="10" w:after="0"/>
              <w:ind w:left="0" w:right="0" w:firstLine="0"/>
              <w:jc w:val="center"/>
            </w:pPr>
            <w:r>
              <w:rPr>
                <w:w w:val="101.88221401638455"/>
                <w:rFonts w:ascii="DejaVuSerif" w:hAnsi="DejaVuSerif" w:eastAsia="DejaVuSerif"/>
                <w:b w:val="0"/>
                <w:i w:val="0"/>
                <w:color w:val="000000"/>
                <w:sz w:val="9"/>
              </w:rPr>
              <w:t>Evaluated block</w:t>
            </w:r>
          </w:p>
        </w:tc>
        <w:tc>
          <w:tcPr>
            <w:tcW w:type="dxa" w:w="536"/>
            <w:vMerge/>
            <w:tcBorders>
              <w:top w:sz="6.984000205993652" w:val="single" w:color="#000000"/>
            </w:tcBorders>
          </w:tcPr>
          <w:p/>
        </w:tc>
        <w:tc>
          <w:tcPr>
            <w:tcW w:type="dxa" w:w="2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4" w:lineRule="exact" w:before="10" w:after="0"/>
              <w:ind w:left="0" w:right="718" w:firstLine="0"/>
              <w:jc w:val="right"/>
            </w:pPr>
            <w:r>
              <w:rPr>
                <w:w w:val="101.88221401638455"/>
                <w:rFonts w:ascii="DejaVuSerif" w:hAnsi="DejaVuSerif" w:eastAsia="DejaVuSerif"/>
                <w:b w:val="0"/>
                <w:i w:val="0"/>
                <w:color w:val="000000"/>
                <w:sz w:val="9"/>
              </w:rPr>
              <w:t>Evaluated block</w:t>
            </w:r>
          </w:p>
        </w:tc>
        <w:tc>
          <w:tcPr>
            <w:tcW w:type="dxa" w:w="1900"/>
            <w:gridSpan w:val="3"/>
            <w:tcBorders/>
            <w:tcMar>
              <w:start w:w="0" w:type="dxa"/>
              <w:end w:w="0" w:type="dxa"/>
            </w:tcMar>
            <w:tcMar>
              <w:start w:w="0" w:type="dxa"/>
              <w:end w:w="0" w:type="dxa"/>
            </w:tcMar>
            <w:tcMar>
              <w:start w:w="0" w:type="dxa"/>
              <w:end w:w="0" w:type="dxa"/>
            </w:tcMar>
          </w:tcPr>
          <w:p>
            <w:pPr>
              <w:autoSpaceDN w:val="0"/>
              <w:autoSpaceDE w:val="0"/>
              <w:widowControl/>
              <w:spacing w:line="134" w:lineRule="exact" w:before="10" w:after="0"/>
              <w:ind w:left="0" w:right="90" w:firstLine="0"/>
              <w:jc w:val="right"/>
            </w:pPr>
            <w:r>
              <w:rPr>
                <w:w w:val="101.88221401638455"/>
                <w:rFonts w:ascii="DejaVuSerif" w:hAnsi="DejaVuSerif" w:eastAsia="DejaVuSerif"/>
                <w:b w:val="0"/>
                <w:i w:val="0"/>
                <w:color w:val="000000"/>
                <w:sz w:val="9"/>
              </w:rPr>
              <w:t>Evaluated block</w:t>
            </w:r>
          </w:p>
        </w:tc>
        <w:tc>
          <w:tcPr>
            <w:tcW w:type="dxa" w:w="536"/>
            <w:vMerge/>
            <w:tcBorders>
              <w:top w:sz="6.984000205993652" w:val="single" w:color="#000000"/>
            </w:tcBorders>
          </w:tcPr>
          <w:p/>
        </w:tc>
        <w:tc>
          <w:tcPr>
            <w:tcW w:type="dxa" w:w="536"/>
            <w:vMerge/>
            <w:tcBorders>
              <w:top w:sz="6.984000205993652" w:val="single" w:color="#000000"/>
            </w:tcBorders>
          </w:tcPr>
          <w:p/>
        </w:tc>
      </w:tr>
    </w:tbl>
    <w:p>
      <w:pPr>
        <w:autoSpaceDN w:val="0"/>
        <w:autoSpaceDE w:val="0"/>
        <w:widowControl/>
        <w:spacing w:line="218" w:lineRule="exact" w:before="212" w:after="0"/>
        <w:ind w:left="0" w:right="0" w:firstLine="0"/>
        <w:jc w:val="center"/>
      </w:pPr>
      <w:r>
        <w:rPr>
          <w:rFonts w:ascii="NimbusRomNo9L" w:hAnsi="NimbusRomNo9L" w:eastAsia="NimbusRomNo9L"/>
          <w:b w:val="0"/>
          <w:i w:val="0"/>
          <w:color w:val="000000"/>
          <w:sz w:val="22"/>
        </w:rPr>
        <w:t>Figure 2. F1 under sliding-window vs. cumulative retraining, by model and evaluation block.</w:t>
      </w:r>
    </w:p>
    <w:p>
      <w:pPr>
        <w:autoSpaceDN w:val="0"/>
        <w:autoSpaceDE w:val="0"/>
        <w:widowControl/>
        <w:spacing w:line="288" w:lineRule="exact" w:before="450" w:after="0"/>
        <w:ind w:left="0" w:right="0" w:firstLine="0"/>
        <w:jc w:val="left"/>
      </w:pPr>
      <w:r>
        <w:rPr>
          <w:w w:val="98.93931027116447"/>
          <w:rFonts w:ascii="NimbusRomNo9L" w:hAnsi="NimbusRomNo9L" w:eastAsia="NimbusRomNo9L"/>
          <w:b/>
          <w:i w:val="0"/>
          <w:color w:val="000000"/>
          <w:sz w:val="29"/>
        </w:rPr>
        <w:t>5 DISCUSSION</w:t>
      </w:r>
    </w:p>
    <w:p>
      <w:pPr>
        <w:autoSpaceDN w:val="0"/>
        <w:autoSpaceDE w:val="0"/>
        <w:widowControl/>
        <w:spacing w:line="240" w:lineRule="exact" w:before="340" w:after="0"/>
        <w:ind w:left="0" w:right="20" w:firstLine="338"/>
        <w:jc w:val="both"/>
      </w:pPr>
      <w:r>
        <w:rPr>
          <w:rFonts w:ascii="NimbusRomNo9L" w:hAnsi="NimbusRomNo9L" w:eastAsia="NimbusRomNo9L"/>
          <w:b w:val="0"/>
          <w:i w:val="0"/>
          <w:color w:val="000000"/>
          <w:sz w:val="20"/>
        </w:rPr>
        <w:t>Degradation</w:t>
      </w:r>
      <w:r>
        <w:rPr>
          <w:rFonts w:ascii="NimbusRomNo9L" w:hAnsi="NimbusRomNo9L" w:eastAsia="NimbusRomNo9L"/>
          <w:b w:val="0"/>
          <w:i w:val="0"/>
          <w:color w:val="000000"/>
          <w:sz w:val="20"/>
        </w:rPr>
        <w:t>from</w:t>
      </w:r>
      <w:r>
        <w:rPr>
          <w:rFonts w:ascii="NimbusRomNo9L" w:hAnsi="NimbusRomNo9L" w:eastAsia="NimbusRomNo9L"/>
          <w:b w:val="0"/>
          <w:i w:val="0"/>
          <w:color w:val="000000"/>
          <w:sz w:val="20"/>
        </w:rPr>
        <w:t>temporal</w:t>
      </w:r>
      <w:r>
        <w:rPr>
          <w:rFonts w:ascii="NimbusRomNo9L" w:hAnsi="NimbusRomNo9L" w:eastAsia="NimbusRomNo9L"/>
          <w:b w:val="0"/>
          <w:i w:val="0"/>
          <w:color w:val="000000"/>
          <w:sz w:val="20"/>
        </w:rPr>
        <w:t>displacement</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real</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statistically</w:t>
      </w:r>
      <w:r>
        <w:rPr>
          <w:rFonts w:ascii="NimbusRomNo9L" w:hAnsi="NimbusRomNo9L" w:eastAsia="NimbusRomNo9L"/>
          <w:b w:val="0"/>
          <w:i w:val="0"/>
          <w:color w:val="000000"/>
          <w:sz w:val="20"/>
        </w:rPr>
        <w:t>supported</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aggregate,</w:t>
      </w:r>
      <w:r>
        <w:rPr>
          <w:rFonts w:ascii="NimbusRomNo9L" w:hAnsi="NimbusRomNo9L" w:eastAsia="NimbusRomNo9L"/>
          <w:b w:val="0"/>
          <w:i w:val="0"/>
          <w:color w:val="000000"/>
          <w:sz w:val="20"/>
        </w:rPr>
        <w:t>but</w:t>
      </w:r>
      <w:r>
        <w:rPr>
          <w:rFonts w:ascii="NimbusRomNo9L" w:hAnsi="NimbusRomNo9L" w:eastAsia="NimbusRomNo9L"/>
          <w:b w:val="0"/>
          <w:i w:val="0"/>
          <w:color w:val="000000"/>
          <w:sz w:val="20"/>
        </w:rPr>
        <w:t>far</w:t>
      </w:r>
      <w:r>
        <w:rPr>
          <w:rFonts w:ascii="NimbusRomNo9L" w:hAnsi="NimbusRomNo9L" w:eastAsia="NimbusRomNo9L"/>
          <w:b w:val="0"/>
          <w:i w:val="0"/>
          <w:color w:val="000000"/>
          <w:sz w:val="20"/>
        </w:rPr>
        <w:t>smaller</w:t>
      </w:r>
      <w:r>
        <w:rPr>
          <w:rFonts w:ascii="NimbusRomNo9L" w:hAnsi="NimbusRomNo9L" w:eastAsia="NimbusRomNo9L"/>
          <w:b w:val="0"/>
          <w:i w:val="0"/>
          <w:color w:val="000000"/>
          <w:sz w:val="20"/>
        </w:rPr>
        <w:t xml:space="preserve">in </w:t>
      </w:r>
      <w:r>
        <w:rPr>
          <w:rFonts w:ascii="NimbusRomNo9L" w:hAnsi="NimbusRomNo9L" w:eastAsia="NimbusRomNo9L"/>
          <w:b w:val="0"/>
          <w:i w:val="0"/>
          <w:color w:val="000000"/>
          <w:sz w:val="20"/>
        </w:rPr>
        <w:t>magnitude</w:t>
      </w:r>
      <w:r>
        <w:rPr>
          <w:rFonts w:ascii="NimbusRomNo9L" w:hAnsi="NimbusRomNo9L" w:eastAsia="NimbusRomNo9L"/>
          <w:b w:val="0"/>
          <w:i w:val="0"/>
          <w:color w:val="000000"/>
          <w:sz w:val="20"/>
        </w:rPr>
        <w:t>than</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field’s</w:t>
      </w:r>
      <w:r>
        <w:rPr>
          <w:rFonts w:ascii="NimbusRomNo9L" w:hAnsi="NimbusRomNo9L" w:eastAsia="NimbusRomNo9L"/>
          <w:b w:val="0"/>
          <w:i w:val="0"/>
          <w:color w:val="000000"/>
          <w:sz w:val="20"/>
        </w:rPr>
        <w:t>framing</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concept</w:t>
      </w:r>
      <w:r>
        <w:rPr>
          <w:rFonts w:ascii="NimbusRomNo9L" w:hAnsi="NimbusRomNo9L" w:eastAsia="NimbusRomNo9L"/>
          <w:b w:val="0"/>
          <w:i w:val="0"/>
          <w:color w:val="000000"/>
          <w:sz w:val="20"/>
        </w:rPr>
        <w:t>drift</w:t>
      </w:r>
      <w:r>
        <w:rPr>
          <w:rFonts w:ascii="NimbusRomNo9L" w:hAnsi="NimbusRomNo9L" w:eastAsia="NimbusRomNo9L"/>
          <w:b w:val="0"/>
          <w:i w:val="0"/>
          <w:color w:val="000000"/>
          <w:sz w:val="20"/>
        </w:rPr>
        <w:t>as</w:t>
      </w:r>
      <w:r>
        <w:rPr>
          <w:rFonts w:ascii="NimbusRomNo9L" w:hAnsi="NimbusRomNo9L" w:eastAsia="NimbusRomNo9L"/>
          <w:b w:val="0"/>
          <w:i w:val="0"/>
          <w:color w:val="000000"/>
          <w:sz w:val="20"/>
        </w:rPr>
        <w:t>a</w:t>
      </w:r>
      <w:r>
        <w:rPr>
          <w:rFonts w:ascii="NimbusRomNo9L" w:hAnsi="NimbusRomNo9L" w:eastAsia="NimbusRomNo9L"/>
          <w:b w:val="0"/>
          <w:i w:val="0"/>
          <w:color w:val="000000"/>
          <w:sz w:val="20"/>
        </w:rPr>
        <w:t>first-order</w:t>
      </w:r>
      <w:r>
        <w:rPr>
          <w:rFonts w:ascii="NimbusRomNo9L" w:hAnsi="NimbusRomNo9L" w:eastAsia="NimbusRomNo9L"/>
          <w:b w:val="0"/>
          <w:i w:val="0"/>
          <w:color w:val="000000"/>
          <w:sz w:val="20"/>
        </w:rPr>
        <w:t>threat</w:t>
      </w:r>
      <w:r>
        <w:rPr>
          <w:rFonts w:ascii="NimbusRomNo9L" w:hAnsi="NimbusRomNo9L" w:eastAsia="NimbusRomNo9L"/>
          <w:b w:val="0"/>
          <w:i w:val="0"/>
          <w:color w:val="000000"/>
          <w:sz w:val="20"/>
        </w:rPr>
        <w:t>would</w:t>
      </w:r>
      <w:r>
        <w:rPr>
          <w:rFonts w:ascii="NimbusRomNo9L" w:hAnsi="NimbusRomNo9L" w:eastAsia="NimbusRomNo9L"/>
          <w:b w:val="0"/>
          <w:i w:val="0"/>
          <w:color w:val="000000"/>
          <w:sz w:val="20"/>
        </w:rPr>
        <w:t>suggest,</w:t>
      </w:r>
      <w:r>
        <w:rPr>
          <w:rFonts w:ascii="NimbusRomNo9L" w:hAnsi="NimbusRomNo9L" w:eastAsia="NimbusRomNo9L"/>
          <w:b w:val="0"/>
          <w:i w:val="0"/>
          <w:color w:val="000000"/>
          <w:sz w:val="20"/>
        </w:rPr>
        <w:t>an</w:t>
      </w:r>
      <w:r>
        <w:rPr>
          <w:rFonts w:ascii="NimbusRomNo9L" w:hAnsi="NimbusRomNo9L" w:eastAsia="NimbusRomNo9L"/>
          <w:b w:val="0"/>
          <w:i w:val="0"/>
          <w:color w:val="000000"/>
          <w:sz w:val="20"/>
        </w:rPr>
        <w:t>unglamorous</w:t>
      </w:r>
      <w:r>
        <w:rPr>
          <w:rFonts w:ascii="NimbusRomNo9L" w:hAnsi="NimbusRomNo9L" w:eastAsia="NimbusRomNo9L"/>
          <w:b w:val="0"/>
          <w:i w:val="0"/>
          <w:color w:val="000000"/>
          <w:sz w:val="20"/>
        </w:rPr>
        <w:t xml:space="preserve">result </w:t>
      </w:r>
      <w:r>
        <w:rPr>
          <w:rFonts w:ascii="NimbusRomNo9L" w:hAnsi="NimbusRomNo9L" w:eastAsia="NimbusRomNo9L"/>
          <w:b w:val="0"/>
          <w:i w:val="0"/>
          <w:color w:val="000000"/>
          <w:sz w:val="20"/>
        </w:rPr>
        <w:t>but</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one</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data</w:t>
      </w:r>
      <w:r>
        <w:rPr>
          <w:rFonts w:ascii="NimbusRomNo9L" w:hAnsi="NimbusRomNo9L" w:eastAsia="NimbusRomNo9L"/>
          <w:b w:val="0"/>
          <w:i w:val="0"/>
          <w:color w:val="000000"/>
          <w:sz w:val="20"/>
        </w:rPr>
        <w:t>support.</w:t>
      </w:r>
      <w:r>
        <w:rPr>
          <w:rFonts w:ascii="NimbusRomNo9L" w:hAnsi="NimbusRomNo9L" w:eastAsia="NimbusRomNo9L"/>
          <w:b w:val="0"/>
          <w:i w:val="0"/>
          <w:color w:val="000000"/>
          <w:sz w:val="20"/>
        </w:rPr>
        <w:t>We</w:t>
      </w:r>
      <w:r>
        <w:rPr>
          <w:rFonts w:ascii="NimbusRomNo9L" w:hAnsi="NimbusRomNo9L" w:eastAsia="NimbusRomNo9L"/>
          <w:b w:val="0"/>
          <w:i w:val="0"/>
          <w:color w:val="000000"/>
          <w:sz w:val="20"/>
        </w:rPr>
        <w:t>think</w:t>
      </w:r>
      <w:r>
        <w:rPr>
          <w:rFonts w:ascii="NimbusRomNo9L" w:hAnsi="NimbusRomNo9L" w:eastAsia="NimbusRomNo9L"/>
          <w:b w:val="0"/>
          <w:i w:val="0"/>
          <w:color w:val="000000"/>
          <w:sz w:val="20"/>
        </w:rPr>
        <w:t>this</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substantially</w:t>
      </w:r>
      <w:r>
        <w:rPr>
          <w:rFonts w:ascii="NimbusRomNo9L" w:hAnsi="NimbusRomNo9L" w:eastAsia="NimbusRomNo9L"/>
          <w:b w:val="0"/>
          <w:i w:val="0"/>
          <w:color w:val="000000"/>
          <w:sz w:val="20"/>
        </w:rPr>
        <w:t>explained</w:t>
      </w:r>
      <w:r>
        <w:rPr>
          <w:rFonts w:ascii="NimbusRomNo9L" w:hAnsi="NimbusRomNo9L" w:eastAsia="NimbusRomNo9L"/>
          <w:b w:val="0"/>
          <w:i w:val="0"/>
          <w:color w:val="000000"/>
          <w:sz w:val="20"/>
        </w:rPr>
        <w:t>by</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design</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negative</w:t>
      </w:r>
      <w:r>
        <w:rPr>
          <w:rFonts w:ascii="NimbusRomNo9L" w:hAnsi="NimbusRomNo9L" w:eastAsia="NimbusRomNo9L"/>
          <w:b w:val="0"/>
          <w:i w:val="0"/>
          <w:color w:val="000000"/>
          <w:sz w:val="20"/>
        </w:rPr>
        <w:t>class</w:t>
      </w:r>
      <w:r>
        <w:rPr>
          <w:rFonts w:ascii="NimbusRomNo9L" w:hAnsi="NimbusRomNo9L" w:eastAsia="NimbusRomNo9L"/>
          <w:b w:val="0"/>
          <w:i w:val="0"/>
          <w:color w:val="000000"/>
          <w:sz w:val="20"/>
        </w:rPr>
        <w:t xml:space="preserve">rather </w:t>
      </w:r>
      <w:r>
        <w:rPr>
          <w:rFonts w:ascii="NimbusRomNo9L" w:hAnsi="NimbusRomNo9L" w:eastAsia="NimbusRomNo9L"/>
          <w:b w:val="0"/>
          <w:i w:val="0"/>
          <w:color w:val="000000"/>
          <w:sz w:val="20"/>
        </w:rPr>
        <w:t>than</w:t>
      </w:r>
      <w:r>
        <w:rPr>
          <w:rFonts w:ascii="NimbusRomNo9L" w:hAnsi="NimbusRomNo9L" w:eastAsia="NimbusRomNo9L"/>
          <w:b w:val="0"/>
          <w:i w:val="0"/>
          <w:color w:val="000000"/>
          <w:sz w:val="20"/>
        </w:rPr>
        <w:t>by</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detection</w:t>
      </w:r>
      <w:r>
        <w:rPr>
          <w:rFonts w:ascii="NimbusRomNo9L" w:hAnsi="NimbusRomNo9L" w:eastAsia="NimbusRomNo9L"/>
          <w:b w:val="0"/>
          <w:i w:val="0"/>
          <w:color w:val="000000"/>
          <w:sz w:val="20"/>
        </w:rPr>
        <w:t>task</w:t>
      </w:r>
      <w:r>
        <w:rPr>
          <w:rFonts w:ascii="NimbusRomNo9L" w:hAnsi="NimbusRomNo9L" w:eastAsia="NimbusRomNo9L"/>
          <w:b w:val="0"/>
          <w:i w:val="0"/>
          <w:color w:val="000000"/>
          <w:sz w:val="20"/>
        </w:rPr>
        <w:t>being</w:t>
      </w:r>
      <w:r>
        <w:rPr>
          <w:rFonts w:ascii="NimbusRomNo9L" w:hAnsi="NimbusRomNo9L" w:eastAsia="NimbusRomNo9L"/>
          <w:b w:val="0"/>
          <w:i w:val="0"/>
          <w:color w:val="000000"/>
          <w:sz w:val="20"/>
        </w:rPr>
        <w:t>inherently</w:t>
      </w:r>
      <w:r>
        <w:rPr>
          <w:rFonts w:ascii="NimbusRomNo9L" w:hAnsi="NimbusRomNo9L" w:eastAsia="NimbusRomNo9L"/>
          <w:b w:val="0"/>
          <w:i w:val="0"/>
          <w:color w:val="000000"/>
          <w:sz w:val="20"/>
        </w:rPr>
        <w:t>easy:</w:t>
      </w:r>
      <w:r>
        <w:rPr>
          <w:rFonts w:ascii="NimbusRomNo9L" w:hAnsi="NimbusRomNo9L" w:eastAsia="NimbusRomNo9L"/>
          <w:b w:val="0"/>
          <w:i w:val="0"/>
          <w:color w:val="000000"/>
          <w:sz w:val="20"/>
        </w:rPr>
        <w:t>our</w:t>
      </w:r>
      <w:r>
        <w:rPr>
          <w:rFonts w:ascii="NimbusRomNo9L" w:hAnsi="NimbusRomNo9L" w:eastAsia="NimbusRomNo9L"/>
          <w:b w:val="0"/>
          <w:i w:val="0"/>
          <w:color w:val="000000"/>
          <w:sz w:val="20"/>
        </w:rPr>
        <w:t>legitimate</w:t>
      </w:r>
      <w:r>
        <w:rPr>
          <w:rFonts w:ascii="NimbusRomNo9L" w:hAnsi="NimbusRomNo9L" w:eastAsia="NimbusRomNo9L"/>
          <w:b w:val="0"/>
          <w:i w:val="0"/>
          <w:color w:val="000000"/>
          <w:sz w:val="20"/>
        </w:rPr>
        <w:t>URLs</w:t>
      </w:r>
      <w:r>
        <w:rPr>
          <w:rFonts w:ascii="NimbusRomNo9L" w:hAnsi="NimbusRomNo9L" w:eastAsia="NimbusRomNo9L"/>
          <w:b w:val="0"/>
          <w:i w:val="0"/>
          <w:color w:val="000000"/>
          <w:sz w:val="20"/>
        </w:rPr>
        <w:t>come</w:t>
      </w:r>
      <w:r>
        <w:rPr>
          <w:rFonts w:ascii="NimbusRomNo9L" w:hAnsi="NimbusRomNo9L" w:eastAsia="NimbusRomNo9L"/>
          <w:b w:val="0"/>
          <w:i w:val="0"/>
          <w:color w:val="000000"/>
          <w:sz w:val="20"/>
        </w:rPr>
        <w:t>from</w:t>
      </w:r>
      <w:r>
        <w:rPr>
          <w:rFonts w:ascii="NimbusRomNo9L" w:hAnsi="NimbusRomNo9L" w:eastAsia="NimbusRomNo9L"/>
          <w:b w:val="0"/>
          <w:i w:val="0"/>
          <w:color w:val="000000"/>
          <w:sz w:val="20"/>
        </w:rPr>
        <w:t>Tranco’s</w:t>
      </w:r>
      <w:r>
        <w:rPr>
          <w:rFonts w:ascii="NimbusRomNo9L" w:hAnsi="NimbusRomNo9L" w:eastAsia="NimbusRomNo9L"/>
          <w:b w:val="0"/>
          <w:i w:val="0"/>
          <w:color w:val="000000"/>
          <w:sz w:val="20"/>
        </w:rPr>
        <w:t xml:space="preserve">top-ranked, </w:t>
      </w:r>
      <w:r>
        <w:rPr>
          <w:rFonts w:ascii="NimbusRomNo9L" w:hAnsi="NimbusRomNo9L" w:eastAsia="NimbusRomNo9L"/>
          <w:b w:val="0"/>
          <w:i w:val="0"/>
          <w:color w:val="000000"/>
          <w:sz w:val="20"/>
        </w:rPr>
        <w:t xml:space="preserve">long-established domains, whose lexical signature (short, clean hostnames, no IP literals, low entropy, absence of </w:t>
      </w:r>
      <w:r>
        <w:rPr>
          <w:rFonts w:ascii="NimbusRomNo9L" w:hAnsi="NimbusRomNo9L" w:eastAsia="NimbusRomNo9L"/>
          <w:b w:val="0"/>
          <w:i w:val="0"/>
          <w:color w:val="000000"/>
          <w:sz w:val="20"/>
        </w:rPr>
        <w:t xml:space="preserve">phishing-associated keywords) is so different from phishing URLs that almost any reasonable classifier separates </w:t>
      </w:r>
      <w:r>
        <w:rPr>
          <w:rFonts w:ascii="NimbusRomNo9L" w:hAnsi="NimbusRomNo9L" w:eastAsia="NimbusRomNo9L"/>
          <w:b w:val="0"/>
          <w:i w:val="0"/>
          <w:color w:val="000000"/>
          <w:sz w:val="20"/>
        </w:rPr>
        <w:t xml:space="preserve">the two classes with ease, and that separation does not depend much on which specific phishing campaigns happen </w:t>
      </w:r>
      <w:r>
        <w:rPr>
          <w:rFonts w:ascii="NimbusRomNo9L" w:hAnsi="NimbusRomNo9L" w:eastAsia="NimbusRomNo9L"/>
          <w:b w:val="0"/>
          <w:i w:val="0"/>
          <w:color w:val="000000"/>
          <w:sz w:val="20"/>
        </w:rPr>
        <w:t xml:space="preserve">to be in the training set. A harder, more realistic negative class, such as newly registered legitimate domains [19] </w:t>
      </w:r>
      <w:r>
        <w:rPr>
          <w:rFonts w:ascii="NimbusRomNo9L" w:hAnsi="NimbusRomNo9L" w:eastAsia="NimbusRomNo9L"/>
          <w:b w:val="0"/>
          <w:i w:val="0"/>
          <w:color w:val="000000"/>
          <w:sz w:val="20"/>
        </w:rPr>
        <w:t xml:space="preserve">or domains with URL structures that superficially resemble phishing (long paths, subdomains, marketing redirect </w:t>
      </w:r>
      <w:r>
        <w:rPr>
          <w:rFonts w:ascii="NimbusRomNo9L" w:hAnsi="NimbusRomNo9L" w:eastAsia="NimbusRomNo9L"/>
          <w:b w:val="0"/>
          <w:i w:val="0"/>
          <w:color w:val="000000"/>
          <w:sz w:val="20"/>
        </w:rPr>
        <w:t>chains),</w:t>
      </w:r>
      <w:r>
        <w:rPr>
          <w:rFonts w:ascii="NimbusRomNo9L" w:hAnsi="NimbusRomNo9L" w:eastAsia="NimbusRomNo9L"/>
          <w:b w:val="0"/>
          <w:i w:val="0"/>
          <w:color w:val="000000"/>
          <w:sz w:val="20"/>
        </w:rPr>
        <w:t>would</w:t>
      </w:r>
      <w:r>
        <w:rPr>
          <w:rFonts w:ascii="NimbusRomNo9L" w:hAnsi="NimbusRomNo9L" w:eastAsia="NimbusRomNo9L"/>
          <w:b w:val="0"/>
          <w:i w:val="0"/>
          <w:color w:val="000000"/>
          <w:sz w:val="20"/>
        </w:rPr>
        <w:t>very</w:t>
      </w:r>
      <w:r>
        <w:rPr>
          <w:rFonts w:ascii="NimbusRomNo9L" w:hAnsi="NimbusRomNo9L" w:eastAsia="NimbusRomNo9L"/>
          <w:b w:val="0"/>
          <w:i w:val="0"/>
          <w:color w:val="000000"/>
          <w:sz w:val="20"/>
        </w:rPr>
        <w:t>plausibly</w:t>
      </w:r>
      <w:r>
        <w:rPr>
          <w:rFonts w:ascii="NimbusRomNo9L" w:hAnsi="NimbusRomNo9L" w:eastAsia="NimbusRomNo9L"/>
          <w:b w:val="0"/>
          <w:i w:val="0"/>
          <w:color w:val="000000"/>
          <w:sz w:val="20"/>
        </w:rPr>
        <w:t>show</w:t>
      </w:r>
      <w:r>
        <w:rPr>
          <w:rFonts w:ascii="NimbusRomNo9L" w:hAnsi="NimbusRomNo9L" w:eastAsia="NimbusRomNo9L"/>
          <w:b w:val="0"/>
          <w:i w:val="0"/>
          <w:color w:val="000000"/>
          <w:sz w:val="20"/>
        </w:rPr>
        <w:t>a</w:t>
      </w:r>
      <w:r>
        <w:rPr>
          <w:rFonts w:ascii="NimbusRomNo9L" w:hAnsi="NimbusRomNo9L" w:eastAsia="NimbusRomNo9L"/>
          <w:b w:val="0"/>
          <w:i w:val="0"/>
          <w:color w:val="000000"/>
          <w:sz w:val="20"/>
        </w:rPr>
        <w:t>larger</w:t>
      </w:r>
      <w:r>
        <w:rPr>
          <w:rFonts w:ascii="NimbusRomNo9L" w:hAnsi="NimbusRomNo9L" w:eastAsia="NimbusRomNo9L"/>
          <w:b w:val="0"/>
          <w:i w:val="0"/>
          <w:color w:val="000000"/>
          <w:sz w:val="20"/>
        </w:rPr>
        <w:t>temporal</w:t>
      </w:r>
      <w:r>
        <w:rPr>
          <w:rFonts w:ascii="NimbusRomNo9L" w:hAnsi="NimbusRomNo9L" w:eastAsia="NimbusRomNo9L"/>
          <w:b w:val="0"/>
          <w:i w:val="0"/>
          <w:color w:val="000000"/>
          <w:sz w:val="20"/>
        </w:rPr>
        <w:t>gap,</w:t>
      </w:r>
      <w:r>
        <w:rPr>
          <w:rFonts w:ascii="NimbusRomNo9L" w:hAnsi="NimbusRomNo9L" w:eastAsia="NimbusRomNo9L"/>
          <w:b w:val="0"/>
          <w:i w:val="0"/>
          <w:color w:val="000000"/>
          <w:sz w:val="20"/>
        </w:rPr>
        <w:t>because</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decision</w:t>
      </w:r>
      <w:r>
        <w:rPr>
          <w:rFonts w:ascii="NimbusRomNo9L" w:hAnsi="NimbusRomNo9L" w:eastAsia="NimbusRomNo9L"/>
          <w:b w:val="0"/>
          <w:i w:val="0"/>
          <w:color w:val="000000"/>
          <w:sz w:val="20"/>
        </w:rPr>
        <w:t>boundary</w:t>
      </w:r>
      <w:r>
        <w:rPr>
          <w:rFonts w:ascii="NimbusRomNo9L" w:hAnsi="NimbusRomNo9L" w:eastAsia="NimbusRomNo9L"/>
          <w:b w:val="0"/>
          <w:i w:val="0"/>
          <w:color w:val="000000"/>
          <w:sz w:val="20"/>
        </w:rPr>
        <w:t>would</w:t>
      </w:r>
      <w:r>
        <w:rPr>
          <w:rFonts w:ascii="NimbusRomNo9L" w:hAnsi="NimbusRomNo9L" w:eastAsia="NimbusRomNo9L"/>
          <w:b w:val="0"/>
          <w:i w:val="0"/>
          <w:color w:val="000000"/>
          <w:sz w:val="20"/>
        </w:rPr>
        <w:t>then</w:t>
      </w:r>
      <w:r>
        <w:rPr>
          <w:rFonts w:ascii="NimbusRomNo9L" w:hAnsi="NimbusRomNo9L" w:eastAsia="NimbusRomNo9L"/>
          <w:b w:val="0"/>
          <w:i w:val="0"/>
          <w:color w:val="000000"/>
          <w:sz w:val="20"/>
        </w:rPr>
        <w:t xml:space="preserve">depend </w:t>
      </w:r>
      <w:r>
        <w:rPr>
          <w:rFonts w:ascii="NimbusRomNo9L" w:hAnsi="NimbusRomNo9L" w:eastAsia="NimbusRomNo9L"/>
          <w:b w:val="0"/>
          <w:i w:val="0"/>
          <w:color w:val="000000"/>
          <w:sz w:val="20"/>
        </w:rPr>
        <w:t xml:space="preserve">more on the specific lexical tricks currently in fashion among phishers rather than on the broad, temporally stable </w:t>
      </w:r>
      <w:r>
        <w:rPr>
          <w:rFonts w:ascii="NimbusRomNo9L" w:hAnsi="NimbusRomNo9L" w:eastAsia="NimbusRomNo9L"/>
          <w:b w:val="0"/>
          <w:i w:val="0"/>
          <w:color w:val="000000"/>
          <w:sz w:val="20"/>
        </w:rPr>
        <w:t>distinction</w:t>
      </w:r>
      <w:r>
        <w:rPr>
          <w:rFonts w:ascii="NimbusRomNo9L" w:hAnsi="NimbusRomNo9L" w:eastAsia="NimbusRomNo9L"/>
          <w:b w:val="0"/>
          <w:i w:val="0"/>
          <w:color w:val="000000"/>
          <w:sz w:val="20"/>
        </w:rPr>
        <w:t>between</w:t>
      </w:r>
      <w:r>
        <w:rPr>
          <w:rFonts w:ascii="NimbusRomNo9L" w:hAnsi="NimbusRomNo9L" w:eastAsia="NimbusRomNo9L"/>
          <w:b w:val="0"/>
          <w:i w:val="0"/>
          <w:color w:val="000000"/>
          <w:sz w:val="20"/>
        </w:rPr>
        <w:t>an</w:t>
      </w:r>
      <w:r>
        <w:rPr>
          <w:rFonts w:ascii="NimbusRomNo9L" w:hAnsi="NimbusRomNo9L" w:eastAsia="NimbusRomNo9L"/>
          <w:b w:val="0"/>
          <w:i w:val="0"/>
          <w:color w:val="000000"/>
          <w:sz w:val="20"/>
        </w:rPr>
        <w:t>established</w:t>
      </w:r>
      <w:r>
        <w:rPr>
          <w:rFonts w:ascii="NimbusRomNo9L" w:hAnsi="NimbusRomNo9L" w:eastAsia="NimbusRomNo9L"/>
          <w:b w:val="0"/>
          <w:i w:val="0"/>
          <w:color w:val="000000"/>
          <w:sz w:val="20"/>
        </w:rPr>
        <w:t>domain</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an</w:t>
      </w:r>
      <w:r>
        <w:rPr>
          <w:rFonts w:ascii="NimbusRomNo9L" w:hAnsi="NimbusRomNo9L" w:eastAsia="NimbusRomNo9L"/>
          <w:b w:val="0"/>
          <w:i w:val="0"/>
          <w:color w:val="000000"/>
          <w:sz w:val="20"/>
        </w:rPr>
        <w:t>ad</w:t>
      </w:r>
      <w:r>
        <w:rPr>
          <w:rFonts w:ascii="NimbusRomNo9L" w:hAnsi="NimbusRomNo9L" w:eastAsia="NimbusRomNo9L"/>
          <w:b w:val="0"/>
          <w:i w:val="0"/>
          <w:color w:val="000000"/>
          <w:sz w:val="20"/>
        </w:rPr>
        <w:t>hoc</w:t>
      </w:r>
      <w:r>
        <w:rPr>
          <w:rFonts w:ascii="NimbusRomNo9L" w:hAnsi="NimbusRomNo9L" w:eastAsia="NimbusRomNo9L"/>
          <w:b w:val="0"/>
          <w:i w:val="0"/>
          <w:color w:val="000000"/>
          <w:sz w:val="20"/>
        </w:rPr>
        <w:t>one.</w:t>
      </w:r>
      <w:r>
        <w:rPr>
          <w:rFonts w:ascii="NimbusRomNo9L" w:hAnsi="NimbusRomNo9L" w:eastAsia="NimbusRomNo9L"/>
          <w:b w:val="0"/>
          <w:i w:val="0"/>
          <w:color w:val="000000"/>
          <w:sz w:val="20"/>
        </w:rPr>
        <w:t>Recent</w:t>
      </w:r>
      <w:r>
        <w:rPr>
          <w:rFonts w:ascii="NimbusRomNo9L" w:hAnsi="NimbusRomNo9L" w:eastAsia="NimbusRomNo9L"/>
          <w:b w:val="0"/>
          <w:i w:val="0"/>
          <w:color w:val="000000"/>
          <w:sz w:val="20"/>
        </w:rPr>
        <w:t>large-scale</w:t>
      </w:r>
      <w:r>
        <w:rPr>
          <w:rFonts w:ascii="NimbusRomNo9L" w:hAnsi="NimbusRomNo9L" w:eastAsia="NimbusRomNo9L"/>
          <w:b w:val="0"/>
          <w:i w:val="0"/>
          <w:color w:val="000000"/>
          <w:sz w:val="20"/>
        </w:rPr>
        <w:t>evidence</w:t>
      </w:r>
      <w:r>
        <w:rPr>
          <w:rFonts w:ascii="NimbusRomNo9L" w:hAnsi="NimbusRomNo9L" w:eastAsia="NimbusRomNo9L"/>
          <w:b w:val="0"/>
          <w:i w:val="0"/>
          <w:color w:val="000000"/>
          <w:sz w:val="20"/>
        </w:rPr>
        <w:t>on</w:t>
      </w:r>
      <w:r>
        <w:rPr>
          <w:rFonts w:ascii="NimbusRomNo9L" w:hAnsi="NimbusRomNo9L" w:eastAsia="NimbusRomNo9L"/>
          <w:b w:val="0"/>
          <w:i w:val="0"/>
          <w:color w:val="000000"/>
          <w:sz w:val="20"/>
        </w:rPr>
        <w:t>newly</w:t>
      </w:r>
      <w:r>
        <w:rPr>
          <w:rFonts w:ascii="NimbusRomNo9L" w:hAnsi="NimbusRomNo9L" w:eastAsia="NimbusRomNo9L"/>
          <w:b w:val="0"/>
          <w:i w:val="0"/>
          <w:color w:val="000000"/>
          <w:sz w:val="20"/>
        </w:rPr>
        <w:t xml:space="preserve">registered </w:t>
      </w:r>
      <w:r>
        <w:rPr>
          <w:rFonts w:ascii="NimbusRomNo9L" w:hAnsi="NimbusRomNo9L" w:eastAsia="NimbusRomNo9L"/>
          <w:b w:val="0"/>
          <w:i w:val="0"/>
          <w:color w:val="000000"/>
          <w:sz w:val="20"/>
        </w:rPr>
        <w:t>domains</w:t>
      </w:r>
      <w:r>
        <w:rPr>
          <w:rFonts w:ascii="NimbusRomNo9L" w:hAnsi="NimbusRomNo9L" w:eastAsia="NimbusRomNo9L"/>
          <w:b w:val="0"/>
          <w:i w:val="0"/>
          <w:color w:val="000000"/>
          <w:sz w:val="20"/>
        </w:rPr>
        <w:t>confirms</w:t>
      </w:r>
      <w:r>
        <w:rPr>
          <w:rFonts w:ascii="NimbusRomNo9L" w:hAnsi="NimbusRomNo9L" w:eastAsia="NimbusRomNo9L"/>
          <w:b w:val="0"/>
          <w:i w:val="0"/>
          <w:color w:val="000000"/>
          <w:sz w:val="20"/>
        </w:rPr>
        <w:t>this</w:t>
      </w:r>
      <w:r>
        <w:rPr>
          <w:rFonts w:ascii="NimbusRomNo9L" w:hAnsi="NimbusRomNo9L" w:eastAsia="NimbusRomNo9L"/>
          <w:b w:val="0"/>
          <w:i w:val="0"/>
          <w:color w:val="000000"/>
          <w:sz w:val="20"/>
        </w:rPr>
        <w:t>intuition:</w:t>
      </w:r>
      <w:r>
        <w:rPr>
          <w:rFonts w:ascii="NimbusRomNo9L" w:hAnsi="NimbusRomNo9L" w:eastAsia="NimbusRomNo9L"/>
          <w:b w:val="0"/>
          <w:i w:val="0"/>
          <w:color w:val="000000"/>
          <w:sz w:val="20"/>
        </w:rPr>
        <w:t>Agarwal</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Vasek</w:t>
      </w:r>
      <w:r>
        <w:rPr>
          <w:rFonts w:ascii="NimbusRomNo9L" w:hAnsi="NimbusRomNo9L" w:eastAsia="NimbusRomNo9L"/>
          <w:b w:val="0"/>
          <w:i w:val="0"/>
          <w:color w:val="000000"/>
          <w:sz w:val="20"/>
        </w:rPr>
        <w:t>[19]</w:t>
      </w:r>
      <w:r>
        <w:rPr>
          <w:rFonts w:ascii="NimbusRomNo9L" w:hAnsi="NimbusRomNo9L" w:eastAsia="NimbusRomNo9L"/>
          <w:b w:val="0"/>
          <w:i w:val="0"/>
          <w:color w:val="000000"/>
          <w:sz w:val="20"/>
        </w:rPr>
        <w:t>show</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campaigns</w:t>
      </w:r>
      <w:r>
        <w:rPr>
          <w:rFonts w:ascii="NimbusRomNo9L" w:hAnsi="NimbusRomNo9L" w:eastAsia="NimbusRomNo9L"/>
          <w:b w:val="0"/>
          <w:i w:val="0"/>
          <w:color w:val="000000"/>
          <w:sz w:val="20"/>
        </w:rPr>
        <w:t>overwhelmingly</w:t>
      </w:r>
      <w:r>
        <w:rPr>
          <w:rFonts w:ascii="NimbusRomNo9L" w:hAnsi="NimbusRomNo9L" w:eastAsia="NimbusRomNo9L"/>
          <w:b w:val="0"/>
          <w:i w:val="0"/>
          <w:color w:val="000000"/>
          <w:sz w:val="20"/>
        </w:rPr>
        <w:t xml:space="preserve">exploit </w:t>
      </w:r>
      <w:r>
        <w:rPr>
          <w:rFonts w:ascii="NimbusRomNo9L" w:hAnsi="NimbusRomNo9L" w:eastAsia="NimbusRomNo9L"/>
          <w:b w:val="0"/>
          <w:i w:val="0"/>
          <w:color w:val="000000"/>
          <w:sz w:val="20"/>
        </w:rPr>
        <w:t>newly</w:t>
      </w:r>
      <w:r>
        <w:rPr>
          <w:rFonts w:ascii="NimbusRomNo9L" w:hAnsi="NimbusRomNo9L" w:eastAsia="NimbusRomNo9L"/>
          <w:b w:val="0"/>
          <w:i w:val="0"/>
          <w:color w:val="000000"/>
          <w:sz w:val="20"/>
        </w:rPr>
        <w:t>registered</w:t>
      </w:r>
      <w:r>
        <w:rPr>
          <w:rFonts w:ascii="NimbusRomNo9L" w:hAnsi="NimbusRomNo9L" w:eastAsia="NimbusRomNo9L"/>
          <w:b w:val="0"/>
          <w:i w:val="0"/>
          <w:color w:val="000000"/>
          <w:sz w:val="20"/>
        </w:rPr>
        <w:t>domains</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have</w:t>
      </w:r>
      <w:r>
        <w:rPr>
          <w:rFonts w:ascii="NimbusRomNo9L" w:hAnsi="NimbusRomNo9L" w:eastAsia="NimbusRomNo9L"/>
          <w:b w:val="0"/>
          <w:i w:val="0"/>
          <w:color w:val="000000"/>
          <w:sz w:val="20"/>
        </w:rPr>
        <w:t>not</w:t>
      </w:r>
      <w:r>
        <w:rPr>
          <w:rFonts w:ascii="NimbusRomNo9L" w:hAnsi="NimbusRomNo9L" w:eastAsia="NimbusRomNo9L"/>
          <w:b w:val="0"/>
          <w:i w:val="0"/>
          <w:color w:val="000000"/>
          <w:sz w:val="20"/>
        </w:rPr>
        <w:t>yet</w:t>
      </w:r>
      <w:r>
        <w:rPr>
          <w:rFonts w:ascii="NimbusRomNo9L" w:hAnsi="NimbusRomNo9L" w:eastAsia="NimbusRomNo9L"/>
          <w:b w:val="0"/>
          <w:i w:val="0"/>
          <w:color w:val="000000"/>
          <w:sz w:val="20"/>
        </w:rPr>
        <w:t>accumulated</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lexical</w:t>
      </w:r>
      <w:r>
        <w:rPr>
          <w:rFonts w:ascii="NimbusRomNo9L" w:hAnsi="NimbusRomNo9L" w:eastAsia="NimbusRomNo9L"/>
          <w:b w:val="0"/>
          <w:i w:val="0"/>
          <w:color w:val="000000"/>
          <w:sz w:val="20"/>
        </w:rPr>
        <w:t>simplicity</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top-ranked</w:t>
      </w:r>
      <w:r>
        <w:rPr>
          <w:rFonts w:ascii="NimbusRomNo9L" w:hAnsi="NimbusRomNo9L" w:eastAsia="NimbusRomNo9L"/>
          <w:b w:val="0"/>
          <w:i w:val="0"/>
          <w:color w:val="000000"/>
          <w:sz w:val="20"/>
        </w:rPr>
        <w:t>Tranco</w:t>
      </w:r>
      <w:r>
        <w:rPr>
          <w:rFonts w:ascii="NimbusRomNo9L" w:hAnsi="NimbusRomNo9L" w:eastAsia="NimbusRomNo9L"/>
          <w:b w:val="0"/>
          <w:i w:val="0"/>
          <w:color w:val="000000"/>
          <w:sz w:val="20"/>
        </w:rPr>
        <w:t>sites</w:t>
      </w:r>
      <w:r>
        <w:rPr>
          <w:rFonts w:ascii="NimbusRomNo9L" w:hAnsi="NimbusRomNo9L" w:eastAsia="NimbusRomNo9L"/>
          <w:b w:val="0"/>
          <w:i w:val="0"/>
          <w:color w:val="000000"/>
          <w:sz w:val="20"/>
        </w:rPr>
        <w:t xml:space="preserve">carry </w:t>
      </w:r>
      <w:r>
        <w:rPr>
          <w:rFonts w:ascii="NimbusRomNo9L" w:hAnsi="NimbusRomNo9L" w:eastAsia="NimbusRomNo9L"/>
          <w:b w:val="0"/>
          <w:i w:val="0"/>
          <w:color w:val="000000"/>
          <w:sz w:val="20"/>
        </w:rPr>
        <w:t>by</w:t>
      </w:r>
      <w:r>
        <w:rPr>
          <w:rFonts w:ascii="NimbusRomNo9L" w:hAnsi="NimbusRomNo9L" w:eastAsia="NimbusRomNo9L"/>
          <w:b w:val="0"/>
          <w:i w:val="0"/>
          <w:color w:val="000000"/>
          <w:sz w:val="20"/>
        </w:rPr>
        <w:t>definition,</w:t>
      </w:r>
      <w:r>
        <w:rPr>
          <w:rFonts w:ascii="NimbusRomNo9L" w:hAnsi="NimbusRomNo9L" w:eastAsia="NimbusRomNo9L"/>
          <w:b w:val="0"/>
          <w:i w:val="0"/>
          <w:color w:val="000000"/>
          <w:sz w:val="20"/>
        </w:rPr>
        <w:t>a</w:t>
      </w:r>
      <w:r>
        <w:rPr>
          <w:rFonts w:ascii="NimbusRomNo9L" w:hAnsi="NimbusRomNo9L" w:eastAsia="NimbusRomNo9L"/>
          <w:b w:val="0"/>
          <w:i w:val="0"/>
          <w:color w:val="000000"/>
          <w:sz w:val="20"/>
        </w:rPr>
        <w:t>finding</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implies</w:t>
      </w:r>
      <w:r>
        <w:rPr>
          <w:rFonts w:ascii="NimbusRomNo9L" w:hAnsi="NimbusRomNo9L" w:eastAsia="NimbusRomNo9L"/>
          <w:b w:val="0"/>
          <w:i w:val="0"/>
          <w:color w:val="000000"/>
          <w:sz w:val="20"/>
        </w:rPr>
        <w:t>any</w:t>
      </w:r>
      <w:r>
        <w:rPr>
          <w:rFonts w:ascii="NimbusRomNo9L" w:hAnsi="NimbusRomNo9L" w:eastAsia="NimbusRomNo9L"/>
          <w:b w:val="0"/>
          <w:i w:val="0"/>
          <w:color w:val="000000"/>
          <w:sz w:val="20"/>
        </w:rPr>
        <w:t>evaluation</w:t>
      </w:r>
      <w:r>
        <w:rPr>
          <w:rFonts w:ascii="NimbusRomNo9L" w:hAnsi="NimbusRomNo9L" w:eastAsia="NimbusRomNo9L"/>
          <w:b w:val="0"/>
          <w:i w:val="0"/>
          <w:color w:val="000000"/>
          <w:sz w:val="20"/>
        </w:rPr>
        <w:t>constrained</w:t>
      </w:r>
      <w:r>
        <w:rPr>
          <w:rFonts w:ascii="NimbusRomNo9L" w:hAnsi="NimbusRomNo9L" w:eastAsia="NimbusRomNo9L"/>
          <w:b w:val="0"/>
          <w:i w:val="0"/>
          <w:color w:val="000000"/>
          <w:sz w:val="20"/>
        </w:rPr>
        <w:t>to</w:t>
      </w:r>
      <w:r>
        <w:rPr>
          <w:rFonts w:ascii="NimbusRomNo9L" w:hAnsi="NimbusRomNo9L" w:eastAsia="NimbusRomNo9L"/>
          <w:b w:val="0"/>
          <w:i w:val="0"/>
          <w:color w:val="000000"/>
          <w:sz w:val="20"/>
        </w:rPr>
        <w:t>Tranco-class</w:t>
      </w:r>
      <w:r>
        <w:rPr>
          <w:rFonts w:ascii="NimbusRomNo9L" w:hAnsi="NimbusRomNo9L" w:eastAsia="NimbusRomNo9L"/>
          <w:b w:val="0"/>
          <w:i w:val="0"/>
          <w:color w:val="000000"/>
          <w:sz w:val="20"/>
        </w:rPr>
        <w:t>negatives</w:t>
      </w:r>
      <w:r>
        <w:rPr>
          <w:rFonts w:ascii="NimbusRomNo9L" w:hAnsi="NimbusRomNo9L" w:eastAsia="NimbusRomNo9L"/>
          <w:b w:val="0"/>
          <w:i w:val="0"/>
          <w:color w:val="000000"/>
          <w:sz w:val="20"/>
        </w:rPr>
        <w:t>will</w:t>
      </w:r>
      <w:r>
        <w:rPr>
          <w:rFonts w:ascii="NimbusRomNo9L" w:hAnsi="NimbusRomNo9L" w:eastAsia="NimbusRomNo9L"/>
          <w:b w:val="0"/>
          <w:i w:val="0"/>
          <w:color w:val="000000"/>
          <w:sz w:val="20"/>
        </w:rPr>
        <w:t>underestimate</w:t>
      </w:r>
      <w:r>
        <w:rPr>
          <w:rFonts w:ascii="NimbusRomNo9L" w:hAnsi="NimbusRomNo9L" w:eastAsia="NimbusRomNo9L"/>
          <w:b w:val="0"/>
          <w:i w:val="0"/>
          <w:color w:val="000000"/>
          <w:sz w:val="20"/>
        </w:rPr>
        <w:t xml:space="preserve">the </w:t>
      </w:r>
      <w:r>
        <w:rPr>
          <w:rFonts w:ascii="NimbusRomNo9L" w:hAnsi="NimbusRomNo9L" w:eastAsia="NimbusRomNo9L"/>
          <w:b w:val="0"/>
          <w:i w:val="0"/>
          <w:color w:val="000000"/>
          <w:sz w:val="20"/>
        </w:rPr>
        <w:t>operational difficulty of the classification task.</w:t>
      </w:r>
    </w:p>
    <w:p>
      <w:pPr>
        <w:autoSpaceDN w:val="0"/>
        <w:autoSpaceDE w:val="0"/>
        <w:widowControl/>
        <w:spacing w:line="240" w:lineRule="exact" w:before="238" w:after="0"/>
        <w:ind w:left="0" w:right="20" w:firstLine="338"/>
        <w:jc w:val="both"/>
      </w:pPr>
      <w:r>
        <w:rPr>
          <w:rFonts w:ascii="NimbusRomNo9L" w:hAnsi="NimbusRomNo9L" w:eastAsia="NimbusRomNo9L"/>
          <w:b w:val="0"/>
          <w:i w:val="0"/>
          <w:color w:val="000000"/>
          <w:sz w:val="20"/>
        </w:rPr>
        <w:t>Direct</w:t>
      </w:r>
      <w:r>
        <w:rPr>
          <w:rFonts w:ascii="NimbusRomNo9L" w:hAnsi="NimbusRomNo9L" w:eastAsia="NimbusRomNo9L"/>
          <w:b w:val="0"/>
          <w:i w:val="0"/>
          <w:color w:val="000000"/>
          <w:sz w:val="20"/>
        </w:rPr>
        <w:t>feature-level</w:t>
      </w:r>
      <w:r>
        <w:rPr>
          <w:rFonts w:ascii="NimbusRomNo9L" w:hAnsi="NimbusRomNo9L" w:eastAsia="NimbusRomNo9L"/>
          <w:b w:val="0"/>
          <w:i w:val="0"/>
          <w:color w:val="000000"/>
          <w:sz w:val="20"/>
        </w:rPr>
        <w:t>evidence</w:t>
      </w:r>
      <w:r>
        <w:rPr>
          <w:rFonts w:ascii="NimbusRomNo9L" w:hAnsi="NimbusRomNo9L" w:eastAsia="NimbusRomNo9L"/>
          <w:b w:val="0"/>
          <w:i w:val="0"/>
          <w:color w:val="000000"/>
          <w:sz w:val="20"/>
        </w:rPr>
        <w:t>supports</w:t>
      </w:r>
      <w:r>
        <w:rPr>
          <w:rFonts w:ascii="NimbusRomNo9L" w:hAnsi="NimbusRomNo9L" w:eastAsia="NimbusRomNo9L"/>
          <w:b w:val="0"/>
          <w:i w:val="0"/>
          <w:color w:val="000000"/>
          <w:sz w:val="20"/>
        </w:rPr>
        <w:t>this</w:t>
      </w:r>
      <w:r>
        <w:rPr>
          <w:rFonts w:ascii="NimbusRomNo9L" w:hAnsi="NimbusRomNo9L" w:eastAsia="NimbusRomNo9L"/>
          <w:b w:val="0"/>
          <w:i w:val="0"/>
          <w:color w:val="000000"/>
          <w:sz w:val="20"/>
        </w:rPr>
        <w:t>reading.</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distributional</w:t>
      </w:r>
      <w:r>
        <w:rPr>
          <w:rFonts w:ascii="NimbusRomNo9L" w:hAnsi="NimbusRomNo9L" w:eastAsia="NimbusRomNo9L"/>
          <w:b w:val="0"/>
          <w:i w:val="0"/>
          <w:color w:val="000000"/>
          <w:sz w:val="20"/>
        </w:rPr>
        <w:t>shift</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individual</w:t>
      </w:r>
      <w:r>
        <w:rPr>
          <w:rFonts w:ascii="NimbusRomNo9L" w:hAnsi="NimbusRomNo9L" w:eastAsia="NimbusRomNo9L"/>
          <w:b w:val="0"/>
          <w:i w:val="0"/>
          <w:color w:val="000000"/>
          <w:sz w:val="20"/>
        </w:rPr>
        <w:t>lexical</w:t>
      </w:r>
      <w:r>
        <w:rPr>
          <w:rFonts w:ascii="NimbusRomNo9L" w:hAnsi="NimbusRomNo9L" w:eastAsia="NimbusRomNo9L"/>
          <w:b w:val="0"/>
          <w:i w:val="0"/>
          <w:color w:val="000000"/>
          <w:sz w:val="20"/>
        </w:rPr>
        <w:t>features</w:t>
      </w:r>
      <w:r>
        <w:rPr>
          <w:rFonts w:ascii="NimbusRomNo9L" w:hAnsi="NimbusRomNo9L" w:eastAsia="NimbusRomNo9L"/>
          <w:b w:val="0"/>
          <w:i w:val="0"/>
          <w:color w:val="000000"/>
          <w:sz w:val="20"/>
        </w:rPr>
        <w:t>be-</w:t>
      </w:r>
      <w:r>
        <w:rPr>
          <w:rFonts w:ascii="NimbusRomNo9L" w:hAnsi="NimbusRomNo9L" w:eastAsia="NimbusRomNo9L"/>
          <w:b w:val="0"/>
          <w:i w:val="0"/>
          <w:color w:val="000000"/>
          <w:sz w:val="20"/>
        </w:rPr>
        <w:t>tween the earliest and latest temporal blocks is modest (Figure 3):</w:t>
      </w:r>
      <w:r>
        <w:rPr>
          <w:rFonts w:ascii="NimbusMonL" w:hAnsi="NimbusMonL" w:eastAsia="NimbusMonL"/>
          <w:b w:val="0"/>
          <w:i w:val="0"/>
          <w:color w:val="000000"/>
          <w:sz w:val="20"/>
        </w:rPr>
        <w:t>url_entropy</w:t>
      </w:r>
      <w:r>
        <w:rPr>
          <w:rFonts w:ascii="NimbusRomNo9L" w:hAnsi="NimbusRomNo9L" w:eastAsia="NimbusRomNo9L"/>
          <w:b w:val="0"/>
          <w:i w:val="0"/>
          <w:color w:val="000000"/>
          <w:sz w:val="20"/>
        </w:rPr>
        <w:t xml:space="preserve"> shows a small rightward shift, </w:t>
      </w:r>
      <w:r>
        <w:rPr>
          <w:rFonts w:ascii="NimbusRomNo9L" w:hAnsi="NimbusRomNo9L" w:eastAsia="NimbusRomNo9L"/>
          <w:b w:val="0"/>
          <w:i w:val="0"/>
          <w:color w:val="000000"/>
          <w:sz w:val="20"/>
        </w:rPr>
        <w:t>but</w:t>
      </w:r>
      <w:r>
        <w:rPr>
          <w:rFonts w:ascii="NimbusMonL" w:hAnsi="NimbusMonL" w:eastAsia="NimbusMonL"/>
          <w:b w:val="0"/>
          <w:i w:val="0"/>
          <w:color w:val="000000"/>
          <w:sz w:val="20"/>
        </w:rPr>
        <w:t xml:space="preserve"> url_length</w:t>
      </w:r>
      <w:r>
        <w:rPr>
          <w:rFonts w:ascii="NimbusRomNo9L" w:hAnsi="NimbusRomNo9L" w:eastAsia="NimbusRomNo9L"/>
          <w:b w:val="0"/>
          <w:i w:val="0"/>
          <w:color w:val="000000"/>
          <w:sz w:val="20"/>
        </w:rPr>
        <w:t xml:space="preserve"> is essentially unchanged and both</w:t>
      </w:r>
      <w:r>
        <w:rPr>
          <w:rFonts w:ascii="NimbusMonL" w:hAnsi="NimbusMonL" w:eastAsia="NimbusMonL"/>
          <w:b w:val="0"/>
          <w:i w:val="0"/>
          <w:color w:val="000000"/>
          <w:sz w:val="20"/>
        </w:rPr>
        <w:t xml:space="preserve"> num_suspicious_keywords</w:t>
      </w:r>
      <w:r>
        <w:rPr>
          <w:rFonts w:ascii="NimbusRomNo9L" w:hAnsi="NimbusRomNo9L" w:eastAsia="NimbusRomNo9L"/>
          <w:b w:val="0"/>
          <w:i w:val="0"/>
          <w:color w:val="000000"/>
          <w:sz w:val="20"/>
        </w:rPr>
        <w:t xml:space="preserve"> and</w:t>
      </w:r>
      <w:r>
        <w:rPr>
          <w:rFonts w:ascii="NimbusMonL" w:hAnsi="NimbusMonL" w:eastAsia="NimbusMonL"/>
          <w:b w:val="0"/>
          <w:i w:val="0"/>
          <w:color w:val="000000"/>
          <w:sz w:val="20"/>
        </w:rPr>
        <w:t xml:space="preserve"> has_ip_address </w:t>
      </w:r>
      <w:r>
        <w:rPr>
          <w:rFonts w:ascii="NimbusRomNo9L" w:hAnsi="NimbusRomNo9L" w:eastAsia="NimbusRomNo9L"/>
          <w:b w:val="0"/>
          <w:i w:val="0"/>
          <w:color w:val="000000"/>
          <w:sz w:val="20"/>
        </w:rPr>
        <w:t>remain near-constant, low-variance flags throughout the whole period. Feature importance is correspondingly sta-</w:t>
      </w:r>
      <w:r>
        <w:rPr>
          <w:rFonts w:ascii="NimbusRomNo9L" w:hAnsi="NimbusRomNo9L" w:eastAsia="NimbusRomNo9L"/>
          <w:b w:val="0"/>
          <w:i w:val="0"/>
          <w:color w:val="000000"/>
          <w:sz w:val="20"/>
        </w:rPr>
        <w:t>ble across all six temporal blocks (Figure 4):</w:t>
      </w:r>
      <w:r>
        <w:rPr>
          <w:rFonts w:ascii="NimbusMonL" w:hAnsi="NimbusMonL" w:eastAsia="NimbusMonL"/>
          <w:b w:val="0"/>
          <w:i w:val="0"/>
          <w:color w:val="000000"/>
          <w:sz w:val="20"/>
        </w:rPr>
        <w:t>is_https</w:t>
      </w:r>
      <w:r>
        <w:rPr>
          <w:rFonts w:ascii="NimbusRomNo9L" w:hAnsi="NimbusRomNo9L" w:eastAsia="NimbusRomNo9L"/>
          <w:b w:val="0"/>
          <w:i w:val="0"/>
          <w:color w:val="000000"/>
          <w:sz w:val="20"/>
        </w:rPr>
        <w:t>,</w:t>
      </w:r>
      <w:r>
        <w:rPr>
          <w:rFonts w:ascii="NimbusMonL" w:hAnsi="NimbusMonL" w:eastAsia="NimbusMonL"/>
          <w:b w:val="0"/>
          <w:i w:val="0"/>
          <w:color w:val="000000"/>
          <w:sz w:val="20"/>
        </w:rPr>
        <w:t xml:space="preserve"> path_length</w:t>
      </w:r>
      <w:r>
        <w:rPr>
          <w:rFonts w:ascii="NimbusRomNo9L" w:hAnsi="NimbusRomNo9L" w:eastAsia="NimbusRomNo9L"/>
          <w:b w:val="0"/>
          <w:i w:val="0"/>
          <w:color w:val="000000"/>
          <w:sz w:val="20"/>
        </w:rPr>
        <w:t>,</w:t>
      </w:r>
      <w:r>
        <w:rPr>
          <w:rFonts w:ascii="NimbusMonL" w:hAnsi="NimbusMonL" w:eastAsia="NimbusMonL"/>
          <w:b w:val="0"/>
          <w:i w:val="0"/>
          <w:color w:val="000000"/>
          <w:sz w:val="20"/>
        </w:rPr>
        <w:t xml:space="preserve"> num_slashes</w:t>
      </w:r>
      <w:r>
        <w:rPr>
          <w:rFonts w:ascii="NimbusRomNo9L" w:hAnsi="NimbusRomNo9L" w:eastAsia="NimbusRomNo9L"/>
          <w:b w:val="0"/>
          <w:i w:val="0"/>
          <w:color w:val="000000"/>
          <w:sz w:val="20"/>
        </w:rPr>
        <w:t>, and</w:t>
      </w:r>
      <w:r>
        <w:rPr>
          <w:rFonts w:ascii="NimbusMonL" w:hAnsi="NimbusMonL" w:eastAsia="NimbusMonL"/>
          <w:b w:val="0"/>
          <w:i w:val="0"/>
          <w:color w:val="000000"/>
          <w:sz w:val="20"/>
        </w:rPr>
        <w:t xml:space="preserve"> url_length </w:t>
      </w:r>
      <w:r>
        <w:rPr>
          <w:rFonts w:ascii="NimbusRomNo9L" w:hAnsi="NimbusRomNo9L" w:eastAsia="NimbusRomNo9L"/>
          <w:b w:val="0"/>
          <w:i w:val="0"/>
          <w:color w:val="000000"/>
          <w:sz w:val="20"/>
        </w:rPr>
        <w:t xml:space="preserve">dominate in every block, with no block introducing a qualitatively different top feature. The model is not relying </w:t>
      </w:r>
      <w:r>
        <w:rPr>
          <w:rFonts w:ascii="NimbusRomNo9L" w:hAnsi="NimbusRomNo9L" w:eastAsia="NimbusRomNo9L"/>
          <w:b w:val="0"/>
          <w:i w:val="0"/>
          <w:color w:val="000000"/>
          <w:sz w:val="20"/>
        </w:rPr>
        <w:t xml:space="preserve">on a fragile, campaign-specific signal that erodes over time; it is relying on a small set of structural URL properties </w:t>
      </w:r>
      <w:r>
        <w:rPr>
          <w:rFonts w:ascii="NimbusRomNo9L" w:hAnsi="NimbusRomNo9L" w:eastAsia="NimbusRomNo9L"/>
          <w:b w:val="0"/>
          <w:i w:val="0"/>
          <w:color w:val="000000"/>
          <w:sz w:val="20"/>
        </w:rPr>
        <w:t>that stay informative because the negative class’s lexical signature stays put.</w:t>
      </w:r>
    </w:p>
    <w:p>
      <w:pPr>
        <w:autoSpaceDN w:val="0"/>
        <w:autoSpaceDE w:val="0"/>
        <w:widowControl/>
        <w:spacing w:line="240" w:lineRule="exact" w:before="238" w:after="0"/>
        <w:ind w:left="0" w:right="20" w:firstLine="338"/>
        <w:jc w:val="both"/>
      </w:pPr>
      <w:r>
        <w:rPr>
          <w:rFonts w:ascii="NimbusRomNo9L" w:hAnsi="NimbusRomNo9L" w:eastAsia="NimbusRomNo9L"/>
          <w:b w:val="0"/>
          <w:i w:val="0"/>
          <w:color w:val="000000"/>
          <w:sz w:val="20"/>
        </w:rPr>
        <w:t>Because</w:t>
      </w:r>
      <w:r>
        <w:rPr>
          <w:rFonts w:ascii="NimbusRomNo9L" w:hAnsi="NimbusRomNo9L" w:eastAsia="NimbusRomNo9L"/>
          <w:b w:val="0"/>
          <w:i w:val="0"/>
          <w:color w:val="000000"/>
          <w:sz w:val="20"/>
        </w:rPr>
        <w:t>these</w:t>
      </w:r>
      <w:r>
        <w:rPr>
          <w:rFonts w:ascii="NimbusRomNo9L" w:hAnsi="NimbusRomNo9L" w:eastAsia="NimbusRomNo9L"/>
          <w:b w:val="0"/>
          <w:i w:val="0"/>
          <w:color w:val="000000"/>
          <w:sz w:val="20"/>
        </w:rPr>
        <w:t>four</w:t>
      </w:r>
      <w:r>
        <w:rPr>
          <w:rFonts w:ascii="NimbusRomNo9L" w:hAnsi="NimbusRomNo9L" w:eastAsia="NimbusRomNo9L"/>
          <w:b w:val="0"/>
          <w:i w:val="0"/>
          <w:color w:val="000000"/>
          <w:sz w:val="20"/>
        </w:rPr>
        <w:t>features</w:t>
      </w:r>
      <w:r>
        <w:rPr>
          <w:rFonts w:ascii="NimbusRomNo9L" w:hAnsi="NimbusRomNo9L" w:eastAsia="NimbusRomNo9L"/>
          <w:b w:val="0"/>
          <w:i w:val="0"/>
          <w:color w:val="000000"/>
          <w:sz w:val="20"/>
        </w:rPr>
        <w:t>are</w:t>
      </w:r>
      <w:r>
        <w:rPr>
          <w:rFonts w:ascii="NimbusRomNo9L" w:hAnsi="NimbusRomNo9L" w:eastAsia="NimbusRomNo9L"/>
          <w:b w:val="0"/>
          <w:i w:val="0"/>
          <w:color w:val="000000"/>
          <w:sz w:val="20"/>
        </w:rPr>
        <w:t>also</w:t>
      </w:r>
      <w:r>
        <w:rPr>
          <w:rFonts w:ascii="NimbusRomNo9L" w:hAnsi="NimbusRomNo9L" w:eastAsia="NimbusRomNo9L"/>
          <w:b w:val="0"/>
          <w:i w:val="0"/>
          <w:color w:val="000000"/>
          <w:sz w:val="20"/>
        </w:rPr>
        <w:t>plausible</w:t>
      </w:r>
      <w:r>
        <w:rPr>
          <w:rFonts w:ascii="NimbusRomNo9L" w:hAnsi="NimbusRomNo9L" w:eastAsia="NimbusRomNo9L"/>
          <w:b w:val="0"/>
          <w:i w:val="0"/>
          <w:color w:val="000000"/>
          <w:sz w:val="20"/>
        </w:rPr>
        <w:t>artifacts</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how</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legitimate</w:t>
      </w:r>
      <w:r>
        <w:rPr>
          <w:rFonts w:ascii="NimbusRomNo9L" w:hAnsi="NimbusRomNo9L" w:eastAsia="NimbusRomNo9L"/>
          <w:b w:val="0"/>
          <w:i w:val="0"/>
          <w:color w:val="000000"/>
          <w:sz w:val="20"/>
        </w:rPr>
        <w:t>class</w:t>
      </w:r>
      <w:r>
        <w:rPr>
          <w:rFonts w:ascii="NimbusRomNo9L" w:hAnsi="NimbusRomNo9L" w:eastAsia="NimbusRomNo9L"/>
          <w:b w:val="0"/>
          <w:i w:val="0"/>
          <w:color w:val="000000"/>
          <w:sz w:val="20"/>
        </w:rPr>
        <w:t>was</w:t>
      </w:r>
      <w:r>
        <w:rPr>
          <w:rFonts w:ascii="NimbusRomNo9L" w:hAnsi="NimbusRomNo9L" w:eastAsia="NimbusRomNo9L"/>
          <w:b w:val="0"/>
          <w:i w:val="0"/>
          <w:color w:val="000000"/>
          <w:sz w:val="20"/>
        </w:rPr>
        <w:t>constructed</w:t>
      </w:r>
      <w:r>
        <w:rPr>
          <w:rFonts w:ascii="NimbusRomNo9L" w:hAnsi="NimbusRomNo9L" w:eastAsia="NimbusRomNo9L"/>
          <w:b w:val="0"/>
          <w:i w:val="0"/>
          <w:color w:val="000000"/>
          <w:sz w:val="20"/>
        </w:rPr>
        <w:t xml:space="preserve">(Tranco </w:t>
      </w:r>
      <w:r>
        <w:rPr>
          <w:rFonts w:ascii="NimbusRomNo9L" w:hAnsi="NimbusRomNo9L" w:eastAsia="NimbusRomNo9L"/>
          <w:b w:val="0"/>
          <w:i w:val="0"/>
          <w:color w:val="000000"/>
          <w:sz w:val="20"/>
        </w:rPr>
        <w:t xml:space="preserve">supplies bare domains, which are structurally shorter and path-free compared to full phishing URLs), we directly </w:t>
      </w:r>
      <w:r>
        <w:rPr>
          <w:rFonts w:ascii="NimbusRomNo9L" w:hAnsi="NimbusRomNo9L" w:eastAsia="NimbusRomNo9L"/>
          <w:b w:val="0"/>
          <w:i w:val="0"/>
          <w:color w:val="000000"/>
          <w:sz w:val="20"/>
        </w:rPr>
        <w:t xml:space="preserve">tested whether they are necessary for the near-ceiling performance by re-running the fixed-training design (block </w:t>
      </w:r>
      <w:r>
        <w:rPr>
          <w:rFonts w:ascii="NimbusRomNo9L" w:hAnsi="NimbusRomNo9L" w:eastAsia="NimbusRomNo9L"/>
          <w:b w:val="0"/>
          <w:i w:val="0"/>
          <w:color w:val="000000"/>
          <w:sz w:val="20"/>
        </w:rPr>
        <w:t>1</w:t>
      </w:r>
      <w:r>
        <w:rPr>
          <w:rFonts w:ascii="NimbusRomNo9L" w:hAnsi="NimbusRomNo9L" w:eastAsia="NimbusRomNo9L"/>
          <w:b w:val="0"/>
          <w:i w:val="0"/>
          <w:color w:val="000000"/>
          <w:sz w:val="20"/>
        </w:rPr>
        <w:t>versus</w:t>
      </w:r>
      <w:r>
        <w:rPr>
          <w:rFonts w:ascii="NimbusRomNo9L" w:hAnsi="NimbusRomNo9L" w:eastAsia="NimbusRomNo9L"/>
          <w:b w:val="0"/>
          <w:i w:val="0"/>
          <w:color w:val="000000"/>
          <w:sz w:val="20"/>
        </w:rPr>
        <w:t>blocks</w:t>
      </w:r>
      <w:r>
        <w:rPr>
          <w:rFonts w:ascii="NimbusRomNo9L" w:hAnsi="NimbusRomNo9L" w:eastAsia="NimbusRomNo9L"/>
          <w:b w:val="0"/>
          <w:i w:val="0"/>
          <w:color w:val="000000"/>
          <w:sz w:val="20"/>
        </w:rPr>
        <w:t>2–6)</w:t>
      </w:r>
      <w:r>
        <w:rPr>
          <w:rFonts w:ascii="NimbusRomNo9L" w:hAnsi="NimbusRomNo9L" w:eastAsia="NimbusRomNo9L"/>
          <w:b w:val="0"/>
          <w:i w:val="0"/>
          <w:color w:val="000000"/>
          <w:sz w:val="20"/>
        </w:rPr>
        <w:t>with</w:t>
      </w:r>
      <w:r>
        <w:rPr>
          <w:rFonts w:ascii="NimbusRomNo9L" w:hAnsi="NimbusRomNo9L" w:eastAsia="NimbusRomNo9L"/>
          <w:b w:val="0"/>
          <w:i w:val="0"/>
          <w:color w:val="000000"/>
          <w:sz w:val="20"/>
        </w:rPr>
        <w:t>all</w:t>
      </w:r>
      <w:r>
        <w:rPr>
          <w:rFonts w:ascii="NimbusRomNo9L" w:hAnsi="NimbusRomNo9L" w:eastAsia="NimbusRomNo9L"/>
          <w:b w:val="0"/>
          <w:i w:val="0"/>
          <w:color w:val="000000"/>
          <w:sz w:val="20"/>
        </w:rPr>
        <w:t>four</w:t>
      </w:r>
      <w:r>
        <w:rPr>
          <w:rFonts w:ascii="NimbusRomNo9L" w:hAnsi="NimbusRomNo9L" w:eastAsia="NimbusRomNo9L"/>
          <w:b w:val="0"/>
          <w:i w:val="0"/>
          <w:color w:val="000000"/>
          <w:sz w:val="20"/>
        </w:rPr>
        <w:t>removed,</w:t>
      </w:r>
      <w:r>
        <w:rPr>
          <w:rFonts w:ascii="NimbusRomNo9L" w:hAnsi="NimbusRomNo9L" w:eastAsia="NimbusRomNo9L"/>
          <w:b w:val="0"/>
          <w:i w:val="0"/>
          <w:color w:val="000000"/>
          <w:sz w:val="20"/>
        </w:rPr>
        <w:t>leaving</w:t>
      </w:r>
      <w:r>
        <w:rPr>
          <w:rFonts w:ascii="NimbusRomNo9L" w:hAnsi="NimbusRomNo9L" w:eastAsia="NimbusRomNo9L"/>
          <w:b w:val="0"/>
          <w:i w:val="0"/>
          <w:color w:val="000000"/>
          <w:sz w:val="20"/>
        </w:rPr>
        <w:t>28</w:t>
      </w:r>
      <w:r>
        <w:rPr>
          <w:rFonts w:ascii="NimbusRomNo9L" w:hAnsi="NimbusRomNo9L" w:eastAsia="NimbusRomNo9L"/>
          <w:b w:val="0"/>
          <w:i w:val="0"/>
          <w:color w:val="000000"/>
          <w:sz w:val="20"/>
        </w:rPr>
        <w:t>features.</w:t>
      </w:r>
      <w:r>
        <w:rPr>
          <w:rFonts w:ascii="NimbusRomNo9L" w:hAnsi="NimbusRomNo9L" w:eastAsia="NimbusRomNo9L"/>
          <w:b w:val="0"/>
          <w:i w:val="0"/>
          <w:color w:val="000000"/>
          <w:sz w:val="20"/>
        </w:rPr>
        <w:t>Table</w:t>
      </w:r>
      <w:r>
        <w:rPr>
          <w:rFonts w:ascii="NimbusRomNo9L" w:hAnsi="NimbusRomNo9L" w:eastAsia="NimbusRomNo9L"/>
          <w:b w:val="0"/>
          <w:i w:val="0"/>
          <w:color w:val="000000"/>
          <w:sz w:val="20"/>
        </w:rPr>
        <w:t>4</w:t>
      </w:r>
      <w:r>
        <w:rPr>
          <w:rFonts w:ascii="NimbusRomNo9L" w:hAnsi="NimbusRomNo9L" w:eastAsia="NimbusRomNo9L"/>
          <w:b w:val="0"/>
          <w:i w:val="0"/>
          <w:color w:val="000000"/>
          <w:sz w:val="20"/>
        </w:rPr>
        <w:t>shows</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result:</w:t>
      </w:r>
      <w:r>
        <w:rPr>
          <w:rFonts w:ascii="NimbusRomNo9L" w:hAnsi="NimbusRomNo9L" w:eastAsia="NimbusRomNo9L"/>
          <w:b w:val="0"/>
          <w:i w:val="0"/>
          <w:color w:val="000000"/>
          <w:sz w:val="20"/>
        </w:rPr>
        <w:t>F1</w:t>
      </w:r>
      <w:r>
        <w:rPr>
          <w:rFonts w:ascii="NimbusRomNo9L" w:hAnsi="NimbusRomNo9L" w:eastAsia="NimbusRomNo9L"/>
          <w:b w:val="0"/>
          <w:i w:val="0"/>
          <w:color w:val="000000"/>
          <w:sz w:val="20"/>
        </w:rPr>
        <w:t>drops</w:t>
      </w:r>
      <w:r>
        <w:rPr>
          <w:rFonts w:ascii="NimbusRomNo9L" w:hAnsi="NimbusRomNo9L" w:eastAsia="NimbusRomNo9L"/>
          <w:b w:val="0"/>
          <w:i w:val="0"/>
          <w:color w:val="000000"/>
          <w:sz w:val="20"/>
        </w:rPr>
        <w:t>by</w:t>
      </w:r>
      <w:r>
        <w:rPr>
          <w:rFonts w:ascii="NimbusRomNo9L" w:hAnsi="NimbusRomNo9L" w:eastAsia="NimbusRomNo9L"/>
          <w:b w:val="0"/>
          <w:i w:val="0"/>
          <w:color w:val="000000"/>
          <w:sz w:val="20"/>
        </w:rPr>
        <w:t>3.3</w:t>
      </w:r>
      <w:r>
        <w:rPr>
          <w:rFonts w:ascii="NimbusRomNo9L" w:hAnsi="NimbusRomNo9L" w:eastAsia="NimbusRomNo9L"/>
          <w:b w:val="0"/>
          <w:i w:val="0"/>
          <w:color w:val="000000"/>
          <w:sz w:val="20"/>
        </w:rPr>
        <w:t xml:space="preserve">to </w:t>
      </w:r>
      <w:r>
        <w:rPr>
          <w:rFonts w:ascii="NimbusRomNo9L" w:hAnsi="NimbusRomNo9L" w:eastAsia="NimbusRomNo9L"/>
          <w:b w:val="0"/>
          <w:i w:val="0"/>
          <w:color w:val="000000"/>
          <w:sz w:val="20"/>
        </w:rPr>
        <w:t>4.1 percentage points across the three models (e.g., random forest:</w:t>
      </w:r>
      <w:r>
        <w:rPr>
          <w:rFonts w:ascii="NimbusRomNo9L" w:hAnsi="NimbusRomNo9L" w:eastAsia="NimbusRomNo9L"/>
          <w:b w:val="0"/>
          <w:i w:val="0"/>
          <w:color w:val="000000"/>
          <w:sz w:val="20"/>
        </w:rPr>
        <w:t>0.9943 to 0.9617 on average across displaced</w:t>
      </w:r>
    </w:p>
    <w:p>
      <w:pPr>
        <w:sectPr>
          <w:pgSz w:w="11909" w:h="16834"/>
          <w:pgMar w:top="332" w:right="1390" w:bottom="400" w:left="1412"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160" w:lineRule="exact" w:before="0" w:after="532"/>
        <w:ind w:left="0" w:right="0" w:firstLine="0"/>
        <w:jc w:val="left"/>
      </w:pPr>
      <w:r>
        <w:rPr>
          <w:rFonts w:ascii="NimbusRomNo9L" w:hAnsi="NimbusRomNo9L" w:eastAsia="NimbusRomNo9L"/>
          <w:b w:val="0"/>
          <w:i w:val="0"/>
          <w:color w:val="000000"/>
          <w:sz w:val="16"/>
        </w:rPr>
        <w:t>Jordanian Journal of Computers and Information Technology (JJCIT), Vol. 12, No. X, 2026.</w:t>
      </w:r>
    </w:p>
    <w:tbl>
      <w:tblPr>
        <w:tblW w:type="auto" w:w="0"/>
        <w:tblLayout w:type="fixed"/>
        <w:tblLook w:firstColumn="1" w:firstRow="1" w:lastColumn="0" w:lastRow="0" w:noHBand="0" w:noVBand="1" w:val="04A0"/>
        <w:tblInd w:w="468.0000000000001" w:type="dxa"/>
      </w:tblPr>
      <w:tblGrid>
        <w:gridCol w:w="434"/>
        <w:gridCol w:w="434"/>
        <w:gridCol w:w="434"/>
        <w:gridCol w:w="434"/>
        <w:gridCol w:w="434"/>
        <w:gridCol w:w="434"/>
        <w:gridCol w:w="434"/>
        <w:gridCol w:w="434"/>
        <w:gridCol w:w="434"/>
        <w:gridCol w:w="434"/>
        <w:gridCol w:w="434"/>
        <w:gridCol w:w="434"/>
        <w:gridCol w:w="434"/>
        <w:gridCol w:w="434"/>
        <w:gridCol w:w="434"/>
        <w:gridCol w:w="434"/>
        <w:gridCol w:w="434"/>
        <w:gridCol w:w="434"/>
        <w:gridCol w:w="434"/>
        <w:gridCol w:w="434"/>
        <w:gridCol w:w="434"/>
      </w:tblGrid>
      <w:tr>
        <w:trPr>
          <w:trHeight w:hRule="exact" w:val="238"/>
        </w:trPr>
        <w:tc>
          <w:tcPr>
            <w:tcW w:type="dxa" w:w="1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68" w:after="0"/>
              <w:ind w:left="0" w:right="34" w:firstLine="0"/>
              <w:jc w:val="right"/>
            </w:pPr>
            <w:r>
              <w:rPr>
                <w:w w:val="96.77850405375162"/>
                <w:rFonts w:ascii="DejaVuSerif" w:hAnsi="DejaVuSerif" w:eastAsia="DejaVuSerif"/>
                <w:b w:val="0"/>
                <w:i w:val="0"/>
                <w:color w:val="000000"/>
                <w:sz w:val="12"/>
              </w:rPr>
              <w:t>0.025</w:t>
            </w:r>
          </w:p>
        </w:tc>
        <w:tc>
          <w:tcPr>
            <w:tcW w:type="dxa" w:w="306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0" w:after="0"/>
              <w:ind w:left="0" w:right="0" w:firstLine="0"/>
              <w:jc w:val="center"/>
            </w:pPr>
            <w:r>
              <w:rPr>
                <w:w w:val="102.15508143107097"/>
                <w:rFonts w:ascii="DejaVuSerif" w:hAnsi="DejaVuSerif" w:eastAsia="DejaVuSerif"/>
                <w:b w:val="0"/>
                <w:i w:val="0"/>
                <w:color w:val="000000"/>
                <w:sz w:val="12"/>
              </w:rPr>
              <w:t>url_length</w:t>
            </w:r>
          </w:p>
        </w:tc>
        <w:tc>
          <w:tcPr>
            <w:tcW w:type="dxa" w:w="48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624" w:after="0"/>
              <w:ind w:left="0" w:right="40" w:firstLine="0"/>
              <w:jc w:val="right"/>
            </w:pPr>
            <w:r>
              <w:rPr>
                <w:w w:val="96.77850405375162"/>
                <w:rFonts w:ascii="DejaVuSerif" w:hAnsi="DejaVuSerif" w:eastAsia="DejaVuSerif"/>
                <w:b w:val="0"/>
                <w:i w:val="0"/>
                <w:color w:val="000000"/>
                <w:sz w:val="12"/>
              </w:rPr>
              <w:t>8</w:t>
            </w:r>
          </w:p>
        </w:tc>
        <w:tc>
          <w:tcPr>
            <w:tcW w:type="dxa" w:w="35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0" w:after="0"/>
              <w:ind w:left="704" w:right="0" w:firstLine="0"/>
              <w:jc w:val="left"/>
            </w:pPr>
            <w:r>
              <w:rPr>
                <w:w w:val="102.15508143107097"/>
                <w:rFonts w:ascii="DejaVuSerif" w:hAnsi="DejaVuSerif" w:eastAsia="DejaVuSerif"/>
                <w:b w:val="0"/>
                <w:i w:val="0"/>
                <w:color w:val="000000"/>
                <w:sz w:val="12"/>
              </w:rPr>
              <w:t>num_suspicious_keywords</w:t>
            </w:r>
          </w:p>
        </w:tc>
      </w:tr>
      <w:tr>
        <w:trPr>
          <w:trHeight w:hRule="exact" w:val="320"/>
        </w:trPr>
        <w:tc>
          <w:tcPr>
            <w:tcW w:type="dxa" w:w="1302"/>
            <w:gridSpan w:val="3"/>
            <w:vMerge/>
            <w:tcBorders/>
          </w:tcPr>
          <w:p/>
        </w:tc>
        <w:tc>
          <w:tcPr>
            <w:tcW w:type="dxa" w:w="3060"/>
            <w:gridSpan w:val="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56.00000000000023" w:type="dxa"/>
            </w:tblPr>
            <w:tblGrid>
              <w:gridCol w:w="235"/>
              <w:gridCol w:w="235"/>
              <w:gridCol w:w="235"/>
              <w:gridCol w:w="235"/>
              <w:gridCol w:w="235"/>
              <w:gridCol w:w="235"/>
              <w:gridCol w:w="235"/>
              <w:gridCol w:w="235"/>
              <w:gridCol w:w="235"/>
              <w:gridCol w:w="235"/>
              <w:gridCol w:w="235"/>
              <w:gridCol w:w="235"/>
              <w:gridCol w:w="235"/>
            </w:tblGrid>
            <w:tr>
              <w:trPr>
                <w:trHeight w:hRule="exact" w:val="70"/>
              </w:trPr>
              <w:tc>
                <w:tcPr>
                  <w:tcW w:type="dxa" w:w="90"/>
                  <w:vMerge w:val="restart"/>
                  <w:tcBorders>
                    <w:start w:sz="4.129216194152832" w:val="single" w:color="#000000"/>
                    <w:end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546"/>
                  <w:gridSpan w:val="6"/>
                  <w:vMerge w:val="restart"/>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546"/>
                  <w:vMerge w:val="restart"/>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442"/>
                  <w:vMerge w:val="restart"/>
                  <w:tcBorders>
                    <w:start w:sz="4.129216194152832" w:val="single" w:color="#AFB0AF"/>
                    <w:top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102"/>
                  <w:tcBorders>
                    <w:top w:sz="4.129216194152832" w:val="single" w:color="#AFB0AF"/>
                  </w:tcBorders>
                  <w:tcMar>
                    <w:start w:w="0" w:type="dxa"/>
                    <w:end w:w="0" w:type="dxa"/>
                  </w:tcMar>
                </w:tcPr>
                <w:p/>
              </w:tc>
              <w:tc>
                <w:tcPr>
                  <w:tcW w:type="dxa" w:w="546"/>
                  <w:vMerge w:val="restart"/>
                  <w:tcBorders>
                    <w:start w:sz="4.129216194152832" w:val="single" w:color="#AFB0AF"/>
                    <w:end w:sz="4.129216194152832" w:val="single" w:color="#AFB0AF"/>
                    <w:bottom w:sz="5.161520004272461" w:val="single" w:color="#CBCCCB"/>
                  </w:tcBorders>
                  <w:tcMar>
                    <w:start w:w="0" w:type="dxa"/>
                    <w:end w:w="0" w:type="dxa"/>
                  </w:tcMar>
                  <w:tcMar>
                    <w:start w:w="0" w:type="dxa"/>
                    <w:end w:w="0" w:type="dxa"/>
                  </w:tcMar>
                  <w:tcMar>
                    <w:start w:w="0" w:type="dxa"/>
                    <w:end w:w="0" w:type="dxa"/>
                  </w:tcMar>
                </w:tcPr>
                <w:p>
                  <w:pPr>
                    <w:autoSpaceDN w:val="0"/>
                    <w:autoSpaceDE w:val="0"/>
                    <w:widowControl/>
                    <w:spacing w:line="152" w:lineRule="exact" w:before="0" w:after="0"/>
                    <w:ind w:left="144" w:right="0" w:firstLine="0"/>
                    <w:jc w:val="right"/>
                  </w:pPr>
                  <w:r>
                    <w:rPr>
                      <w:w w:val="103.23040008544922"/>
                      <w:rFonts w:ascii="DejaVuSerif" w:hAnsi="DejaVuSerif" w:eastAsia="DejaVuSerif"/>
                      <w:b w:val="0"/>
                      <w:i w:val="0"/>
                      <w:color w:val="000000"/>
                      <w:sz w:val="10"/>
                    </w:rPr>
                    <w:t xml:space="preserve">Block </w:t>
                  </w:r>
                  <w:r>
                    <w:rPr>
                      <w:w w:val="103.23040008544922"/>
                      <w:rFonts w:ascii="DejaVuSerif" w:hAnsi="DejaVuSerif" w:eastAsia="DejaVuSerif"/>
                      <w:b w:val="0"/>
                      <w:i w:val="0"/>
                      <w:color w:val="000000"/>
                      <w:sz w:val="10"/>
                    </w:rPr>
                    <w:t xml:space="preserve">Block </w:t>
                  </w:r>
                </w:p>
              </w:tc>
              <w:tc>
                <w:tcPr>
                  <w:tcW w:type="dxa" w:w="544"/>
                  <w:vMerge w:val="restart"/>
                  <w:tcBorders>
                    <w:start w:sz="4.129216194152832" w:val="single" w:color="#AFB0AF"/>
                    <w:end w:sz="4.129216194152832" w:val="single" w:color="#AFB0AF"/>
                    <w:bottom w:sz="5.161520004272461" w:val="single" w:color="#CBCCCB"/>
                  </w:tcBorders>
                  <w:tcMar>
                    <w:start w:w="0" w:type="dxa"/>
                    <w:end w:w="0" w:type="dxa"/>
                  </w:tcMar>
                  <w:tcMar>
                    <w:start w:w="0" w:type="dxa"/>
                    <w:end w:w="0" w:type="dxa"/>
                  </w:tcMar>
                  <w:tcMar>
                    <w:start w:w="0" w:type="dxa"/>
                    <w:end w:w="0" w:type="dxa"/>
                  </w:tcMar>
                </w:tcPr>
                <w:p>
                  <w:pPr>
                    <w:autoSpaceDN w:val="0"/>
                    <w:autoSpaceDE w:val="0"/>
                    <w:widowControl/>
                    <w:spacing w:line="152" w:lineRule="exact" w:before="0" w:after="0"/>
                    <w:ind w:left="0" w:right="0" w:firstLine="0"/>
                    <w:jc w:val="center"/>
                  </w:pPr>
                  <w:r>
                    <w:rPr>
                      <w:w w:val="103.23040008544922"/>
                      <w:rFonts w:ascii="DejaVuSerif" w:hAnsi="DejaVuSerif" w:eastAsia="DejaVuSerif"/>
                      <w:b w:val="0"/>
                      <w:i w:val="0"/>
                      <w:color w:val="000000"/>
                      <w:sz w:val="10"/>
                    </w:rPr>
                    <w:t xml:space="preserve">1 (earliest </w:t>
                  </w:r>
                  <w:r>
                    <w:rPr>
                      <w:w w:val="103.23040008544922"/>
                      <w:rFonts w:ascii="DejaVuSerif" w:hAnsi="DejaVuSerif" w:eastAsia="DejaVuSerif"/>
                      <w:b w:val="0"/>
                      <w:i w:val="0"/>
                      <w:color w:val="000000"/>
                      <w:sz w:val="10"/>
                    </w:rPr>
                    <w:t>6 (latest)</w:t>
                  </w:r>
                </w:p>
              </w:tc>
              <w:tc>
                <w:tcPr>
                  <w:tcW w:type="dxa" w:w="78"/>
                  <w:vMerge w:val="restart"/>
                  <w:tcBorders>
                    <w:start w:sz="4.129216194152832" w:val="single" w:color="#AFB0AF"/>
                    <w:end w:sz="5.161520004272461" w:val="single" w:color="#CBCCCB"/>
                  </w:tcBorders>
                  <w:tcMar>
                    <w:start w:w="0" w:type="dxa"/>
                    <w:end w:w="0" w:type="dxa"/>
                  </w:tcMar>
                  <w:tcMar>
                    <w:start w:w="0" w:type="dxa"/>
                    <w:end w:w="0" w:type="dxa"/>
                  </w:tcMar>
                  <w:tcMar>
                    <w:start w:w="0" w:type="dxa"/>
                    <w:end w:w="0" w:type="dxa"/>
                  </w:tcMar>
                </w:tcPr>
                <w:p>
                  <w:pPr>
                    <w:autoSpaceDN w:val="0"/>
                    <w:autoSpaceDE w:val="0"/>
                    <w:widowControl/>
                    <w:spacing w:line="150" w:lineRule="exact" w:before="0" w:after="0"/>
                    <w:ind w:left="0" w:right="0" w:firstLine="0"/>
                    <w:jc w:val="center"/>
                  </w:pPr>
                  <w:r>
                    <w:rPr>
                      <w:w w:val="103.23040008544922"/>
                      <w:rFonts w:ascii="DejaVuSerif" w:hAnsi="DejaVuSerif" w:eastAsia="DejaVuSerif"/>
                      <w:b w:val="0"/>
                      <w:i w:val="0"/>
                      <w:color w:val="000000"/>
                      <w:sz w:val="10"/>
                    </w:rPr>
                    <w:t>)</w:t>
                  </w:r>
                </w:p>
              </w:tc>
            </w:tr>
            <w:tr>
              <w:trPr>
                <w:trHeight w:hRule="exact" w:val="154"/>
              </w:trPr>
              <w:tc>
                <w:tcPr>
                  <w:tcW w:type="dxa" w:w="235"/>
                  <w:vMerge/>
                  <w:tcBorders>
                    <w:start w:sz="4.129216194152832" w:val="single" w:color="#000000"/>
                    <w:end w:sz="4.129216194152832" w:val="single" w:color="#AFB0AF"/>
                  </w:tcBorders>
                </w:tcPr>
                <w:p/>
              </w:tc>
              <w:tc>
                <w:tcPr>
                  <w:tcW w:type="dxa" w:w="1410"/>
                  <w:gridSpan w:val="6"/>
                  <w:vMerge/>
                  <w:tcBorders>
                    <w:start w:sz="4.129216194152832" w:val="single" w:color="#AFB0AF"/>
                    <w:top w:sz="4.129216194152832" w:val="single" w:color="#AFB0AF"/>
                    <w:end w:sz="4.129216194152832" w:val="single" w:color="#AFB0AF"/>
                    <w:bottom w:sz="4.129216194152832" w:val="single" w:color="#AFB0AF"/>
                  </w:tcBorders>
                </w:tcPr>
                <w:p/>
              </w:tc>
              <w:tc>
                <w:tcPr>
                  <w:tcW w:type="dxa" w:w="235"/>
                  <w:vMerge/>
                  <w:tcBorders>
                    <w:start w:sz="4.129216194152832" w:val="single" w:color="#AFB0AF"/>
                    <w:top w:sz="4.129216194152832" w:val="single" w:color="#AFB0AF"/>
                    <w:end w:sz="4.129216194152832" w:val="single" w:color="#AFB0AF"/>
                    <w:bottom w:sz="4.129216194152832" w:val="single" w:color="#AFB0AF"/>
                  </w:tcBorders>
                </w:tcPr>
                <w:p/>
              </w:tc>
              <w:tc>
                <w:tcPr>
                  <w:tcW w:type="dxa" w:w="235"/>
                  <w:vMerge/>
                  <w:tcBorders>
                    <w:start w:sz="4.129216194152832" w:val="single" w:color="#AFB0AF"/>
                    <w:top w:sz="4.129216194152832" w:val="single" w:color="#AFB0AF"/>
                    <w:bottom w:sz="4.129216194152832" w:val="single" w:color="#AFB0AF"/>
                  </w:tcBorders>
                </w:tcPr>
                <w:p/>
              </w:tc>
              <w:tc>
                <w:tcPr>
                  <w:tcW w:type="dxa" w:w="102"/>
                  <w:tcBorders>
                    <w:start w:sz="5.161520004272461" w:val="single" w:color="#CBCCCB"/>
                    <w:end w:sz="4.129216194152832" w:val="single" w:color="#AFB0AF"/>
                  </w:tcBorders>
                  <w:tcMar>
                    <w:start w:w="0" w:type="dxa"/>
                    <w:end w:w="0" w:type="dxa"/>
                  </w:tcMar>
                </w:tcPr>
                <w:p/>
              </w:tc>
              <w:tc>
                <w:tcPr>
                  <w:tcW w:type="dxa" w:w="235"/>
                  <w:vMerge/>
                  <w:tcBorders>
                    <w:start w:sz="4.129216194152832" w:val="single" w:color="#AFB0AF"/>
                    <w:end w:sz="4.129216194152832" w:val="single" w:color="#AFB0AF"/>
                    <w:bottom w:sz="5.161520004272461" w:val="single" w:color="#CBCCCB"/>
                  </w:tcBorders>
                </w:tcPr>
                <w:p/>
              </w:tc>
              <w:tc>
                <w:tcPr>
                  <w:tcW w:type="dxa" w:w="235"/>
                  <w:vMerge/>
                  <w:tcBorders>
                    <w:start w:sz="4.129216194152832" w:val="single" w:color="#AFB0AF"/>
                    <w:end w:sz="4.129216194152832" w:val="single" w:color="#AFB0AF"/>
                    <w:bottom w:sz="5.161520004272461" w:val="single" w:color="#CBCCCB"/>
                  </w:tcBorders>
                </w:tcPr>
                <w:p/>
              </w:tc>
              <w:tc>
                <w:tcPr>
                  <w:tcW w:type="dxa" w:w="235"/>
                  <w:vMerge/>
                  <w:tcBorders>
                    <w:start w:sz="4.129216194152832" w:val="single" w:color="#AFB0AF"/>
                    <w:end w:sz="5.161520004272461" w:val="single" w:color="#CBCCCB"/>
                  </w:tcBorders>
                </w:tcPr>
                <w:p/>
              </w:tc>
            </w:tr>
            <w:tr>
              <w:trPr>
                <w:trHeight w:hRule="exact" w:val="102"/>
              </w:trPr>
              <w:tc>
                <w:tcPr>
                  <w:tcW w:type="dxa" w:w="235"/>
                  <w:vMerge/>
                  <w:tcBorders>
                    <w:start w:sz="4.129216194152832" w:val="single" w:color="#000000"/>
                    <w:end w:sz="4.129216194152832" w:val="single" w:color="#AFB0AF"/>
                  </w:tcBorders>
                </w:tcPr>
                <w:p/>
              </w:tc>
              <w:tc>
                <w:tcPr>
                  <w:tcW w:type="dxa" w:w="1410"/>
                  <w:gridSpan w:val="6"/>
                  <w:vMerge/>
                  <w:tcBorders>
                    <w:start w:sz="4.129216194152832" w:val="single" w:color="#AFB0AF"/>
                    <w:top w:sz="4.129216194152832" w:val="single" w:color="#AFB0AF"/>
                    <w:end w:sz="4.129216194152832" w:val="single" w:color="#AFB0AF"/>
                    <w:bottom w:sz="4.129216194152832" w:val="single" w:color="#AFB0AF"/>
                  </w:tcBorders>
                </w:tcPr>
                <w:p/>
              </w:tc>
              <w:tc>
                <w:tcPr>
                  <w:tcW w:type="dxa" w:w="235"/>
                  <w:vMerge/>
                  <w:tcBorders>
                    <w:start w:sz="4.129216194152832" w:val="single" w:color="#AFB0AF"/>
                    <w:top w:sz="4.129216194152832" w:val="single" w:color="#AFB0AF"/>
                    <w:end w:sz="4.129216194152832" w:val="single" w:color="#AFB0AF"/>
                    <w:bottom w:sz="4.129216194152832" w:val="single" w:color="#AFB0AF"/>
                  </w:tcBorders>
                </w:tcPr>
                <w:p/>
              </w:tc>
              <w:tc>
                <w:tcPr>
                  <w:tcW w:type="dxa" w:w="235"/>
                  <w:vMerge/>
                  <w:tcBorders>
                    <w:start w:sz="4.129216194152832" w:val="single" w:color="#AFB0AF"/>
                    <w:top w:sz="4.129216194152832" w:val="single" w:color="#AFB0AF"/>
                    <w:bottom w:sz="4.129216194152832" w:val="single" w:color="#AFB0AF"/>
                  </w:tcBorders>
                </w:tcPr>
                <w:p/>
              </w:tc>
              <w:tc>
                <w:tcPr>
                  <w:tcW w:type="dxa" w:w="102"/>
                  <w:tcBorders>
                    <w:end w:sz="4.129216194152832" w:val="single" w:color="#AFB0AF"/>
                  </w:tcBorders>
                  <w:tcMar>
                    <w:start w:w="0" w:type="dxa"/>
                    <w:end w:w="0" w:type="dxa"/>
                  </w:tcMar>
                </w:tcPr>
                <w:p/>
              </w:tc>
              <w:tc>
                <w:tcPr>
                  <w:tcW w:type="dxa" w:w="235"/>
                  <w:vMerge/>
                  <w:tcBorders>
                    <w:start w:sz="4.129216194152832" w:val="single" w:color="#AFB0AF"/>
                    <w:end w:sz="4.129216194152832" w:val="single" w:color="#AFB0AF"/>
                    <w:bottom w:sz="5.161520004272461" w:val="single" w:color="#CBCCCB"/>
                  </w:tcBorders>
                </w:tcPr>
                <w:p/>
              </w:tc>
              <w:tc>
                <w:tcPr>
                  <w:tcW w:type="dxa" w:w="235"/>
                  <w:vMerge/>
                  <w:tcBorders>
                    <w:start w:sz="4.129216194152832" w:val="single" w:color="#AFB0AF"/>
                    <w:end w:sz="4.129216194152832" w:val="single" w:color="#AFB0AF"/>
                    <w:bottom w:sz="5.161520004272461" w:val="single" w:color="#CBCCCB"/>
                  </w:tcBorders>
                </w:tcPr>
                <w:p/>
              </w:tc>
              <w:tc>
                <w:tcPr>
                  <w:tcW w:type="dxa" w:w="235"/>
                  <w:vMerge/>
                  <w:tcBorders>
                    <w:start w:sz="4.129216194152832" w:val="single" w:color="#AFB0AF"/>
                    <w:end w:sz="5.161520004272461" w:val="single" w:color="#CBCCCB"/>
                  </w:tcBorders>
                </w:tcPr>
                <w:p/>
              </w:tc>
            </w:tr>
            <w:tr>
              <w:trPr>
                <w:trHeight w:hRule="exact" w:val="128"/>
              </w:trPr>
              <w:tc>
                <w:tcPr>
                  <w:tcW w:type="dxa" w:w="235"/>
                  <w:vMerge/>
                  <w:tcBorders>
                    <w:start w:sz="4.129216194152832" w:val="single" w:color="#000000"/>
                    <w:end w:sz="4.129216194152832" w:val="single" w:color="#AFB0AF"/>
                  </w:tcBorders>
                </w:tcPr>
                <w:p/>
              </w:tc>
              <w:tc>
                <w:tcPr>
                  <w:tcW w:type="dxa" w:w="1410"/>
                  <w:gridSpan w:val="6"/>
                  <w:vMerge/>
                  <w:tcBorders>
                    <w:start w:sz="4.129216194152832" w:val="single" w:color="#AFB0AF"/>
                    <w:top w:sz="4.129216194152832" w:val="single" w:color="#AFB0AF"/>
                    <w:end w:sz="4.129216194152832" w:val="single" w:color="#AFB0AF"/>
                    <w:bottom w:sz="4.129216194152832" w:val="single" w:color="#AFB0AF"/>
                  </w:tcBorders>
                </w:tcPr>
                <w:p/>
              </w:tc>
              <w:tc>
                <w:tcPr>
                  <w:tcW w:type="dxa" w:w="235"/>
                  <w:vMerge/>
                  <w:tcBorders>
                    <w:start w:sz="4.129216194152832" w:val="single" w:color="#AFB0AF"/>
                    <w:top w:sz="4.129216194152832" w:val="single" w:color="#AFB0AF"/>
                    <w:end w:sz="4.129216194152832" w:val="single" w:color="#AFB0AF"/>
                    <w:bottom w:sz="4.129216194152832" w:val="single" w:color="#AFB0AF"/>
                  </w:tcBorders>
                </w:tcPr>
                <w:p/>
              </w:tc>
              <w:tc>
                <w:tcPr>
                  <w:tcW w:type="dxa" w:w="235"/>
                  <w:vMerge/>
                  <w:tcBorders>
                    <w:start w:sz="4.129216194152832" w:val="single" w:color="#AFB0AF"/>
                    <w:top w:sz="4.129216194152832" w:val="single" w:color="#AFB0AF"/>
                    <w:bottom w:sz="4.129216194152832" w:val="single" w:color="#AFB0AF"/>
                  </w:tcBorders>
                </w:tcPr>
                <w:p/>
              </w:tc>
              <w:tc>
                <w:tcPr>
                  <w:tcW w:type="dxa" w:w="235"/>
                  <w:tcBorders/>
                  <w:tcMar>
                    <w:start w:w="0" w:type="dxa"/>
                    <w:end w:w="0" w:type="dxa"/>
                  </w:tcMar>
                </w:tcPr>
                <w:p/>
              </w:tc>
              <w:tc>
                <w:tcPr>
                  <w:tcW w:type="dxa" w:w="546"/>
                  <w:tcBorders>
                    <w:start w:sz="4.129216194152832" w:val="single" w:color="#AFB0AF"/>
                    <w:top w:sz="5.161520004272461" w:val="single" w:color="#CBCCCB"/>
                    <w:end w:sz="4.129216194152832" w:val="single" w:color="#AFB0AF"/>
                    <w:bottom w:sz="4.129216194152832" w:val="single" w:color="#AFB0AF"/>
                  </w:tcBorders>
                  <w:tcMar>
                    <w:start w:w="0" w:type="dxa"/>
                    <w:end w:w="0" w:type="dxa"/>
                  </w:tcMar>
                </w:tcPr>
                <w:p/>
              </w:tc>
              <w:tc>
                <w:tcPr>
                  <w:tcW w:type="dxa" w:w="544"/>
                  <w:tcBorders>
                    <w:start w:sz="4.129216194152832" w:val="single" w:color="#AFB0AF"/>
                    <w:top w:sz="5.161520004272461" w:val="single" w:color="#CBCCCB"/>
                    <w:end w:sz="4.129216194152832" w:val="single" w:color="#AFB0AF"/>
                    <w:bottom w:sz="4.129216194152832" w:val="single" w:color="#AFB0AF"/>
                  </w:tcBorders>
                  <w:tcMar>
                    <w:start w:w="0" w:type="dxa"/>
                    <w:end w:w="0" w:type="dxa"/>
                  </w:tcMar>
                </w:tcPr>
                <w:p/>
              </w:tc>
              <w:tc>
                <w:tcPr>
                  <w:tcW w:type="dxa" w:w="78"/>
                  <w:tcBorders>
                    <w:start w:sz="4.129216194152832" w:val="single" w:color="#AFB0AF"/>
                  </w:tcBorders>
                  <w:tcMar>
                    <w:start w:w="0" w:type="dxa"/>
                    <w:end w:w="0" w:type="dxa"/>
                  </w:tcMar>
                </w:tcPr>
                <w:p/>
              </w:tc>
            </w:tr>
            <w:tr>
              <w:trPr>
                <w:trHeight w:hRule="exact" w:val="438"/>
              </w:trPr>
              <w:tc>
                <w:tcPr>
                  <w:tcW w:type="dxa" w:w="90"/>
                  <w:tcBorders>
                    <w:start w:sz="4.129216194152832" w:val="single" w:color="#000000"/>
                    <w:end w:sz="4.129216194152832" w:val="single" w:color="#AFB0AF"/>
                  </w:tcBorders>
                  <w:tcMar>
                    <w:start w:w="0" w:type="dxa"/>
                    <w:end w:w="0" w:type="dxa"/>
                  </w:tcMar>
                </w:tcPr>
                <w:p/>
              </w:tc>
              <w:tc>
                <w:tcPr>
                  <w:tcW w:type="dxa" w:w="82"/>
                  <w:tcBorders>
                    <w:start w:sz="4.129216194152832" w:val="single" w:color="#AFB0AF"/>
                  </w:tcBorders>
                  <w:tcMar>
                    <w:start w:w="0" w:type="dxa"/>
                    <w:end w:w="0" w:type="dxa"/>
                  </w:tcMar>
                </w:tcPr>
                <w:p/>
              </w:tc>
              <w:tc>
                <w:tcPr>
                  <w:tcW w:type="dxa" w:w="48"/>
                  <w:tcBorders>
                    <w:end w:sz="23.199999999999818" w:val="single" w:color="#1B4965"/>
                  </w:tcBorders>
                  <w:tcMar>
                    <w:start w:w="0" w:type="dxa"/>
                    <w:end w:w="0" w:type="dxa"/>
                  </w:tcMar>
                </w:tcPr>
                <w:p/>
              </w:tc>
              <w:tc>
                <w:tcPr>
                  <w:tcW w:type="dxa" w:w="416"/>
                  <w:gridSpan w:val="4"/>
                  <w:tcBorders>
                    <w:start w:sz="23.199999999999818" w:val="single" w:color="#1B4965"/>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5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44"/>
                  <w:gridSpan w:val="2"/>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Pr>
                <w:p/>
              </w:tc>
              <w:tc>
                <w:tcPr>
                  <w:tcW w:type="dxa" w:w="5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4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78"/>
                  <w:tcBorders>
                    <w:start w:sz="4.129216194152832" w:val="single" w:color="#AFB0AF"/>
                  </w:tcBorders>
                  <w:tcMar>
                    <w:start w:w="0" w:type="dxa"/>
                    <w:end w:w="0" w:type="dxa"/>
                  </w:tcMar>
                </w:tcPr>
                <w:p/>
              </w:tc>
            </w:tr>
            <w:tr>
              <w:trPr>
                <w:trHeight w:hRule="exact" w:val="440"/>
              </w:trPr>
              <w:tc>
                <w:tcPr>
                  <w:tcW w:type="dxa" w:w="90"/>
                  <w:tcBorders>
                    <w:start w:sz="4.129216194152832" w:val="single" w:color="#000000"/>
                    <w:end w:sz="4.129216194152832" w:val="single" w:color="#AFB0AF"/>
                  </w:tcBorders>
                  <w:tcMar>
                    <w:start w:w="0" w:type="dxa"/>
                    <w:end w:w="0" w:type="dxa"/>
                  </w:tcMar>
                </w:tcPr>
                <w:p/>
              </w:tc>
              <w:tc>
                <w:tcPr>
                  <w:tcW w:type="dxa" w:w="82"/>
                  <w:tcBorders>
                    <w:start w:sz="4.129216194152832" w:val="single" w:color="#AFB0AF"/>
                  </w:tcBorders>
                  <w:tcMar>
                    <w:start w:w="0" w:type="dxa"/>
                    <w:end w:w="0" w:type="dxa"/>
                  </w:tcMar>
                </w:tcPr>
                <w:p/>
              </w:tc>
              <w:tc>
                <w:tcPr>
                  <w:tcW w:type="dxa" w:w="48"/>
                  <w:tcBorders>
                    <w:end w:sz="23.199999999999818" w:val="single" w:color="#1B4965"/>
                  </w:tcBorders>
                  <w:tcMar>
                    <w:start w:w="0" w:type="dxa"/>
                    <w:end w:w="0" w:type="dxa"/>
                  </w:tcMar>
                </w:tcPr>
                <w:p/>
              </w:tc>
              <w:tc>
                <w:tcPr>
                  <w:tcW w:type="dxa" w:w="416"/>
                  <w:gridSpan w:val="4"/>
                  <w:tcBorders>
                    <w:start w:sz="23.199999999999818" w:val="single" w:color="#1B4965"/>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5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44"/>
                  <w:gridSpan w:val="2"/>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Pr>
                <w:p/>
              </w:tc>
              <w:tc>
                <w:tcPr>
                  <w:tcW w:type="dxa" w:w="5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4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78"/>
                  <w:tcBorders>
                    <w:start w:sz="4.129216194152832" w:val="single" w:color="#AFB0AF"/>
                  </w:tcBorders>
                  <w:tcMar>
                    <w:start w:w="0" w:type="dxa"/>
                    <w:end w:w="0" w:type="dxa"/>
                  </w:tcMar>
                </w:tcPr>
                <w:p/>
              </w:tc>
            </w:tr>
            <w:tr>
              <w:trPr>
                <w:trHeight w:hRule="exact" w:val="440"/>
              </w:trPr>
              <w:tc>
                <w:tcPr>
                  <w:tcW w:type="dxa" w:w="90"/>
                  <w:tcBorders>
                    <w:start w:sz="4.129216194152832" w:val="single" w:color="#000000"/>
                    <w:end w:sz="4.129216194152832" w:val="single" w:color="#AFB0AF"/>
                  </w:tcBorders>
                  <w:tcMar>
                    <w:start w:w="0" w:type="dxa"/>
                    <w:end w:w="0" w:type="dxa"/>
                  </w:tcMar>
                </w:tcPr>
                <w:p/>
              </w:tc>
              <w:tc>
                <w:tcPr>
                  <w:tcW w:type="dxa" w:w="82"/>
                  <w:tcBorders>
                    <w:start w:sz="4.129216194152832" w:val="single" w:color="#AFB0AF"/>
                  </w:tcBorders>
                  <w:tcMar>
                    <w:start w:w="0" w:type="dxa"/>
                    <w:end w:w="0" w:type="dxa"/>
                  </w:tcMar>
                </w:tcPr>
                <w:p/>
              </w:tc>
              <w:tc>
                <w:tcPr>
                  <w:tcW w:type="dxa" w:w="48"/>
                  <w:tcBorders>
                    <w:end w:sz="23.199999999999818" w:val="single" w:color="#1B4965"/>
                  </w:tcBorders>
                  <w:tcMar>
                    <w:start w:w="0" w:type="dxa"/>
                    <w:end w:w="0" w:type="dxa"/>
                  </w:tcMar>
                </w:tcPr>
                <w:p/>
              </w:tc>
              <w:tc>
                <w:tcPr>
                  <w:tcW w:type="dxa" w:w="416"/>
                  <w:gridSpan w:val="4"/>
                  <w:tcBorders>
                    <w:start w:sz="23.199999999999818" w:val="single" w:color="#1B4965"/>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5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44"/>
                  <w:gridSpan w:val="2"/>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Pr>
                <w:p/>
              </w:tc>
              <w:tc>
                <w:tcPr>
                  <w:tcW w:type="dxa" w:w="5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4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78"/>
                  <w:tcBorders>
                    <w:start w:sz="4.129216194152832" w:val="single" w:color="#AFB0AF"/>
                  </w:tcBorders>
                  <w:tcMar>
                    <w:start w:w="0" w:type="dxa"/>
                    <w:end w:w="0" w:type="dxa"/>
                  </w:tcMar>
                </w:tcPr>
                <w:p/>
              </w:tc>
            </w:tr>
            <w:tr>
              <w:trPr>
                <w:trHeight w:hRule="exact" w:val="420"/>
              </w:trPr>
              <w:tc>
                <w:tcPr>
                  <w:tcW w:type="dxa" w:w="90"/>
                  <w:tcBorders>
                    <w:start w:sz="4.129216194152832" w:val="single" w:color="#000000"/>
                    <w:end w:sz="4.129216194152832" w:val="single" w:color="#AFB0AF"/>
                  </w:tcBorders>
                  <w:tcMar>
                    <w:start w:w="0" w:type="dxa"/>
                    <w:end w:w="0" w:type="dxa"/>
                  </w:tcMar>
                </w:tcPr>
                <w:p/>
              </w:tc>
              <w:tc>
                <w:tcPr>
                  <w:tcW w:type="dxa" w:w="82"/>
                  <w:tcBorders>
                    <w:start w:sz="4.129216194152832" w:val="single" w:color="#AFB0AF"/>
                  </w:tcBorders>
                  <w:tcMar>
                    <w:start w:w="0" w:type="dxa"/>
                    <w:end w:w="0" w:type="dxa"/>
                  </w:tcMar>
                </w:tcPr>
                <w:p/>
              </w:tc>
              <w:tc>
                <w:tcPr>
                  <w:tcW w:type="dxa" w:w="48"/>
                  <w:tcBorders>
                    <w:end w:sz="23.199999999999818" w:val="single" w:color="#1B4965"/>
                  </w:tcBorders>
                  <w:tcMar>
                    <w:start w:w="0" w:type="dxa"/>
                    <w:end w:w="0" w:type="dxa"/>
                  </w:tcMar>
                </w:tcPr>
                <w:p/>
              </w:tc>
              <w:tc>
                <w:tcPr>
                  <w:tcW w:type="dxa" w:w="52"/>
                  <w:tcBorders>
                    <w:start w:sz="23.199999999999818" w:val="single" w:color="#1B4965"/>
                  </w:tcBorders>
                  <w:tcMar>
                    <w:start w:w="0" w:type="dxa"/>
                    <w:end w:w="0" w:type="dxa"/>
                  </w:tcMar>
                </w:tcPr>
                <w:p/>
              </w:tc>
              <w:tc>
                <w:tcPr>
                  <w:tcW w:type="dxa" w:w="74"/>
                  <w:tcBorders/>
                  <w:tcMar>
                    <w:start w:w="0" w:type="dxa"/>
                    <w:end w:w="0" w:type="dxa"/>
                  </w:tcMar>
                </w:tcPr>
                <w:p/>
              </w:tc>
              <w:tc>
                <w:tcPr>
                  <w:tcW w:type="dxa" w:w="290"/>
                  <w:gridSpan w:val="2"/>
                  <w:tcBorders>
                    <w:top w:sz="4.129216194152832" w:val="single" w:color="#AFB0AF"/>
                    <w:end w:sz="4.129216194152832" w:val="single" w:color="#AFB0AF"/>
                  </w:tcBorders>
                  <w:tcMar>
                    <w:start w:w="0" w:type="dxa"/>
                    <w:end w:w="0" w:type="dxa"/>
                  </w:tcMar>
                  <w:tcMar>
                    <w:start w:w="0" w:type="dxa"/>
                    <w:end w:w="0" w:type="dxa"/>
                  </w:tcMar>
                </w:tcPr>
                <w:p/>
              </w:tc>
              <w:tc>
                <w:tcPr>
                  <w:tcW w:type="dxa" w:w="546"/>
                  <w:tcBorders>
                    <w:start w:sz="4.129216194152832" w:val="single" w:color="#AFB0AF"/>
                    <w:top w:sz="4.129216194152832" w:val="single" w:color="#AFB0AF"/>
                    <w:end w:sz="4.129216194152832" w:val="single" w:color="#AFB0AF"/>
                  </w:tcBorders>
                  <w:tcMar>
                    <w:start w:w="0" w:type="dxa"/>
                    <w:end w:w="0" w:type="dxa"/>
                  </w:tcMar>
                </w:tcPr>
                <w:p/>
              </w:tc>
              <w:tc>
                <w:tcPr>
                  <w:tcW w:type="dxa" w:w="544"/>
                  <w:gridSpan w:val="2"/>
                  <w:tcBorders>
                    <w:start w:sz="4.129216194152832" w:val="single" w:color="#AFB0AF"/>
                    <w:top w:sz="4.129216194152832" w:val="single" w:color="#AFB0AF"/>
                    <w:end w:sz="4.129216194152832" w:val="single" w:color="#AFB0AF"/>
                  </w:tcBorders>
                  <w:tcMar>
                    <w:start w:w="0" w:type="dxa"/>
                    <w:end w:w="0" w:type="dxa"/>
                  </w:tcMar>
                  <w:tcMar>
                    <w:start w:w="0" w:type="dxa"/>
                    <w:end w:w="0" w:type="dxa"/>
                  </w:tcMar>
                </w:tcPr>
                <w:p/>
              </w:tc>
              <w:tc>
                <w:tcPr>
                  <w:tcW w:type="dxa" w:w="546"/>
                  <w:tcBorders>
                    <w:start w:sz="4.129216194152832" w:val="single" w:color="#AFB0AF"/>
                    <w:top w:sz="4.129216194152832" w:val="single" w:color="#AFB0AF"/>
                    <w:end w:sz="4.129216194152832" w:val="single" w:color="#AFB0AF"/>
                  </w:tcBorders>
                  <w:tcMar>
                    <w:start w:w="0" w:type="dxa"/>
                    <w:end w:w="0" w:type="dxa"/>
                  </w:tcMar>
                </w:tcPr>
                <w:p/>
              </w:tc>
              <w:tc>
                <w:tcPr>
                  <w:tcW w:type="dxa" w:w="544"/>
                  <w:tcBorders>
                    <w:start w:sz="4.129216194152832" w:val="single" w:color="#AFB0AF"/>
                    <w:top w:sz="4.129216194152832" w:val="single" w:color="#AFB0AF"/>
                    <w:end w:sz="4.129216194152832" w:val="single" w:color="#AFB0AF"/>
                  </w:tcBorders>
                  <w:tcMar>
                    <w:start w:w="0" w:type="dxa"/>
                    <w:end w:w="0" w:type="dxa"/>
                  </w:tcMar>
                </w:tcPr>
                <w:p/>
              </w:tc>
              <w:tc>
                <w:tcPr>
                  <w:tcW w:type="dxa" w:w="78"/>
                  <w:tcBorders>
                    <w:start w:sz="4.129216194152832" w:val="single" w:color="#AFB0AF"/>
                  </w:tcBorders>
                  <w:tcMar>
                    <w:start w:w="0" w:type="dxa"/>
                    <w:end w:w="0" w:type="dxa"/>
                  </w:tcMar>
                </w:tcPr>
                <w:p/>
              </w:tc>
            </w:tr>
          </w:tbl>
          <w:p>
            <w:pPr>
              <w:autoSpaceDN w:val="0"/>
              <w:autoSpaceDE w:val="0"/>
              <w:widowControl/>
              <w:spacing w:line="14" w:lineRule="exact" w:before="0" w:after="0"/>
              <w:ind w:left="0" w:right="0"/>
            </w:pPr>
          </w:p>
        </w:tc>
        <w:tc>
          <w:tcPr>
            <w:tcW w:type="dxa" w:w="1302"/>
            <w:gridSpan w:val="3"/>
            <w:vMerge/>
            <w:tcBorders/>
          </w:tcPr>
          <w:p/>
        </w:tc>
        <w:tc>
          <w:tcPr>
            <w:tcW w:type="dxa" w:w="350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 w:lineRule="exact" w:before="0" w:after="0"/>
              <w:ind w:left="0" w:right="0"/>
            </w:pPr>
          </w:p>
          <w:tbl>
            <w:tblPr>
              <w:tblW w:type="auto" w:w="0"/>
              <w:tblLayout w:type="fixed"/>
              <w:tblLook w:firstColumn="1" w:firstRow="1" w:lastColumn="0" w:lastRow="0" w:noHBand="0" w:noVBand="1" w:val="04A0"/>
              <w:tblInd w:w="50.0" w:type="dxa"/>
            </w:tblPr>
            <w:tblGrid>
              <w:gridCol w:w="350"/>
              <w:gridCol w:w="350"/>
              <w:gridCol w:w="350"/>
              <w:gridCol w:w="350"/>
              <w:gridCol w:w="350"/>
              <w:gridCol w:w="350"/>
              <w:gridCol w:w="350"/>
              <w:gridCol w:w="350"/>
              <w:gridCol w:w="350"/>
              <w:gridCol w:w="350"/>
            </w:tblGrid>
            <w:tr>
              <w:trPr>
                <w:trHeight w:hRule="exact" w:val="442"/>
              </w:trPr>
              <w:tc>
                <w:tcPr>
                  <w:tcW w:type="dxa" w:w="134"/>
                  <w:tcBorders>
                    <w:start w:sz="4.129216194152832" w:val="single" w:color="#000000"/>
                    <w:end w:sz="4.129216194152832" w:val="single" w:color="#AFB0AF"/>
                    <w:bottom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02"/>
                  <w:tcBorders>
                    <w:end w:sz="4.129216194152832" w:val="single" w:color="#AFB0AF"/>
                    <w:bottom w:sz="4.129216194152832" w:val="single" w:color="#AFB0AF"/>
                  </w:tcBorders>
                  <w:tcMar>
                    <w:start w:w="0" w:type="dxa"/>
                    <w:end w:w="0" w:type="dxa"/>
                  </w:tcMar>
                </w:tcPr>
                <w:p/>
              </w:tc>
              <w:tc>
                <w:tcPr>
                  <w:tcW w:type="dxa" w:w="448"/>
                  <w:tcBorders>
                    <w:start w:sz="4.129216194152832" w:val="single" w:color="#AFB0AF"/>
                    <w:end w:sz="4.129216194152832" w:val="single" w:color="#AFB0AF"/>
                    <w:bottom w:sz="4.129216194152832" w:val="single" w:color="#AFB0AF"/>
                  </w:tcBorders>
                  <w:tcMar>
                    <w:start w:w="0" w:type="dxa"/>
                    <w:end w:w="0" w:type="dxa"/>
                  </w:tcMar>
                </w:tcPr>
                <w:p/>
              </w:tc>
              <w:tc>
                <w:tcPr>
                  <w:tcW w:type="dxa" w:w="444"/>
                  <w:gridSpan w:val="2"/>
                  <w:tcBorders>
                    <w:start w:sz="4.129216194152832" w:val="single" w:color="#AFB0AF"/>
                    <w:end w:sz="4.129216194152832" w:val="single" w:color="#AFB0AF"/>
                    <w:bottom w:sz="4.129216194152832" w:val="single" w:color="#AFB0AF"/>
                  </w:tcBorders>
                  <w:tcMar>
                    <w:start w:w="0" w:type="dxa"/>
                    <w:end w:w="0" w:type="dxa"/>
                  </w:tcMar>
                  <w:tcMar>
                    <w:start w:w="0" w:type="dxa"/>
                    <w:end w:w="0" w:type="dxa"/>
                  </w:tcMar>
                </w:tcPr>
                <w:p/>
              </w:tc>
              <w:tc>
                <w:tcPr>
                  <w:tcW w:type="dxa" w:w="448"/>
                  <w:tcBorders>
                    <w:start w:sz="4.129216194152832" w:val="single" w:color="#AFB0AF"/>
                    <w:end w:sz="4.129216194152832" w:val="single" w:color="#AFB0AF"/>
                    <w:bottom w:sz="4.129216194152832" w:val="single" w:color="#AFB0AF"/>
                  </w:tcBorders>
                  <w:tcMar>
                    <w:start w:w="0" w:type="dxa"/>
                    <w:end w:w="0" w:type="dxa"/>
                  </w:tcMar>
                </w:tcPr>
                <w:p/>
              </w:tc>
              <w:tc>
                <w:tcPr>
                  <w:tcW w:type="dxa" w:w="446"/>
                  <w:tcBorders>
                    <w:start w:sz="4.129216194152832" w:val="single" w:color="#AFB0AF"/>
                    <w:end w:sz="4.129216194152832" w:val="single" w:color="#AFB0AF"/>
                    <w:bottom w:sz="4.129216194152832" w:val="single" w:color="#AFB0AF"/>
                  </w:tcBorders>
                  <w:tcMar>
                    <w:start w:w="0" w:type="dxa"/>
                    <w:end w:w="0" w:type="dxa"/>
                  </w:tcMar>
                </w:tcPr>
                <w:p/>
              </w:tc>
              <w:tc>
                <w:tcPr>
                  <w:tcW w:type="dxa" w:w="446"/>
                  <w:tcBorders>
                    <w:start w:sz="4.129216194152832" w:val="single" w:color="#AFB0AF"/>
                    <w:end w:sz="4.129216194152832" w:val="single" w:color="#AFB0AF"/>
                    <w:bottom w:sz="4.129216194152832" w:val="single" w:color="#AFB0AF"/>
                  </w:tcBorders>
                  <w:tcMar>
                    <w:start w:w="0" w:type="dxa"/>
                    <w:end w:w="0" w:type="dxa"/>
                  </w:tcMar>
                </w:tcPr>
                <w:p/>
              </w:tc>
              <w:tc>
                <w:tcPr>
                  <w:tcW w:type="dxa" w:w="140"/>
                  <w:tcBorders>
                    <w:start w:sz="4.129216194152832" w:val="single" w:color="#AFB0AF"/>
                    <w:bottom w:sz="4.129216194152832" w:val="single" w:color="#AFB0AF"/>
                  </w:tcBorders>
                  <w:tcMar>
                    <w:start w:w="0" w:type="dxa"/>
                    <w:end w:w="0" w:type="dxa"/>
                  </w:tcMar>
                </w:tcPr>
                <w:p/>
              </w:tc>
            </w:tr>
            <w:tr>
              <w:trPr>
                <w:trHeight w:hRule="exact" w:val="460"/>
              </w:trPr>
              <w:tc>
                <w:tcPr>
                  <w:tcW w:type="dxa" w:w="134"/>
                  <w:tcBorders>
                    <w:start w:sz="4.129216194152832" w:val="single" w:color="#000000"/>
                    <w:top w:sz="4.129216194152832" w:val="single" w:color="#AFB0AF"/>
                    <w:end w:sz="4.129216194152832" w:val="single" w:color="#AFB0AF"/>
                    <w:bottom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02"/>
                  <w:tcBorders>
                    <w:top w:sz="4.129216194152832" w:val="single" w:color="#AFB0AF"/>
                    <w:end w:sz="4.129216194152832" w:val="single" w:color="#AFB0AF"/>
                    <w:bottom w:sz="4.129216194152832" w:val="single" w:color="#AFB0AF"/>
                  </w:tcBorders>
                  <w:tcMar>
                    <w:start w:w="0" w:type="dxa"/>
                    <w:end w:w="0" w:type="dxa"/>
                  </w:tcMar>
                </w:tcPr>
                <w:p/>
              </w:tc>
              <w:tc>
                <w:tcPr>
                  <w:tcW w:type="dxa" w:w="44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4"/>
                  <w:gridSpan w:val="2"/>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Pr>
                <w:p/>
              </w:tc>
              <w:tc>
                <w:tcPr>
                  <w:tcW w:type="dxa" w:w="44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4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460"/>
              </w:trPr>
              <w:tc>
                <w:tcPr>
                  <w:tcW w:type="dxa" w:w="134"/>
                  <w:tcBorders>
                    <w:start w:sz="4.129216194152832" w:val="single" w:color="#000000"/>
                    <w:top w:sz="4.129216194152832" w:val="single" w:color="#AFB0AF"/>
                    <w:end w:sz="4.129216194152832" w:val="single" w:color="#AFB0AF"/>
                    <w:bottom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02"/>
                  <w:tcBorders>
                    <w:top w:sz="4.129216194152832" w:val="single" w:color="#AFB0AF"/>
                    <w:end w:sz="4.129216194152832" w:val="single" w:color="#AFB0AF"/>
                    <w:bottom w:sz="4.129216194152832" w:val="single" w:color="#AFB0AF"/>
                  </w:tcBorders>
                  <w:tcMar>
                    <w:start w:w="0" w:type="dxa"/>
                    <w:end w:w="0" w:type="dxa"/>
                  </w:tcMar>
                </w:tcPr>
                <w:p/>
              </w:tc>
              <w:tc>
                <w:tcPr>
                  <w:tcW w:type="dxa" w:w="44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4"/>
                  <w:gridSpan w:val="2"/>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Pr>
                <w:p/>
              </w:tc>
              <w:tc>
                <w:tcPr>
                  <w:tcW w:type="dxa" w:w="44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4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460"/>
              </w:trPr>
              <w:tc>
                <w:tcPr>
                  <w:tcW w:type="dxa" w:w="134"/>
                  <w:tcBorders>
                    <w:start w:sz="4.129216194152832" w:val="single" w:color="#000000"/>
                    <w:top w:sz="4.129216194152832" w:val="single" w:color="#AFB0AF"/>
                    <w:end w:sz="4.129216194152832" w:val="single" w:color="#AFB0AF"/>
                    <w:bottom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02"/>
                  <w:tcBorders>
                    <w:top w:sz="4.129216194152832" w:val="single" w:color="#AFB0AF"/>
                    <w:end w:sz="4.129216194152832" w:val="single" w:color="#AFB0AF"/>
                    <w:bottom w:sz="4.129216194152832" w:val="single" w:color="#AFB0AF"/>
                  </w:tcBorders>
                  <w:tcMar>
                    <w:start w:w="0" w:type="dxa"/>
                    <w:end w:w="0" w:type="dxa"/>
                  </w:tcMar>
                </w:tcPr>
                <w:p/>
              </w:tc>
              <w:tc>
                <w:tcPr>
                  <w:tcW w:type="dxa" w:w="44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4"/>
                  <w:gridSpan w:val="2"/>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Pr>
                <w:p/>
              </w:tc>
              <w:tc>
                <w:tcPr>
                  <w:tcW w:type="dxa" w:w="44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4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440"/>
              </w:trPr>
              <w:tc>
                <w:tcPr>
                  <w:tcW w:type="dxa" w:w="134"/>
                  <w:tcBorders>
                    <w:start w:sz="4.129216194152832" w:val="single" w:color="#000000"/>
                    <w:top w:sz="4.129216194152832" w:val="single" w:color="#AFB0AF"/>
                    <w:end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02"/>
                  <w:tcBorders>
                    <w:top w:sz="4.129216194152832" w:val="single" w:color="#AFB0AF"/>
                    <w:end w:sz="4.129216194152832" w:val="single" w:color="#AFB0AF"/>
                  </w:tcBorders>
                  <w:tcMar>
                    <w:start w:w="0" w:type="dxa"/>
                    <w:end w:w="0" w:type="dxa"/>
                  </w:tcMar>
                </w:tcPr>
                <w:p/>
              </w:tc>
              <w:tc>
                <w:tcPr>
                  <w:tcW w:type="dxa" w:w="448"/>
                  <w:tcBorders>
                    <w:start w:sz="4.129216194152832" w:val="single" w:color="#AFB0AF"/>
                    <w:top w:sz="4.129216194152832" w:val="single" w:color="#AFB0AF"/>
                    <w:end w:sz="4.129216194152832" w:val="single" w:color="#AFB0AF"/>
                  </w:tcBorders>
                  <w:tcMar>
                    <w:start w:w="0" w:type="dxa"/>
                    <w:end w:w="0" w:type="dxa"/>
                  </w:tcMar>
                </w:tcPr>
                <w:p/>
              </w:tc>
              <w:tc>
                <w:tcPr>
                  <w:tcW w:type="dxa" w:w="444"/>
                  <w:gridSpan w:val="2"/>
                  <w:tcBorders>
                    <w:start w:sz="4.129216194152832" w:val="single" w:color="#AFB0AF"/>
                    <w:top w:sz="4.129216194152832" w:val="single" w:color="#AFB0AF"/>
                    <w:end w:sz="4.129216194152832" w:val="single" w:color="#AFB0AF"/>
                  </w:tcBorders>
                  <w:tcMar>
                    <w:start w:w="0" w:type="dxa"/>
                    <w:end w:w="0" w:type="dxa"/>
                  </w:tcMar>
                  <w:tcMar>
                    <w:start w:w="0" w:type="dxa"/>
                    <w:end w:w="0" w:type="dxa"/>
                  </w:tcMar>
                </w:tcPr>
                <w:p/>
              </w:tc>
              <w:tc>
                <w:tcPr>
                  <w:tcW w:type="dxa" w:w="448"/>
                  <w:tcBorders>
                    <w:start w:sz="4.129216194152832" w:val="single" w:color="#AFB0AF"/>
                    <w:top w:sz="4.129216194152832" w:val="single" w:color="#AFB0AF"/>
                    <w:end w:sz="4.129216194152832" w:val="single" w:color="#AFB0AF"/>
                  </w:tcBorders>
                  <w:tcMar>
                    <w:start w:w="0" w:type="dxa"/>
                    <w:end w:w="0" w:type="dxa"/>
                  </w:tcMar>
                </w:tcPr>
                <w:p/>
              </w:tc>
              <w:tc>
                <w:tcPr>
                  <w:tcW w:type="dxa" w:w="446"/>
                  <w:tcBorders>
                    <w:start w:sz="4.129216194152832" w:val="single" w:color="#AFB0AF"/>
                    <w:top w:sz="4.129216194152832" w:val="single" w:color="#AFB0AF"/>
                    <w:end w:sz="4.129216194152832" w:val="single" w:color="#AFB0AF"/>
                  </w:tcBorders>
                  <w:tcMar>
                    <w:start w:w="0" w:type="dxa"/>
                    <w:end w:w="0" w:type="dxa"/>
                  </w:tcMar>
                </w:tcPr>
                <w:p/>
              </w:tc>
              <w:tc>
                <w:tcPr>
                  <w:tcW w:type="dxa" w:w="446"/>
                  <w:tcBorders>
                    <w:start w:sz="4.129216194152832" w:val="single" w:color="#AFB0AF"/>
                    <w:top w:sz="4.129216194152832" w:val="single" w:color="#AFB0AF"/>
                    <w:end w:sz="4.129216194152832" w:val="single" w:color="#AFB0AF"/>
                  </w:tcBorders>
                  <w:tcMar>
                    <w:start w:w="0" w:type="dxa"/>
                    <w:end w:w="0" w:type="dxa"/>
                  </w:tcMar>
                </w:tcPr>
                <w:p/>
              </w:tc>
              <w:tc>
                <w:tcPr>
                  <w:tcW w:type="dxa" w:w="140"/>
                  <w:tcBorders>
                    <w:start w:sz="4.129216194152832" w:val="single" w:color="#AFB0AF"/>
                    <w:top w:sz="4.129216194152832" w:val="single" w:color="#AFB0AF"/>
                  </w:tcBorders>
                  <w:tcMar>
                    <w:start w:w="0" w:type="dxa"/>
                    <w:end w:w="0" w:type="dxa"/>
                  </w:tcMar>
                </w:tcPr>
                <w:p/>
              </w:tc>
            </w:tr>
          </w:tbl>
          <w:p>
            <w:pPr>
              <w:autoSpaceDN w:val="0"/>
              <w:autoSpaceDE w:val="0"/>
              <w:widowControl/>
              <w:spacing w:line="14" w:lineRule="exact" w:before="0" w:after="0"/>
              <w:ind w:left="0" w:right="0"/>
            </w:pPr>
          </w:p>
        </w:tc>
      </w:tr>
      <w:tr>
        <w:trPr>
          <w:trHeight w:hRule="exact" w:val="420"/>
        </w:trPr>
        <w:tc>
          <w:tcPr>
            <w:tcW w:type="dxa" w:w="1080"/>
            <w:gridSpan w:val="3"/>
            <w:tcBorders/>
            <w:tcMar>
              <w:start w:w="0" w:type="dxa"/>
              <w:end w:w="0" w:type="dxa"/>
            </w:tcMar>
            <w:tcMar>
              <w:start w:w="0" w:type="dxa"/>
              <w:end w:w="0" w:type="dxa"/>
            </w:tcMar>
            <w:tcMar>
              <w:start w:w="0" w:type="dxa"/>
              <w:end w:w="0" w:type="dxa"/>
            </w:tcMar>
          </w:tcPr>
          <w:p>
            <w:pPr>
              <w:autoSpaceDN w:val="0"/>
              <w:autoSpaceDE w:val="0"/>
              <w:widowControl/>
              <w:spacing w:line="170" w:lineRule="exact" w:before="148" w:after="0"/>
              <w:ind w:left="0" w:right="34" w:firstLine="0"/>
              <w:jc w:val="right"/>
            </w:pPr>
            <w:r>
              <w:rPr>
                <w:w w:val="96.77850405375162"/>
                <w:rFonts w:ascii="DejaVuSerif" w:hAnsi="DejaVuSerif" w:eastAsia="DejaVuSerif"/>
                <w:b w:val="0"/>
                <w:i w:val="0"/>
                <w:color w:val="000000"/>
                <w:sz w:val="12"/>
              </w:rPr>
              <w:t>0.020</w:t>
            </w:r>
          </w:p>
        </w:tc>
        <w:tc>
          <w:tcPr>
            <w:tcW w:type="dxa" w:w="3472"/>
            <w:gridSpan w:val="8"/>
            <w:vMerge/>
            <w:tcBorders/>
          </w:tcPr>
          <w:p/>
        </w:tc>
        <w:tc>
          <w:tcPr>
            <w:tcW w:type="dxa" w:w="1302"/>
            <w:gridSpan w:val="3"/>
            <w:vMerge/>
            <w:tcBorders/>
          </w:tcPr>
          <w:p/>
        </w:tc>
        <w:tc>
          <w:tcPr>
            <w:tcW w:type="dxa" w:w="3038"/>
            <w:gridSpan w:val="7"/>
            <w:vMerge/>
            <w:tcBorders/>
          </w:tcPr>
          <w:p/>
        </w:tc>
      </w:tr>
      <w:tr>
        <w:trPr>
          <w:trHeight w:hRule="exact" w:val="900"/>
        </w:trPr>
        <w:tc>
          <w:tcPr>
            <w:tcW w:type="dxa" w:w="680"/>
            <w:tcBorders/>
            <w:tcMar>
              <w:start w:w="0" w:type="dxa"/>
              <w:end w:w="0" w:type="dxa"/>
            </w:tcMar>
            <w:textDirection w:val="btLr"/>
          </w:tcPr>
          <w:p>
            <w:pPr>
              <w:autoSpaceDN w:val="0"/>
              <w:autoSpaceDE w:val="0"/>
              <w:widowControl/>
              <w:spacing w:line="188" w:lineRule="exact" w:before="488" w:after="0"/>
              <w:ind w:left="0" w:right="0" w:firstLine="0"/>
              <w:jc w:val="center"/>
            </w:pPr>
            <w:r>
              <w:rPr>
                <w:rFonts w:ascii="DejaVuSerif" w:hAnsi="DejaVuSerif" w:eastAsia="DejaVuSerif"/>
                <w:b w:val="0"/>
                <w:i w:val="0"/>
                <w:color w:val="000000"/>
                <w:sz w:val="13"/>
              </w:rPr>
              <w:t>Density</w:t>
            </w:r>
          </w:p>
        </w:tc>
        <w:tc>
          <w:tcPr>
            <w:tcW w:type="dxa" w:w="400"/>
            <w:gridSpan w:val="2"/>
            <w:tcBorders/>
            <w:shd w:fill="ffffff"/>
            <w:tcMar>
              <w:start w:w="0" w:type="dxa"/>
              <w:end w:w="0" w:type="dxa"/>
            </w:tcMar>
            <w:tcMar>
              <w:start w:w="0" w:type="dxa"/>
              <w:end w:w="0" w:type="dxa"/>
            </w:tcMar>
          </w:tcPr>
          <w:p>
            <w:pPr>
              <w:autoSpaceDN w:val="0"/>
              <w:autoSpaceDE w:val="0"/>
              <w:widowControl/>
              <w:spacing w:line="170" w:lineRule="exact" w:before="168" w:after="0"/>
              <w:ind w:left="0" w:right="0" w:firstLine="0"/>
              <w:jc w:val="center"/>
            </w:pPr>
            <w:r>
              <w:rPr>
                <w:w w:val="96.77850405375162"/>
                <w:rFonts w:ascii="DejaVuSerif" w:hAnsi="DejaVuSerif" w:eastAsia="DejaVuSerif"/>
                <w:b w:val="0"/>
                <w:i w:val="0"/>
                <w:color w:val="000000"/>
                <w:sz w:val="12"/>
              </w:rPr>
              <w:t>0.015</w:t>
            </w:r>
          </w:p>
          <w:p>
            <w:pPr>
              <w:autoSpaceDN w:val="0"/>
              <w:autoSpaceDE w:val="0"/>
              <w:widowControl/>
              <w:spacing w:line="168" w:lineRule="exact" w:before="270" w:after="0"/>
              <w:ind w:left="0" w:right="0" w:firstLine="0"/>
              <w:jc w:val="center"/>
            </w:pPr>
            <w:r>
              <w:rPr>
                <w:w w:val="96.77850405375162"/>
                <w:rFonts w:ascii="DejaVuSerif" w:hAnsi="DejaVuSerif" w:eastAsia="DejaVuSerif"/>
                <w:b w:val="0"/>
                <w:i w:val="0"/>
                <w:color w:val="000000"/>
                <w:sz w:val="12"/>
              </w:rPr>
              <w:t>0.010</w:t>
            </w:r>
          </w:p>
        </w:tc>
        <w:tc>
          <w:tcPr>
            <w:tcW w:type="dxa" w:w="3472"/>
            <w:gridSpan w:val="8"/>
            <w:vMerge/>
            <w:tcBorders/>
          </w:tcPr>
          <w:p/>
        </w:tc>
        <w:tc>
          <w:tcPr>
            <w:tcW w:type="dxa" w:w="348"/>
            <w:gridSpan w:val="2"/>
            <w:tcBorders/>
            <w:shd w:fill="ffffff"/>
            <w:tcMar>
              <w:start w:w="0" w:type="dxa"/>
              <w:end w:w="0" w:type="dxa"/>
            </w:tcMar>
            <w:textDirection w:val="btLr"/>
            <w:tcMar>
              <w:start w:w="0" w:type="dxa"/>
              <w:end w:w="0" w:type="dxa"/>
            </w:tcMar>
          </w:tcPr>
          <w:p>
            <w:pPr>
              <w:autoSpaceDN w:val="0"/>
              <w:autoSpaceDE w:val="0"/>
              <w:widowControl/>
              <w:spacing w:line="188" w:lineRule="exact" w:before="140" w:after="0"/>
              <w:ind w:left="0" w:right="0" w:firstLine="0"/>
              <w:jc w:val="center"/>
            </w:pPr>
            <w:r>
              <w:rPr>
                <w:rFonts w:ascii="DejaVuSerif" w:hAnsi="DejaVuSerif" w:eastAsia="DejaVuSerif"/>
                <w:b w:val="0"/>
                <w:i w:val="0"/>
                <w:color w:val="000000"/>
                <w:sz w:val="13"/>
              </w:rPr>
              <w:t>Density</w:t>
            </w:r>
          </w:p>
        </w:tc>
        <w:tc>
          <w:tcPr>
            <w:tcW w:type="dxa" w:w="132"/>
            <w:tcBorders/>
            <w:shd w:fill="ffffff"/>
            <w:tcMar>
              <w:start w:w="0" w:type="dxa"/>
              <w:end w:w="0" w:type="dxa"/>
            </w:tcMar>
          </w:tcPr>
          <w:p>
            <w:pPr>
              <w:autoSpaceDN w:val="0"/>
              <w:autoSpaceDE w:val="0"/>
              <w:widowControl/>
              <w:spacing w:line="168" w:lineRule="exact" w:before="106" w:after="0"/>
              <w:ind w:left="0" w:right="0" w:firstLine="0"/>
              <w:jc w:val="center"/>
            </w:pPr>
            <w:r>
              <w:rPr>
                <w:w w:val="96.77850405375162"/>
                <w:rFonts w:ascii="DejaVuSerif" w:hAnsi="DejaVuSerif" w:eastAsia="DejaVuSerif"/>
                <w:b w:val="0"/>
                <w:i w:val="0"/>
                <w:color w:val="000000"/>
                <w:sz w:val="12"/>
              </w:rPr>
              <w:t>6</w:t>
            </w:r>
          </w:p>
          <w:p>
            <w:pPr>
              <w:autoSpaceDN w:val="0"/>
              <w:autoSpaceDE w:val="0"/>
              <w:widowControl/>
              <w:spacing w:line="168" w:lineRule="exact" w:before="292" w:after="0"/>
              <w:ind w:left="0" w:right="0" w:firstLine="0"/>
              <w:jc w:val="center"/>
            </w:pPr>
            <w:r>
              <w:rPr>
                <w:w w:val="96.77850405375162"/>
                <w:rFonts w:ascii="DejaVuSerif" w:hAnsi="DejaVuSerif" w:eastAsia="DejaVuSerif"/>
                <w:b w:val="0"/>
                <w:i w:val="0"/>
                <w:color w:val="000000"/>
                <w:sz w:val="12"/>
              </w:rPr>
              <w:t>4</w:t>
            </w:r>
          </w:p>
        </w:tc>
        <w:tc>
          <w:tcPr>
            <w:tcW w:type="dxa" w:w="3038"/>
            <w:gridSpan w:val="7"/>
            <w:vMerge/>
            <w:tcBorders/>
          </w:tcPr>
          <w:p/>
        </w:tc>
      </w:tr>
      <w:tr>
        <w:trPr>
          <w:trHeight w:hRule="exact" w:val="300"/>
        </w:trPr>
        <w:tc>
          <w:tcPr>
            <w:tcW w:type="dxa" w:w="1080"/>
            <w:gridSpan w:val="3"/>
            <w:tcBorders/>
            <w:tcMar>
              <w:start w:w="0" w:type="dxa"/>
              <w:end w:w="0" w:type="dxa"/>
            </w:tcMar>
            <w:tcMar>
              <w:start w:w="0" w:type="dxa"/>
              <w:end w:w="0" w:type="dxa"/>
            </w:tcMar>
            <w:tcMar>
              <w:start w:w="0" w:type="dxa"/>
              <w:end w:w="0" w:type="dxa"/>
            </w:tcMar>
          </w:tcPr>
          <w:p>
            <w:pPr>
              <w:autoSpaceDN w:val="0"/>
              <w:autoSpaceDE w:val="0"/>
              <w:widowControl/>
              <w:spacing w:line="170" w:lineRule="exact" w:before="130" w:after="0"/>
              <w:ind w:left="0" w:right="34" w:firstLine="0"/>
              <w:jc w:val="right"/>
            </w:pPr>
            <w:r>
              <w:rPr>
                <w:w w:val="96.77850405375162"/>
                <w:rFonts w:ascii="DejaVuSerif" w:hAnsi="DejaVuSerif" w:eastAsia="DejaVuSerif"/>
                <w:b w:val="0"/>
                <w:i w:val="0"/>
                <w:color w:val="000000"/>
                <w:sz w:val="12"/>
              </w:rPr>
              <w:t>0.005</w:t>
            </w:r>
          </w:p>
        </w:tc>
        <w:tc>
          <w:tcPr>
            <w:tcW w:type="dxa" w:w="3472"/>
            <w:gridSpan w:val="8"/>
            <w:vMerge/>
            <w:tcBorders/>
          </w:tcPr>
          <w:p/>
        </w:tc>
        <w:tc>
          <w:tcPr>
            <w:tcW w:type="dxa" w:w="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170" w:lineRule="exact" w:before="126" w:after="0"/>
              <w:ind w:left="0" w:right="40" w:firstLine="0"/>
              <w:jc w:val="right"/>
            </w:pPr>
            <w:r>
              <w:rPr>
                <w:w w:val="96.77850405375162"/>
                <w:rFonts w:ascii="DejaVuSerif" w:hAnsi="DejaVuSerif" w:eastAsia="DejaVuSerif"/>
                <w:b w:val="0"/>
                <w:i w:val="0"/>
                <w:color w:val="000000"/>
                <w:sz w:val="12"/>
              </w:rPr>
              <w:t>2</w:t>
            </w:r>
          </w:p>
        </w:tc>
        <w:tc>
          <w:tcPr>
            <w:tcW w:type="dxa" w:w="3038"/>
            <w:gridSpan w:val="7"/>
            <w:vMerge/>
            <w:tcBorders/>
          </w:tcPr>
          <w:p/>
        </w:tc>
      </w:tr>
      <w:tr>
        <w:trPr>
          <w:trHeight w:hRule="exact" w:val="420"/>
        </w:trPr>
        <w:tc>
          <w:tcPr>
            <w:tcW w:type="dxa" w:w="1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86" w:after="0"/>
              <w:ind w:left="0" w:right="34" w:firstLine="0"/>
              <w:jc w:val="right"/>
            </w:pPr>
            <w:r>
              <w:rPr>
                <w:w w:val="96.77850405375162"/>
                <w:rFonts w:ascii="DejaVuSerif" w:hAnsi="DejaVuSerif" w:eastAsia="DejaVuSerif"/>
                <w:b w:val="0"/>
                <w:i w:val="0"/>
                <w:color w:val="000000"/>
                <w:sz w:val="12"/>
              </w:rPr>
              <w:t>0.000</w:t>
            </w:r>
          </w:p>
        </w:tc>
        <w:tc>
          <w:tcPr>
            <w:tcW w:type="dxa" w:w="3472"/>
            <w:gridSpan w:val="8"/>
            <w:vMerge/>
            <w:tcBorders/>
          </w:tcPr>
          <w:p/>
        </w:tc>
        <w:tc>
          <w:tcPr>
            <w:tcW w:type="dxa" w:w="48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86" w:after="0"/>
              <w:ind w:left="0" w:right="40" w:firstLine="0"/>
              <w:jc w:val="right"/>
            </w:pPr>
            <w:r>
              <w:rPr>
                <w:w w:val="96.77850405375162"/>
                <w:rFonts w:ascii="DejaVuSerif" w:hAnsi="DejaVuSerif" w:eastAsia="DejaVuSerif"/>
                <w:b w:val="0"/>
                <w:i w:val="0"/>
                <w:color w:val="000000"/>
                <w:sz w:val="12"/>
              </w:rPr>
              <w:t>0</w:t>
            </w:r>
          </w:p>
        </w:tc>
        <w:tc>
          <w:tcPr>
            <w:tcW w:type="dxa" w:w="3038"/>
            <w:gridSpan w:val="7"/>
            <w:vMerge/>
            <w:tcBorders/>
          </w:tcPr>
          <w:p/>
        </w:tc>
      </w:tr>
      <w:tr>
        <w:trPr>
          <w:trHeight w:hRule="exact" w:val="182"/>
        </w:trPr>
        <w:tc>
          <w:tcPr>
            <w:tcW w:type="dxa" w:w="1302"/>
            <w:gridSpan w:val="3"/>
            <w:vMerge/>
            <w:tcBorders/>
          </w:tcPr>
          <w:p/>
        </w:tc>
        <w:tc>
          <w:tcPr>
            <w:tcW w:type="dxa" w:w="360"/>
            <w:tcBorders/>
            <w:shd w:fill="ffffff"/>
            <w:tcMar>
              <w:start w:w="0" w:type="dxa"/>
              <w:end w:w="0" w:type="dxa"/>
            </w:tcMar>
          </w:tcPr>
          <w:p>
            <w:pPr>
              <w:autoSpaceDN w:val="0"/>
              <w:autoSpaceDE w:val="0"/>
              <w:widowControl/>
              <w:spacing w:line="170" w:lineRule="exact" w:before="0" w:after="0"/>
              <w:ind w:left="0" w:right="0" w:firstLine="0"/>
              <w:jc w:val="center"/>
            </w:pPr>
            <w:r>
              <w:rPr>
                <w:w w:val="96.77850405375162"/>
                <w:rFonts w:ascii="DejaVuSerif" w:hAnsi="DejaVuSerif" w:eastAsia="DejaVuSerif"/>
                <w:b w:val="0"/>
                <w:i w:val="0"/>
                <w:color w:val="000000"/>
                <w:sz w:val="12"/>
              </w:rPr>
              <w:t>0</w:t>
            </w:r>
          </w:p>
        </w:tc>
        <w:tc>
          <w:tcPr>
            <w:tcW w:type="dxa" w:w="520"/>
            <w:tcBorders/>
            <w:shd w:fill="ffffff"/>
            <w:tcMar>
              <w:start w:w="0" w:type="dxa"/>
              <w:end w:w="0" w:type="dxa"/>
            </w:tcMar>
          </w:tcPr>
          <w:p>
            <w:pPr>
              <w:autoSpaceDN w:val="0"/>
              <w:autoSpaceDE w:val="0"/>
              <w:widowControl/>
              <w:spacing w:line="170" w:lineRule="exact" w:before="0" w:after="0"/>
              <w:ind w:left="0" w:right="78" w:firstLine="0"/>
              <w:jc w:val="right"/>
            </w:pPr>
            <w:r>
              <w:rPr>
                <w:w w:val="96.77850405375162"/>
                <w:rFonts w:ascii="DejaVuSerif" w:hAnsi="DejaVuSerif" w:eastAsia="DejaVuSerif"/>
                <w:b w:val="0"/>
                <w:i w:val="0"/>
                <w:color w:val="000000"/>
                <w:sz w:val="12"/>
              </w:rPr>
              <w:t>200</w:t>
            </w:r>
          </w:p>
        </w:tc>
        <w:tc>
          <w:tcPr>
            <w:tcW w:type="dxa" w:w="480"/>
            <w:tcBorders/>
            <w:shd w:fill="ffffff"/>
            <w:tcMar>
              <w:start w:w="0" w:type="dxa"/>
              <w:end w:w="0" w:type="dxa"/>
            </w:tcMar>
          </w:tcPr>
          <w:p>
            <w:pPr>
              <w:autoSpaceDN w:val="0"/>
              <w:autoSpaceDE w:val="0"/>
              <w:widowControl/>
              <w:spacing w:line="170" w:lineRule="exact" w:before="0" w:after="0"/>
              <w:ind w:left="0" w:right="12" w:firstLine="0"/>
              <w:jc w:val="right"/>
            </w:pPr>
            <w:r>
              <w:rPr>
                <w:w w:val="96.77850405375162"/>
                <w:rFonts w:ascii="DejaVuSerif" w:hAnsi="DejaVuSerif" w:eastAsia="DejaVuSerif"/>
                <w:b w:val="0"/>
                <w:i w:val="0"/>
                <w:color w:val="000000"/>
                <w:sz w:val="12"/>
              </w:rPr>
              <w:t>400</w:t>
            </w:r>
          </w:p>
        </w:tc>
        <w:tc>
          <w:tcPr>
            <w:tcW w:type="dxa" w:w="694"/>
            <w:gridSpan w:val="2"/>
            <w:tcBorders/>
            <w:shd w:fill="ffffff"/>
            <w:tcMar>
              <w:start w:w="0" w:type="dxa"/>
              <w:end w:w="0" w:type="dxa"/>
            </w:tcMar>
            <w:tcMar>
              <w:start w:w="0" w:type="dxa"/>
              <w:end w:w="0" w:type="dxa"/>
            </w:tcMar>
          </w:tcPr>
          <w:p>
            <w:pPr>
              <w:autoSpaceDN w:val="0"/>
              <w:autoSpaceDE w:val="0"/>
              <w:widowControl/>
              <w:spacing w:line="170" w:lineRule="exact" w:before="0" w:after="0"/>
              <w:ind w:left="0" w:right="162" w:firstLine="0"/>
              <w:jc w:val="right"/>
            </w:pPr>
            <w:r>
              <w:rPr>
                <w:w w:val="96.77850405375162"/>
                <w:rFonts w:ascii="DejaVuSerif" w:hAnsi="DejaVuSerif" w:eastAsia="DejaVuSerif"/>
                <w:b w:val="0"/>
                <w:i w:val="0"/>
                <w:color w:val="000000"/>
                <w:sz w:val="12"/>
              </w:rPr>
              <w:t>600</w:t>
            </w:r>
          </w:p>
        </w:tc>
        <w:tc>
          <w:tcPr>
            <w:tcW w:type="dxa" w:w="546"/>
            <w:gridSpan w:val="2"/>
            <w:tcBorders/>
            <w:shd w:fill="ffffff"/>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w w:val="96.77850405375162"/>
                <w:rFonts w:ascii="DejaVuSerif" w:hAnsi="DejaVuSerif" w:eastAsia="DejaVuSerif"/>
                <w:b w:val="0"/>
                <w:i w:val="0"/>
                <w:color w:val="000000"/>
                <w:sz w:val="12"/>
              </w:rPr>
              <w:t>800</w:t>
            </w:r>
          </w:p>
        </w:tc>
        <w:tc>
          <w:tcPr>
            <w:tcW w:type="dxa" w:w="460"/>
            <w:tcBorders/>
            <w:shd w:fill="ffffff"/>
            <w:tcMar>
              <w:start w:w="0" w:type="dxa"/>
              <w:end w:w="0" w:type="dxa"/>
            </w:tcMar>
          </w:tcPr>
          <w:p>
            <w:pPr>
              <w:autoSpaceDN w:val="0"/>
              <w:autoSpaceDE w:val="0"/>
              <w:widowControl/>
              <w:spacing w:line="170" w:lineRule="exact" w:before="0" w:after="0"/>
              <w:ind w:left="0" w:right="40" w:firstLine="0"/>
              <w:jc w:val="right"/>
            </w:pPr>
            <w:r>
              <w:rPr>
                <w:w w:val="96.77850405375162"/>
                <w:rFonts w:ascii="DejaVuSerif" w:hAnsi="DejaVuSerif" w:eastAsia="DejaVuSerif"/>
                <w:b w:val="0"/>
                <w:i w:val="0"/>
                <w:color w:val="000000"/>
                <w:sz w:val="12"/>
              </w:rPr>
              <w:t>1000</w:t>
            </w:r>
          </w:p>
        </w:tc>
        <w:tc>
          <w:tcPr>
            <w:tcW w:type="dxa" w:w="1302"/>
            <w:gridSpan w:val="3"/>
            <w:vMerge/>
            <w:tcBorders/>
          </w:tcPr>
          <w:p/>
        </w:tc>
        <w:tc>
          <w:tcPr>
            <w:tcW w:type="dxa" w:w="400"/>
            <w:tcBorders/>
            <w:shd w:fill="ffffff"/>
            <w:tcMar>
              <w:start w:w="0" w:type="dxa"/>
              <w:end w:w="0" w:type="dxa"/>
            </w:tcMar>
          </w:tcPr>
          <w:p>
            <w:pPr>
              <w:autoSpaceDN w:val="0"/>
              <w:autoSpaceDE w:val="0"/>
              <w:widowControl/>
              <w:spacing w:line="170" w:lineRule="exact" w:before="0" w:after="0"/>
              <w:ind w:left="0" w:right="0" w:firstLine="0"/>
              <w:jc w:val="center"/>
            </w:pPr>
            <w:r>
              <w:rPr>
                <w:w w:val="96.77850405375162"/>
                <w:rFonts w:ascii="DejaVuSerif" w:hAnsi="DejaVuSerif" w:eastAsia="DejaVuSerif"/>
                <w:b w:val="0"/>
                <w:i w:val="0"/>
                <w:color w:val="000000"/>
                <w:sz w:val="12"/>
              </w:rPr>
              <w:t>0.0</w:t>
            </w:r>
          </w:p>
        </w:tc>
        <w:tc>
          <w:tcPr>
            <w:tcW w:type="dxa" w:w="480"/>
            <w:tcBorders/>
            <w:shd w:fill="ffffff"/>
            <w:tcMar>
              <w:start w:w="0" w:type="dxa"/>
              <w:end w:w="0" w:type="dxa"/>
            </w:tcMar>
          </w:tcPr>
          <w:p>
            <w:pPr>
              <w:autoSpaceDN w:val="0"/>
              <w:autoSpaceDE w:val="0"/>
              <w:widowControl/>
              <w:spacing w:line="170" w:lineRule="exact" w:before="0" w:after="0"/>
              <w:ind w:left="0" w:right="0" w:firstLine="0"/>
              <w:jc w:val="center"/>
            </w:pPr>
            <w:r>
              <w:rPr>
                <w:w w:val="96.77850405375162"/>
                <w:rFonts w:ascii="DejaVuSerif" w:hAnsi="DejaVuSerif" w:eastAsia="DejaVuSerif"/>
                <w:b w:val="0"/>
                <w:i w:val="0"/>
                <w:color w:val="000000"/>
                <w:sz w:val="12"/>
              </w:rPr>
              <w:t>0.5</w:t>
            </w:r>
          </w:p>
        </w:tc>
        <w:tc>
          <w:tcPr>
            <w:tcW w:type="dxa" w:w="500"/>
            <w:tcBorders/>
            <w:shd w:fill="ffffff"/>
            <w:tcMar>
              <w:start w:w="0" w:type="dxa"/>
              <w:end w:w="0" w:type="dxa"/>
            </w:tcMar>
          </w:tcPr>
          <w:p>
            <w:pPr>
              <w:autoSpaceDN w:val="0"/>
              <w:autoSpaceDE w:val="0"/>
              <w:widowControl/>
              <w:spacing w:line="170" w:lineRule="exact" w:before="0" w:after="0"/>
              <w:ind w:left="104" w:right="0" w:firstLine="0"/>
              <w:jc w:val="left"/>
            </w:pPr>
            <w:r>
              <w:rPr>
                <w:w w:val="96.77850405375162"/>
                <w:rFonts w:ascii="DejaVuSerif" w:hAnsi="DejaVuSerif" w:eastAsia="DejaVuSerif"/>
                <w:b w:val="0"/>
                <w:i w:val="0"/>
                <w:color w:val="000000"/>
                <w:sz w:val="12"/>
              </w:rPr>
              <w:t>1.0</w:t>
            </w:r>
          </w:p>
        </w:tc>
        <w:tc>
          <w:tcPr>
            <w:tcW w:type="dxa" w:w="500"/>
            <w:tcBorders/>
            <w:shd w:fill="ffffff"/>
            <w:tcMar>
              <w:start w:w="0" w:type="dxa"/>
              <w:end w:w="0" w:type="dxa"/>
            </w:tcMar>
          </w:tcPr>
          <w:p>
            <w:pPr>
              <w:autoSpaceDN w:val="0"/>
              <w:autoSpaceDE w:val="0"/>
              <w:widowControl/>
              <w:spacing w:line="170" w:lineRule="exact" w:before="0" w:after="0"/>
              <w:ind w:left="52" w:right="0" w:firstLine="0"/>
              <w:jc w:val="left"/>
            </w:pPr>
            <w:r>
              <w:rPr>
                <w:w w:val="96.77850405375162"/>
                <w:rFonts w:ascii="DejaVuSerif" w:hAnsi="DejaVuSerif" w:eastAsia="DejaVuSerif"/>
                <w:b w:val="0"/>
                <w:i w:val="0"/>
                <w:color w:val="000000"/>
                <w:sz w:val="12"/>
              </w:rPr>
              <w:t>1.5</w:t>
            </w:r>
          </w:p>
        </w:tc>
        <w:tc>
          <w:tcPr>
            <w:tcW w:type="dxa" w:w="380"/>
            <w:tcBorders/>
            <w:shd w:fill="ffffff"/>
            <w:tcMar>
              <w:start w:w="0" w:type="dxa"/>
              <w:end w:w="0" w:type="dxa"/>
            </w:tcMar>
          </w:tcPr>
          <w:p>
            <w:pPr>
              <w:autoSpaceDN w:val="0"/>
              <w:autoSpaceDE w:val="0"/>
              <w:widowControl/>
              <w:spacing w:line="170" w:lineRule="exact" w:before="0" w:after="0"/>
              <w:ind w:left="0" w:right="0" w:firstLine="0"/>
              <w:jc w:val="left"/>
            </w:pPr>
            <w:r>
              <w:rPr>
                <w:w w:val="96.77850405375162"/>
                <w:rFonts w:ascii="DejaVuSerif" w:hAnsi="DejaVuSerif" w:eastAsia="DejaVuSerif"/>
                <w:b w:val="0"/>
                <w:i w:val="0"/>
                <w:color w:val="000000"/>
                <w:sz w:val="12"/>
              </w:rPr>
              <w:t>2.0</w:t>
            </w:r>
          </w:p>
        </w:tc>
        <w:tc>
          <w:tcPr>
            <w:tcW w:type="dxa" w:w="360"/>
            <w:tcBorders/>
            <w:shd w:fill="ffffff"/>
            <w:tcMar>
              <w:start w:w="0" w:type="dxa"/>
              <w:end w:w="0" w:type="dxa"/>
            </w:tcMar>
          </w:tcPr>
          <w:p>
            <w:pPr>
              <w:autoSpaceDN w:val="0"/>
              <w:autoSpaceDE w:val="0"/>
              <w:widowControl/>
              <w:spacing w:line="170" w:lineRule="exact" w:before="0" w:after="0"/>
              <w:ind w:left="0" w:right="0" w:firstLine="0"/>
              <w:jc w:val="center"/>
            </w:pPr>
            <w:r>
              <w:rPr>
                <w:w w:val="96.77850405375162"/>
                <w:rFonts w:ascii="DejaVuSerif" w:hAnsi="DejaVuSerif" w:eastAsia="DejaVuSerif"/>
                <w:b w:val="0"/>
                <w:i w:val="0"/>
                <w:color w:val="000000"/>
                <w:sz w:val="12"/>
              </w:rPr>
              <w:t>2.5</w:t>
            </w:r>
          </w:p>
        </w:tc>
        <w:tc>
          <w:tcPr>
            <w:tcW w:type="dxa" w:w="880"/>
            <w:tcBorders/>
            <w:tcMar>
              <w:start w:w="0" w:type="dxa"/>
              <w:end w:w="0" w:type="dxa"/>
            </w:tcMar>
          </w:tcPr>
          <w:p>
            <w:pPr>
              <w:autoSpaceDN w:val="0"/>
              <w:autoSpaceDE w:val="0"/>
              <w:widowControl/>
              <w:spacing w:line="170" w:lineRule="exact" w:before="0" w:after="0"/>
              <w:ind w:left="150" w:right="0" w:firstLine="0"/>
              <w:jc w:val="left"/>
            </w:pPr>
            <w:r>
              <w:rPr>
                <w:w w:val="96.77850405375162"/>
                <w:rFonts w:ascii="DejaVuSerif" w:hAnsi="DejaVuSerif" w:eastAsia="DejaVuSerif"/>
                <w:b w:val="0"/>
                <w:i w:val="0"/>
                <w:color w:val="000000"/>
                <w:sz w:val="12"/>
              </w:rPr>
              <w:t>3.0</w:t>
            </w:r>
          </w:p>
        </w:tc>
      </w:tr>
      <w:tr>
        <w:trPr>
          <w:trHeight w:hRule="exact" w:val="50"/>
        </w:trPr>
        <w:tc>
          <w:tcPr>
            <w:tcW w:type="dxa" w:w="1302"/>
            <w:gridSpan w:val="3"/>
            <w:vMerge/>
            <w:tcBorders/>
          </w:tcPr>
          <w:p/>
        </w:tc>
        <w:tc>
          <w:tcPr>
            <w:tcW w:type="dxa" w:w="3060"/>
            <w:gridSpan w:val="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0" w:after="0"/>
              <w:ind w:left="0" w:right="0" w:firstLine="0"/>
              <w:jc w:val="center"/>
            </w:pPr>
            <w:r>
              <w:rPr>
                <w:w w:val="102.15508143107097"/>
                <w:rFonts w:ascii="DejaVuSerif" w:hAnsi="DejaVuSerif" w:eastAsia="DejaVuSerif"/>
                <w:b w:val="0"/>
                <w:i w:val="0"/>
                <w:color w:val="000000"/>
                <w:sz w:val="12"/>
              </w:rPr>
              <w:t>url_entropy</w:t>
            </w:r>
          </w:p>
        </w:tc>
        <w:tc>
          <w:tcPr>
            <w:tcW w:type="dxa" w:w="1302"/>
            <w:gridSpan w:val="3"/>
            <w:vMerge/>
            <w:tcBorders/>
          </w:tcPr>
          <w:p/>
        </w:tc>
        <w:tc>
          <w:tcPr>
            <w:tcW w:type="dxa" w:w="350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0" w:after="0"/>
              <w:ind w:left="0" w:right="1506" w:firstLine="0"/>
              <w:jc w:val="right"/>
            </w:pPr>
            <w:r>
              <w:rPr>
                <w:w w:val="102.15508143107097"/>
                <w:rFonts w:ascii="DejaVuSerif" w:hAnsi="DejaVuSerif" w:eastAsia="DejaVuSerif"/>
                <w:b w:val="0"/>
                <w:i w:val="0"/>
                <w:color w:val="000000"/>
                <w:sz w:val="12"/>
              </w:rPr>
              <w:t>has_ip_address</w:t>
            </w:r>
          </w:p>
        </w:tc>
      </w:tr>
      <w:tr>
        <w:trPr>
          <w:trHeight w:hRule="exact" w:val="54"/>
        </w:trPr>
        <w:tc>
          <w:tcPr>
            <w:tcW w:type="dxa" w:w="1302"/>
            <w:gridSpan w:val="3"/>
            <w:vMerge/>
            <w:tcBorders/>
          </w:tcPr>
          <w:p/>
        </w:tc>
        <w:tc>
          <w:tcPr>
            <w:tcW w:type="dxa" w:w="3472"/>
            <w:gridSpan w:val="8"/>
            <w:vMerge/>
            <w:tcBorders/>
          </w:tcPr>
          <w:p/>
        </w:tc>
        <w:tc>
          <w:tcPr>
            <w:tcW w:type="dxa" w:w="48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196" w:after="0"/>
              <w:ind w:left="0" w:right="40" w:firstLine="0"/>
              <w:jc w:val="right"/>
            </w:pPr>
            <w:r>
              <w:rPr>
                <w:w w:val="96.77850405375162"/>
                <w:rFonts w:ascii="DejaVuSerif" w:hAnsi="DejaVuSerif" w:eastAsia="DejaVuSerif"/>
                <w:b w:val="0"/>
                <w:i w:val="0"/>
                <w:color w:val="000000"/>
                <w:sz w:val="12"/>
              </w:rPr>
              <w:t>30</w:t>
            </w:r>
          </w:p>
        </w:tc>
        <w:tc>
          <w:tcPr>
            <w:tcW w:type="dxa" w:w="3038"/>
            <w:gridSpan w:val="7"/>
            <w:vMerge/>
            <w:tcBorders/>
          </w:tcPr>
          <w:p/>
        </w:tc>
      </w:tr>
      <w:tr>
        <w:trPr>
          <w:trHeight w:hRule="exact" w:val="100"/>
        </w:trPr>
        <w:tc>
          <w:tcPr>
            <w:tcW w:type="dxa" w:w="1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250" w:after="0"/>
              <w:ind w:left="0" w:right="34" w:firstLine="0"/>
              <w:jc w:val="right"/>
            </w:pPr>
            <w:r>
              <w:rPr>
                <w:w w:val="96.77850405375162"/>
                <w:rFonts w:ascii="DejaVuSerif" w:hAnsi="DejaVuSerif" w:eastAsia="DejaVuSerif"/>
                <w:b w:val="0"/>
                <w:i w:val="0"/>
                <w:color w:val="000000"/>
                <w:sz w:val="12"/>
              </w:rPr>
              <w:t>1.6</w:t>
            </w:r>
          </w:p>
        </w:tc>
        <w:tc>
          <w:tcPr>
            <w:tcW w:type="dxa" w:w="3472"/>
            <w:gridSpan w:val="8"/>
            <w:vMerge/>
            <w:tcBorders/>
          </w:tcPr>
          <w:p/>
        </w:tc>
        <w:tc>
          <w:tcPr>
            <w:tcW w:type="dxa" w:w="1302"/>
            <w:gridSpan w:val="3"/>
            <w:vMerge/>
            <w:tcBorders/>
          </w:tcPr>
          <w:p/>
        </w:tc>
        <w:tc>
          <w:tcPr>
            <w:tcW w:type="dxa" w:w="3038"/>
            <w:gridSpan w:val="7"/>
            <w:vMerge/>
            <w:tcBorders/>
          </w:tcPr>
          <w:p/>
        </w:tc>
      </w:tr>
      <w:tr>
        <w:trPr>
          <w:trHeight w:hRule="exact" w:val="52"/>
        </w:trPr>
        <w:tc>
          <w:tcPr>
            <w:tcW w:type="dxa" w:w="1302"/>
            <w:gridSpan w:val="3"/>
            <w:vMerge/>
            <w:tcBorders/>
          </w:tcPr>
          <w:p/>
        </w:tc>
        <w:tc>
          <w:tcPr>
            <w:tcW w:type="dxa" w:w="3060"/>
            <w:gridSpan w:val="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56.00000000000023" w:type="dxa"/>
            </w:tblPr>
            <w:tblGrid>
              <w:gridCol w:w="122"/>
              <w:gridCol w:w="122"/>
              <w:gridCol w:w="122"/>
              <w:gridCol w:w="122"/>
              <w:gridCol w:w="122"/>
              <w:gridCol w:w="122"/>
              <w:gridCol w:w="122"/>
              <w:gridCol w:w="122"/>
              <w:gridCol w:w="122"/>
              <w:gridCol w:w="122"/>
              <w:gridCol w:w="122"/>
              <w:gridCol w:w="122"/>
              <w:gridCol w:w="122"/>
              <w:gridCol w:w="122"/>
              <w:gridCol w:w="122"/>
              <w:gridCol w:w="122"/>
              <w:gridCol w:w="122"/>
              <w:gridCol w:w="122"/>
              <w:gridCol w:w="122"/>
              <w:gridCol w:w="122"/>
              <w:gridCol w:w="122"/>
              <w:gridCol w:w="122"/>
              <w:gridCol w:w="122"/>
              <w:gridCol w:w="122"/>
              <w:gridCol w:w="122"/>
            </w:tblGrid>
            <w:tr>
              <w:trPr>
                <w:trHeight w:hRule="exact" w:val="222"/>
              </w:trPr>
              <w:tc>
                <w:tcPr>
                  <w:tcW w:type="dxa" w:w="92"/>
                  <w:tcBorders>
                    <w:start w:sz="4.129216194152832" w:val="single" w:color="#000000"/>
                    <w:end w:sz="4.129216194152832" w:val="single" w:color="#AFB0AF"/>
                  </w:tcBorders>
                  <w:tcMar>
                    <w:start w:w="0" w:type="dxa"/>
                    <w:end w:w="0" w:type="dxa"/>
                  </w:tcMar>
                </w:tcPr>
                <w:p/>
              </w:tc>
              <w:tc>
                <w:tcPr>
                  <w:tcW w:type="dxa" w:w="454"/>
                  <w:tcBorders>
                    <w:start w:sz="4.129216194152832" w:val="single" w:color="#AFB0AF"/>
                    <w:end w:sz="4.129216194152832" w:val="single" w:color="#AFB0AF"/>
                    <w:bottom w:sz="4.129216194152832" w:val="single" w:color="#AFB0AF"/>
                  </w:tcBorders>
                  <w:tcMar>
                    <w:start w:w="0" w:type="dxa"/>
                    <w:end w:w="0" w:type="dxa"/>
                  </w:tcMar>
                </w:tcPr>
                <w:p/>
              </w:tc>
              <w:tc>
                <w:tcPr>
                  <w:tcW w:type="dxa" w:w="446"/>
                  <w:gridSpan w:val="5"/>
                  <w:tcBorders>
                    <w:start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0"/>
                  <w:gridSpan w:val="5"/>
                  <w:tcBorders>
                    <w:start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4"/>
                  <w:gridSpan w:val="7"/>
                  <w:tcBorders>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0"/>
                  <w:gridSpan w:val="4"/>
                  <w:tcBorders>
                    <w:start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454"/>
                  <w:tcBorders>
                    <w:start w:sz="4.129216194152832" w:val="single" w:color="#AFB0AF"/>
                    <w:end w:sz="4.129216194152832" w:val="single" w:color="#AFB0AF"/>
                    <w:bottom w:sz="4.129216194152832" w:val="single" w:color="#AFB0AF"/>
                  </w:tcBorders>
                  <w:tcMar>
                    <w:start w:w="0" w:type="dxa"/>
                    <w:end w:w="0" w:type="dxa"/>
                  </w:tcMar>
                </w:tcPr>
                <w:p/>
              </w:tc>
              <w:tc>
                <w:tcPr>
                  <w:tcW w:type="dxa" w:w="150"/>
                  <w:tcBorders>
                    <w:start w:sz="4.129216194152832" w:val="single" w:color="#AFB0AF"/>
                    <w:bottom w:sz="4.129216194152832" w:val="single" w:color="#AFB0AF"/>
                  </w:tcBorders>
                  <w:tcMar>
                    <w:start w:w="0" w:type="dxa"/>
                    <w:end w:w="0" w:type="dxa"/>
                  </w:tcMar>
                </w:tcPr>
                <w:p/>
              </w:tc>
            </w:tr>
            <w:tr>
              <w:trPr>
                <w:trHeight w:hRule="exact" w:val="256"/>
              </w:trPr>
              <w:tc>
                <w:tcPr>
                  <w:tcW w:type="dxa" w:w="92"/>
                  <w:tcBorders>
                    <w:start w:sz="4.129216194152832" w:val="single" w:color="#000000"/>
                    <w:end w:sz="4.129216194152832" w:val="single" w:color="#AFB0AF"/>
                  </w:tcBorders>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6"/>
                  <w:gridSpan w:val="5"/>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80"/>
                  <w:tcBorders>
                    <w:start w:sz="4.129216194152832" w:val="single" w:color="#AFB0AF"/>
                    <w:end w:sz="33.59999999999991" w:val="single" w:color="#5FA8D3"/>
                  </w:tcBorders>
                  <w:tcMar>
                    <w:start w:w="0" w:type="dxa"/>
                    <w:end w:w="0" w:type="dxa"/>
                  </w:tcMar>
                </w:tcPr>
                <w:p/>
              </w:tc>
              <w:tc>
                <w:tcPr>
                  <w:tcW w:type="dxa" w:w="86"/>
                  <w:tcBorders>
                    <w:start w:sz="33.59999999999991" w:val="single" w:color="#5FA8D3"/>
                    <w:end w:sz="33.59999999999991" w:val="single" w:color="#5FA8D3"/>
                  </w:tcBorders>
                  <w:tcMar>
                    <w:start w:w="0" w:type="dxa"/>
                    <w:end w:w="0" w:type="dxa"/>
                  </w:tcMar>
                </w:tcPr>
                <w:p/>
              </w:tc>
              <w:tc>
                <w:tcPr>
                  <w:tcW w:type="dxa" w:w="284"/>
                  <w:gridSpan w:val="3"/>
                  <w:tcBorders>
                    <w:start w:sz="33.59999999999991" w:val="single" w:color="#5FA8D3"/>
                    <w:top w:sz="4.129216194152832" w:val="single" w:color="#AFB0AF"/>
                    <w:bottom w:sz="4.129216194152832" w:val="single" w:color="#AFB0AF"/>
                  </w:tcBorders>
                  <w:tcMar>
                    <w:start w:w="0" w:type="dxa"/>
                    <w:end w:w="0" w:type="dxa"/>
                  </w:tcMar>
                  <w:tcMar>
                    <w:start w:w="0" w:type="dxa"/>
                    <w:end w:w="0" w:type="dxa"/>
                  </w:tcMar>
                  <w:tcMar>
                    <w:start w:w="0" w:type="dxa"/>
                    <w:end w:w="0" w:type="dxa"/>
                  </w:tcMar>
                </w:tcPr>
                <w:p/>
              </w:tc>
              <w:tc>
                <w:tcPr>
                  <w:tcW w:type="dxa" w:w="454"/>
                  <w:gridSpan w:val="7"/>
                  <w:tcBorders>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0"/>
                  <w:gridSpan w:val="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5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260"/>
              </w:trPr>
              <w:tc>
                <w:tcPr>
                  <w:tcW w:type="dxa" w:w="92"/>
                  <w:tcBorders>
                    <w:start w:sz="4.129216194152832" w:val="single" w:color="#000000"/>
                    <w:end w:sz="4.129216194152832" w:val="single" w:color="#AFB0AF"/>
                  </w:tcBorders>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6"/>
                  <w:gridSpan w:val="5"/>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80"/>
                  <w:tcBorders>
                    <w:start w:sz="4.129216194152832" w:val="single" w:color="#AFB0AF"/>
                    <w:end w:sz="33.59999999999991" w:val="single" w:color="#5FA8D3"/>
                  </w:tcBorders>
                  <w:tcMar>
                    <w:start w:w="0" w:type="dxa"/>
                    <w:end w:w="0" w:type="dxa"/>
                  </w:tcMar>
                </w:tcPr>
                <w:p/>
              </w:tc>
              <w:tc>
                <w:tcPr>
                  <w:tcW w:type="dxa" w:w="86"/>
                  <w:tcBorders>
                    <w:start w:sz="33.59999999999991" w:val="single" w:color="#5FA8D3"/>
                    <w:end w:sz="33.59999999999991" w:val="single" w:color="#5FA8D3"/>
                  </w:tcBorders>
                  <w:tcMar>
                    <w:start w:w="0" w:type="dxa"/>
                    <w:end w:w="0" w:type="dxa"/>
                  </w:tcMar>
                </w:tcPr>
                <w:p/>
              </w:tc>
              <w:tc>
                <w:tcPr>
                  <w:tcW w:type="dxa" w:w="284"/>
                  <w:gridSpan w:val="3"/>
                  <w:tcBorders>
                    <w:start w:sz="33.59999999999991" w:val="single" w:color="#5FA8D3"/>
                    <w:top w:sz="4.129216194152832" w:val="single" w:color="#AFB0AF"/>
                    <w:bottom w:sz="4.129216194152832" w:val="single" w:color="#AFB0AF"/>
                  </w:tcBorders>
                  <w:tcMar>
                    <w:start w:w="0" w:type="dxa"/>
                    <w:end w:w="0" w:type="dxa"/>
                  </w:tcMar>
                  <w:tcMar>
                    <w:start w:w="0" w:type="dxa"/>
                    <w:end w:w="0" w:type="dxa"/>
                  </w:tcMar>
                  <w:tcMar>
                    <w:start w:w="0" w:type="dxa"/>
                    <w:end w:w="0" w:type="dxa"/>
                  </w:tcMar>
                </w:tcPr>
                <w:p/>
              </w:tc>
              <w:tc>
                <w:tcPr>
                  <w:tcW w:type="dxa" w:w="454"/>
                  <w:gridSpan w:val="7"/>
                  <w:tcBorders>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0"/>
                  <w:gridSpan w:val="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5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256"/>
              </w:trPr>
              <w:tc>
                <w:tcPr>
                  <w:tcW w:type="dxa" w:w="92"/>
                  <w:tcBorders>
                    <w:start w:sz="4.129216194152832" w:val="single" w:color="#000000"/>
                    <w:end w:sz="4.129216194152832" w:val="single" w:color="#AFB0AF"/>
                  </w:tcBorders>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446"/>
                  <w:gridSpan w:val="5"/>
                  <w:tcBorders>
                    <w:start w:sz="4.129216194152832" w:val="single" w:color="#AFB0AF"/>
                    <w:top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80"/>
                  <w:tcBorders/>
                  <w:tcMar>
                    <w:start w:w="0" w:type="dxa"/>
                    <w:end w:w="0" w:type="dxa"/>
                  </w:tcMar>
                </w:tcPr>
                <w:p/>
              </w:tc>
              <w:tc>
                <w:tcPr>
                  <w:tcW w:type="dxa" w:w="86"/>
                  <w:tcBorders>
                    <w:end w:sz="33.59999999999991" w:val="single" w:color="#5FA8D3"/>
                  </w:tcBorders>
                  <w:tcMar>
                    <w:start w:w="0" w:type="dxa"/>
                    <w:end w:w="0" w:type="dxa"/>
                  </w:tcMar>
                </w:tcPr>
                <w:p/>
              </w:tc>
              <w:tc>
                <w:tcPr>
                  <w:tcW w:type="dxa" w:w="86"/>
                  <w:tcBorders>
                    <w:start w:sz="33.59999999999991" w:val="single" w:color="#5FA8D3"/>
                    <w:end w:sz="33.600000000000136" w:val="single" w:color="#5FA8D3"/>
                  </w:tcBorders>
                  <w:tcMar>
                    <w:start w:w="0" w:type="dxa"/>
                    <w:end w:w="0" w:type="dxa"/>
                  </w:tcMar>
                </w:tcPr>
                <w:p/>
              </w:tc>
              <w:tc>
                <w:tcPr>
                  <w:tcW w:type="dxa" w:w="198"/>
                  <w:gridSpan w:val="2"/>
                  <w:tcBorders>
                    <w:start w:sz="33.600000000000136" w:val="single" w:color="#5FA8D3"/>
                    <w:top w:sz="4.129216194152832" w:val="single" w:color="#AFB0AF"/>
                    <w:bottom w:sz="4.129216194152832" w:val="single" w:color="#AFB0AF"/>
                  </w:tcBorders>
                  <w:tcMar>
                    <w:start w:w="0" w:type="dxa"/>
                    <w:end w:w="0" w:type="dxa"/>
                  </w:tcMar>
                  <w:tcMar>
                    <w:start w:w="0" w:type="dxa"/>
                    <w:end w:w="0" w:type="dxa"/>
                  </w:tcMar>
                </w:tcPr>
                <w:p/>
              </w:tc>
              <w:tc>
                <w:tcPr>
                  <w:tcW w:type="dxa" w:w="454"/>
                  <w:gridSpan w:val="7"/>
                  <w:tcBorders>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0"/>
                  <w:gridSpan w:val="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5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256"/>
              </w:trPr>
              <w:tc>
                <w:tcPr>
                  <w:tcW w:type="dxa" w:w="92"/>
                  <w:tcBorders>
                    <w:start w:sz="4.129216194152832" w:val="single" w:color="#000000"/>
                    <w:end w:sz="4.129216194152832" w:val="single" w:color="#AFB0AF"/>
                  </w:tcBorders>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352"/>
                  <w:gridSpan w:val="4"/>
                  <w:tcBorders>
                    <w:start w:sz="4.129216194152832" w:val="single" w:color="#AFB0AF"/>
                    <w:top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94"/>
                  <w:tcBorders/>
                  <w:tcMar>
                    <w:start w:w="0" w:type="dxa"/>
                    <w:end w:w="0" w:type="dxa"/>
                  </w:tcMar>
                </w:tcPr>
                <w:p/>
              </w:tc>
              <w:tc>
                <w:tcPr>
                  <w:tcW w:type="dxa" w:w="80"/>
                  <w:tcBorders/>
                  <w:tcMar>
                    <w:start w:w="0" w:type="dxa"/>
                    <w:end w:w="0" w:type="dxa"/>
                  </w:tcMar>
                </w:tcPr>
                <w:p/>
              </w:tc>
              <w:tc>
                <w:tcPr>
                  <w:tcW w:type="dxa" w:w="86"/>
                  <w:tcBorders/>
                  <w:tcMar>
                    <w:start w:w="0" w:type="dxa"/>
                    <w:end w:w="0" w:type="dxa"/>
                  </w:tcMar>
                </w:tcPr>
                <w:p/>
              </w:tc>
              <w:tc>
                <w:tcPr>
                  <w:tcW w:type="dxa" w:w="86"/>
                  <w:tcBorders>
                    <w:end w:sz="33.600000000000136" w:val="single" w:color="#5FA8D3"/>
                  </w:tcBorders>
                  <w:tcMar>
                    <w:start w:w="0" w:type="dxa"/>
                    <w:end w:w="0" w:type="dxa"/>
                  </w:tcMar>
                </w:tcPr>
                <w:p/>
              </w:tc>
              <w:tc>
                <w:tcPr>
                  <w:tcW w:type="dxa" w:w="88"/>
                  <w:tcBorders>
                    <w:start w:sz="33.600000000000136" w:val="single" w:color="#5FA8D3"/>
                  </w:tcBorders>
                  <w:tcMar>
                    <w:start w:w="0" w:type="dxa"/>
                    <w:end w:w="0" w:type="dxa"/>
                  </w:tcMar>
                </w:tcPr>
                <w:p/>
              </w:tc>
              <w:tc>
                <w:tcPr>
                  <w:tcW w:type="dxa" w:w="110"/>
                  <w:tcBorders>
                    <w:top w:sz="4.129216194152832" w:val="single" w:color="#AFB0AF"/>
                    <w:bottom w:sz="4.129216194152832" w:val="single" w:color="#AFB0AF"/>
                  </w:tcBorders>
                  <w:tcMar>
                    <w:start w:w="0" w:type="dxa"/>
                    <w:end w:w="0" w:type="dxa"/>
                  </w:tcMar>
                </w:tcPr>
                <w:p/>
              </w:tc>
              <w:tc>
                <w:tcPr>
                  <w:tcW w:type="dxa" w:w="454"/>
                  <w:gridSpan w:val="7"/>
                  <w:tcBorders>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0"/>
                  <w:gridSpan w:val="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5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260"/>
              </w:trPr>
              <w:tc>
                <w:tcPr>
                  <w:tcW w:type="dxa" w:w="92"/>
                  <w:tcBorders>
                    <w:start w:sz="4.129216194152832" w:val="single" w:color="#000000"/>
                    <w:end w:sz="4.129216194152832" w:val="single" w:color="#AFB0AF"/>
                  </w:tcBorders>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352"/>
                  <w:gridSpan w:val="4"/>
                  <w:tcBorders>
                    <w:start w:sz="4.129216194152832" w:val="single" w:color="#AFB0AF"/>
                    <w:top w:sz="4.129216194152832" w:val="single" w:color="#AFB0AF"/>
                    <w:end w:sz="33.59999999999991" w:val="single" w:color="#5FA8D3"/>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94"/>
                  <w:tcBorders>
                    <w:start w:sz="33.59999999999991" w:val="single" w:color="#5FA8D3"/>
                  </w:tcBorders>
                  <w:tcMar>
                    <w:start w:w="0" w:type="dxa"/>
                    <w:end w:w="0" w:type="dxa"/>
                  </w:tcMar>
                </w:tcPr>
                <w:p/>
              </w:tc>
              <w:tc>
                <w:tcPr>
                  <w:tcW w:type="dxa" w:w="80"/>
                  <w:tcBorders/>
                  <w:tcMar>
                    <w:start w:w="0" w:type="dxa"/>
                    <w:end w:w="0" w:type="dxa"/>
                  </w:tcMar>
                </w:tcPr>
                <w:p/>
              </w:tc>
              <w:tc>
                <w:tcPr>
                  <w:tcW w:type="dxa" w:w="86"/>
                  <w:tcBorders/>
                  <w:tcMar>
                    <w:start w:w="0" w:type="dxa"/>
                    <w:end w:w="0" w:type="dxa"/>
                  </w:tcMar>
                </w:tcPr>
                <w:p/>
              </w:tc>
              <w:tc>
                <w:tcPr>
                  <w:tcW w:type="dxa" w:w="86"/>
                  <w:tcBorders/>
                  <w:tcMar>
                    <w:start w:w="0" w:type="dxa"/>
                    <w:end w:w="0" w:type="dxa"/>
                  </w:tcMar>
                </w:tcPr>
                <w:p/>
              </w:tc>
              <w:tc>
                <w:tcPr>
                  <w:tcW w:type="dxa" w:w="88"/>
                  <w:tcBorders/>
                  <w:tcMar>
                    <w:start w:w="0" w:type="dxa"/>
                    <w:end w:w="0" w:type="dxa"/>
                  </w:tcMar>
                </w:tcPr>
                <w:p/>
              </w:tc>
              <w:tc>
                <w:tcPr>
                  <w:tcW w:type="dxa" w:w="110"/>
                  <w:tcBorders>
                    <w:top w:sz="4.129216194152832" w:val="single" w:color="#AFB0AF"/>
                    <w:bottom w:sz="4.129216194152832" w:val="single" w:color="#AFB0AF"/>
                  </w:tcBorders>
                  <w:tcMar>
                    <w:start w:w="0" w:type="dxa"/>
                    <w:end w:w="0" w:type="dxa"/>
                  </w:tcMar>
                </w:tcPr>
                <w:p/>
              </w:tc>
              <w:tc>
                <w:tcPr>
                  <w:tcW w:type="dxa" w:w="64"/>
                  <w:tcBorders>
                    <w:end w:sz="36.0" w:val="single" w:color="#1B4965"/>
                  </w:tcBorders>
                  <w:tcMar>
                    <w:start w:w="0" w:type="dxa"/>
                    <w:end w:w="0" w:type="dxa"/>
                  </w:tcMar>
                </w:tcPr>
                <w:p/>
              </w:tc>
              <w:tc>
                <w:tcPr>
                  <w:tcW w:type="dxa" w:w="390"/>
                  <w:gridSpan w:val="6"/>
                  <w:tcBorders>
                    <w:start w:sz="36.0" w:val="single" w:color="#1B4965"/>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0"/>
                  <w:gridSpan w:val="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5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258"/>
              </w:trPr>
              <w:tc>
                <w:tcPr>
                  <w:tcW w:type="dxa" w:w="92"/>
                  <w:tcBorders>
                    <w:start w:sz="4.129216194152832" w:val="single" w:color="#000000"/>
                    <w:end w:sz="4.129216194152832" w:val="single" w:color="#AFB0AF"/>
                  </w:tcBorders>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352"/>
                  <w:gridSpan w:val="4"/>
                  <w:tcBorders>
                    <w:start w:sz="4.129216194152832" w:val="single" w:color="#AFB0AF"/>
                    <w:top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94"/>
                  <w:tcBorders/>
                  <w:tcMar>
                    <w:start w:w="0" w:type="dxa"/>
                    <w:end w:w="0" w:type="dxa"/>
                  </w:tcMar>
                </w:tcPr>
                <w:p/>
              </w:tc>
              <w:tc>
                <w:tcPr>
                  <w:tcW w:type="dxa" w:w="80"/>
                  <w:tcBorders/>
                  <w:tcMar>
                    <w:start w:w="0" w:type="dxa"/>
                    <w:end w:w="0" w:type="dxa"/>
                  </w:tcMar>
                </w:tcPr>
                <w:p/>
              </w:tc>
              <w:tc>
                <w:tcPr>
                  <w:tcW w:type="dxa" w:w="86"/>
                  <w:tcBorders/>
                  <w:tcMar>
                    <w:start w:w="0" w:type="dxa"/>
                    <w:end w:w="0" w:type="dxa"/>
                  </w:tcMar>
                </w:tcPr>
                <w:p/>
              </w:tc>
              <w:tc>
                <w:tcPr>
                  <w:tcW w:type="dxa" w:w="86"/>
                  <w:tcBorders/>
                  <w:tcMar>
                    <w:start w:w="0" w:type="dxa"/>
                    <w:end w:w="0" w:type="dxa"/>
                  </w:tcMar>
                </w:tcPr>
                <w:p/>
              </w:tc>
              <w:tc>
                <w:tcPr>
                  <w:tcW w:type="dxa" w:w="88"/>
                  <w:tcBorders/>
                  <w:tcMar>
                    <w:start w:w="0" w:type="dxa"/>
                    <w:end w:w="0" w:type="dxa"/>
                  </w:tcMar>
                </w:tcPr>
                <w:p/>
              </w:tc>
              <w:tc>
                <w:tcPr>
                  <w:tcW w:type="dxa" w:w="110"/>
                  <w:tcBorders>
                    <w:top w:sz="4.129216194152832" w:val="single" w:color="#AFB0AF"/>
                    <w:bottom w:sz="4.129216194152832" w:val="single" w:color="#AFB0AF"/>
                  </w:tcBorders>
                  <w:tcMar>
                    <w:start w:w="0" w:type="dxa"/>
                    <w:end w:w="0" w:type="dxa"/>
                  </w:tcMar>
                </w:tcPr>
                <w:p/>
              </w:tc>
              <w:tc>
                <w:tcPr>
                  <w:tcW w:type="dxa" w:w="64"/>
                  <w:tcBorders>
                    <w:end w:sz="36.0" w:val="single" w:color="#1B4965"/>
                  </w:tcBorders>
                  <w:tcMar>
                    <w:start w:w="0" w:type="dxa"/>
                    <w:end w:w="0" w:type="dxa"/>
                  </w:tcMar>
                </w:tcPr>
                <w:p/>
              </w:tc>
              <w:tc>
                <w:tcPr>
                  <w:tcW w:type="dxa" w:w="390"/>
                  <w:gridSpan w:val="6"/>
                  <w:tcBorders>
                    <w:start w:sz="36.0" w:val="single" w:color="#1B4965"/>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0"/>
                  <w:gridSpan w:val="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5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256"/>
              </w:trPr>
              <w:tc>
                <w:tcPr>
                  <w:tcW w:type="dxa" w:w="92"/>
                  <w:tcBorders>
                    <w:start w:sz="4.129216194152832" w:val="single" w:color="#000000"/>
                    <w:end w:sz="4.129216194152832" w:val="single" w:color="#AFB0AF"/>
                  </w:tcBorders>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266"/>
                  <w:gridSpan w:val="3"/>
                  <w:tcBorders>
                    <w:start w:sz="4.129216194152832" w:val="single" w:color="#AFB0AF"/>
                    <w:top w:sz="4.129216194152832" w:val="single" w:color="#AFB0AF"/>
                    <w:bottom w:sz="4.129216194152832" w:val="single" w:color="#AFB0AF"/>
                  </w:tcBorders>
                  <w:tcMar>
                    <w:start w:w="0" w:type="dxa"/>
                    <w:end w:w="0" w:type="dxa"/>
                  </w:tcMar>
                  <w:tcMar>
                    <w:start w:w="0" w:type="dxa"/>
                    <w:end w:w="0" w:type="dxa"/>
                  </w:tcMar>
                  <w:tcMar>
                    <w:start w:w="0" w:type="dxa"/>
                    <w:end w:w="0" w:type="dxa"/>
                  </w:tcMar>
                </w:tcPr>
                <w:p/>
              </w:tc>
              <w:tc>
                <w:tcPr>
                  <w:tcW w:type="dxa" w:w="86"/>
                  <w:tcBorders/>
                  <w:tcMar>
                    <w:start w:w="0" w:type="dxa"/>
                    <w:end w:w="0" w:type="dxa"/>
                  </w:tcMar>
                </w:tcPr>
                <w:p/>
              </w:tc>
              <w:tc>
                <w:tcPr>
                  <w:tcW w:type="dxa" w:w="94"/>
                  <w:tcBorders/>
                  <w:tcMar>
                    <w:start w:w="0" w:type="dxa"/>
                    <w:end w:w="0" w:type="dxa"/>
                  </w:tcMar>
                </w:tcPr>
                <w:p/>
              </w:tc>
              <w:tc>
                <w:tcPr>
                  <w:tcW w:type="dxa" w:w="80"/>
                  <w:tcBorders/>
                  <w:tcMar>
                    <w:start w:w="0" w:type="dxa"/>
                    <w:end w:w="0" w:type="dxa"/>
                  </w:tcMar>
                </w:tcPr>
                <w:p/>
              </w:tc>
              <w:tc>
                <w:tcPr>
                  <w:tcW w:type="dxa" w:w="86"/>
                  <w:tcBorders/>
                  <w:tcMar>
                    <w:start w:w="0" w:type="dxa"/>
                    <w:end w:w="0" w:type="dxa"/>
                  </w:tcMar>
                </w:tcPr>
                <w:p/>
              </w:tc>
              <w:tc>
                <w:tcPr>
                  <w:tcW w:type="dxa" w:w="86"/>
                  <w:tcBorders/>
                  <w:tcMar>
                    <w:start w:w="0" w:type="dxa"/>
                    <w:end w:w="0" w:type="dxa"/>
                  </w:tcMar>
                </w:tcPr>
                <w:p/>
              </w:tc>
              <w:tc>
                <w:tcPr>
                  <w:tcW w:type="dxa" w:w="88"/>
                  <w:tcBorders/>
                  <w:tcMar>
                    <w:start w:w="0" w:type="dxa"/>
                    <w:end w:w="0" w:type="dxa"/>
                  </w:tcMar>
                </w:tcPr>
                <w:p/>
              </w:tc>
              <w:tc>
                <w:tcPr>
                  <w:tcW w:type="dxa" w:w="110"/>
                  <w:tcBorders>
                    <w:top w:sz="4.129216194152832" w:val="single" w:color="#AFB0AF"/>
                    <w:bottom w:sz="4.129216194152832" w:val="single" w:color="#AFB0AF"/>
                  </w:tcBorders>
                  <w:tcMar>
                    <w:start w:w="0" w:type="dxa"/>
                    <w:end w:w="0" w:type="dxa"/>
                  </w:tcMar>
                </w:tcPr>
                <w:p/>
              </w:tc>
              <w:tc>
                <w:tcPr>
                  <w:tcW w:type="dxa" w:w="64"/>
                  <w:tcBorders/>
                  <w:tcMar>
                    <w:start w:w="0" w:type="dxa"/>
                    <w:end w:w="0" w:type="dxa"/>
                  </w:tcMar>
                </w:tcPr>
                <w:p/>
              </w:tc>
              <w:tc>
                <w:tcPr>
                  <w:tcW w:type="dxa" w:w="390"/>
                  <w:gridSpan w:val="6"/>
                  <w:tcBorders>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50"/>
                  <w:gridSpan w:val="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Mar>
                    <w:start w:w="0" w:type="dxa"/>
                    <w:end w:w="0" w:type="dxa"/>
                  </w:tcMar>
                  <w:tcMar>
                    <w:start w:w="0" w:type="dxa"/>
                    <w:end w:w="0" w:type="dxa"/>
                  </w:tcMar>
                  <w:tcMar>
                    <w:start w:w="0" w:type="dxa"/>
                    <w:end w:w="0" w:type="dxa"/>
                  </w:tcMar>
                </w:tcPr>
                <w:p/>
              </w:tc>
              <w:tc>
                <w:tcPr>
                  <w:tcW w:type="dxa" w:w="45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5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238"/>
              </w:trPr>
              <w:tc>
                <w:tcPr>
                  <w:tcW w:type="dxa" w:w="92"/>
                  <w:tcBorders>
                    <w:start w:sz="4.129216194152832" w:val="single" w:color="#000000"/>
                    <w:end w:sz="4.129216194152832" w:val="single" w:color="#AFB0AF"/>
                  </w:tcBorders>
                  <w:tcMar>
                    <w:start w:w="0" w:type="dxa"/>
                    <w:end w:w="0" w:type="dxa"/>
                  </w:tcMar>
                </w:tcPr>
                <w:p/>
              </w:tc>
              <w:tc>
                <w:tcPr>
                  <w:tcW w:type="dxa" w:w="454"/>
                  <w:tcBorders>
                    <w:start w:sz="4.129216194152832" w:val="single" w:color="#AFB0AF"/>
                    <w:top w:sz="4.129216194152832" w:val="single" w:color="#AFB0AF"/>
                    <w:end w:sz="4.129216194152832" w:val="single" w:color="#AFB0AF"/>
                  </w:tcBorders>
                  <w:tcMar>
                    <w:start w:w="0" w:type="dxa"/>
                    <w:end w:w="0" w:type="dxa"/>
                  </w:tcMar>
                </w:tcPr>
                <w:p/>
              </w:tc>
              <w:tc>
                <w:tcPr>
                  <w:tcW w:type="dxa" w:w="94"/>
                  <w:tcBorders>
                    <w:start w:sz="4.129216194152832" w:val="single" w:color="#AFB0AF"/>
                  </w:tcBorders>
                  <w:tcMar>
                    <w:start w:w="0" w:type="dxa"/>
                    <w:end w:w="0" w:type="dxa"/>
                  </w:tcMar>
                </w:tcPr>
                <w:p/>
              </w:tc>
              <w:tc>
                <w:tcPr>
                  <w:tcW w:type="dxa" w:w="86"/>
                  <w:tcBorders/>
                  <w:tcMar>
                    <w:start w:w="0" w:type="dxa"/>
                    <w:end w:w="0" w:type="dxa"/>
                  </w:tcMar>
                </w:tcPr>
                <w:p/>
              </w:tc>
              <w:tc>
                <w:tcPr>
                  <w:tcW w:type="dxa" w:w="86"/>
                  <w:tcBorders/>
                  <w:tcMar>
                    <w:start w:w="0" w:type="dxa"/>
                    <w:end w:w="0" w:type="dxa"/>
                  </w:tcMar>
                </w:tcPr>
                <w:p/>
              </w:tc>
              <w:tc>
                <w:tcPr>
                  <w:tcW w:type="dxa" w:w="86"/>
                  <w:tcBorders/>
                  <w:tcMar>
                    <w:start w:w="0" w:type="dxa"/>
                    <w:end w:w="0" w:type="dxa"/>
                  </w:tcMar>
                </w:tcPr>
                <w:p/>
              </w:tc>
              <w:tc>
                <w:tcPr>
                  <w:tcW w:type="dxa" w:w="94"/>
                  <w:tcBorders/>
                  <w:tcMar>
                    <w:start w:w="0" w:type="dxa"/>
                    <w:end w:w="0" w:type="dxa"/>
                  </w:tcMar>
                </w:tcPr>
                <w:p/>
              </w:tc>
              <w:tc>
                <w:tcPr>
                  <w:tcW w:type="dxa" w:w="80"/>
                  <w:tcBorders/>
                  <w:tcMar>
                    <w:start w:w="0" w:type="dxa"/>
                    <w:end w:w="0" w:type="dxa"/>
                  </w:tcMar>
                </w:tcPr>
                <w:p/>
              </w:tc>
              <w:tc>
                <w:tcPr>
                  <w:tcW w:type="dxa" w:w="86"/>
                  <w:tcBorders/>
                  <w:tcMar>
                    <w:start w:w="0" w:type="dxa"/>
                    <w:end w:w="0" w:type="dxa"/>
                  </w:tcMar>
                </w:tcPr>
                <w:p/>
              </w:tc>
              <w:tc>
                <w:tcPr>
                  <w:tcW w:type="dxa" w:w="86"/>
                  <w:tcBorders/>
                  <w:tcMar>
                    <w:start w:w="0" w:type="dxa"/>
                    <w:end w:w="0" w:type="dxa"/>
                  </w:tcMar>
                </w:tcPr>
                <w:p/>
              </w:tc>
              <w:tc>
                <w:tcPr>
                  <w:tcW w:type="dxa" w:w="88"/>
                  <w:tcBorders/>
                  <w:tcMar>
                    <w:start w:w="0" w:type="dxa"/>
                    <w:end w:w="0" w:type="dxa"/>
                  </w:tcMar>
                </w:tcPr>
                <w:p/>
              </w:tc>
              <w:tc>
                <w:tcPr>
                  <w:tcW w:type="dxa" w:w="110"/>
                  <w:tcBorders>
                    <w:top w:sz="4.129216194152832" w:val="single" w:color="#AFB0AF"/>
                  </w:tcBorders>
                  <w:tcMar>
                    <w:start w:w="0" w:type="dxa"/>
                    <w:end w:w="0" w:type="dxa"/>
                  </w:tcMar>
                </w:tcPr>
                <w:p/>
              </w:tc>
              <w:tc>
                <w:tcPr>
                  <w:tcW w:type="dxa" w:w="64"/>
                  <w:tcBorders/>
                  <w:tcMar>
                    <w:start w:w="0" w:type="dxa"/>
                    <w:end w:w="0" w:type="dxa"/>
                  </w:tcMar>
                </w:tcPr>
                <w:p/>
              </w:tc>
              <w:tc>
                <w:tcPr>
                  <w:tcW w:type="dxa" w:w="84"/>
                  <w:tcBorders/>
                  <w:tcMar>
                    <w:start w:w="0" w:type="dxa"/>
                    <w:end w:w="0" w:type="dxa"/>
                  </w:tcMar>
                </w:tcPr>
                <w:p/>
              </w:tc>
              <w:tc>
                <w:tcPr>
                  <w:tcW w:type="dxa" w:w="88"/>
                  <w:tcBorders/>
                  <w:tcMar>
                    <w:start w:w="0" w:type="dxa"/>
                    <w:end w:w="0" w:type="dxa"/>
                  </w:tcMar>
                </w:tcPr>
                <w:p/>
              </w:tc>
              <w:tc>
                <w:tcPr>
                  <w:tcW w:type="dxa" w:w="66"/>
                  <w:tcBorders>
                    <w:end w:sz="33.59999999999991" w:val="single" w:color="#5FA8D3"/>
                  </w:tcBorders>
                  <w:tcMar>
                    <w:start w:w="0" w:type="dxa"/>
                    <w:end w:w="0" w:type="dxa"/>
                  </w:tcMar>
                </w:tcPr>
                <w:p/>
              </w:tc>
              <w:tc>
                <w:tcPr>
                  <w:tcW w:type="dxa" w:w="42"/>
                  <w:tcBorders>
                    <w:start w:sz="33.59999999999991" w:val="single" w:color="#5FA8D3"/>
                  </w:tcBorders>
                  <w:tcMar>
                    <w:start w:w="0" w:type="dxa"/>
                    <w:end w:w="0" w:type="dxa"/>
                  </w:tcMar>
                </w:tcPr>
                <w:p/>
              </w:tc>
              <w:tc>
                <w:tcPr>
                  <w:tcW w:type="dxa" w:w="42"/>
                  <w:tcBorders/>
                  <w:tcMar>
                    <w:start w:w="0" w:type="dxa"/>
                    <w:end w:w="0" w:type="dxa"/>
                  </w:tcMar>
                </w:tcPr>
                <w:p/>
              </w:tc>
              <w:tc>
                <w:tcPr>
                  <w:tcW w:type="dxa" w:w="68"/>
                  <w:tcBorders/>
                  <w:tcMar>
                    <w:start w:w="0" w:type="dxa"/>
                    <w:end w:w="0" w:type="dxa"/>
                  </w:tcMar>
                </w:tcPr>
                <w:p/>
              </w:tc>
              <w:tc>
                <w:tcPr>
                  <w:tcW w:type="dxa" w:w="84"/>
                  <w:tcBorders/>
                  <w:tcMar>
                    <w:start w:w="0" w:type="dxa"/>
                    <w:end w:w="0" w:type="dxa"/>
                  </w:tcMar>
                </w:tcPr>
                <w:p/>
              </w:tc>
              <w:tc>
                <w:tcPr>
                  <w:tcW w:type="dxa" w:w="86"/>
                  <w:tcBorders/>
                  <w:tcMar>
                    <w:start w:w="0" w:type="dxa"/>
                    <w:end w:w="0" w:type="dxa"/>
                  </w:tcMar>
                </w:tcPr>
                <w:p/>
              </w:tc>
              <w:tc>
                <w:tcPr>
                  <w:tcW w:type="dxa" w:w="76"/>
                  <w:tcBorders/>
                  <w:tcMar>
                    <w:start w:w="0" w:type="dxa"/>
                    <w:end w:w="0" w:type="dxa"/>
                  </w:tcMar>
                </w:tcPr>
                <w:p/>
              </w:tc>
              <w:tc>
                <w:tcPr>
                  <w:tcW w:type="dxa" w:w="204"/>
                  <w:tcBorders>
                    <w:top w:sz="4.129216194152832" w:val="single" w:color="#AFB0AF"/>
                    <w:end w:sz="4.129216194152832" w:val="single" w:color="#AFB0AF"/>
                  </w:tcBorders>
                  <w:tcMar>
                    <w:start w:w="0" w:type="dxa"/>
                    <w:end w:w="0" w:type="dxa"/>
                  </w:tcMar>
                </w:tcPr>
                <w:p/>
              </w:tc>
              <w:tc>
                <w:tcPr>
                  <w:tcW w:type="dxa" w:w="454"/>
                  <w:tcBorders>
                    <w:start w:sz="4.129216194152832" w:val="single" w:color="#AFB0AF"/>
                    <w:top w:sz="4.129216194152832" w:val="single" w:color="#AFB0AF"/>
                    <w:end w:sz="4.129216194152832" w:val="single" w:color="#AFB0AF"/>
                  </w:tcBorders>
                  <w:tcMar>
                    <w:start w:w="0" w:type="dxa"/>
                    <w:end w:w="0" w:type="dxa"/>
                  </w:tcMar>
                </w:tcPr>
                <w:p/>
              </w:tc>
              <w:tc>
                <w:tcPr>
                  <w:tcW w:type="dxa" w:w="150"/>
                  <w:tcBorders>
                    <w:start w:sz="4.129216194152832" w:val="single" w:color="#AFB0AF"/>
                    <w:top w:sz="4.129216194152832" w:val="single" w:color="#AFB0AF"/>
                  </w:tcBorders>
                  <w:tcMar>
                    <w:start w:w="0" w:type="dxa"/>
                    <w:end w:w="0" w:type="dxa"/>
                  </w:tcMar>
                </w:tcPr>
                <w:p/>
              </w:tc>
            </w:tr>
          </w:tbl>
          <w:p>
            <w:pPr>
              <w:autoSpaceDN w:val="0"/>
              <w:autoSpaceDE w:val="0"/>
              <w:widowControl/>
              <w:spacing w:line="14" w:lineRule="exact" w:before="0" w:after="0"/>
              <w:ind w:left="0" w:right="0"/>
            </w:pPr>
          </w:p>
        </w:tc>
        <w:tc>
          <w:tcPr>
            <w:tcW w:type="dxa" w:w="1302"/>
            <w:gridSpan w:val="3"/>
            <w:vMerge/>
            <w:tcBorders/>
          </w:tcPr>
          <w:p/>
        </w:tc>
        <w:tc>
          <w:tcPr>
            <w:tcW w:type="dxa" w:w="3038"/>
            <w:gridSpan w:val="7"/>
            <w:vMerge/>
            <w:tcBorders/>
          </w:tcPr>
          <w:p/>
        </w:tc>
      </w:tr>
      <w:tr>
        <w:trPr>
          <w:trHeight w:hRule="exact" w:val="302"/>
        </w:trPr>
        <w:tc>
          <w:tcPr>
            <w:tcW w:type="dxa" w:w="1302"/>
            <w:gridSpan w:val="3"/>
            <w:vMerge/>
            <w:tcBorders/>
          </w:tcPr>
          <w:p/>
        </w:tc>
        <w:tc>
          <w:tcPr>
            <w:tcW w:type="dxa" w:w="3472"/>
            <w:gridSpan w:val="8"/>
            <w:vMerge/>
            <w:tcBorders/>
          </w:tcPr>
          <w:p/>
        </w:tc>
        <w:tc>
          <w:tcPr>
            <w:tcW w:type="dxa" w:w="1302"/>
            <w:gridSpan w:val="3"/>
            <w:vMerge/>
            <w:tcBorders/>
          </w:tcPr>
          <w:p/>
        </w:tc>
        <w:tc>
          <w:tcPr>
            <w:tcW w:type="dxa" w:w="350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68" w:lineRule="exact" w:before="0" w:after="0"/>
              <w:ind w:left="0" w:right="0"/>
            </w:pPr>
          </w:p>
          <w:tbl>
            <w:tblPr>
              <w:tblW w:type="auto" w:w="0"/>
              <w:tblLayout w:type="fixed"/>
              <w:tblLook w:firstColumn="1" w:firstRow="1" w:lastColumn="0" w:lastRow="0" w:noHBand="0" w:noVBand="1" w:val="04A0"/>
              <w:tblInd w:w="50.0" w:type="dxa"/>
            </w:tblPr>
            <w:tblGrid>
              <w:gridCol w:w="437"/>
              <w:gridCol w:w="437"/>
              <w:gridCol w:w="437"/>
              <w:gridCol w:w="437"/>
              <w:gridCol w:w="437"/>
              <w:gridCol w:w="437"/>
              <w:gridCol w:w="437"/>
              <w:gridCol w:w="437"/>
            </w:tblGrid>
            <w:tr>
              <w:trPr>
                <w:trHeight w:hRule="exact" w:val="360"/>
              </w:trPr>
              <w:tc>
                <w:tcPr>
                  <w:tcW w:type="dxa" w:w="134"/>
                  <w:tcBorders>
                    <w:start w:sz="4.129216194152832" w:val="single" w:color="#000000"/>
                    <w:top w:sz="4.129216194152832" w:val="single" w:color="#AFB0AF"/>
                    <w:end w:sz="4.129216194152832" w:val="single" w:color="#AFB0AF"/>
                    <w:bottom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92"/>
                  <w:tcBorders>
                    <w:top w:sz="4.129216194152832" w:val="single" w:color="#AFB0AF"/>
                    <w:end w:sz="4.129216194152832" w:val="single" w:color="#AFB0AF"/>
                    <w:bottom w:sz="4.129216194152832" w:val="single" w:color="#AFB0AF"/>
                  </w:tcBorders>
                  <w:tcMar>
                    <w:start w:w="0" w:type="dxa"/>
                    <w:end w:w="0" w:type="dxa"/>
                  </w:tcMar>
                </w:tcPr>
                <w:p/>
              </w:tc>
              <w:tc>
                <w:tcPr>
                  <w:tcW w:type="dxa" w:w="53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4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364"/>
              </w:trPr>
              <w:tc>
                <w:tcPr>
                  <w:tcW w:type="dxa" w:w="134"/>
                  <w:tcBorders>
                    <w:start w:sz="4.129216194152832" w:val="single" w:color="#000000"/>
                    <w:top w:sz="4.129216194152832" w:val="single" w:color="#AFB0AF"/>
                    <w:end w:sz="4.129216194152832" w:val="single" w:color="#AFB0AF"/>
                    <w:bottom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92"/>
                  <w:tcBorders>
                    <w:top w:sz="4.129216194152832" w:val="single" w:color="#AFB0AF"/>
                    <w:end w:sz="4.129216194152832" w:val="single" w:color="#AFB0AF"/>
                    <w:bottom w:sz="4.129216194152832" w:val="single" w:color="#AFB0AF"/>
                  </w:tcBorders>
                  <w:tcMar>
                    <w:start w:w="0" w:type="dxa"/>
                    <w:end w:w="0" w:type="dxa"/>
                  </w:tcMar>
                </w:tcPr>
                <w:p/>
              </w:tc>
              <w:tc>
                <w:tcPr>
                  <w:tcW w:type="dxa" w:w="53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4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362"/>
              </w:trPr>
              <w:tc>
                <w:tcPr>
                  <w:tcW w:type="dxa" w:w="134"/>
                  <w:tcBorders>
                    <w:start w:sz="4.129216194152832" w:val="single" w:color="#000000"/>
                    <w:top w:sz="4.129216194152832" w:val="single" w:color="#AFB0AF"/>
                    <w:end w:sz="4.129216194152832" w:val="single" w:color="#AFB0AF"/>
                    <w:bottom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92"/>
                  <w:tcBorders>
                    <w:top w:sz="4.129216194152832" w:val="single" w:color="#AFB0AF"/>
                    <w:end w:sz="4.129216194152832" w:val="single" w:color="#AFB0AF"/>
                    <w:bottom w:sz="4.129216194152832" w:val="single" w:color="#AFB0AF"/>
                  </w:tcBorders>
                  <w:tcMar>
                    <w:start w:w="0" w:type="dxa"/>
                    <w:end w:w="0" w:type="dxa"/>
                  </w:tcMar>
                </w:tcPr>
                <w:p/>
              </w:tc>
              <w:tc>
                <w:tcPr>
                  <w:tcW w:type="dxa" w:w="53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4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362"/>
              </w:trPr>
              <w:tc>
                <w:tcPr>
                  <w:tcW w:type="dxa" w:w="134"/>
                  <w:tcBorders>
                    <w:start w:sz="4.129216194152832" w:val="single" w:color="#000000"/>
                    <w:top w:sz="4.129216194152832" w:val="single" w:color="#AFB0AF"/>
                    <w:end w:sz="4.129216194152832" w:val="single" w:color="#AFB0AF"/>
                    <w:bottom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92"/>
                  <w:tcBorders>
                    <w:top w:sz="4.129216194152832" w:val="single" w:color="#AFB0AF"/>
                    <w:end w:sz="4.129216194152832" w:val="single" w:color="#AFB0AF"/>
                    <w:bottom w:sz="4.129216194152832" w:val="single" w:color="#AFB0AF"/>
                  </w:tcBorders>
                  <w:tcMar>
                    <w:start w:w="0" w:type="dxa"/>
                    <w:end w:w="0" w:type="dxa"/>
                  </w:tcMar>
                </w:tcPr>
                <w:p/>
              </w:tc>
              <w:tc>
                <w:tcPr>
                  <w:tcW w:type="dxa" w:w="53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4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360"/>
              </w:trPr>
              <w:tc>
                <w:tcPr>
                  <w:tcW w:type="dxa" w:w="134"/>
                  <w:tcBorders>
                    <w:start w:sz="4.129216194152832" w:val="single" w:color="#000000"/>
                    <w:top w:sz="4.129216194152832" w:val="single" w:color="#AFB0AF"/>
                    <w:end w:sz="4.129216194152832" w:val="single" w:color="#AFB0AF"/>
                    <w:bottom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92"/>
                  <w:tcBorders>
                    <w:top w:sz="4.129216194152832" w:val="single" w:color="#AFB0AF"/>
                    <w:end w:sz="4.129216194152832" w:val="single" w:color="#AFB0AF"/>
                    <w:bottom w:sz="4.129216194152832" w:val="single" w:color="#AFB0AF"/>
                  </w:tcBorders>
                  <w:tcMar>
                    <w:start w:w="0" w:type="dxa"/>
                    <w:end w:w="0" w:type="dxa"/>
                  </w:tcMar>
                </w:tcPr>
                <w:p/>
              </w:tc>
              <w:tc>
                <w:tcPr>
                  <w:tcW w:type="dxa" w:w="536"/>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8"/>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bottom w:sz="4.129216194152832" w:val="single" w:color="#AFB0AF"/>
                  </w:tcBorders>
                  <w:tcMar>
                    <w:start w:w="0" w:type="dxa"/>
                    <w:end w:w="0" w:type="dxa"/>
                  </w:tcMar>
                </w:tcPr>
                <w:p/>
              </w:tc>
              <w:tc>
                <w:tcPr>
                  <w:tcW w:type="dxa" w:w="140"/>
                  <w:tcBorders>
                    <w:start w:sz="4.129216194152832" w:val="single" w:color="#AFB0AF"/>
                    <w:top w:sz="4.129216194152832" w:val="single" w:color="#AFB0AF"/>
                    <w:bottom w:sz="4.129216194152832" w:val="single" w:color="#AFB0AF"/>
                  </w:tcBorders>
                  <w:tcMar>
                    <w:start w:w="0" w:type="dxa"/>
                    <w:end w:w="0" w:type="dxa"/>
                  </w:tcMar>
                </w:tcPr>
                <w:p/>
              </w:tc>
            </w:tr>
            <w:tr>
              <w:trPr>
                <w:trHeight w:hRule="exact" w:val="342"/>
              </w:trPr>
              <w:tc>
                <w:tcPr>
                  <w:tcW w:type="dxa" w:w="134"/>
                  <w:tcBorders>
                    <w:start w:sz="4.129216194152832" w:val="single" w:color="#000000"/>
                    <w:top w:sz="4.129216194152832" w:val="single" w:color="#AFB0AF"/>
                    <w:end w:sz="4.129216194152832" w:val="single" w:color="#AFB0AF"/>
                  </w:tcBorders>
                  <w:tcMar>
                    <w:start w:w="0" w:type="dxa"/>
                    <w:end w:w="0" w:type="dxa"/>
                  </w:tcMar>
                </w:tcPr>
                <w:p/>
              </w:tc>
              <w:tc>
                <w:tcPr>
                  <w:tcW w:type="dxa" w:w="44"/>
                  <w:tcBorders>
                    <w:start w:sz="4.129216194152832" w:val="single" w:color="#AFB0AF"/>
                  </w:tcBorders>
                  <w:tcMar>
                    <w:start w:w="0" w:type="dxa"/>
                    <w:end w:w="0" w:type="dxa"/>
                  </w:tcMar>
                </w:tcPr>
                <w:p/>
              </w:tc>
              <w:tc>
                <w:tcPr>
                  <w:tcW w:type="dxa" w:w="492"/>
                  <w:tcBorders>
                    <w:top w:sz="4.129216194152832" w:val="single" w:color="#AFB0AF"/>
                    <w:end w:sz="4.129216194152832" w:val="single" w:color="#AFB0AF"/>
                  </w:tcBorders>
                  <w:tcMar>
                    <w:start w:w="0" w:type="dxa"/>
                    <w:end w:w="0" w:type="dxa"/>
                  </w:tcMar>
                </w:tcPr>
                <w:p/>
              </w:tc>
              <w:tc>
                <w:tcPr>
                  <w:tcW w:type="dxa" w:w="536"/>
                  <w:tcBorders>
                    <w:start w:sz="4.129216194152832" w:val="single" w:color="#AFB0AF"/>
                    <w:top w:sz="4.129216194152832" w:val="single" w:color="#AFB0AF"/>
                    <w:end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tcBorders>
                  <w:tcMar>
                    <w:start w:w="0" w:type="dxa"/>
                    <w:end w:w="0" w:type="dxa"/>
                  </w:tcMar>
                </w:tcPr>
                <w:p/>
              </w:tc>
              <w:tc>
                <w:tcPr>
                  <w:tcW w:type="dxa" w:w="538"/>
                  <w:tcBorders>
                    <w:start w:sz="4.129216194152832" w:val="single" w:color="#AFB0AF"/>
                    <w:top w:sz="4.129216194152832" w:val="single" w:color="#AFB0AF"/>
                    <w:end w:sz="4.129216194152832" w:val="single" w:color="#AFB0AF"/>
                  </w:tcBorders>
                  <w:tcMar>
                    <w:start w:w="0" w:type="dxa"/>
                    <w:end w:w="0" w:type="dxa"/>
                  </w:tcMar>
                </w:tcPr>
                <w:p/>
              </w:tc>
              <w:tc>
                <w:tcPr>
                  <w:tcW w:type="dxa" w:w="534"/>
                  <w:tcBorders>
                    <w:start w:sz="4.129216194152832" w:val="single" w:color="#AFB0AF"/>
                    <w:top w:sz="4.129216194152832" w:val="single" w:color="#AFB0AF"/>
                    <w:end w:sz="4.129216194152832" w:val="single" w:color="#AFB0AF"/>
                  </w:tcBorders>
                  <w:tcMar>
                    <w:start w:w="0" w:type="dxa"/>
                    <w:end w:w="0" w:type="dxa"/>
                  </w:tcMar>
                </w:tcPr>
                <w:p/>
              </w:tc>
              <w:tc>
                <w:tcPr>
                  <w:tcW w:type="dxa" w:w="140"/>
                  <w:tcBorders>
                    <w:start w:sz="4.129216194152832" w:val="single" w:color="#AFB0AF"/>
                    <w:top w:sz="4.129216194152832" w:val="single" w:color="#AFB0AF"/>
                  </w:tcBorders>
                  <w:tcMar>
                    <w:start w:w="0" w:type="dxa"/>
                    <w:end w:w="0" w:type="dxa"/>
                  </w:tcMar>
                </w:tcPr>
                <w:p/>
              </w:tc>
            </w:tr>
          </w:tbl>
          <w:p>
            <w:pPr>
              <w:autoSpaceDN w:val="0"/>
              <w:autoSpaceDE w:val="0"/>
              <w:widowControl/>
              <w:spacing w:line="14" w:lineRule="exact" w:before="0" w:after="0"/>
              <w:ind w:left="0" w:right="0"/>
            </w:pPr>
          </w:p>
        </w:tc>
      </w:tr>
      <w:tr>
        <w:trPr>
          <w:trHeight w:hRule="exact" w:val="220"/>
        </w:trPr>
        <w:tc>
          <w:tcPr>
            <w:tcW w:type="dxa" w:w="1080"/>
            <w:gridSpan w:val="3"/>
            <w:tcBorders/>
            <w:tcMar>
              <w:start w:w="0" w:type="dxa"/>
              <w:end w:w="0" w:type="dxa"/>
            </w:tcMar>
            <w:tcMar>
              <w:start w:w="0" w:type="dxa"/>
              <w:end w:w="0" w:type="dxa"/>
            </w:tcMar>
            <w:tcMar>
              <w:start w:w="0" w:type="dxa"/>
              <w:end w:w="0" w:type="dxa"/>
            </w:tcMar>
          </w:tcPr>
          <w:p>
            <w:pPr>
              <w:autoSpaceDN w:val="0"/>
              <w:autoSpaceDE w:val="0"/>
              <w:widowControl/>
              <w:spacing w:line="170" w:lineRule="exact" w:before="50" w:after="0"/>
              <w:ind w:left="0" w:right="34" w:firstLine="0"/>
              <w:jc w:val="right"/>
            </w:pPr>
            <w:r>
              <w:rPr>
                <w:w w:val="96.77850405375162"/>
                <w:rFonts w:ascii="DejaVuSerif" w:hAnsi="DejaVuSerif" w:eastAsia="DejaVuSerif"/>
                <w:b w:val="0"/>
                <w:i w:val="0"/>
                <w:color w:val="000000"/>
                <w:sz w:val="12"/>
              </w:rPr>
              <w:t>1.4</w:t>
            </w:r>
          </w:p>
        </w:tc>
        <w:tc>
          <w:tcPr>
            <w:tcW w:type="dxa" w:w="3472"/>
            <w:gridSpan w:val="8"/>
            <w:vMerge/>
            <w:tcBorders/>
          </w:tcPr>
          <w:p/>
        </w:tc>
        <w:tc>
          <w:tcPr>
            <w:tcW w:type="dxa" w:w="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170" w:lineRule="exact" w:before="48" w:after="0"/>
              <w:ind w:left="0" w:right="40" w:firstLine="0"/>
              <w:jc w:val="right"/>
            </w:pPr>
            <w:r>
              <w:rPr>
                <w:w w:val="96.77850405375162"/>
                <w:rFonts w:ascii="DejaVuSerif" w:hAnsi="DejaVuSerif" w:eastAsia="DejaVuSerif"/>
                <w:b w:val="0"/>
                <w:i w:val="0"/>
                <w:color w:val="000000"/>
                <w:sz w:val="12"/>
              </w:rPr>
              <w:t>25</w:t>
            </w:r>
          </w:p>
        </w:tc>
        <w:tc>
          <w:tcPr>
            <w:tcW w:type="dxa" w:w="3038"/>
            <w:gridSpan w:val="7"/>
            <w:vMerge/>
            <w:tcBorders/>
          </w:tcPr>
          <w:p/>
        </w:tc>
      </w:tr>
      <w:tr>
        <w:trPr>
          <w:trHeight w:hRule="exact" w:val="280"/>
        </w:trPr>
        <w:tc>
          <w:tcPr>
            <w:tcW w:type="dxa" w:w="1080"/>
            <w:gridSpan w:val="3"/>
            <w:tcBorders/>
            <w:tcMar>
              <w:start w:w="0" w:type="dxa"/>
              <w:end w:w="0" w:type="dxa"/>
            </w:tcMar>
            <w:tcMar>
              <w:start w:w="0" w:type="dxa"/>
              <w:end w:w="0" w:type="dxa"/>
            </w:tcMar>
            <w:tcMar>
              <w:start w:w="0" w:type="dxa"/>
              <w:end w:w="0" w:type="dxa"/>
            </w:tcMar>
          </w:tcPr>
          <w:p>
            <w:pPr>
              <w:autoSpaceDN w:val="0"/>
              <w:autoSpaceDE w:val="0"/>
              <w:widowControl/>
              <w:spacing w:line="168" w:lineRule="exact" w:before="92" w:after="0"/>
              <w:ind w:left="0" w:right="34" w:firstLine="0"/>
              <w:jc w:val="right"/>
            </w:pPr>
            <w:r>
              <w:rPr>
                <w:w w:val="96.77850405375162"/>
                <w:rFonts w:ascii="DejaVuSerif" w:hAnsi="DejaVuSerif" w:eastAsia="DejaVuSerif"/>
                <w:b w:val="0"/>
                <w:i w:val="0"/>
                <w:color w:val="000000"/>
                <w:sz w:val="12"/>
              </w:rPr>
              <w:t>1.2</w:t>
            </w:r>
          </w:p>
        </w:tc>
        <w:tc>
          <w:tcPr>
            <w:tcW w:type="dxa" w:w="3472"/>
            <w:gridSpan w:val="8"/>
            <w:vMerge/>
            <w:tcBorders/>
          </w:tcPr>
          <w:p/>
        </w:tc>
        <w:tc>
          <w:tcPr>
            <w:tcW w:type="dxa" w:w="300"/>
            <w:vMerge w:val="restart"/>
            <w:tcBorders/>
            <w:shd w:fill="ffffff"/>
            <w:tcMar>
              <w:start w:w="0" w:type="dxa"/>
              <w:end w:w="0" w:type="dxa"/>
            </w:tcMar>
            <w:textDirection w:val="btLr"/>
            <w:tcMar>
              <w:start w:w="0" w:type="dxa"/>
              <w:end w:w="0" w:type="dxa"/>
            </w:tcMar>
          </w:tcPr>
          <w:p>
            <w:pPr>
              <w:autoSpaceDN w:val="0"/>
              <w:autoSpaceDE w:val="0"/>
              <w:widowControl/>
              <w:spacing w:line="188" w:lineRule="exact" w:before="66" w:after="0"/>
              <w:ind w:left="8" w:right="0" w:firstLine="0"/>
              <w:jc w:val="left"/>
            </w:pPr>
            <w:r>
              <w:rPr>
                <w:rFonts w:ascii="DejaVuSerif" w:hAnsi="DejaVuSerif" w:eastAsia="DejaVuSerif"/>
                <w:b w:val="0"/>
                <w:i w:val="0"/>
                <w:color w:val="000000"/>
                <w:sz w:val="13"/>
              </w:rPr>
              <w:t>Density</w:t>
            </w:r>
          </w:p>
        </w:tc>
        <w:tc>
          <w:tcPr>
            <w:tcW w:type="dxa" w:w="1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2" w:lineRule="exact" w:before="0" w:after="0"/>
              <w:ind w:left="0" w:right="0" w:firstLine="0"/>
              <w:jc w:val="center"/>
            </w:pPr>
            <w:r>
              <w:rPr>
                <w:w w:val="96.77850405375162"/>
                <w:rFonts w:ascii="DejaVuSerif" w:hAnsi="DejaVuSerif" w:eastAsia="DejaVuSerif"/>
                <w:b w:val="0"/>
                <w:i w:val="0"/>
                <w:color w:val="000000"/>
                <w:sz w:val="12"/>
              </w:rPr>
              <w:t xml:space="preserve">20 </w:t>
            </w:r>
            <w:r>
              <w:rPr>
                <w:w w:val="96.77850405375162"/>
                <w:rFonts w:ascii="DejaVuSerif" w:hAnsi="DejaVuSerif" w:eastAsia="DejaVuSerif"/>
                <w:b w:val="0"/>
                <w:i w:val="0"/>
                <w:color w:val="000000"/>
                <w:sz w:val="12"/>
              </w:rPr>
              <w:t>15</w:t>
            </w:r>
          </w:p>
        </w:tc>
        <w:tc>
          <w:tcPr>
            <w:tcW w:type="dxa" w:w="3038"/>
            <w:gridSpan w:val="7"/>
            <w:vMerge/>
            <w:tcBorders/>
          </w:tcPr>
          <w:p/>
        </w:tc>
      </w:tr>
      <w:tr>
        <w:trPr>
          <w:trHeight w:hRule="exact" w:val="560"/>
        </w:trPr>
        <w:tc>
          <w:tcPr>
            <w:tcW w:type="dxa" w:w="840"/>
            <w:gridSpan w:val="2"/>
            <w:tcBorders/>
            <w:tcMar>
              <w:start w:w="0" w:type="dxa"/>
              <w:end w:w="0" w:type="dxa"/>
            </w:tcMar>
            <w:textDirection w:val="btLr"/>
            <w:tcMar>
              <w:start w:w="0" w:type="dxa"/>
              <w:end w:w="0" w:type="dxa"/>
            </w:tcMar>
          </w:tcPr>
          <w:p>
            <w:pPr>
              <w:autoSpaceDN w:val="0"/>
              <w:autoSpaceDE w:val="0"/>
              <w:widowControl/>
              <w:spacing w:line="188" w:lineRule="exact" w:before="636" w:after="0"/>
              <w:ind w:left="0" w:right="0" w:firstLine="0"/>
              <w:jc w:val="center"/>
            </w:pPr>
            <w:r>
              <w:rPr>
                <w:rFonts w:ascii="DejaVuSerif" w:hAnsi="DejaVuSerif" w:eastAsia="DejaVuSerif"/>
                <w:b w:val="0"/>
                <w:i w:val="0"/>
                <w:color w:val="000000"/>
                <w:sz w:val="13"/>
              </w:rPr>
              <w:t>Density</w:t>
            </w:r>
          </w:p>
        </w:tc>
        <w:tc>
          <w:tcPr>
            <w:tcW w:type="dxa" w:w="240"/>
            <w:tcBorders/>
            <w:shd w:fill="ffffff"/>
            <w:tcMar>
              <w:start w:w="0" w:type="dxa"/>
              <w:end w:w="0" w:type="dxa"/>
            </w:tcMar>
          </w:tcPr>
          <w:p>
            <w:pPr>
              <w:autoSpaceDN w:val="0"/>
              <w:autoSpaceDE w:val="0"/>
              <w:widowControl/>
              <w:spacing w:line="248" w:lineRule="exact" w:before="0" w:after="0"/>
              <w:ind w:left="0" w:right="0" w:firstLine="0"/>
              <w:jc w:val="center"/>
            </w:pPr>
            <w:r>
              <w:rPr>
                <w:w w:val="96.77850405375162"/>
                <w:rFonts w:ascii="DejaVuSerif" w:hAnsi="DejaVuSerif" w:eastAsia="DejaVuSerif"/>
                <w:b w:val="0"/>
                <w:i w:val="0"/>
                <w:color w:val="000000"/>
                <w:sz w:val="12"/>
              </w:rPr>
              <w:t xml:space="preserve">1.0 </w:t>
            </w:r>
            <w:r>
              <w:rPr>
                <w:w w:val="96.77850405375162"/>
                <w:rFonts w:ascii="DejaVuSerif" w:hAnsi="DejaVuSerif" w:eastAsia="DejaVuSerif"/>
                <w:b w:val="0"/>
                <w:i w:val="0"/>
                <w:color w:val="000000"/>
                <w:sz w:val="12"/>
              </w:rPr>
              <w:t>0.8</w:t>
            </w:r>
          </w:p>
        </w:tc>
        <w:tc>
          <w:tcPr>
            <w:tcW w:type="dxa" w:w="3472"/>
            <w:gridSpan w:val="8"/>
            <w:vMerge/>
            <w:tcBorders/>
          </w:tcPr>
          <w:p/>
        </w:tc>
        <w:tc>
          <w:tcPr>
            <w:tcW w:type="dxa" w:w="434"/>
            <w:vMerge/>
            <w:tcBorders/>
          </w:tcPr>
          <w:p/>
        </w:tc>
        <w:tc>
          <w:tcPr>
            <w:tcW w:type="dxa" w:w="868"/>
            <w:gridSpan w:val="2"/>
            <w:vMerge/>
            <w:tcBorders/>
          </w:tcPr>
          <w:p/>
        </w:tc>
        <w:tc>
          <w:tcPr>
            <w:tcW w:type="dxa" w:w="3038"/>
            <w:gridSpan w:val="7"/>
            <w:vMerge/>
            <w:tcBorders/>
          </w:tcPr>
          <w:p/>
        </w:tc>
      </w:tr>
      <w:tr>
        <w:trPr>
          <w:trHeight w:hRule="exact" w:val="260"/>
        </w:trPr>
        <w:tc>
          <w:tcPr>
            <w:tcW w:type="dxa" w:w="1080"/>
            <w:gridSpan w:val="3"/>
            <w:tcBorders/>
            <w:tcMar>
              <w:start w:w="0" w:type="dxa"/>
              <w:end w:w="0" w:type="dxa"/>
            </w:tcMar>
            <w:tcMar>
              <w:start w:w="0" w:type="dxa"/>
              <w:end w:w="0" w:type="dxa"/>
            </w:tcMar>
            <w:tcMar>
              <w:start w:w="0" w:type="dxa"/>
              <w:end w:w="0" w:type="dxa"/>
            </w:tcMar>
          </w:tcPr>
          <w:p>
            <w:pPr>
              <w:autoSpaceDN w:val="0"/>
              <w:autoSpaceDE w:val="0"/>
              <w:widowControl/>
              <w:spacing w:line="170" w:lineRule="exact" w:before="24" w:after="0"/>
              <w:ind w:left="0" w:right="34" w:firstLine="0"/>
              <w:jc w:val="right"/>
            </w:pPr>
            <w:r>
              <w:rPr>
                <w:w w:val="96.77850405375162"/>
                <w:rFonts w:ascii="DejaVuSerif" w:hAnsi="DejaVuSerif" w:eastAsia="DejaVuSerif"/>
                <w:b w:val="0"/>
                <w:i w:val="0"/>
                <w:color w:val="000000"/>
                <w:sz w:val="12"/>
              </w:rPr>
              <w:t>0.6</w:t>
            </w:r>
          </w:p>
        </w:tc>
        <w:tc>
          <w:tcPr>
            <w:tcW w:type="dxa" w:w="3472"/>
            <w:gridSpan w:val="8"/>
            <w:vMerge/>
            <w:tcBorders/>
          </w:tcPr>
          <w:p/>
        </w:tc>
        <w:tc>
          <w:tcPr>
            <w:tcW w:type="dxa" w:w="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170" w:lineRule="exact" w:before="74" w:after="0"/>
              <w:ind w:left="0" w:right="40" w:firstLine="0"/>
              <w:jc w:val="right"/>
            </w:pPr>
            <w:r>
              <w:rPr>
                <w:w w:val="96.77850405375162"/>
                <w:rFonts w:ascii="DejaVuSerif" w:hAnsi="DejaVuSerif" w:eastAsia="DejaVuSerif"/>
                <w:b w:val="0"/>
                <w:i w:val="0"/>
                <w:color w:val="000000"/>
                <w:sz w:val="12"/>
              </w:rPr>
              <w:t>10</w:t>
            </w:r>
          </w:p>
        </w:tc>
        <w:tc>
          <w:tcPr>
            <w:tcW w:type="dxa" w:w="3038"/>
            <w:gridSpan w:val="7"/>
            <w:vMerge/>
            <w:tcBorders/>
          </w:tcPr>
          <w:p/>
        </w:tc>
      </w:tr>
      <w:tr>
        <w:trPr>
          <w:trHeight w:hRule="exact" w:val="220"/>
        </w:trPr>
        <w:tc>
          <w:tcPr>
            <w:tcW w:type="dxa" w:w="1080"/>
            <w:gridSpan w:val="3"/>
            <w:tcBorders/>
            <w:tcMar>
              <w:start w:w="0" w:type="dxa"/>
              <w:end w:w="0" w:type="dxa"/>
            </w:tcMar>
            <w:tcMar>
              <w:start w:w="0" w:type="dxa"/>
              <w:end w:w="0" w:type="dxa"/>
            </w:tcMar>
            <w:tcMar>
              <w:start w:w="0" w:type="dxa"/>
              <w:end w:w="0" w:type="dxa"/>
            </w:tcMar>
          </w:tcPr>
          <w:p>
            <w:pPr>
              <w:autoSpaceDN w:val="0"/>
              <w:autoSpaceDE w:val="0"/>
              <w:widowControl/>
              <w:spacing w:line="170" w:lineRule="exact" w:before="22" w:after="0"/>
              <w:ind w:left="0" w:right="34" w:firstLine="0"/>
              <w:jc w:val="right"/>
            </w:pPr>
            <w:r>
              <w:rPr>
                <w:w w:val="96.77850405375162"/>
                <w:rFonts w:ascii="DejaVuSerif" w:hAnsi="DejaVuSerif" w:eastAsia="DejaVuSerif"/>
                <w:b w:val="0"/>
                <w:i w:val="0"/>
                <w:color w:val="000000"/>
                <w:sz w:val="12"/>
              </w:rPr>
              <w:t>0.4</w:t>
            </w:r>
          </w:p>
        </w:tc>
        <w:tc>
          <w:tcPr>
            <w:tcW w:type="dxa" w:w="3472"/>
            <w:gridSpan w:val="8"/>
            <w:vMerge/>
            <w:tcBorders/>
          </w:tcPr>
          <w:p/>
        </w:tc>
        <w:tc>
          <w:tcPr>
            <w:tcW w:type="dxa" w:w="48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176" w:after="0"/>
              <w:ind w:left="0" w:right="40" w:firstLine="0"/>
              <w:jc w:val="right"/>
            </w:pPr>
            <w:r>
              <w:rPr>
                <w:w w:val="96.77850405375162"/>
                <w:rFonts w:ascii="DejaVuSerif" w:hAnsi="DejaVuSerif" w:eastAsia="DejaVuSerif"/>
                <w:b w:val="0"/>
                <w:i w:val="0"/>
                <w:color w:val="000000"/>
                <w:sz w:val="12"/>
              </w:rPr>
              <w:t>5</w:t>
            </w:r>
          </w:p>
        </w:tc>
        <w:tc>
          <w:tcPr>
            <w:tcW w:type="dxa" w:w="3038"/>
            <w:gridSpan w:val="7"/>
            <w:vMerge/>
            <w:tcBorders/>
          </w:tcPr>
          <w:p/>
        </w:tc>
      </w:tr>
      <w:tr>
        <w:trPr>
          <w:trHeight w:hRule="exact" w:val="260"/>
        </w:trPr>
        <w:tc>
          <w:tcPr>
            <w:tcW w:type="dxa" w:w="1080"/>
            <w:gridSpan w:val="3"/>
            <w:tcBorders/>
            <w:tcMar>
              <w:start w:w="0" w:type="dxa"/>
              <w:end w:w="0" w:type="dxa"/>
            </w:tcMar>
            <w:tcMar>
              <w:start w:w="0" w:type="dxa"/>
              <w:end w:w="0" w:type="dxa"/>
            </w:tcMar>
            <w:tcMar>
              <w:start w:w="0" w:type="dxa"/>
              <w:end w:w="0" w:type="dxa"/>
            </w:tcMar>
          </w:tcPr>
          <w:p>
            <w:pPr>
              <w:autoSpaceDN w:val="0"/>
              <w:autoSpaceDE w:val="0"/>
              <w:widowControl/>
              <w:spacing w:line="170" w:lineRule="exact" w:before="60" w:after="0"/>
              <w:ind w:left="0" w:right="34" w:firstLine="0"/>
              <w:jc w:val="right"/>
            </w:pPr>
            <w:r>
              <w:rPr>
                <w:w w:val="96.77850405375162"/>
                <w:rFonts w:ascii="DejaVuSerif" w:hAnsi="DejaVuSerif" w:eastAsia="DejaVuSerif"/>
                <w:b w:val="0"/>
                <w:i w:val="0"/>
                <w:color w:val="000000"/>
                <w:sz w:val="12"/>
              </w:rPr>
              <w:t>0.2</w:t>
            </w:r>
          </w:p>
        </w:tc>
        <w:tc>
          <w:tcPr>
            <w:tcW w:type="dxa" w:w="3472"/>
            <w:gridSpan w:val="8"/>
            <w:vMerge/>
            <w:tcBorders/>
          </w:tcPr>
          <w:p/>
        </w:tc>
        <w:tc>
          <w:tcPr>
            <w:tcW w:type="dxa" w:w="1302"/>
            <w:gridSpan w:val="3"/>
            <w:vMerge/>
            <w:tcBorders/>
          </w:tcPr>
          <w:p/>
        </w:tc>
        <w:tc>
          <w:tcPr>
            <w:tcW w:type="dxa" w:w="3038"/>
            <w:gridSpan w:val="7"/>
            <w:vMerge/>
            <w:tcBorders/>
          </w:tcPr>
          <w:p/>
        </w:tc>
      </w:tr>
      <w:tr>
        <w:trPr>
          <w:trHeight w:hRule="exact" w:val="160"/>
        </w:trPr>
        <w:tc>
          <w:tcPr>
            <w:tcW w:type="dxa" w:w="1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58" w:after="0"/>
              <w:ind w:left="0" w:right="34" w:firstLine="0"/>
              <w:jc w:val="right"/>
            </w:pPr>
            <w:r>
              <w:rPr>
                <w:w w:val="96.77850405375162"/>
                <w:rFonts w:ascii="DejaVuSerif" w:hAnsi="DejaVuSerif" w:eastAsia="DejaVuSerif"/>
                <w:b w:val="0"/>
                <w:i w:val="0"/>
                <w:color w:val="000000"/>
                <w:sz w:val="12"/>
              </w:rPr>
              <w:t>0.0</w:t>
            </w:r>
          </w:p>
        </w:tc>
        <w:tc>
          <w:tcPr>
            <w:tcW w:type="dxa" w:w="3472"/>
            <w:gridSpan w:val="8"/>
            <w:vMerge/>
            <w:tcBorders/>
          </w:tcPr>
          <w:p/>
        </w:tc>
        <w:tc>
          <w:tcPr>
            <w:tcW w:type="dxa" w:w="48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58" w:after="0"/>
              <w:ind w:left="0" w:right="40" w:firstLine="0"/>
              <w:jc w:val="right"/>
            </w:pPr>
            <w:r>
              <w:rPr>
                <w:w w:val="96.77850405375162"/>
                <w:rFonts w:ascii="DejaVuSerif" w:hAnsi="DejaVuSerif" w:eastAsia="DejaVuSerif"/>
                <w:b w:val="0"/>
                <w:i w:val="0"/>
                <w:color w:val="000000"/>
                <w:sz w:val="12"/>
              </w:rPr>
              <w:t>0</w:t>
            </w:r>
          </w:p>
        </w:tc>
        <w:tc>
          <w:tcPr>
            <w:tcW w:type="dxa" w:w="3038"/>
            <w:gridSpan w:val="7"/>
            <w:vMerge/>
            <w:tcBorders/>
          </w:tcPr>
          <w:p/>
        </w:tc>
      </w:tr>
      <w:tr>
        <w:trPr>
          <w:trHeight w:hRule="exact" w:val="262"/>
        </w:trPr>
        <w:tc>
          <w:tcPr>
            <w:tcW w:type="dxa" w:w="1302"/>
            <w:gridSpan w:val="3"/>
            <w:vMerge/>
            <w:tcBorders/>
          </w:tcPr>
          <w:p/>
        </w:tc>
        <w:tc>
          <w:tcPr>
            <w:tcW w:type="dxa" w:w="360"/>
            <w:tcBorders/>
            <w:shd w:fill="ffffff"/>
            <w:tcMar>
              <w:start w:w="0" w:type="dxa"/>
              <w:end w:w="0" w:type="dxa"/>
            </w:tcMar>
          </w:tcPr>
          <w:p>
            <w:pPr>
              <w:autoSpaceDN w:val="0"/>
              <w:autoSpaceDE w:val="0"/>
              <w:widowControl/>
              <w:spacing w:line="170" w:lineRule="exact" w:before="32" w:after="0"/>
              <w:ind w:left="0" w:right="0" w:firstLine="0"/>
              <w:jc w:val="center"/>
            </w:pPr>
            <w:r>
              <w:rPr>
                <w:w w:val="96.77850405375162"/>
                <w:rFonts w:ascii="DejaVuSerif" w:hAnsi="DejaVuSerif" w:eastAsia="DejaVuSerif"/>
                <w:b w:val="0"/>
                <w:i w:val="0"/>
                <w:color w:val="000000"/>
                <w:sz w:val="12"/>
              </w:rPr>
              <w:t>3.0</w:t>
            </w:r>
          </w:p>
        </w:tc>
        <w:tc>
          <w:tcPr>
            <w:tcW w:type="dxa" w:w="520"/>
            <w:tcBorders/>
            <w:shd w:fill="ffffff"/>
            <w:tcMar>
              <w:start w:w="0" w:type="dxa"/>
              <w:end w:w="0" w:type="dxa"/>
            </w:tcMar>
          </w:tcPr>
          <w:p>
            <w:pPr>
              <w:autoSpaceDN w:val="0"/>
              <w:autoSpaceDE w:val="0"/>
              <w:widowControl/>
              <w:spacing w:line="170" w:lineRule="exact" w:before="32" w:after="0"/>
              <w:ind w:left="0" w:right="0" w:firstLine="0"/>
              <w:jc w:val="center"/>
            </w:pPr>
            <w:r>
              <w:rPr>
                <w:w w:val="96.77850405375162"/>
                <w:rFonts w:ascii="DejaVuSerif" w:hAnsi="DejaVuSerif" w:eastAsia="DejaVuSerif"/>
                <w:b w:val="0"/>
                <w:i w:val="0"/>
                <w:color w:val="000000"/>
                <w:sz w:val="12"/>
              </w:rPr>
              <w:t>3.5</w:t>
            </w:r>
          </w:p>
        </w:tc>
        <w:tc>
          <w:tcPr>
            <w:tcW w:type="dxa" w:w="480"/>
            <w:tcBorders/>
            <w:shd w:fill="ffffff"/>
            <w:tcMar>
              <w:start w:w="0" w:type="dxa"/>
              <w:end w:w="0" w:type="dxa"/>
            </w:tcMar>
          </w:tcPr>
          <w:p>
            <w:pPr>
              <w:autoSpaceDN w:val="0"/>
              <w:autoSpaceDE w:val="0"/>
              <w:widowControl/>
              <w:spacing w:line="170" w:lineRule="exact" w:before="32" w:after="0"/>
              <w:ind w:left="78" w:right="0" w:firstLine="0"/>
              <w:jc w:val="left"/>
            </w:pPr>
            <w:r>
              <w:rPr>
                <w:w w:val="96.77850405375162"/>
                <w:rFonts w:ascii="DejaVuSerif" w:hAnsi="DejaVuSerif" w:eastAsia="DejaVuSerif"/>
                <w:b w:val="0"/>
                <w:i w:val="0"/>
                <w:color w:val="000000"/>
                <w:sz w:val="12"/>
              </w:rPr>
              <w:t>4.0</w:t>
            </w:r>
          </w:p>
        </w:tc>
        <w:tc>
          <w:tcPr>
            <w:tcW w:type="dxa" w:w="500"/>
            <w:tcBorders/>
            <w:shd w:fill="ffffff"/>
            <w:tcMar>
              <w:start w:w="0" w:type="dxa"/>
              <w:end w:w="0" w:type="dxa"/>
            </w:tcMar>
          </w:tcPr>
          <w:p>
            <w:pPr>
              <w:autoSpaceDN w:val="0"/>
              <w:autoSpaceDE w:val="0"/>
              <w:widowControl/>
              <w:spacing w:line="170" w:lineRule="exact" w:before="32" w:after="0"/>
              <w:ind w:left="48" w:right="0" w:firstLine="0"/>
              <w:jc w:val="left"/>
            </w:pPr>
            <w:r>
              <w:rPr>
                <w:w w:val="96.77850405375162"/>
                <w:rFonts w:ascii="DejaVuSerif" w:hAnsi="DejaVuSerif" w:eastAsia="DejaVuSerif"/>
                <w:b w:val="0"/>
                <w:i w:val="0"/>
                <w:color w:val="000000"/>
                <w:sz w:val="12"/>
              </w:rPr>
              <w:t>4.5</w:t>
            </w:r>
          </w:p>
        </w:tc>
        <w:tc>
          <w:tcPr>
            <w:tcW w:type="dxa" w:w="400"/>
            <w:gridSpan w:val="2"/>
            <w:tcBorders/>
            <w:shd w:fill="ffffff"/>
            <w:tcMar>
              <w:start w:w="0" w:type="dxa"/>
              <w:end w:w="0" w:type="dxa"/>
            </w:tcMar>
            <w:tcMar>
              <w:start w:w="0" w:type="dxa"/>
              <w:end w:w="0" w:type="dxa"/>
            </w:tcMar>
          </w:tcPr>
          <w:p>
            <w:pPr>
              <w:autoSpaceDN w:val="0"/>
              <w:autoSpaceDE w:val="0"/>
              <w:widowControl/>
              <w:spacing w:line="170" w:lineRule="exact" w:before="32" w:after="0"/>
              <w:ind w:left="0" w:right="0" w:firstLine="0"/>
              <w:jc w:val="left"/>
            </w:pPr>
            <w:r>
              <w:rPr>
                <w:w w:val="96.77850405375162"/>
                <w:rFonts w:ascii="DejaVuSerif" w:hAnsi="DejaVuSerif" w:eastAsia="DejaVuSerif"/>
                <w:b w:val="0"/>
                <w:i w:val="0"/>
                <w:color w:val="000000"/>
                <w:sz w:val="12"/>
              </w:rPr>
              <w:t>5.0</w:t>
            </w:r>
          </w:p>
        </w:tc>
        <w:tc>
          <w:tcPr>
            <w:tcW w:type="dxa" w:w="340"/>
            <w:tcBorders/>
            <w:shd w:fill="ffffff"/>
            <w:tcMar>
              <w:start w:w="0" w:type="dxa"/>
              <w:end w:w="0" w:type="dxa"/>
            </w:tcMar>
          </w:tcPr>
          <w:p>
            <w:pPr>
              <w:autoSpaceDN w:val="0"/>
              <w:autoSpaceDE w:val="0"/>
              <w:widowControl/>
              <w:spacing w:line="170" w:lineRule="exact" w:before="32" w:after="0"/>
              <w:ind w:left="0" w:right="0" w:firstLine="0"/>
              <w:jc w:val="center"/>
            </w:pPr>
            <w:r>
              <w:rPr>
                <w:w w:val="96.77850405375162"/>
                <w:rFonts w:ascii="DejaVuSerif" w:hAnsi="DejaVuSerif" w:eastAsia="DejaVuSerif"/>
                <w:b w:val="0"/>
                <w:i w:val="0"/>
                <w:color w:val="000000"/>
                <w:sz w:val="12"/>
              </w:rPr>
              <w:t>5.5</w:t>
            </w:r>
          </w:p>
        </w:tc>
        <w:tc>
          <w:tcPr>
            <w:tcW w:type="dxa" w:w="460"/>
            <w:tcBorders/>
            <w:shd w:fill="ffffff"/>
            <w:tcMar>
              <w:start w:w="0" w:type="dxa"/>
              <w:end w:w="0" w:type="dxa"/>
            </w:tcMar>
          </w:tcPr>
          <w:p>
            <w:pPr>
              <w:autoSpaceDN w:val="0"/>
              <w:autoSpaceDE w:val="0"/>
              <w:widowControl/>
              <w:spacing w:line="170" w:lineRule="exact" w:before="32" w:after="0"/>
              <w:ind w:left="0" w:right="0" w:firstLine="0"/>
              <w:jc w:val="center"/>
            </w:pPr>
            <w:r>
              <w:rPr>
                <w:w w:val="96.77850405375162"/>
                <w:rFonts w:ascii="DejaVuSerif" w:hAnsi="DejaVuSerif" w:eastAsia="DejaVuSerif"/>
                <w:b w:val="0"/>
                <w:i w:val="0"/>
                <w:color w:val="000000"/>
                <w:sz w:val="12"/>
              </w:rPr>
              <w:t>6.0</w:t>
            </w:r>
          </w:p>
        </w:tc>
        <w:tc>
          <w:tcPr>
            <w:tcW w:type="dxa" w:w="1302"/>
            <w:gridSpan w:val="3"/>
            <w:vMerge/>
            <w:tcBorders/>
          </w:tcPr>
          <w:p/>
        </w:tc>
        <w:tc>
          <w:tcPr>
            <w:tcW w:type="dxa" w:w="400"/>
            <w:tcBorders/>
            <w:shd w:fill="ffffff"/>
            <w:tcMar>
              <w:start w:w="0" w:type="dxa"/>
              <w:end w:w="0" w:type="dxa"/>
            </w:tcMar>
          </w:tcPr>
          <w:p>
            <w:pPr>
              <w:autoSpaceDN w:val="0"/>
              <w:autoSpaceDE w:val="0"/>
              <w:widowControl/>
              <w:spacing w:line="170" w:lineRule="exact" w:before="32" w:after="0"/>
              <w:ind w:left="0" w:right="0" w:firstLine="0"/>
              <w:jc w:val="center"/>
            </w:pPr>
            <w:r>
              <w:rPr>
                <w:w w:val="96.77850405375162"/>
                <w:rFonts w:ascii="DejaVuSerif" w:hAnsi="DejaVuSerif" w:eastAsia="DejaVuSerif"/>
                <w:b w:val="0"/>
                <w:i w:val="0"/>
                <w:color w:val="000000"/>
                <w:sz w:val="12"/>
              </w:rPr>
              <w:t>0.0</w:t>
            </w:r>
          </w:p>
        </w:tc>
        <w:tc>
          <w:tcPr>
            <w:tcW w:type="dxa" w:w="480"/>
            <w:tcBorders/>
            <w:shd w:fill="ffffff"/>
            <w:tcMar>
              <w:start w:w="0" w:type="dxa"/>
              <w:end w:w="0" w:type="dxa"/>
            </w:tcMar>
          </w:tcPr>
          <w:p>
            <w:pPr>
              <w:autoSpaceDN w:val="0"/>
              <w:autoSpaceDE w:val="0"/>
              <w:widowControl/>
              <w:spacing w:line="170" w:lineRule="exact" w:before="32" w:after="0"/>
              <w:ind w:left="0" w:right="68" w:firstLine="0"/>
              <w:jc w:val="right"/>
            </w:pPr>
            <w:r>
              <w:rPr>
                <w:w w:val="96.77850405375162"/>
                <w:rFonts w:ascii="DejaVuSerif" w:hAnsi="DejaVuSerif" w:eastAsia="DejaVuSerif"/>
                <w:b w:val="0"/>
                <w:i w:val="0"/>
                <w:color w:val="000000"/>
                <w:sz w:val="12"/>
              </w:rPr>
              <w:t>0.2</w:t>
            </w:r>
          </w:p>
        </w:tc>
        <w:tc>
          <w:tcPr>
            <w:tcW w:type="dxa" w:w="500"/>
            <w:tcBorders/>
            <w:shd w:fill="ffffff"/>
            <w:tcMar>
              <w:start w:w="0" w:type="dxa"/>
              <w:end w:w="0" w:type="dxa"/>
            </w:tcMar>
          </w:tcPr>
          <w:p>
            <w:pPr>
              <w:autoSpaceDN w:val="0"/>
              <w:autoSpaceDE w:val="0"/>
              <w:widowControl/>
              <w:spacing w:line="170" w:lineRule="exact" w:before="32" w:after="0"/>
              <w:ind w:left="0" w:right="32" w:firstLine="0"/>
              <w:jc w:val="right"/>
            </w:pPr>
            <w:r>
              <w:rPr>
                <w:w w:val="96.77850405375162"/>
                <w:rFonts w:ascii="DejaVuSerif" w:hAnsi="DejaVuSerif" w:eastAsia="DejaVuSerif"/>
                <w:b w:val="0"/>
                <w:i w:val="0"/>
                <w:color w:val="000000"/>
                <w:sz w:val="12"/>
              </w:rPr>
              <w:t>0.4</w:t>
            </w:r>
          </w:p>
        </w:tc>
        <w:tc>
          <w:tcPr>
            <w:tcW w:type="dxa" w:w="500"/>
            <w:tcBorders/>
            <w:shd w:fill="ffffff"/>
            <w:tcMar>
              <w:start w:w="0" w:type="dxa"/>
              <w:end w:w="0" w:type="dxa"/>
            </w:tcMar>
          </w:tcPr>
          <w:p>
            <w:pPr>
              <w:autoSpaceDN w:val="0"/>
              <w:autoSpaceDE w:val="0"/>
              <w:widowControl/>
              <w:spacing w:line="170" w:lineRule="exact" w:before="32" w:after="0"/>
              <w:ind w:left="0" w:right="0" w:firstLine="0"/>
              <w:jc w:val="right"/>
            </w:pPr>
            <w:r>
              <w:rPr>
                <w:w w:val="96.77850405375162"/>
                <w:rFonts w:ascii="DejaVuSerif" w:hAnsi="DejaVuSerif" w:eastAsia="DejaVuSerif"/>
                <w:b w:val="0"/>
                <w:i w:val="0"/>
                <w:color w:val="000000"/>
                <w:sz w:val="12"/>
              </w:rPr>
              <w:t>0.6</w:t>
            </w:r>
          </w:p>
        </w:tc>
        <w:tc>
          <w:tcPr>
            <w:tcW w:type="dxa" w:w="740"/>
            <w:gridSpan w:val="2"/>
            <w:tcBorders/>
            <w:shd w:fill="ffffff"/>
            <w:tcMar>
              <w:start w:w="0" w:type="dxa"/>
              <w:end w:w="0" w:type="dxa"/>
            </w:tcMar>
            <w:tcMar>
              <w:start w:w="0" w:type="dxa"/>
              <w:end w:w="0" w:type="dxa"/>
            </w:tcMar>
          </w:tcPr>
          <w:p>
            <w:pPr>
              <w:autoSpaceDN w:val="0"/>
              <w:autoSpaceDE w:val="0"/>
              <w:widowControl/>
              <w:spacing w:line="170" w:lineRule="exact" w:before="32" w:after="0"/>
              <w:ind w:left="0" w:right="202" w:firstLine="0"/>
              <w:jc w:val="right"/>
            </w:pPr>
            <w:r>
              <w:rPr>
                <w:w w:val="96.77850405375162"/>
                <w:rFonts w:ascii="DejaVuSerif" w:hAnsi="DejaVuSerif" w:eastAsia="DejaVuSerif"/>
                <w:b w:val="0"/>
                <w:i w:val="0"/>
                <w:color w:val="000000"/>
                <w:sz w:val="12"/>
              </w:rPr>
              <w:t>0.8</w:t>
            </w:r>
          </w:p>
        </w:tc>
        <w:tc>
          <w:tcPr>
            <w:tcW w:type="dxa" w:w="880"/>
            <w:tcBorders/>
            <w:tcMar>
              <w:start w:w="0" w:type="dxa"/>
              <w:end w:w="0" w:type="dxa"/>
            </w:tcMar>
          </w:tcPr>
          <w:p>
            <w:pPr>
              <w:autoSpaceDN w:val="0"/>
              <w:autoSpaceDE w:val="0"/>
              <w:widowControl/>
              <w:spacing w:line="170" w:lineRule="exact" w:before="32" w:after="0"/>
              <w:ind w:left="150" w:right="0" w:firstLine="0"/>
              <w:jc w:val="left"/>
            </w:pPr>
            <w:r>
              <w:rPr>
                <w:w w:val="96.77850405375162"/>
                <w:rFonts w:ascii="DejaVuSerif" w:hAnsi="DejaVuSerif" w:eastAsia="DejaVuSerif"/>
                <w:b w:val="0"/>
                <w:i w:val="0"/>
                <w:color w:val="000000"/>
                <w:sz w:val="12"/>
              </w:rPr>
              <w:t>1.0</w:t>
            </w:r>
          </w:p>
        </w:tc>
      </w:tr>
    </w:tbl>
    <w:p>
      <w:pPr>
        <w:autoSpaceDN w:val="0"/>
        <w:autoSpaceDE w:val="0"/>
        <w:widowControl/>
        <w:spacing w:line="270" w:lineRule="exact" w:before="192" w:after="0"/>
        <w:ind w:left="0" w:right="0" w:firstLine="0"/>
        <w:jc w:val="left"/>
      </w:pPr>
      <w:r>
        <w:rPr>
          <w:rFonts w:ascii="NimbusRomNo9L" w:hAnsi="NimbusRomNo9L" w:eastAsia="NimbusRomNo9L"/>
          <w:b w:val="0"/>
          <w:i w:val="0"/>
          <w:color w:val="000000"/>
          <w:sz w:val="22"/>
        </w:rPr>
        <w:t>Figure</w:t>
      </w:r>
      <w:r>
        <w:rPr>
          <w:rFonts w:ascii="NimbusRomNo9L" w:hAnsi="NimbusRomNo9L" w:eastAsia="NimbusRomNo9L"/>
          <w:b w:val="0"/>
          <w:i w:val="0"/>
          <w:color w:val="000000"/>
          <w:sz w:val="22"/>
        </w:rPr>
        <w:t>3.</w:t>
      </w:r>
      <w:r>
        <w:rPr>
          <w:rFonts w:ascii="NimbusRomNo9L" w:hAnsi="NimbusRomNo9L" w:eastAsia="NimbusRomNo9L"/>
          <w:b w:val="0"/>
          <w:i w:val="0"/>
          <w:color w:val="000000"/>
          <w:sz w:val="22"/>
        </w:rPr>
        <w:t>Distribution</w:t>
      </w:r>
      <w:r>
        <w:rPr>
          <w:rFonts w:ascii="NimbusRomNo9L" w:hAnsi="NimbusRomNo9L" w:eastAsia="NimbusRomNo9L"/>
          <w:b w:val="0"/>
          <w:i w:val="0"/>
          <w:color w:val="000000"/>
          <w:sz w:val="22"/>
        </w:rPr>
        <w:t>of</w:t>
      </w:r>
      <w:r>
        <w:rPr>
          <w:rFonts w:ascii="NimbusRomNo9L" w:hAnsi="NimbusRomNo9L" w:eastAsia="NimbusRomNo9L"/>
          <w:b w:val="0"/>
          <w:i w:val="0"/>
          <w:color w:val="000000"/>
          <w:sz w:val="22"/>
        </w:rPr>
        <w:t>four</w:t>
      </w:r>
      <w:r>
        <w:rPr>
          <w:rFonts w:ascii="NimbusRomNo9L" w:hAnsi="NimbusRomNo9L" w:eastAsia="NimbusRomNo9L"/>
          <w:b w:val="0"/>
          <w:i w:val="0"/>
          <w:color w:val="000000"/>
          <w:sz w:val="22"/>
        </w:rPr>
        <w:t>key</w:t>
      </w:r>
      <w:r>
        <w:rPr>
          <w:rFonts w:ascii="NimbusRomNo9L" w:hAnsi="NimbusRomNo9L" w:eastAsia="NimbusRomNo9L"/>
          <w:b w:val="0"/>
          <w:i w:val="0"/>
          <w:color w:val="000000"/>
          <w:sz w:val="22"/>
        </w:rPr>
        <w:t>lexical</w:t>
      </w:r>
      <w:r>
        <w:rPr>
          <w:rFonts w:ascii="NimbusRomNo9L" w:hAnsi="NimbusRomNo9L" w:eastAsia="NimbusRomNo9L"/>
          <w:b w:val="0"/>
          <w:i w:val="0"/>
          <w:color w:val="000000"/>
          <w:sz w:val="22"/>
        </w:rPr>
        <w:t>features</w:t>
      </w:r>
      <w:r>
        <w:rPr>
          <w:rFonts w:ascii="NimbusRomNo9L" w:hAnsi="NimbusRomNo9L" w:eastAsia="NimbusRomNo9L"/>
          <w:b w:val="0"/>
          <w:i w:val="0"/>
          <w:color w:val="000000"/>
          <w:sz w:val="22"/>
        </w:rPr>
        <w:t>among</w:t>
      </w:r>
      <w:r>
        <w:rPr>
          <w:rFonts w:ascii="NimbusRomNo9L" w:hAnsi="NimbusRomNo9L" w:eastAsia="NimbusRomNo9L"/>
          <w:b w:val="0"/>
          <w:i w:val="0"/>
          <w:color w:val="000000"/>
          <w:sz w:val="22"/>
        </w:rPr>
        <w:t>phishing</w:t>
      </w:r>
      <w:r>
        <w:rPr>
          <w:rFonts w:ascii="NimbusRomNo9L" w:hAnsi="NimbusRomNo9L" w:eastAsia="NimbusRomNo9L"/>
          <w:b w:val="0"/>
          <w:i w:val="0"/>
          <w:color w:val="000000"/>
          <w:sz w:val="22"/>
        </w:rPr>
        <w:t>URLs,</w:t>
      </w:r>
      <w:r>
        <w:rPr>
          <w:rFonts w:ascii="NimbusRomNo9L" w:hAnsi="NimbusRomNo9L" w:eastAsia="NimbusRomNo9L"/>
          <w:b w:val="0"/>
          <w:i w:val="0"/>
          <w:color w:val="000000"/>
          <w:sz w:val="22"/>
        </w:rPr>
        <w:t>earliest</w:t>
      </w:r>
      <w:r>
        <w:rPr>
          <w:rFonts w:ascii="NimbusRomNo9L" w:hAnsi="NimbusRomNo9L" w:eastAsia="NimbusRomNo9L"/>
          <w:b w:val="0"/>
          <w:i w:val="0"/>
          <w:color w:val="000000"/>
          <w:sz w:val="22"/>
        </w:rPr>
        <w:t>vs.</w:t>
      </w:r>
      <w:r>
        <w:rPr>
          <w:rFonts w:ascii="NimbusRomNo9L" w:hAnsi="NimbusRomNo9L" w:eastAsia="NimbusRomNo9L"/>
          <w:b w:val="0"/>
          <w:i w:val="0"/>
          <w:color w:val="000000"/>
          <w:sz w:val="22"/>
        </w:rPr>
        <w:t>latest</w:t>
      </w:r>
      <w:r>
        <w:rPr>
          <w:rFonts w:ascii="NimbusRomNo9L" w:hAnsi="NimbusRomNo9L" w:eastAsia="NimbusRomNo9L"/>
          <w:b w:val="0"/>
          <w:i w:val="0"/>
          <w:color w:val="000000"/>
          <w:sz w:val="22"/>
        </w:rPr>
        <w:t xml:space="preserve">temporal </w:t>
      </w:r>
      <w:r>
        <w:rPr>
          <w:rFonts w:ascii="NimbusRomNo9L" w:hAnsi="NimbusRomNo9L" w:eastAsia="NimbusRomNo9L"/>
          <w:b w:val="0"/>
          <w:i w:val="0"/>
          <w:color w:val="000000"/>
          <w:sz w:val="22"/>
        </w:rPr>
        <w:t>block.</w:t>
      </w:r>
    </w:p>
    <w:p>
      <w:pPr>
        <w:autoSpaceDN w:val="0"/>
        <w:autoSpaceDE w:val="0"/>
        <w:widowControl/>
        <w:spacing w:line="240" w:lineRule="exact" w:before="468" w:after="0"/>
        <w:ind w:left="0" w:right="20" w:firstLine="0"/>
        <w:jc w:val="both"/>
      </w:pPr>
      <w:r>
        <w:rPr>
          <w:rFonts w:ascii="NimbusRomNo9L" w:hAnsi="NimbusRomNo9L" w:eastAsia="NimbusRomNo9L"/>
          <w:b w:val="0"/>
          <w:i w:val="0"/>
          <w:color w:val="000000"/>
          <w:sz w:val="20"/>
        </w:rPr>
        <w:t xml:space="preserve">blocks), confirming that these four features carry real, non-trivial separating power and that part of the near-ceiling </w:t>
      </w:r>
      <w:r>
        <w:rPr>
          <w:rFonts w:ascii="NimbusRomNo9L" w:hAnsi="NimbusRomNo9L" w:eastAsia="NimbusRomNo9L"/>
          <w:b w:val="0"/>
          <w:i w:val="0"/>
          <w:color w:val="000000"/>
          <w:sz w:val="20"/>
        </w:rPr>
        <w:t>result</w:t>
      </w:r>
      <w:r>
        <w:rPr>
          <w:rFonts w:ascii="NimbusRomNo9L" w:hAnsi="NimbusRomNo9L" w:eastAsia="NimbusRomNo9L"/>
          <w:b w:val="0"/>
          <w:i w:val="0"/>
          <w:color w:val="000000"/>
          <w:sz w:val="20"/>
        </w:rPr>
        <w:t>reflects</w:t>
      </w:r>
      <w:r>
        <w:rPr>
          <w:rFonts w:ascii="NimbusRomNo9L" w:hAnsi="NimbusRomNo9L" w:eastAsia="NimbusRomNo9L"/>
          <w:b w:val="0"/>
          <w:i w:val="0"/>
          <w:color w:val="000000"/>
          <w:sz w:val="20"/>
        </w:rPr>
        <w:t>URL-construction</w:t>
      </w:r>
      <w:r>
        <w:rPr>
          <w:rFonts w:ascii="NimbusRomNo9L" w:hAnsi="NimbusRomNo9L" w:eastAsia="NimbusRomNo9L"/>
          <w:b w:val="0"/>
          <w:i w:val="0"/>
          <w:color w:val="000000"/>
          <w:sz w:val="20"/>
        </w:rPr>
        <w:t>differences</w:t>
      </w:r>
      <w:r>
        <w:rPr>
          <w:rFonts w:ascii="NimbusRomNo9L" w:hAnsi="NimbusRomNo9L" w:eastAsia="NimbusRomNo9L"/>
          <w:b w:val="0"/>
          <w:i w:val="0"/>
          <w:color w:val="000000"/>
          <w:sz w:val="20"/>
        </w:rPr>
        <w:t>between</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two</w:t>
      </w:r>
      <w:r>
        <w:rPr>
          <w:rFonts w:ascii="NimbusRomNo9L" w:hAnsi="NimbusRomNo9L" w:eastAsia="NimbusRomNo9L"/>
          <w:b w:val="0"/>
          <w:i w:val="0"/>
          <w:color w:val="000000"/>
          <w:sz w:val="20"/>
        </w:rPr>
        <w:t>classes</w:t>
      </w:r>
      <w:r>
        <w:rPr>
          <w:rFonts w:ascii="NimbusRomNo9L" w:hAnsi="NimbusRomNo9L" w:eastAsia="NimbusRomNo9L"/>
          <w:b w:val="0"/>
          <w:i w:val="0"/>
          <w:color w:val="000000"/>
          <w:sz w:val="20"/>
        </w:rPr>
        <w:t>rather</w:t>
      </w:r>
      <w:r>
        <w:rPr>
          <w:rFonts w:ascii="NimbusRomNo9L" w:hAnsi="NimbusRomNo9L" w:eastAsia="NimbusRomNo9L"/>
          <w:b w:val="0"/>
          <w:i w:val="0"/>
          <w:color w:val="000000"/>
          <w:sz w:val="20"/>
        </w:rPr>
        <w:t>than</w:t>
      </w:r>
      <w:r>
        <w:rPr>
          <w:rFonts w:ascii="NimbusRomNo9L" w:hAnsi="NimbusRomNo9L" w:eastAsia="NimbusRomNo9L"/>
          <w:b w:val="0"/>
          <w:i w:val="0"/>
          <w:color w:val="000000"/>
          <w:sz w:val="20"/>
        </w:rPr>
        <w:t>phishing-specific</w:t>
      </w:r>
      <w:r>
        <w:rPr>
          <w:rFonts w:ascii="NimbusRomNo9L" w:hAnsi="NimbusRomNo9L" w:eastAsia="NimbusRomNo9L"/>
          <w:b w:val="0"/>
          <w:i w:val="0"/>
          <w:color w:val="000000"/>
          <w:sz w:val="20"/>
        </w:rPr>
        <w:t>content</w:t>
      </w:r>
      <w:r>
        <w:rPr>
          <w:rFonts w:ascii="NimbusRomNo9L" w:hAnsi="NimbusRomNo9L" w:eastAsia="NimbusRomNo9L"/>
          <w:b w:val="0"/>
          <w:i w:val="0"/>
          <w:color w:val="000000"/>
          <w:sz w:val="20"/>
        </w:rPr>
        <w:t xml:space="preserve">alone. </w:t>
      </w:r>
      <w:r>
        <w:rPr>
          <w:rFonts w:ascii="NimbusRomNo9L" w:hAnsi="NimbusRomNo9L" w:eastAsia="NimbusRomNo9L"/>
          <w:b w:val="0"/>
          <w:i w:val="0"/>
          <w:color w:val="000000"/>
          <w:sz w:val="20"/>
        </w:rPr>
        <w:t xml:space="preserve">At the same time, F1 with those four features removed remains at 0.95–0.96, far above chance and only modestly </w:t>
      </w:r>
      <w:r>
        <w:rPr>
          <w:rFonts w:ascii="NimbusRomNo9L" w:hAnsi="NimbusRomNo9L" w:eastAsia="NimbusRomNo9L"/>
          <w:b w:val="0"/>
          <w:i w:val="0"/>
          <w:color w:val="000000"/>
          <w:sz w:val="20"/>
        </w:rPr>
        <w:t xml:space="preserve">below the full-feature result, so the remaining 28 lexical features carry substantial phishing-discriminating signal </w:t>
      </w:r>
      <w:r>
        <w:rPr>
          <w:rFonts w:ascii="NimbusRomNo9L" w:hAnsi="NimbusRomNo9L" w:eastAsia="NimbusRomNo9L"/>
          <w:b w:val="0"/>
          <w:i w:val="0"/>
          <w:color w:val="000000"/>
          <w:sz w:val="20"/>
        </w:rPr>
        <w:t>on their own. We read this as a partial, not a full, explanation of the near-ceiling result:</w:t>
      </w:r>
      <w:r>
        <w:rPr>
          <w:rFonts w:ascii="NimbusRomNo9L" w:hAnsi="NimbusRomNo9L" w:eastAsia="NimbusRomNo9L"/>
          <w:b w:val="0"/>
          <w:i w:val="0"/>
          <w:color w:val="000000"/>
          <w:sz w:val="20"/>
        </w:rPr>
        <w:t xml:space="preserve">the four structural features </w:t>
      </w:r>
      <w:r>
        <w:rPr>
          <w:rFonts w:ascii="NimbusRomNo9L" w:hAnsi="NimbusRomNo9L" w:eastAsia="NimbusRomNo9L"/>
          <w:b w:val="0"/>
          <w:i w:val="0"/>
          <w:color w:val="000000"/>
          <w:sz w:val="20"/>
        </w:rPr>
        <w:t>inflate the reported ceiling by a few points, but they are not the sole reason detection is easy.</w:t>
      </w:r>
    </w:p>
    <w:p>
      <w:pPr>
        <w:autoSpaceDN w:val="0"/>
        <w:autoSpaceDE w:val="0"/>
        <w:widowControl/>
        <w:spacing w:line="272" w:lineRule="exact" w:before="218" w:after="228"/>
        <w:ind w:left="0" w:right="20" w:firstLine="0"/>
        <w:jc w:val="both"/>
      </w:pPr>
      <w:r>
        <w:rPr>
          <w:rFonts w:ascii="NimbusRomNo9L" w:hAnsi="NimbusRomNo9L" w:eastAsia="NimbusRomNo9L"/>
          <w:b w:val="0"/>
          <w:i w:val="0"/>
          <w:color w:val="000000"/>
          <w:sz w:val="22"/>
        </w:rPr>
        <w:t>Table</w:t>
      </w:r>
      <w:r>
        <w:rPr>
          <w:rFonts w:ascii="NimbusRomNo9L" w:hAnsi="NimbusRomNo9L" w:eastAsia="NimbusRomNo9L"/>
          <w:b w:val="0"/>
          <w:i w:val="0"/>
          <w:color w:val="000000"/>
          <w:sz w:val="22"/>
        </w:rPr>
        <w:t>4.</w:t>
      </w:r>
      <w:r>
        <w:rPr>
          <w:rFonts w:ascii="NimbusRomNo9L" w:hAnsi="NimbusRomNo9L" w:eastAsia="NimbusRomNo9L"/>
          <w:b w:val="0"/>
          <w:i w:val="0"/>
          <w:color w:val="000000"/>
          <w:sz w:val="22"/>
        </w:rPr>
        <w:t>F1</w:t>
      </w:r>
      <w:r>
        <w:rPr>
          <w:rFonts w:ascii="NimbusRomNo9L" w:hAnsi="NimbusRomNo9L" w:eastAsia="NimbusRomNo9L"/>
          <w:b w:val="0"/>
          <w:i w:val="0"/>
          <w:color w:val="000000"/>
          <w:sz w:val="22"/>
        </w:rPr>
        <w:t>(fixed-training</w:t>
      </w:r>
      <w:r>
        <w:rPr>
          <w:rFonts w:ascii="NimbusRomNo9L" w:hAnsi="NimbusRomNo9L" w:eastAsia="NimbusRomNo9L"/>
          <w:b w:val="0"/>
          <w:i w:val="0"/>
          <w:color w:val="000000"/>
          <w:sz w:val="22"/>
        </w:rPr>
        <w:t>design,</w:t>
      </w:r>
      <w:r>
        <w:rPr>
          <w:rFonts w:ascii="NimbusRomNo9L" w:hAnsi="NimbusRomNo9L" w:eastAsia="NimbusRomNo9L"/>
          <w:b w:val="0"/>
          <w:i w:val="0"/>
          <w:color w:val="000000"/>
          <w:sz w:val="22"/>
        </w:rPr>
        <w:t>averaged</w:t>
      </w:r>
      <w:r>
        <w:rPr>
          <w:rFonts w:ascii="NimbusRomNo9L" w:hAnsi="NimbusRomNo9L" w:eastAsia="NimbusRomNo9L"/>
          <w:b w:val="0"/>
          <w:i w:val="0"/>
          <w:color w:val="000000"/>
          <w:sz w:val="22"/>
        </w:rPr>
        <w:t>across</w:t>
      </w:r>
      <w:r>
        <w:rPr>
          <w:rFonts w:ascii="NimbusRomNo9L" w:hAnsi="NimbusRomNo9L" w:eastAsia="NimbusRomNo9L"/>
          <w:b w:val="0"/>
          <w:i w:val="0"/>
          <w:color w:val="000000"/>
          <w:sz w:val="22"/>
        </w:rPr>
        <w:t>displaced</w:t>
      </w:r>
      <w:r>
        <w:rPr>
          <w:rFonts w:ascii="NimbusRomNo9L" w:hAnsi="NimbusRomNo9L" w:eastAsia="NimbusRomNo9L"/>
          <w:b w:val="0"/>
          <w:i w:val="0"/>
          <w:color w:val="000000"/>
          <w:sz w:val="22"/>
        </w:rPr>
        <w:t>blocks</w:t>
      </w:r>
      <w:r>
        <w:rPr>
          <w:rFonts w:ascii="NimbusRomNo9L" w:hAnsi="NimbusRomNo9L" w:eastAsia="NimbusRomNo9L"/>
          <w:b w:val="0"/>
          <w:i w:val="0"/>
          <w:color w:val="000000"/>
          <w:sz w:val="22"/>
        </w:rPr>
        <w:t>2–6)</w:t>
      </w:r>
      <w:r>
        <w:rPr>
          <w:rFonts w:ascii="NimbusRomNo9L" w:hAnsi="NimbusRomNo9L" w:eastAsia="NimbusRomNo9L"/>
          <w:b w:val="0"/>
          <w:i w:val="0"/>
          <w:color w:val="000000"/>
          <w:sz w:val="22"/>
        </w:rPr>
        <w:t>with</w:t>
      </w:r>
      <w:r>
        <w:rPr>
          <w:rFonts w:ascii="NimbusRomNo9L" w:hAnsi="NimbusRomNo9L" w:eastAsia="NimbusRomNo9L"/>
          <w:b w:val="0"/>
          <w:i w:val="0"/>
          <w:color w:val="000000"/>
          <w:sz w:val="22"/>
        </w:rPr>
        <w:t>and</w:t>
      </w:r>
      <w:r>
        <w:rPr>
          <w:rFonts w:ascii="NimbusRomNo9L" w:hAnsi="NimbusRomNo9L" w:eastAsia="NimbusRomNo9L"/>
          <w:b w:val="0"/>
          <w:i w:val="0"/>
          <w:color w:val="000000"/>
          <w:sz w:val="22"/>
        </w:rPr>
        <w:t>without</w:t>
      </w:r>
      <w:r>
        <w:rPr>
          <w:rFonts w:ascii="NimbusRomNo9L" w:hAnsi="NimbusRomNo9L" w:eastAsia="NimbusRomNo9L"/>
          <w:b w:val="0"/>
          <w:i w:val="0"/>
          <w:color w:val="000000"/>
          <w:sz w:val="22"/>
        </w:rPr>
        <w:t xml:space="preserve">the </w:t>
      </w:r>
      <w:r>
        <w:rPr>
          <w:rFonts w:ascii="NimbusRomNo9L" w:hAnsi="NimbusRomNo9L" w:eastAsia="NimbusRomNo9L"/>
          <w:b w:val="0"/>
          <w:i w:val="0"/>
          <w:color w:val="000000"/>
          <w:sz w:val="22"/>
        </w:rPr>
        <w:t>four</w:t>
      </w:r>
      <w:r>
        <w:rPr>
          <w:rFonts w:ascii="NimbusRomNo9L" w:hAnsi="NimbusRomNo9L" w:eastAsia="NimbusRomNo9L"/>
          <w:b w:val="0"/>
          <w:i w:val="0"/>
          <w:color w:val="000000"/>
          <w:sz w:val="22"/>
        </w:rPr>
        <w:t>features</w:t>
      </w:r>
      <w:r>
        <w:rPr>
          <w:rFonts w:ascii="NimbusRomNo9L" w:hAnsi="NimbusRomNo9L" w:eastAsia="NimbusRomNo9L"/>
          <w:b w:val="0"/>
          <w:i w:val="0"/>
          <w:color w:val="000000"/>
          <w:sz w:val="22"/>
        </w:rPr>
        <w:t>most</w:t>
      </w:r>
      <w:r>
        <w:rPr>
          <w:rFonts w:ascii="NimbusRomNo9L" w:hAnsi="NimbusRomNo9L" w:eastAsia="NimbusRomNo9L"/>
          <w:b w:val="0"/>
          <w:i w:val="0"/>
          <w:color w:val="000000"/>
          <w:sz w:val="22"/>
        </w:rPr>
        <w:t>associated</w:t>
      </w:r>
      <w:r>
        <w:rPr>
          <w:rFonts w:ascii="NimbusRomNo9L" w:hAnsi="NimbusRomNo9L" w:eastAsia="NimbusRomNo9L"/>
          <w:b w:val="0"/>
          <w:i w:val="0"/>
          <w:color w:val="000000"/>
          <w:sz w:val="22"/>
        </w:rPr>
        <w:t>with</w:t>
      </w:r>
      <w:r>
        <w:rPr>
          <w:rFonts w:ascii="NimbusRomNo9L" w:hAnsi="NimbusRomNo9L" w:eastAsia="NimbusRomNo9L"/>
          <w:b w:val="0"/>
          <w:i w:val="0"/>
          <w:color w:val="000000"/>
          <w:sz w:val="22"/>
        </w:rPr>
        <w:t>legitimate-URL</w:t>
      </w:r>
      <w:r>
        <w:rPr>
          <w:rFonts w:ascii="NimbusRomNo9L" w:hAnsi="NimbusRomNo9L" w:eastAsia="NimbusRomNo9L"/>
          <w:b w:val="0"/>
          <w:i w:val="0"/>
          <w:color w:val="000000"/>
          <w:sz w:val="22"/>
        </w:rPr>
        <w:t>construction</w:t>
      </w:r>
      <w:r>
        <w:rPr>
          <w:rFonts w:ascii="NimbusRomNo9L" w:hAnsi="NimbusRomNo9L" w:eastAsia="NimbusRomNo9L"/>
          <w:b w:val="0"/>
          <w:i w:val="0"/>
          <w:color w:val="000000"/>
          <w:sz w:val="22"/>
        </w:rPr>
        <w:t>(</w:t>
      </w:r>
      <w:r>
        <w:rPr>
          <w:rFonts w:ascii="NimbusMonL" w:hAnsi="NimbusMonL" w:eastAsia="NimbusMonL"/>
          <w:b w:val="0"/>
          <w:i w:val="0"/>
          <w:color w:val="000000"/>
          <w:sz w:val="22"/>
        </w:rPr>
        <w:t>is_https</w:t>
      </w:r>
      <w:r>
        <w:rPr>
          <w:rFonts w:ascii="NimbusRomNo9L" w:hAnsi="NimbusRomNo9L" w:eastAsia="NimbusRomNo9L"/>
          <w:b w:val="0"/>
          <w:i w:val="0"/>
          <w:color w:val="000000"/>
          <w:sz w:val="22"/>
        </w:rPr>
        <w:t>,</w:t>
      </w:r>
      <w:r>
        <w:rPr>
          <w:rFonts w:ascii="NimbusMonL" w:hAnsi="NimbusMonL" w:eastAsia="NimbusMonL"/>
          <w:b w:val="0"/>
          <w:i w:val="0"/>
          <w:color w:val="000000"/>
          <w:sz w:val="22"/>
        </w:rPr>
        <w:t>path_length</w:t>
      </w:r>
      <w:r>
        <w:rPr>
          <w:rFonts w:ascii="NimbusRomNo9L" w:hAnsi="NimbusRomNo9L" w:eastAsia="NimbusRomNo9L"/>
          <w:b w:val="0"/>
          <w:i w:val="0"/>
          <w:color w:val="000000"/>
          <w:sz w:val="22"/>
        </w:rPr>
        <w:t xml:space="preserve">, </w:t>
      </w:r>
      <w:r>
        <w:rPr>
          <w:rFonts w:ascii="NimbusMonL" w:hAnsi="NimbusMonL" w:eastAsia="NimbusMonL"/>
          <w:b w:val="0"/>
          <w:i w:val="0"/>
          <w:color w:val="000000"/>
          <w:sz w:val="22"/>
        </w:rPr>
        <w:t>num_slashes</w:t>
      </w:r>
      <w:r>
        <w:rPr>
          <w:rFonts w:ascii="NimbusRomNo9L" w:hAnsi="NimbusRomNo9L" w:eastAsia="NimbusRomNo9L"/>
          <w:b w:val="0"/>
          <w:i w:val="0"/>
          <w:color w:val="000000"/>
          <w:sz w:val="22"/>
        </w:rPr>
        <w:t>,</w:t>
      </w:r>
      <w:r>
        <w:rPr>
          <w:rFonts w:ascii="NimbusMonL" w:hAnsi="NimbusMonL" w:eastAsia="NimbusMonL"/>
          <w:b w:val="0"/>
          <w:i w:val="0"/>
          <w:color w:val="000000"/>
          <w:sz w:val="22"/>
        </w:rPr>
        <w:t xml:space="preserve"> url_length</w:t>
      </w:r>
      <w:r>
        <w:rPr>
          <w:rFonts w:ascii="NimbusRomNo9L" w:hAnsi="NimbusRomNo9L" w:eastAsia="NimbusRomNo9L"/>
          <w:b w:val="0"/>
          <w:i w:val="0"/>
          <w:color w:val="000000"/>
          <w:sz w:val="22"/>
        </w:rPr>
        <w:t>).</w:t>
      </w:r>
    </w:p>
    <w:tbl>
      <w:tblPr>
        <w:tblW w:type="auto" w:w="0"/>
        <w:tblLayout w:type="fixed"/>
        <w:tblLook w:firstColumn="1" w:firstRow="1" w:lastColumn="0" w:lastRow="0" w:noHBand="0" w:noVBand="1" w:val="04A0"/>
        <w:tblInd w:w="1170.0" w:type="dxa"/>
      </w:tblPr>
      <w:tblGrid>
        <w:gridCol w:w="2277"/>
        <w:gridCol w:w="2277"/>
        <w:gridCol w:w="2277"/>
        <w:gridCol w:w="2277"/>
      </w:tblGrid>
      <w:tr>
        <w:trPr>
          <w:trHeight w:hRule="exact" w:val="384"/>
        </w:trPr>
        <w:tc>
          <w:tcPr>
            <w:tcW w:type="dxa" w:w="1978"/>
            <w:tcBorders>
              <w:top w:sz="6.984000205993652" w:val="single" w:color="#000000"/>
              <w:bottom w:sz="4.360000133514404" w:val="single" w:color="#000000"/>
            </w:tcBorders>
            <w:tcMar>
              <w:start w:w="0" w:type="dxa"/>
              <w:end w:w="0" w:type="dxa"/>
            </w:tcMar>
          </w:tcPr>
          <w:p>
            <w:pPr>
              <w:autoSpaceDN w:val="0"/>
              <w:autoSpaceDE w:val="0"/>
              <w:widowControl/>
              <w:spacing w:line="218" w:lineRule="exact" w:before="86" w:after="0"/>
              <w:ind w:left="128" w:right="0" w:firstLine="0"/>
              <w:jc w:val="left"/>
            </w:pPr>
            <w:r>
              <w:rPr>
                <w:rFonts w:ascii="NimbusRomNo9L" w:hAnsi="NimbusRomNo9L" w:eastAsia="NimbusRomNo9L"/>
                <w:b w:val="0"/>
                <w:i w:val="0"/>
                <w:color w:val="000000"/>
                <w:sz w:val="22"/>
              </w:rPr>
              <w:t>Model</w:t>
            </w:r>
          </w:p>
        </w:tc>
        <w:tc>
          <w:tcPr>
            <w:tcW w:type="dxa" w:w="1540"/>
            <w:tcBorders>
              <w:top w:sz="6.984000205993652" w:val="single" w:color="#000000"/>
              <w:bottom w:sz="4.360000133514404" w:val="single" w:color="#000000"/>
            </w:tcBorders>
            <w:tcMar>
              <w:start w:w="0" w:type="dxa"/>
              <w:end w:w="0" w:type="dxa"/>
            </w:tcMar>
          </w:tcPr>
          <w:p>
            <w:pPr>
              <w:autoSpaceDN w:val="0"/>
              <w:autoSpaceDE w:val="0"/>
              <w:widowControl/>
              <w:spacing w:line="218" w:lineRule="exact" w:before="86" w:after="0"/>
              <w:ind w:left="0" w:right="0" w:firstLine="0"/>
              <w:jc w:val="center"/>
            </w:pPr>
            <w:r>
              <w:rPr>
                <w:rFonts w:ascii="NimbusRomNo9L" w:hAnsi="NimbusRomNo9L" w:eastAsia="NimbusRomNo9L"/>
                <w:b w:val="0"/>
                <w:i w:val="0"/>
                <w:color w:val="000000"/>
                <w:sz w:val="22"/>
              </w:rPr>
              <w:t>F1, 32 features</w:t>
            </w:r>
          </w:p>
        </w:tc>
        <w:tc>
          <w:tcPr>
            <w:tcW w:type="dxa" w:w="2360"/>
            <w:tcBorders>
              <w:top w:sz="6.984000205993652" w:val="single" w:color="#000000"/>
              <w:bottom w:sz="4.360000133514404" w:val="single" w:color="#000000"/>
            </w:tcBorders>
            <w:tcMar>
              <w:start w:w="0" w:type="dxa"/>
              <w:end w:w="0" w:type="dxa"/>
            </w:tcMar>
          </w:tcPr>
          <w:p>
            <w:pPr>
              <w:autoSpaceDN w:val="0"/>
              <w:autoSpaceDE w:val="0"/>
              <w:widowControl/>
              <w:spacing w:line="218" w:lineRule="exact" w:before="86" w:after="0"/>
              <w:ind w:left="0" w:right="0" w:firstLine="0"/>
              <w:jc w:val="center"/>
            </w:pPr>
            <w:r>
              <w:rPr>
                <w:rFonts w:ascii="NimbusRomNo9L" w:hAnsi="NimbusRomNo9L" w:eastAsia="NimbusRomNo9L"/>
                <w:b w:val="0"/>
                <w:i w:val="0"/>
                <w:color w:val="000000"/>
                <w:sz w:val="22"/>
              </w:rPr>
              <w:t>F1, 28 features (ablated)</w:t>
            </w:r>
          </w:p>
        </w:tc>
        <w:tc>
          <w:tcPr>
            <w:tcW w:type="dxa" w:w="868"/>
            <w:tcBorders>
              <w:top w:sz="6.984000205993652" w:val="single" w:color="#000000"/>
              <w:bottom w:sz="4.360000133514404" w:val="single" w:color="#000000"/>
            </w:tcBorders>
            <w:tcMar>
              <w:start w:w="0" w:type="dxa"/>
              <w:end w:w="0" w:type="dxa"/>
            </w:tcMar>
          </w:tcPr>
          <w:p>
            <w:pPr>
              <w:autoSpaceDN w:val="0"/>
              <w:autoSpaceDE w:val="0"/>
              <w:widowControl/>
              <w:spacing w:line="218" w:lineRule="exact" w:before="86" w:after="0"/>
              <w:ind w:left="0" w:right="0" w:firstLine="0"/>
              <w:jc w:val="center"/>
            </w:pPr>
            <w:r>
              <w:rPr>
                <w:rFonts w:ascii="NimbusRomNo9L" w:hAnsi="NimbusRomNo9L" w:eastAsia="NimbusRomNo9L"/>
                <w:b w:val="0"/>
                <w:i w:val="0"/>
                <w:color w:val="000000"/>
                <w:sz w:val="22"/>
              </w:rPr>
              <w:t>Drop</w:t>
            </w:r>
          </w:p>
        </w:tc>
      </w:tr>
      <w:tr>
        <w:trPr>
          <w:trHeight w:hRule="exact" w:val="330"/>
        </w:trPr>
        <w:tc>
          <w:tcPr>
            <w:tcW w:type="dxa" w:w="1978"/>
            <w:tcBorders>
              <w:top w:sz="4.360000133514404" w:val="single" w:color="#000000"/>
            </w:tcBorders>
            <w:tcMar>
              <w:start w:w="0" w:type="dxa"/>
              <w:end w:w="0" w:type="dxa"/>
            </w:tcMar>
          </w:tcPr>
          <w:p>
            <w:pPr>
              <w:autoSpaceDN w:val="0"/>
              <w:autoSpaceDE w:val="0"/>
              <w:widowControl/>
              <w:spacing w:line="220" w:lineRule="exact" w:before="84" w:after="0"/>
              <w:ind w:left="128" w:right="0" w:firstLine="0"/>
              <w:jc w:val="left"/>
            </w:pPr>
            <w:r>
              <w:rPr>
                <w:rFonts w:ascii="NimbusRomNo9L" w:hAnsi="NimbusRomNo9L" w:eastAsia="NimbusRomNo9L"/>
                <w:b w:val="0"/>
                <w:i w:val="0"/>
                <w:color w:val="000000"/>
                <w:sz w:val="22"/>
              </w:rPr>
              <w:t>Random Forest</w:t>
            </w:r>
          </w:p>
        </w:tc>
        <w:tc>
          <w:tcPr>
            <w:tcW w:type="dxa" w:w="1540"/>
            <w:tcBorders>
              <w:top w:sz="4.360000133514404" w:val="single" w:color="#000000"/>
            </w:tcBorders>
            <w:tcMar>
              <w:start w:w="0" w:type="dxa"/>
              <w:end w:w="0" w:type="dxa"/>
            </w:tcMar>
          </w:tcPr>
          <w:p>
            <w:pPr>
              <w:autoSpaceDN w:val="0"/>
              <w:autoSpaceDE w:val="0"/>
              <w:widowControl/>
              <w:spacing w:line="220" w:lineRule="exact" w:before="84" w:after="0"/>
              <w:ind w:left="0" w:right="0" w:firstLine="0"/>
              <w:jc w:val="center"/>
            </w:pPr>
            <w:r>
              <w:rPr>
                <w:rFonts w:ascii="NimbusRomNo9L" w:hAnsi="NimbusRomNo9L" w:eastAsia="NimbusRomNo9L"/>
                <w:b w:val="0"/>
                <w:i w:val="0"/>
                <w:color w:val="000000"/>
                <w:sz w:val="22"/>
              </w:rPr>
              <w:t>0.9943</w:t>
            </w:r>
          </w:p>
        </w:tc>
        <w:tc>
          <w:tcPr>
            <w:tcW w:type="dxa" w:w="2360"/>
            <w:tcBorders>
              <w:top w:sz="4.360000133514404" w:val="single" w:color="#000000"/>
            </w:tcBorders>
            <w:tcMar>
              <w:start w:w="0" w:type="dxa"/>
              <w:end w:w="0" w:type="dxa"/>
            </w:tcMar>
          </w:tcPr>
          <w:p>
            <w:pPr>
              <w:autoSpaceDN w:val="0"/>
              <w:autoSpaceDE w:val="0"/>
              <w:widowControl/>
              <w:spacing w:line="220" w:lineRule="exact" w:before="84" w:after="0"/>
              <w:ind w:left="0" w:right="0" w:firstLine="0"/>
              <w:jc w:val="center"/>
            </w:pPr>
            <w:r>
              <w:rPr>
                <w:rFonts w:ascii="NimbusRomNo9L" w:hAnsi="NimbusRomNo9L" w:eastAsia="NimbusRomNo9L"/>
                <w:b w:val="0"/>
                <w:i w:val="0"/>
                <w:color w:val="000000"/>
                <w:sz w:val="22"/>
              </w:rPr>
              <w:t>0.9617</w:t>
            </w:r>
          </w:p>
        </w:tc>
        <w:tc>
          <w:tcPr>
            <w:tcW w:type="dxa" w:w="868"/>
            <w:tcBorders>
              <w:top w:sz="4.360000133514404" w:val="single" w:color="#000000"/>
            </w:tcBorders>
            <w:tcMar>
              <w:start w:w="0" w:type="dxa"/>
              <w:end w:w="0" w:type="dxa"/>
            </w:tcMar>
          </w:tcPr>
          <w:p>
            <w:pPr>
              <w:autoSpaceDN w:val="0"/>
              <w:autoSpaceDE w:val="0"/>
              <w:widowControl/>
              <w:spacing w:line="220" w:lineRule="exact" w:before="84" w:after="0"/>
              <w:ind w:left="0" w:right="0" w:firstLine="0"/>
              <w:jc w:val="center"/>
            </w:pPr>
            <w:r>
              <w:rPr>
                <w:rFonts w:ascii="NimbusRomNo9L" w:hAnsi="NimbusRomNo9L" w:eastAsia="NimbusRomNo9L"/>
                <w:b w:val="0"/>
                <w:i w:val="0"/>
                <w:color w:val="000000"/>
                <w:sz w:val="22"/>
              </w:rPr>
              <w:t>0.0326</w:t>
            </w:r>
          </w:p>
        </w:tc>
      </w:tr>
      <w:tr>
        <w:trPr>
          <w:trHeight w:hRule="exact" w:val="260"/>
        </w:trPr>
        <w:tc>
          <w:tcPr>
            <w:tcW w:type="dxa" w:w="1978"/>
            <w:tcBorders/>
            <w:tcMar>
              <w:start w:w="0" w:type="dxa"/>
              <w:end w:w="0" w:type="dxa"/>
            </w:tcMar>
          </w:tcPr>
          <w:p>
            <w:pPr>
              <w:autoSpaceDN w:val="0"/>
              <w:autoSpaceDE w:val="0"/>
              <w:widowControl/>
              <w:spacing w:line="218" w:lineRule="exact" w:before="32" w:after="0"/>
              <w:ind w:left="128" w:right="0" w:firstLine="0"/>
              <w:jc w:val="left"/>
            </w:pPr>
            <w:r>
              <w:rPr>
                <w:rFonts w:ascii="NimbusRomNo9L" w:hAnsi="NimbusRomNo9L" w:eastAsia="NimbusRomNo9L"/>
                <w:b w:val="0"/>
                <w:i w:val="0"/>
                <w:color w:val="000000"/>
                <w:sz w:val="22"/>
              </w:rPr>
              <w:t>XGBoost</w:t>
            </w:r>
          </w:p>
        </w:tc>
        <w:tc>
          <w:tcPr>
            <w:tcW w:type="dxa" w:w="1540"/>
            <w:tcBorders/>
            <w:tcMar>
              <w:start w:w="0" w:type="dxa"/>
              <w:end w:w="0" w:type="dxa"/>
            </w:tcMar>
          </w:tcPr>
          <w:p>
            <w:pPr>
              <w:autoSpaceDN w:val="0"/>
              <w:autoSpaceDE w:val="0"/>
              <w:widowControl/>
              <w:spacing w:line="218" w:lineRule="exact" w:before="32" w:after="0"/>
              <w:ind w:left="0" w:right="0" w:firstLine="0"/>
              <w:jc w:val="center"/>
            </w:pPr>
            <w:r>
              <w:rPr>
                <w:rFonts w:ascii="NimbusRomNo9L" w:hAnsi="NimbusRomNo9L" w:eastAsia="NimbusRomNo9L"/>
                <w:b w:val="0"/>
                <w:i w:val="0"/>
                <w:color w:val="000000"/>
                <w:sz w:val="22"/>
              </w:rPr>
              <w:t>0.9935</w:t>
            </w:r>
          </w:p>
        </w:tc>
        <w:tc>
          <w:tcPr>
            <w:tcW w:type="dxa" w:w="2360"/>
            <w:tcBorders/>
            <w:tcMar>
              <w:start w:w="0" w:type="dxa"/>
              <w:end w:w="0" w:type="dxa"/>
            </w:tcMar>
          </w:tcPr>
          <w:p>
            <w:pPr>
              <w:autoSpaceDN w:val="0"/>
              <w:autoSpaceDE w:val="0"/>
              <w:widowControl/>
              <w:spacing w:line="218" w:lineRule="exact" w:before="32" w:after="0"/>
              <w:ind w:left="0" w:right="0" w:firstLine="0"/>
              <w:jc w:val="center"/>
            </w:pPr>
            <w:r>
              <w:rPr>
                <w:rFonts w:ascii="NimbusRomNo9L" w:hAnsi="NimbusRomNo9L" w:eastAsia="NimbusRomNo9L"/>
                <w:b w:val="0"/>
                <w:i w:val="0"/>
                <w:color w:val="000000"/>
                <w:sz w:val="22"/>
              </w:rPr>
              <w:t>0.9601</w:t>
            </w:r>
          </w:p>
        </w:tc>
        <w:tc>
          <w:tcPr>
            <w:tcW w:type="dxa" w:w="868"/>
            <w:tcBorders/>
            <w:tcMar>
              <w:start w:w="0" w:type="dxa"/>
              <w:end w:w="0" w:type="dxa"/>
            </w:tcMar>
          </w:tcPr>
          <w:p>
            <w:pPr>
              <w:autoSpaceDN w:val="0"/>
              <w:autoSpaceDE w:val="0"/>
              <w:widowControl/>
              <w:spacing w:line="218" w:lineRule="exact" w:before="32" w:after="0"/>
              <w:ind w:left="0" w:right="0" w:firstLine="0"/>
              <w:jc w:val="center"/>
            </w:pPr>
            <w:r>
              <w:rPr>
                <w:rFonts w:ascii="NimbusRomNo9L" w:hAnsi="NimbusRomNo9L" w:eastAsia="NimbusRomNo9L"/>
                <w:b w:val="0"/>
                <w:i w:val="0"/>
                <w:color w:val="000000"/>
                <w:sz w:val="22"/>
              </w:rPr>
              <w:t>0.0334</w:t>
            </w:r>
          </w:p>
        </w:tc>
      </w:tr>
      <w:tr>
        <w:trPr>
          <w:trHeight w:hRule="exact" w:val="336"/>
        </w:trPr>
        <w:tc>
          <w:tcPr>
            <w:tcW w:type="dxa" w:w="1978"/>
            <w:tcBorders>
              <w:bottom w:sz="6.984000205993652" w:val="single" w:color="#000000"/>
            </w:tcBorders>
            <w:tcMar>
              <w:start w:w="0" w:type="dxa"/>
              <w:end w:w="0" w:type="dxa"/>
            </w:tcMar>
          </w:tcPr>
          <w:p>
            <w:pPr>
              <w:autoSpaceDN w:val="0"/>
              <w:autoSpaceDE w:val="0"/>
              <w:widowControl/>
              <w:spacing w:line="218" w:lineRule="exact" w:before="42" w:after="0"/>
              <w:ind w:left="0" w:right="0" w:firstLine="0"/>
              <w:jc w:val="center"/>
            </w:pPr>
            <w:r>
              <w:rPr>
                <w:rFonts w:ascii="NimbusRomNo9L" w:hAnsi="NimbusRomNo9L" w:eastAsia="NimbusRomNo9L"/>
                <w:b w:val="0"/>
                <w:i w:val="0"/>
                <w:color w:val="000000"/>
                <w:sz w:val="22"/>
              </w:rPr>
              <w:t>Logistic Regression</w:t>
            </w:r>
          </w:p>
        </w:tc>
        <w:tc>
          <w:tcPr>
            <w:tcW w:type="dxa" w:w="1540"/>
            <w:tcBorders>
              <w:bottom w:sz="6.984000205993652" w:val="single" w:color="#000000"/>
            </w:tcBorders>
            <w:tcMar>
              <w:start w:w="0" w:type="dxa"/>
              <w:end w:w="0" w:type="dxa"/>
            </w:tcMar>
          </w:tcPr>
          <w:p>
            <w:pPr>
              <w:autoSpaceDN w:val="0"/>
              <w:autoSpaceDE w:val="0"/>
              <w:widowControl/>
              <w:spacing w:line="218" w:lineRule="exact" w:before="42" w:after="0"/>
              <w:ind w:left="0" w:right="0" w:firstLine="0"/>
              <w:jc w:val="center"/>
            </w:pPr>
            <w:r>
              <w:rPr>
                <w:rFonts w:ascii="NimbusRomNo9L" w:hAnsi="NimbusRomNo9L" w:eastAsia="NimbusRomNo9L"/>
                <w:b w:val="0"/>
                <w:i w:val="0"/>
                <w:color w:val="000000"/>
                <w:sz w:val="22"/>
              </w:rPr>
              <w:t>0.9899</w:t>
            </w:r>
          </w:p>
        </w:tc>
        <w:tc>
          <w:tcPr>
            <w:tcW w:type="dxa" w:w="2360"/>
            <w:tcBorders>
              <w:bottom w:sz="6.984000205993652" w:val="single" w:color="#000000"/>
            </w:tcBorders>
            <w:tcMar>
              <w:start w:w="0" w:type="dxa"/>
              <w:end w:w="0" w:type="dxa"/>
            </w:tcMar>
          </w:tcPr>
          <w:p>
            <w:pPr>
              <w:autoSpaceDN w:val="0"/>
              <w:autoSpaceDE w:val="0"/>
              <w:widowControl/>
              <w:spacing w:line="218" w:lineRule="exact" w:before="42" w:after="0"/>
              <w:ind w:left="0" w:right="0" w:firstLine="0"/>
              <w:jc w:val="center"/>
            </w:pPr>
            <w:r>
              <w:rPr>
                <w:rFonts w:ascii="NimbusRomNo9L" w:hAnsi="NimbusRomNo9L" w:eastAsia="NimbusRomNo9L"/>
                <w:b w:val="0"/>
                <w:i w:val="0"/>
                <w:color w:val="000000"/>
                <w:sz w:val="22"/>
              </w:rPr>
              <w:t>0.9490</w:t>
            </w:r>
          </w:p>
        </w:tc>
        <w:tc>
          <w:tcPr>
            <w:tcW w:type="dxa" w:w="868"/>
            <w:tcBorders>
              <w:bottom w:sz="6.984000205993652" w:val="single" w:color="#000000"/>
            </w:tcBorders>
            <w:tcMar>
              <w:start w:w="0" w:type="dxa"/>
              <w:end w:w="0" w:type="dxa"/>
            </w:tcMar>
          </w:tcPr>
          <w:p>
            <w:pPr>
              <w:autoSpaceDN w:val="0"/>
              <w:autoSpaceDE w:val="0"/>
              <w:widowControl/>
              <w:spacing w:line="218" w:lineRule="exact" w:before="42" w:after="0"/>
              <w:ind w:left="0" w:right="0" w:firstLine="0"/>
              <w:jc w:val="center"/>
            </w:pPr>
            <w:r>
              <w:rPr>
                <w:rFonts w:ascii="NimbusRomNo9L" w:hAnsi="NimbusRomNo9L" w:eastAsia="NimbusRomNo9L"/>
                <w:b w:val="0"/>
                <w:i w:val="0"/>
                <w:color w:val="000000"/>
                <w:sz w:val="22"/>
              </w:rPr>
              <w:t>0.0409</w:t>
            </w:r>
          </w:p>
        </w:tc>
      </w:tr>
    </w:tbl>
    <w:p>
      <w:pPr>
        <w:autoSpaceDN w:val="0"/>
        <w:autoSpaceDE w:val="0"/>
        <w:widowControl/>
        <w:spacing w:line="238" w:lineRule="exact" w:before="258" w:after="0"/>
        <w:ind w:left="0" w:right="20" w:firstLine="338"/>
        <w:jc w:val="both"/>
      </w:pPr>
      <w:r>
        <w:rPr>
          <w:rFonts w:ascii="NimbusRomNo9L" w:hAnsi="NimbusRomNo9L" w:eastAsia="NimbusRomNo9L"/>
          <w:b w:val="0"/>
          <w:i w:val="0"/>
          <w:color w:val="000000"/>
          <w:sz w:val="20"/>
        </w:rPr>
        <w:t>The</w:t>
      </w:r>
      <w:r>
        <w:rPr>
          <w:rFonts w:ascii="NimbusRomNo9L" w:hAnsi="NimbusRomNo9L" w:eastAsia="NimbusRomNo9L"/>
          <w:b w:val="0"/>
          <w:i w:val="0"/>
          <w:color w:val="000000"/>
          <w:sz w:val="20"/>
        </w:rPr>
        <w:t>operational</w:t>
      </w:r>
      <w:r>
        <w:rPr>
          <w:rFonts w:ascii="NimbusRomNo9L" w:hAnsi="NimbusRomNo9L" w:eastAsia="NimbusRomNo9L"/>
          <w:b w:val="0"/>
          <w:i w:val="0"/>
          <w:color w:val="000000"/>
          <w:sz w:val="20"/>
        </w:rPr>
        <w:t>risk,</w:t>
      </w:r>
      <w:r>
        <w:rPr>
          <w:rFonts w:ascii="NimbusRomNo9L" w:hAnsi="NimbusRomNo9L" w:eastAsia="NimbusRomNo9L"/>
          <w:b w:val="0"/>
          <w:i w:val="0"/>
          <w:color w:val="000000"/>
          <w:sz w:val="20"/>
        </w:rPr>
        <w:t>then,</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not</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lexical</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detectors</w:t>
      </w:r>
      <w:r>
        <w:rPr>
          <w:rFonts w:ascii="NimbusRomNo9L" w:hAnsi="NimbusRomNo9L" w:eastAsia="NimbusRomNo9L"/>
          <w:b w:val="0"/>
          <w:i w:val="0"/>
          <w:color w:val="000000"/>
          <w:sz w:val="20"/>
        </w:rPr>
        <w:t>trained</w:t>
      </w:r>
      <w:r>
        <w:rPr>
          <w:rFonts w:ascii="NimbusRomNo9L" w:hAnsi="NimbusRomNo9L" w:eastAsia="NimbusRomNo9L"/>
          <w:b w:val="0"/>
          <w:i w:val="0"/>
          <w:color w:val="000000"/>
          <w:sz w:val="20"/>
        </w:rPr>
        <w:t>today</w:t>
      </w:r>
      <w:r>
        <w:rPr>
          <w:rFonts w:ascii="NimbusRomNo9L" w:hAnsi="NimbusRomNo9L" w:eastAsia="NimbusRomNo9L"/>
          <w:b w:val="0"/>
          <w:i w:val="0"/>
          <w:color w:val="000000"/>
          <w:sz w:val="20"/>
        </w:rPr>
        <w:t>will</w:t>
      </w:r>
      <w:r>
        <w:rPr>
          <w:rFonts w:ascii="NimbusRomNo9L" w:hAnsi="NimbusRomNo9L" w:eastAsia="NimbusRomNo9L"/>
          <w:b w:val="0"/>
          <w:i w:val="0"/>
          <w:color w:val="000000"/>
          <w:sz w:val="20"/>
        </w:rPr>
        <w:t>fail</w:t>
      </w:r>
      <w:r>
        <w:rPr>
          <w:rFonts w:ascii="NimbusRomNo9L" w:hAnsi="NimbusRomNo9L" w:eastAsia="NimbusRomNo9L"/>
          <w:b w:val="0"/>
          <w:i w:val="0"/>
          <w:color w:val="000000"/>
          <w:sz w:val="20"/>
        </w:rPr>
        <w:t>outright</w:t>
      </w:r>
      <w:r>
        <w:rPr>
          <w:rFonts w:ascii="NimbusRomNo9L" w:hAnsi="NimbusRomNo9L" w:eastAsia="NimbusRomNo9L"/>
          <w:b w:val="0"/>
          <w:i w:val="0"/>
          <w:color w:val="000000"/>
          <w:sz w:val="20"/>
        </w:rPr>
        <w:t>next</w:t>
      </w:r>
      <w:r>
        <w:rPr>
          <w:rFonts w:ascii="NimbusRomNo9L" w:hAnsi="NimbusRomNo9L" w:eastAsia="NimbusRomNo9L"/>
          <w:b w:val="0"/>
          <w:i w:val="0"/>
          <w:color w:val="000000"/>
          <w:sz w:val="20"/>
        </w:rPr>
        <w:t xml:space="preserve">month. </w:t>
      </w:r>
      <w:r>
        <w:rPr>
          <w:rFonts w:ascii="NimbusRomNo9L" w:hAnsi="NimbusRomNo9L" w:eastAsia="NimbusRomNo9L"/>
          <w:b w:val="0"/>
          <w:i w:val="0"/>
          <w:color w:val="000000"/>
          <w:sz w:val="20"/>
        </w:rPr>
        <w:t>It</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that</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near-perfect</w:t>
      </w:r>
      <w:r>
        <w:rPr>
          <w:rFonts w:ascii="NimbusRomNo9L" w:hAnsi="NimbusRomNo9L" w:eastAsia="NimbusRomNo9L"/>
          <w:b w:val="0"/>
          <w:i w:val="0"/>
          <w:color w:val="000000"/>
          <w:sz w:val="20"/>
        </w:rPr>
        <w:t>performance</w:t>
      </w:r>
      <w:r>
        <w:rPr>
          <w:rFonts w:ascii="NimbusRomNo9L" w:hAnsi="NimbusRomNo9L" w:eastAsia="NimbusRomNo9L"/>
          <w:b w:val="0"/>
          <w:i w:val="0"/>
          <w:color w:val="000000"/>
          <w:sz w:val="20"/>
        </w:rPr>
        <w:t>reported</w:t>
      </w:r>
      <w:r>
        <w:rPr>
          <w:rFonts w:ascii="NimbusRomNo9L" w:hAnsi="NimbusRomNo9L" w:eastAsia="NimbusRomNo9L"/>
          <w:b w:val="0"/>
          <w:i w:val="0"/>
          <w:color w:val="000000"/>
          <w:sz w:val="20"/>
        </w:rPr>
        <w:t>under</w:t>
      </w:r>
      <w:r>
        <w:rPr>
          <w:rFonts w:ascii="NimbusRomNo9L" w:hAnsi="NimbusRomNo9L" w:eastAsia="NimbusRomNo9L"/>
          <w:b w:val="0"/>
          <w:i w:val="0"/>
          <w:color w:val="000000"/>
          <w:sz w:val="20"/>
        </w:rPr>
        <w:t>a</w:t>
      </w:r>
      <w:r>
        <w:rPr>
          <w:rFonts w:ascii="NimbusRomNo9L" w:hAnsi="NimbusRomNo9L" w:eastAsia="NimbusRomNo9L"/>
          <w:b w:val="0"/>
          <w:i w:val="0"/>
          <w:color w:val="000000"/>
          <w:sz w:val="20"/>
        </w:rPr>
        <w:t>random</w:t>
      </w:r>
      <w:r>
        <w:rPr>
          <w:rFonts w:ascii="NimbusRomNo9L" w:hAnsi="NimbusRomNo9L" w:eastAsia="NimbusRomNo9L"/>
          <w:b w:val="0"/>
          <w:i w:val="0"/>
          <w:color w:val="000000"/>
          <w:sz w:val="20"/>
        </w:rPr>
        <w:t>split</w:t>
      </w:r>
      <w:r>
        <w:rPr>
          <w:rFonts w:ascii="NimbusRomNo9L" w:hAnsi="NimbusRomNo9L" w:eastAsia="NimbusRomNo9L"/>
          <w:b w:val="0"/>
          <w:i w:val="0"/>
          <w:color w:val="000000"/>
          <w:sz w:val="20"/>
        </w:rPr>
        <w:t>(or,</w:t>
      </w:r>
      <w:r>
        <w:rPr>
          <w:rFonts w:ascii="NimbusRomNo9L" w:hAnsi="NimbusRomNo9L" w:eastAsia="NimbusRomNo9L"/>
          <w:b w:val="0"/>
          <w:i w:val="0"/>
          <w:color w:val="000000"/>
          <w:sz w:val="20"/>
        </w:rPr>
        <w:t>as</w:t>
      </w:r>
      <w:r>
        <w:rPr>
          <w:rFonts w:ascii="NimbusRomNo9L" w:hAnsi="NimbusRomNo9L" w:eastAsia="NimbusRomNo9L"/>
          <w:b w:val="0"/>
          <w:i w:val="0"/>
          <w:color w:val="000000"/>
          <w:sz w:val="20"/>
        </w:rPr>
        <w:t>we</w:t>
      </w:r>
      <w:r>
        <w:rPr>
          <w:rFonts w:ascii="NimbusRomNo9L" w:hAnsi="NimbusRomNo9L" w:eastAsia="NimbusRomNo9L"/>
          <w:b w:val="0"/>
          <w:i w:val="0"/>
          <w:color w:val="000000"/>
          <w:sz w:val="20"/>
        </w:rPr>
        <w:t>show,</w:t>
      </w:r>
      <w:r>
        <w:rPr>
          <w:rFonts w:ascii="NimbusRomNo9L" w:hAnsi="NimbusRomNo9L" w:eastAsia="NimbusRomNo9L"/>
          <w:b w:val="0"/>
          <w:i w:val="0"/>
          <w:color w:val="000000"/>
          <w:sz w:val="20"/>
        </w:rPr>
        <w:t>even</w:t>
      </w:r>
      <w:r>
        <w:rPr>
          <w:rFonts w:ascii="NimbusRomNo9L" w:hAnsi="NimbusRomNo9L" w:eastAsia="NimbusRomNo9L"/>
          <w:b w:val="0"/>
          <w:i w:val="0"/>
          <w:color w:val="000000"/>
          <w:sz w:val="20"/>
        </w:rPr>
        <w:t>under</w:t>
      </w:r>
      <w:r>
        <w:rPr>
          <w:rFonts w:ascii="NimbusRomNo9L" w:hAnsi="NimbusRomNo9L" w:eastAsia="NimbusRomNo9L"/>
          <w:b w:val="0"/>
          <w:i w:val="0"/>
          <w:color w:val="000000"/>
          <w:sz w:val="20"/>
        </w:rPr>
        <w:t>most</w:t>
      </w:r>
      <w:r>
        <w:rPr>
          <w:rFonts w:ascii="NimbusRomNo9L" w:hAnsi="NimbusRomNo9L" w:eastAsia="NimbusRomNo9L"/>
          <w:b w:val="0"/>
          <w:i w:val="0"/>
          <w:color w:val="000000"/>
          <w:sz w:val="20"/>
        </w:rPr>
        <w:t xml:space="preserve">temporal </w:t>
      </w:r>
      <w:r>
        <w:rPr>
          <w:rFonts w:ascii="NimbusRomNo9L" w:hAnsi="NimbusRomNo9L" w:eastAsia="NimbusRomNo9L"/>
          <w:b w:val="0"/>
          <w:i w:val="0"/>
          <w:color w:val="000000"/>
          <w:sz w:val="20"/>
        </w:rPr>
        <w:t>designs against an easy negative class) is a poor guide to performance against near-miss legitimate traffic,</w:t>
      </w:r>
      <w:r>
        <w:rPr>
          <w:rFonts w:ascii="NimbusRomNo9L" w:hAnsi="NimbusRomNo9L" w:eastAsia="NimbusRomNo9L"/>
          <w:b w:val="0"/>
          <w:i w:val="0"/>
          <w:color w:val="000000"/>
          <w:sz w:val="20"/>
        </w:rPr>
        <w:t xml:space="preserve">which </w:t>
      </w:r>
      <w:r>
        <w:rPr>
          <w:rFonts w:ascii="NimbusRomNo9L" w:hAnsi="NimbusRomNo9L" w:eastAsia="NimbusRomNo9L"/>
          <w:b w:val="0"/>
          <w:i w:val="0"/>
          <w:color w:val="000000"/>
          <w:sz w:val="20"/>
        </w:rPr>
        <w:t xml:space="preserve">is the regime that actually matters operationally. We would expect the degradation trend that is significant here in </w:t>
      </w:r>
      <w:r>
        <w:rPr>
          <w:rFonts w:ascii="NimbusRomNo9L" w:hAnsi="NimbusRomNo9L" w:eastAsia="NimbusRomNo9L"/>
          <w:b w:val="0"/>
          <w:i w:val="0"/>
          <w:color w:val="000000"/>
          <w:sz w:val="20"/>
        </w:rPr>
        <w:t>aggregate to become the dominant effect, not a marginal one, once the negative class is made realistically hard.</w:t>
      </w:r>
    </w:p>
    <w:p>
      <w:pPr>
        <w:autoSpaceDN w:val="0"/>
        <w:autoSpaceDE w:val="0"/>
        <w:widowControl/>
        <w:spacing w:line="286" w:lineRule="exact" w:before="572" w:after="0"/>
        <w:ind w:left="0" w:right="0" w:firstLine="0"/>
        <w:jc w:val="left"/>
      </w:pPr>
      <w:r>
        <w:rPr>
          <w:w w:val="98.93931027116447"/>
          <w:rFonts w:ascii="NimbusRomNo9L" w:hAnsi="NimbusRomNo9L" w:eastAsia="NimbusRomNo9L"/>
          <w:b/>
          <w:i w:val="0"/>
          <w:color w:val="000000"/>
          <w:sz w:val="29"/>
        </w:rPr>
        <w:t>6 LIMITATIONS</w:t>
      </w:r>
    </w:p>
    <w:p>
      <w:pPr>
        <w:autoSpaceDN w:val="0"/>
        <w:autoSpaceDE w:val="0"/>
        <w:widowControl/>
        <w:spacing w:line="240" w:lineRule="exact" w:before="340" w:after="0"/>
        <w:ind w:left="0" w:right="20" w:firstLine="338"/>
        <w:jc w:val="both"/>
      </w:pPr>
      <w:r>
        <w:rPr>
          <w:rFonts w:ascii="NimbusRomNo9L" w:hAnsi="NimbusRomNo9L" w:eastAsia="NimbusRomNo9L"/>
          <w:b w:val="0"/>
          <w:i w:val="0"/>
          <w:color w:val="000000"/>
          <w:sz w:val="20"/>
        </w:rPr>
        <w:t>Our</w:t>
      </w:r>
      <w:r>
        <w:rPr>
          <w:rFonts w:ascii="NimbusRomNo9L" w:hAnsi="NimbusRomNo9L" w:eastAsia="NimbusRomNo9L"/>
          <w:b w:val="0"/>
          <w:i w:val="0"/>
          <w:color w:val="000000"/>
          <w:sz w:val="20"/>
        </w:rPr>
        <w:t>features</w:t>
      </w:r>
      <w:r>
        <w:rPr>
          <w:rFonts w:ascii="NimbusRomNo9L" w:hAnsi="NimbusRomNo9L" w:eastAsia="NimbusRomNo9L"/>
          <w:b w:val="0"/>
          <w:i w:val="0"/>
          <w:color w:val="000000"/>
          <w:sz w:val="20"/>
        </w:rPr>
        <w:t>are</w:t>
      </w:r>
      <w:r>
        <w:rPr>
          <w:rFonts w:ascii="NimbusRomNo9L" w:hAnsi="NimbusRomNo9L" w:eastAsia="NimbusRomNo9L"/>
          <w:b w:val="0"/>
          <w:i w:val="0"/>
          <w:color w:val="000000"/>
          <w:sz w:val="20"/>
        </w:rPr>
        <w:t>purely</w:t>
      </w:r>
      <w:r>
        <w:rPr>
          <w:rFonts w:ascii="NimbusRomNo9L" w:hAnsi="NimbusRomNo9L" w:eastAsia="NimbusRomNo9L"/>
          <w:b w:val="0"/>
          <w:i w:val="0"/>
          <w:color w:val="000000"/>
          <w:sz w:val="20"/>
        </w:rPr>
        <w:t>lexical;</w:t>
      </w:r>
      <w:r>
        <w:rPr>
          <w:rFonts w:ascii="NimbusRomNo9L" w:hAnsi="NimbusRomNo9L" w:eastAsia="NimbusRomNo9L"/>
          <w:b w:val="0"/>
          <w:i w:val="0"/>
          <w:color w:val="000000"/>
          <w:sz w:val="20"/>
        </w:rPr>
        <w:t>we</w:t>
      </w:r>
      <w:r>
        <w:rPr>
          <w:rFonts w:ascii="NimbusRomNo9L" w:hAnsi="NimbusRomNo9L" w:eastAsia="NimbusRomNo9L"/>
          <w:b w:val="0"/>
          <w:i w:val="0"/>
          <w:color w:val="000000"/>
          <w:sz w:val="20"/>
        </w:rPr>
        <w:t>do</w:t>
      </w:r>
      <w:r>
        <w:rPr>
          <w:rFonts w:ascii="NimbusRomNo9L" w:hAnsi="NimbusRomNo9L" w:eastAsia="NimbusRomNo9L"/>
          <w:b w:val="0"/>
          <w:i w:val="0"/>
          <w:color w:val="000000"/>
          <w:sz w:val="20"/>
        </w:rPr>
        <w:t>not</w:t>
      </w:r>
      <w:r>
        <w:rPr>
          <w:rFonts w:ascii="NimbusRomNo9L" w:hAnsi="NimbusRomNo9L" w:eastAsia="NimbusRomNo9L"/>
          <w:b w:val="0"/>
          <w:i w:val="0"/>
          <w:color w:val="000000"/>
          <w:sz w:val="20"/>
        </w:rPr>
        <w:t>use</w:t>
      </w:r>
      <w:r>
        <w:rPr>
          <w:rFonts w:ascii="NimbusRomNo9L" w:hAnsi="NimbusRomNo9L" w:eastAsia="NimbusRomNo9L"/>
          <w:b w:val="0"/>
          <w:i w:val="0"/>
          <w:color w:val="000000"/>
          <w:sz w:val="20"/>
        </w:rPr>
        <w:t>page</w:t>
      </w:r>
      <w:r>
        <w:rPr>
          <w:rFonts w:ascii="NimbusRomNo9L" w:hAnsi="NimbusRomNo9L" w:eastAsia="NimbusRomNo9L"/>
          <w:b w:val="0"/>
          <w:i w:val="0"/>
          <w:color w:val="000000"/>
          <w:sz w:val="20"/>
        </w:rPr>
        <w:t>content,</w:t>
      </w:r>
      <w:r>
        <w:rPr>
          <w:rFonts w:ascii="NimbusRomNo9L" w:hAnsi="NimbusRomNo9L" w:eastAsia="NimbusRomNo9L"/>
          <w:b w:val="0"/>
          <w:i w:val="0"/>
          <w:color w:val="000000"/>
          <w:sz w:val="20"/>
        </w:rPr>
        <w:t>WHOIS</w:t>
      </w:r>
      <w:r>
        <w:rPr>
          <w:rFonts w:ascii="NimbusRomNo9L" w:hAnsi="NimbusRomNo9L" w:eastAsia="NimbusRomNo9L"/>
          <w:b w:val="0"/>
          <w:i w:val="0"/>
          <w:color w:val="000000"/>
          <w:sz w:val="20"/>
        </w:rPr>
        <w:t>data,</w:t>
      </w:r>
      <w:r>
        <w:rPr>
          <w:rFonts w:ascii="NimbusRomNo9L" w:hAnsi="NimbusRomNo9L" w:eastAsia="NimbusRomNo9L"/>
          <w:b w:val="0"/>
          <w:i w:val="0"/>
          <w:color w:val="000000"/>
          <w:sz w:val="20"/>
        </w:rPr>
        <w:t>or</w:t>
      </w:r>
      <w:r>
        <w:rPr>
          <w:rFonts w:ascii="NimbusRomNo9L" w:hAnsi="NimbusRomNo9L" w:eastAsia="NimbusRomNo9L"/>
          <w:b w:val="0"/>
          <w:i w:val="0"/>
          <w:color w:val="000000"/>
          <w:sz w:val="20"/>
        </w:rPr>
        <w:t>network/hosting</w:t>
      </w:r>
      <w:r>
        <w:rPr>
          <w:rFonts w:ascii="NimbusRomNo9L" w:hAnsi="NimbusRomNo9L" w:eastAsia="NimbusRomNo9L"/>
          <w:b w:val="0"/>
          <w:i w:val="0"/>
          <w:color w:val="000000"/>
          <w:sz w:val="20"/>
        </w:rPr>
        <w:t>features,</w:t>
      </w:r>
      <w:r>
        <w:rPr>
          <w:rFonts w:ascii="NimbusRomNo9L" w:hAnsi="NimbusRomNo9L" w:eastAsia="NimbusRomNo9L"/>
          <w:b w:val="0"/>
          <w:i w:val="0"/>
          <w:color w:val="000000"/>
          <w:sz w:val="20"/>
        </w:rPr>
        <w:t xml:space="preserve">all </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which</w:t>
      </w:r>
      <w:r>
        <w:rPr>
          <w:rFonts w:ascii="NimbusRomNo9L" w:hAnsi="NimbusRomNo9L" w:eastAsia="NimbusRomNo9L"/>
          <w:b w:val="0"/>
          <w:i w:val="0"/>
          <w:color w:val="000000"/>
          <w:sz w:val="20"/>
        </w:rPr>
        <w:t>could</w:t>
      </w:r>
      <w:r>
        <w:rPr>
          <w:rFonts w:ascii="NimbusRomNo9L" w:hAnsi="NimbusRomNo9L" w:eastAsia="NimbusRomNo9L"/>
          <w:b w:val="0"/>
          <w:i w:val="0"/>
          <w:color w:val="000000"/>
          <w:sz w:val="20"/>
        </w:rPr>
        <w:t>shift</w:t>
      </w:r>
      <w:r>
        <w:rPr>
          <w:rFonts w:ascii="NimbusRomNo9L" w:hAnsi="NimbusRomNo9L" w:eastAsia="NimbusRomNo9L"/>
          <w:b w:val="0"/>
          <w:i w:val="0"/>
          <w:color w:val="000000"/>
          <w:sz w:val="20"/>
        </w:rPr>
        <w:t>the</w:t>
      </w:r>
      <w:r>
        <w:rPr>
          <w:rFonts w:ascii="NimbusRomNo9L" w:hAnsi="NimbusRomNo9L" w:eastAsia="NimbusRomNo9L"/>
          <w:b w:val="0"/>
          <w:i w:val="0"/>
          <w:color w:val="000000"/>
          <w:sz w:val="20"/>
        </w:rPr>
        <w:t>balance</w:t>
      </w:r>
      <w:r>
        <w:rPr>
          <w:rFonts w:ascii="NimbusRomNo9L" w:hAnsi="NimbusRomNo9L" w:eastAsia="NimbusRomNo9L"/>
          <w:b w:val="0"/>
          <w:i w:val="0"/>
          <w:color w:val="000000"/>
          <w:sz w:val="20"/>
        </w:rPr>
        <w:t>between</w:t>
      </w:r>
      <w:r>
        <w:rPr>
          <w:rFonts w:ascii="NimbusRomNo9L" w:hAnsi="NimbusRomNo9L" w:eastAsia="NimbusRomNo9L"/>
          <w:b w:val="0"/>
          <w:i w:val="0"/>
          <w:color w:val="000000"/>
          <w:sz w:val="20"/>
        </w:rPr>
        <w:t>temporal</w:t>
      </w:r>
      <w:r>
        <w:rPr>
          <w:rFonts w:ascii="NimbusRomNo9L" w:hAnsi="NimbusRomNo9L" w:eastAsia="NimbusRomNo9L"/>
          <w:b w:val="0"/>
          <w:i w:val="0"/>
          <w:color w:val="000000"/>
          <w:sz w:val="20"/>
        </w:rPr>
        <w:t>drift</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raw</w:t>
      </w:r>
      <w:r>
        <w:rPr>
          <w:rFonts w:ascii="NimbusRomNo9L" w:hAnsi="NimbusRomNo9L" w:eastAsia="NimbusRomNo9L"/>
          <w:b w:val="0"/>
          <w:i w:val="0"/>
          <w:color w:val="000000"/>
          <w:sz w:val="20"/>
        </w:rPr>
        <w:t>separability.</w:t>
      </w:r>
      <w:r>
        <w:rPr>
          <w:rFonts w:ascii="NimbusRomNo9L" w:hAnsi="NimbusRomNo9L" w:eastAsia="NimbusRomNo9L"/>
          <w:b w:val="0"/>
          <w:i w:val="0"/>
          <w:color w:val="000000"/>
          <w:sz w:val="20"/>
        </w:rPr>
        <w:t>PhishTank’s</w:t>
      </w:r>
      <w:r>
        <w:rPr>
          <w:rFonts w:ascii="NimbusRomNo9L" w:hAnsi="NimbusRomNo9L" w:eastAsia="NimbusRomNo9L"/>
          <w:b w:val="0"/>
          <w:i w:val="0"/>
          <w:color w:val="000000"/>
          <w:sz w:val="20"/>
        </w:rPr>
        <w:t>reports</w:t>
      </w:r>
      <w:r>
        <w:rPr>
          <w:rFonts w:ascii="NimbusRomNo9L" w:hAnsi="NimbusRomNo9L" w:eastAsia="NimbusRomNo9L"/>
          <w:b w:val="0"/>
          <w:i w:val="0"/>
          <w:color w:val="000000"/>
          <w:sz w:val="20"/>
        </w:rPr>
        <w:t>carry</w:t>
      </w:r>
      <w:r>
        <w:rPr>
          <w:rFonts w:ascii="NimbusRomNo9L" w:hAnsi="NimbusRomNo9L" w:eastAsia="NimbusRomNo9L"/>
          <w:b w:val="0"/>
          <w:i w:val="0"/>
          <w:color w:val="000000"/>
          <w:sz w:val="20"/>
        </w:rPr>
        <w:t>a</w:t>
      </w:r>
      <w:r>
        <w:rPr>
          <w:rFonts w:ascii="NimbusRomNo9L" w:hAnsi="NimbusRomNo9L" w:eastAsia="NimbusRomNo9L"/>
          <w:b w:val="0"/>
          <w:i w:val="0"/>
          <w:color w:val="000000"/>
          <w:sz w:val="20"/>
        </w:rPr>
        <w:t xml:space="preserve">known </w:t>
      </w:r>
      <w:r>
        <w:rPr>
          <w:rFonts w:ascii="NimbusRomNo9L" w:hAnsi="NimbusRomNo9L" w:eastAsia="NimbusRomNo9L"/>
          <w:b w:val="0"/>
          <w:i w:val="0"/>
          <w:color w:val="000000"/>
          <w:sz w:val="20"/>
        </w:rPr>
        <w:t>reporting-time</w:t>
      </w:r>
      <w:r>
        <w:rPr>
          <w:rFonts w:ascii="NimbusRomNo9L" w:hAnsi="NimbusRomNo9L" w:eastAsia="NimbusRomNo9L"/>
          <w:b w:val="0"/>
          <w:i w:val="0"/>
          <w:color w:val="000000"/>
          <w:sz w:val="20"/>
        </w:rPr>
        <w:t>bias</w:t>
      </w:r>
      <w:r>
        <w:rPr>
          <w:rFonts w:ascii="NimbusRomNo9L" w:hAnsi="NimbusRomNo9L" w:eastAsia="NimbusRomNo9L"/>
          <w:b w:val="0"/>
          <w:i w:val="0"/>
          <w:color w:val="000000"/>
          <w:sz w:val="20"/>
        </w:rPr>
        <w:t>(submission</w:t>
      </w:r>
      <w:r>
        <w:rPr>
          <w:rFonts w:ascii="NimbusRomNo9L" w:hAnsi="NimbusRomNo9L" w:eastAsia="NimbusRomNo9L"/>
          <w:b w:val="0"/>
          <w:i w:val="0"/>
          <w:color w:val="000000"/>
          <w:sz w:val="20"/>
        </w:rPr>
        <w:t>time</w:t>
      </w:r>
      <w:r>
        <w:rPr>
          <w:rFonts w:ascii="NimbusRomNo9L" w:hAnsi="NimbusRomNo9L" w:eastAsia="NimbusRomNo9L"/>
          <w:b w:val="0"/>
          <w:i w:val="0"/>
          <w:color w:val="000000"/>
          <w:sz w:val="20"/>
        </w:rPr>
        <w:t>is</w:t>
      </w:r>
      <w:r>
        <w:rPr>
          <w:rFonts w:ascii="NimbusRomNo9L" w:hAnsi="NimbusRomNo9L" w:eastAsia="NimbusRomNo9L"/>
          <w:b w:val="0"/>
          <w:i w:val="0"/>
          <w:color w:val="000000"/>
          <w:sz w:val="20"/>
        </w:rPr>
        <w:t>not</w:t>
      </w:r>
      <w:r>
        <w:rPr>
          <w:rFonts w:ascii="NimbusRomNo9L" w:hAnsi="NimbusRomNo9L" w:eastAsia="NimbusRomNo9L"/>
          <w:b w:val="0"/>
          <w:i w:val="0"/>
          <w:color w:val="000000"/>
          <w:sz w:val="20"/>
        </w:rPr>
        <w:t>necessarily</w:t>
      </w:r>
      <w:r>
        <w:rPr>
          <w:rFonts w:ascii="NimbusRomNo9L" w:hAnsi="NimbusRomNo9L" w:eastAsia="NimbusRomNo9L"/>
          <w:b w:val="0"/>
          <w:i w:val="0"/>
          <w:color w:val="000000"/>
          <w:sz w:val="20"/>
        </w:rPr>
        <w:t>attack-launch</w:t>
      </w:r>
      <w:r>
        <w:rPr>
          <w:rFonts w:ascii="NimbusRomNo9L" w:hAnsi="NimbusRomNo9L" w:eastAsia="NimbusRomNo9L"/>
          <w:b w:val="0"/>
          <w:i w:val="0"/>
          <w:color w:val="000000"/>
          <w:sz w:val="20"/>
        </w:rPr>
        <w:t>time,</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popular/obvious</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cam-</w:t>
      </w:r>
      <w:r>
        <w:rPr>
          <w:rFonts w:ascii="NimbusRomNo9L" w:hAnsi="NimbusRomNo9L" w:eastAsia="NimbusRomNo9L"/>
          <w:b w:val="0"/>
          <w:i w:val="0"/>
          <w:color w:val="000000"/>
          <w:sz w:val="20"/>
        </w:rPr>
        <w:t xml:space="preserve">paigns are reported faster than sophisticated ones). The 180-day window, while the longest span with consistently </w:t>
      </w:r>
      <w:r>
        <w:rPr>
          <w:rFonts w:ascii="NimbusRomNo9L" w:hAnsi="NimbusRomNo9L" w:eastAsia="NimbusRomNo9L"/>
          <w:b w:val="0"/>
          <w:i w:val="0"/>
          <w:color w:val="000000"/>
          <w:sz w:val="20"/>
        </w:rPr>
        <w:t>high weekly volume in the feed we used, is short relative to multi-year drift dynamics reported elsewhere in the lit-</w:t>
      </w:r>
    </w:p>
    <w:p>
      <w:pPr>
        <w:sectPr>
          <w:pgSz w:w="11909" w:h="16834"/>
          <w:pgMar w:top="356" w:right="1390" w:bottom="400" w:left="1412"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160" w:lineRule="exact" w:before="0" w:after="0"/>
        <w:ind w:left="0" w:right="0" w:firstLine="0"/>
        <w:jc w:val="left"/>
      </w:pPr>
      <w:r>
        <w:rPr>
          <w:rFonts w:ascii="NimbusRomNo9L" w:hAnsi="NimbusRomNo9L" w:eastAsia="NimbusRomNo9L"/>
          <w:b w:val="0"/>
          <w:i w:val="0"/>
          <w:color w:val="000000"/>
          <w:sz w:val="16"/>
        </w:rPr>
        <w:t>Jordanian Journal of Computers and Information Technology (JJCIT), Vol. 12, No. X, 2026.</w:t>
      </w:r>
    </w:p>
    <w:p>
      <w:pPr>
        <w:autoSpaceDN w:val="0"/>
        <w:autoSpaceDE w:val="0"/>
        <w:widowControl/>
        <w:spacing w:line="240" w:lineRule="exact" w:before="568" w:after="0"/>
        <w:ind w:left="0" w:right="20" w:firstLine="0"/>
        <w:jc w:val="both"/>
      </w:pPr>
      <w:r>
        <w:rPr>
          <w:rFonts w:ascii="NimbusRomNo9L" w:hAnsi="NimbusRomNo9L" w:eastAsia="NimbusRomNo9L"/>
          <w:b w:val="0"/>
          <w:i w:val="0"/>
          <w:color w:val="000000"/>
          <w:sz w:val="20"/>
        </w:rPr>
        <w:t xml:space="preserve">regardless of when the phishing examples were collected, alongside the fact that assigning synthetic timestamps to </w:t>
      </w:r>
      <w:r>
        <w:rPr>
          <w:rFonts w:ascii="NimbusRomNo9L" w:hAnsi="NimbusRomNo9L" w:eastAsia="NimbusRomNo9L"/>
          <w:b w:val="0"/>
          <w:i w:val="0"/>
          <w:color w:val="000000"/>
          <w:sz w:val="20"/>
        </w:rPr>
        <w:t xml:space="preserve">the legitimate URLs makes half of each evaluation block i.i.d. by construction, halving the observable degradation </w:t>
      </w:r>
      <w:r>
        <w:rPr>
          <w:rFonts w:ascii="NimbusRomNo9L" w:hAnsi="NimbusRomNo9L" w:eastAsia="NimbusRomNo9L"/>
          <w:b w:val="0"/>
          <w:i w:val="0"/>
          <w:color w:val="000000"/>
          <w:sz w:val="20"/>
        </w:rPr>
        <w:t xml:space="preserve">effect before any evaluation even begins. We recommend that future phishing-detection evaluations pair temporal </w:t>
      </w:r>
      <w:r>
        <w:rPr>
          <w:rFonts w:ascii="NimbusRomNo9L" w:hAnsi="NimbusRomNo9L" w:eastAsia="NimbusRomNo9L"/>
          <w:b w:val="0"/>
          <w:i w:val="0"/>
          <w:color w:val="000000"/>
          <w:sz w:val="20"/>
        </w:rPr>
        <w:t>splitting with a harder negative class before concluding that concept drift is a marginal concern for this task.</w:t>
      </w:r>
    </w:p>
    <w:p>
      <w:pPr>
        <w:autoSpaceDN w:val="0"/>
        <w:autoSpaceDE w:val="0"/>
        <w:widowControl/>
        <w:spacing w:line="288" w:lineRule="exact" w:before="568" w:after="0"/>
        <w:ind w:left="0" w:right="0" w:firstLine="0"/>
        <w:jc w:val="left"/>
      </w:pPr>
      <w:r>
        <w:rPr>
          <w:w w:val="98.93931027116447"/>
          <w:rFonts w:ascii="NimbusRomNo9L" w:hAnsi="NimbusRomNo9L" w:eastAsia="NimbusRomNo9L"/>
          <w:b/>
          <w:i w:val="0"/>
          <w:color w:val="000000"/>
          <w:sz w:val="29"/>
        </w:rPr>
        <w:t>DATA AVAILABILITY</w:t>
      </w:r>
    </w:p>
    <w:p>
      <w:pPr>
        <w:autoSpaceDN w:val="0"/>
        <w:autoSpaceDE w:val="0"/>
        <w:widowControl/>
        <w:spacing w:line="240" w:lineRule="exact" w:before="340" w:after="0"/>
        <w:ind w:left="0" w:right="20" w:firstLine="338"/>
        <w:jc w:val="both"/>
      </w:pPr>
      <w:r>
        <w:t>The phishing dataset (PhishTank IDs and timestamps), the legitimate-domain sample, extracted features, and analysis code are permanently archived and openly accessible in Zenodo at https://doi.org/10.5281/zenodo.23005762 and GitHub at https://github.com/JuanAvilesP3/jjcit-deriva-phishing.</w:t>
      </w:r>
    </w:p>
    <w:p>
      <w:r>
        <w:t>Juan Pablo Aviles-Esparza: Conceptualization, Methodology, Software, Writing - Original Draft. Italo Javier Tenempaguay-Granizo: Data Curation, Formal Analysis, Validation, Writing - Review &amp; Editing. Isaac David Torres-Paredes: Supervision, Project Administration, Resources, Writing - Review &amp; Editing.</w:t>
      </w:r>
    </w:p>
    <w:p>
      <w:r>
        <w:t>AUTHOR CONTRIBUTIONS</w:t>
      </w:r>
    </w:p>
    <w:p>
      <w:r>
        <w:t>During the preparation of this manuscript, the authors used large language models exclusively for language refinement, grammatical editing, and LaTeX formatting. All research hypotheses, experimental design, model training, statistical computations, and scientific interpretations were conceived, conducted, and validated entirely by the authors.</w:t>
      </w:r>
    </w:p>
    <w:p>
      <w:r>
        <w:t>USE OF GENERATIVE AI</w:t>
      </w:r>
    </w:p>
    <w:p>
      <w:r>
        <w:t>The authors declare that they have no conflict of interest.</w:t>
      </w:r>
    </w:p>
    <w:p>
      <w:r>
        <w:t>CONFLICT OF INTEREST</w:t>
      </w:r>
    </w:p>
    <w:p>
      <w:r>
        <w:t>This research received no external funding. It was conducted within the academic research framework of Escuela Superior Politécnica de Chimborazo (ESPOCH).</w:t>
      </w:r>
    </w:p>
    <w:p>
      <w:r>
        <w:t>FUNDING</w:t>
      </w:r>
    </w:p>
    <w:p>
      <w:pPr>
        <w:autoSpaceDN w:val="0"/>
        <w:autoSpaceDE w:val="0"/>
        <w:widowControl/>
        <w:spacing w:line="286" w:lineRule="exact" w:before="570" w:after="0"/>
        <w:ind w:left="0" w:right="0" w:firstLine="0"/>
        <w:jc w:val="left"/>
      </w:pPr>
      <w:r>
        <w:rPr>
          <w:w w:val="98.93931027116447"/>
          <w:rFonts w:ascii="NimbusRomNo9L" w:hAnsi="NimbusRomNo9L" w:eastAsia="NimbusRomNo9L"/>
          <w:b/>
          <w:i w:val="0"/>
          <w:color w:val="000000"/>
          <w:sz w:val="29"/>
        </w:rPr>
        <w:t>REFERENCES</w:t>
      </w:r>
    </w:p>
    <w:p>
      <w:pPr>
        <w:autoSpaceDN w:val="0"/>
        <w:autoSpaceDE w:val="0"/>
        <w:widowControl/>
        <w:spacing w:line="240" w:lineRule="exact" w:before="220" w:after="0"/>
        <w:ind w:left="440" w:right="20" w:hanging="342"/>
        <w:jc w:val="both"/>
      </w:pPr>
      <w:r>
        <w:rPr>
          <w:rFonts w:ascii="NimbusRomNo9L" w:hAnsi="NimbusRomNo9L" w:eastAsia="NimbusRomNo9L"/>
          <w:b w:val="0"/>
          <w:i w:val="0"/>
          <w:color w:val="000000"/>
          <w:sz w:val="20"/>
        </w:rPr>
        <w:t>[1]</w:t>
      </w:r>
      <w:r>
        <w:rPr>
          <w:rFonts w:ascii="NimbusRomNo9L" w:hAnsi="NimbusRomNo9L" w:eastAsia="NimbusRomNo9L"/>
          <w:b w:val="0"/>
          <w:i w:val="0"/>
          <w:color w:val="000000"/>
          <w:sz w:val="20"/>
        </w:rPr>
        <w:t>J. Gama, I. Žliobait˙e, A. Bifet, M. Pechenizkiy, and A. Bouchachia, “A survey on concept drift adaptation,”</w:t>
      </w:r>
      <w:r>
        <w:rPr>
          <w:rFonts w:ascii="NimbusRomNo9L" w:hAnsi="NimbusRomNo9L" w:eastAsia="NimbusRomNo9L"/>
          <w:b w:val="0"/>
          <w:i/>
          <w:color w:val="000000"/>
          <w:sz w:val="20"/>
        </w:rPr>
        <w:t>ACM Computing Surveys</w:t>
      </w:r>
      <w:r>
        <w:rPr>
          <w:rFonts w:ascii="NimbusRomNo9L" w:hAnsi="NimbusRomNo9L" w:eastAsia="NimbusRomNo9L"/>
          <w:b w:val="0"/>
          <w:i w:val="0"/>
          <w:color w:val="000000"/>
          <w:sz w:val="20"/>
        </w:rPr>
        <w:t>, vol. 46, no. 4, pp. 44:1–44:37, 2014.</w:t>
      </w:r>
      <w:r>
        <w:rPr>
          <w:rFonts w:ascii="NimbusRomNo9L" w:hAnsi="NimbusRomNo9L" w:eastAsia="NimbusRomNo9L"/>
          <w:b w:val="0"/>
          <w:i w:val="0"/>
          <w:color w:val="000000"/>
          <w:sz w:val="20"/>
        </w:rPr>
        <w:t>[Online], Available:</w:t>
      </w:r>
      <w:r>
        <w:rPr>
          <w:rFonts w:ascii="NimbusMonL" w:hAnsi="NimbusMonL" w:eastAsia="NimbusMonL"/>
          <w:b w:val="0"/>
          <w:i w:val="0"/>
          <w:color w:val="000000"/>
          <w:sz w:val="20"/>
        </w:rPr>
        <w:hyperlink r:id="rId13" w:history="1">
          <w:r>
            <w:rPr>
              <w:rStyle w:val="Hyperlink"/>
            </w:rPr>
            <w:t xml:space="preserve">https://doi.org/ </w:t>
          </w:r>
        </w:hyperlink>
      </w:r>
      <w:r>
        <w:rPr>
          <w:rFonts w:ascii="NimbusMonL" w:hAnsi="NimbusMonL" w:eastAsia="NimbusMonL"/>
          <w:b w:val="0"/>
          <w:i w:val="0"/>
          <w:color w:val="000000"/>
          <w:sz w:val="20"/>
        </w:rPr>
        <w:hyperlink r:id="rId13" w:history="1">
          <w:r>
            <w:rPr>
              <w:rStyle w:val="Hyperlink"/>
            </w:rPr>
            <w:t>10.1145/2523813</w:t>
          </w:r>
        </w:hyperlink>
      </w:r>
      <w:r>
        <w:rPr>
          <w:rFonts w:ascii="NimbusRomNo9L" w:hAnsi="NimbusRomNo9L" w:eastAsia="NimbusRomNo9L"/>
          <w:b w:val="0"/>
          <w:i w:val="0"/>
          <w:color w:val="000000"/>
          <w:sz w:val="20"/>
        </w:rPr>
        <w:t>.</w:t>
      </w:r>
    </w:p>
    <w:p>
      <w:pPr>
        <w:autoSpaceDN w:val="0"/>
        <w:autoSpaceDE w:val="0"/>
        <w:widowControl/>
        <w:spacing w:line="238" w:lineRule="exact" w:before="182" w:after="0"/>
        <w:ind w:left="440" w:right="20" w:hanging="342"/>
        <w:jc w:val="both"/>
      </w:pPr>
      <w:r>
        <w:rPr>
          <w:rFonts w:ascii="NimbusRomNo9L" w:hAnsi="NimbusRomNo9L" w:eastAsia="NimbusRomNo9L"/>
          <w:b w:val="0"/>
          <w:i w:val="0"/>
          <w:color w:val="000000"/>
          <w:sz w:val="20"/>
        </w:rPr>
        <w:t>[2]</w:t>
      </w:r>
      <w:r>
        <w:rPr>
          <w:rFonts w:ascii="NimbusRomNo9L" w:hAnsi="NimbusRomNo9L" w:eastAsia="NimbusRomNo9L"/>
          <w:b w:val="0"/>
          <w:i w:val="0"/>
          <w:color w:val="000000"/>
          <w:sz w:val="20"/>
        </w:rPr>
        <w:t xml:space="preserve">A. Odeh, I. Keshta, and E. Abdelfattah, “PhiBoost – a novel phishing detection model using adaptive boosting </w:t>
      </w:r>
      <w:r>
        <w:rPr>
          <w:rFonts w:ascii="NimbusRomNo9L" w:hAnsi="NimbusRomNo9L" w:eastAsia="NimbusRomNo9L"/>
          <w:b w:val="0"/>
          <w:i w:val="0"/>
          <w:color w:val="000000"/>
          <w:sz w:val="20"/>
        </w:rPr>
        <w:t>approach,”</w:t>
      </w:r>
      <w:r>
        <w:rPr>
          <w:rFonts w:ascii="NimbusRomNo9L" w:hAnsi="NimbusRomNo9L" w:eastAsia="NimbusRomNo9L"/>
          <w:b w:val="0"/>
          <w:i/>
          <w:color w:val="000000"/>
          <w:sz w:val="20"/>
        </w:rPr>
        <w:t>Jordanian</w:t>
      </w:r>
      <w:r>
        <w:rPr>
          <w:rFonts w:ascii="NimbusRomNo9L" w:hAnsi="NimbusRomNo9L" w:eastAsia="NimbusRomNo9L"/>
          <w:b w:val="0"/>
          <w:i/>
          <w:color w:val="000000"/>
          <w:sz w:val="20"/>
        </w:rPr>
        <w:t>Journal</w:t>
      </w:r>
      <w:r>
        <w:rPr>
          <w:rFonts w:ascii="NimbusRomNo9L" w:hAnsi="NimbusRomNo9L" w:eastAsia="NimbusRomNo9L"/>
          <w:b w:val="0"/>
          <w:i/>
          <w:color w:val="000000"/>
          <w:sz w:val="20"/>
        </w:rPr>
        <w:t>of</w:t>
      </w:r>
      <w:r>
        <w:rPr>
          <w:rFonts w:ascii="NimbusRomNo9L" w:hAnsi="NimbusRomNo9L" w:eastAsia="NimbusRomNo9L"/>
          <w:b w:val="0"/>
          <w:i/>
          <w:color w:val="000000"/>
          <w:sz w:val="20"/>
        </w:rPr>
        <w:t>Computers</w:t>
      </w:r>
      <w:r>
        <w:rPr>
          <w:rFonts w:ascii="NimbusRomNo9L" w:hAnsi="NimbusRomNo9L" w:eastAsia="NimbusRomNo9L"/>
          <w:b w:val="0"/>
          <w:i/>
          <w:color w:val="000000"/>
          <w:sz w:val="20"/>
        </w:rPr>
        <w:t>and</w:t>
      </w:r>
      <w:r>
        <w:rPr>
          <w:rFonts w:ascii="NimbusRomNo9L" w:hAnsi="NimbusRomNo9L" w:eastAsia="NimbusRomNo9L"/>
          <w:b w:val="0"/>
          <w:i/>
          <w:color w:val="000000"/>
          <w:sz w:val="20"/>
        </w:rPr>
        <w:t>Information</w:t>
      </w:r>
      <w:r>
        <w:rPr>
          <w:rFonts w:ascii="NimbusRomNo9L" w:hAnsi="NimbusRomNo9L" w:eastAsia="NimbusRomNo9L"/>
          <w:b w:val="0"/>
          <w:i/>
          <w:color w:val="000000"/>
          <w:sz w:val="20"/>
        </w:rPr>
        <w:t>Technology</w:t>
      </w:r>
      <w:r>
        <w:rPr>
          <w:rFonts w:ascii="NimbusRomNo9L" w:hAnsi="NimbusRomNo9L" w:eastAsia="NimbusRomNo9L"/>
          <w:b w:val="0"/>
          <w:i/>
          <w:color w:val="000000"/>
          <w:sz w:val="20"/>
        </w:rPr>
        <w:t>(JJCIT)</w:t>
      </w:r>
      <w:r>
        <w:rPr>
          <w:rFonts w:ascii="NimbusRomNo9L" w:hAnsi="NimbusRomNo9L" w:eastAsia="NimbusRomNo9L"/>
          <w:b w:val="0"/>
          <w:i w:val="0"/>
          <w:color w:val="000000"/>
          <w:sz w:val="20"/>
        </w:rPr>
        <w:t>,</w:t>
      </w:r>
      <w:r>
        <w:rPr>
          <w:rFonts w:ascii="NimbusRomNo9L" w:hAnsi="NimbusRomNo9L" w:eastAsia="NimbusRomNo9L"/>
          <w:b w:val="0"/>
          <w:i w:val="0"/>
          <w:color w:val="000000"/>
          <w:sz w:val="20"/>
        </w:rPr>
        <w:t>vol.</w:t>
      </w:r>
      <w:r>
        <w:rPr>
          <w:rFonts w:ascii="NimbusRomNo9L" w:hAnsi="NimbusRomNo9L" w:eastAsia="NimbusRomNo9L"/>
          <w:b w:val="0"/>
          <w:i w:val="0"/>
          <w:color w:val="000000"/>
          <w:sz w:val="20"/>
        </w:rPr>
        <w:t>7,</w:t>
      </w:r>
      <w:r>
        <w:rPr>
          <w:rFonts w:ascii="NimbusRomNo9L" w:hAnsi="NimbusRomNo9L" w:eastAsia="NimbusRomNo9L"/>
          <w:b w:val="0"/>
          <w:i w:val="0"/>
          <w:color w:val="000000"/>
          <w:sz w:val="20"/>
        </w:rPr>
        <w:t>no.</w:t>
      </w:r>
      <w:r>
        <w:rPr>
          <w:rFonts w:ascii="NimbusRomNo9L" w:hAnsi="NimbusRomNo9L" w:eastAsia="NimbusRomNo9L"/>
          <w:b w:val="0"/>
          <w:i w:val="0"/>
          <w:color w:val="000000"/>
          <w:sz w:val="20"/>
        </w:rPr>
        <w:t>1,</w:t>
      </w:r>
      <w:r>
        <w:rPr>
          <w:rFonts w:ascii="NimbusRomNo9L" w:hAnsi="NimbusRomNo9L" w:eastAsia="NimbusRomNo9L"/>
          <w:b w:val="0"/>
          <w:i w:val="0"/>
          <w:color w:val="000000"/>
          <w:sz w:val="20"/>
        </w:rPr>
        <w:t>pp.</w:t>
      </w:r>
      <w:r>
        <w:rPr>
          <w:rFonts w:ascii="NimbusRomNo9L" w:hAnsi="NimbusRomNo9L" w:eastAsia="NimbusRomNo9L"/>
          <w:b w:val="0"/>
          <w:i w:val="0"/>
          <w:color w:val="000000"/>
          <w:sz w:val="20"/>
        </w:rPr>
        <w:t xml:space="preserve">64–73, </w:t>
      </w:r>
      <w:r>
        <w:rPr>
          <w:rFonts w:ascii="NimbusRomNo9L" w:hAnsi="NimbusRomNo9L" w:eastAsia="NimbusRomNo9L"/>
          <w:b w:val="0"/>
          <w:i w:val="0"/>
          <w:color w:val="000000"/>
          <w:sz w:val="20"/>
        </w:rPr>
        <w:t>2021.</w:t>
      </w:r>
      <w:r>
        <w:rPr>
          <w:rFonts w:ascii="NimbusRomNo9L" w:hAnsi="NimbusRomNo9L" w:eastAsia="NimbusRomNo9L"/>
          <w:b w:val="0"/>
          <w:i w:val="0"/>
          <w:color w:val="000000"/>
          <w:sz w:val="20"/>
        </w:rPr>
        <w:t>[Online], Available:</w:t>
      </w:r>
      <w:r>
        <w:rPr>
          <w:rFonts w:ascii="NimbusMonL" w:hAnsi="NimbusMonL" w:eastAsia="NimbusMonL"/>
          <w:b w:val="0"/>
          <w:i w:val="0"/>
          <w:color w:val="000000"/>
          <w:sz w:val="20"/>
        </w:rPr>
        <w:hyperlink r:id="rId14" w:history="1">
          <w:r>
            <w:rPr>
              <w:rStyle w:val="Hyperlink"/>
            </w:rPr>
            <w:t>https://doi.org/10.5455/jjcit.71-1600061738</w:t>
          </w:r>
        </w:hyperlink>
      </w:r>
      <w:r>
        <w:rPr>
          <w:rFonts w:ascii="NimbusRomNo9L" w:hAnsi="NimbusRomNo9L" w:eastAsia="NimbusRomNo9L"/>
          <w:b w:val="0"/>
          <w:i w:val="0"/>
          <w:color w:val="000000"/>
          <w:sz w:val="20"/>
        </w:rPr>
        <w:t>.</w:t>
      </w:r>
    </w:p>
    <w:p>
      <w:pPr>
        <w:autoSpaceDN w:val="0"/>
        <w:autoSpaceDE w:val="0"/>
        <w:widowControl/>
        <w:spacing w:line="240" w:lineRule="exact" w:before="178" w:after="0"/>
        <w:ind w:left="440" w:right="20" w:hanging="342"/>
        <w:jc w:val="both"/>
      </w:pPr>
      <w:r>
        <w:rPr>
          <w:rFonts w:ascii="NimbusRomNo9L" w:hAnsi="NimbusRomNo9L" w:eastAsia="NimbusRomNo9L"/>
          <w:b w:val="0"/>
          <w:i w:val="0"/>
          <w:color w:val="000000"/>
          <w:sz w:val="20"/>
        </w:rPr>
        <w:t>[3]</w:t>
      </w:r>
      <w:r>
        <w:rPr>
          <w:rFonts w:ascii="NimbusRomNo9L" w:hAnsi="NimbusRomNo9L" w:eastAsia="NimbusRomNo9L"/>
          <w:b w:val="0"/>
          <w:i w:val="0"/>
          <w:color w:val="000000"/>
          <w:sz w:val="20"/>
        </w:rPr>
        <w:t>O. K. Sahingoz, E. Buber, O. Demir, and B. Diri, “Machine learning based phishing detection from URLs,”</w:t>
      </w:r>
      <w:r>
        <w:rPr>
          <w:rFonts w:ascii="NimbusRomNo9L" w:hAnsi="NimbusRomNo9L" w:eastAsia="NimbusRomNo9L"/>
          <w:b w:val="0"/>
          <w:i/>
          <w:color w:val="000000"/>
          <w:sz w:val="20"/>
        </w:rPr>
        <w:t>Expert Systems with Applications</w:t>
      </w:r>
      <w:r>
        <w:rPr>
          <w:rFonts w:ascii="NimbusRomNo9L" w:hAnsi="NimbusRomNo9L" w:eastAsia="NimbusRomNo9L"/>
          <w:b w:val="0"/>
          <w:i w:val="0"/>
          <w:color w:val="000000"/>
          <w:sz w:val="20"/>
        </w:rPr>
        <w:t>, vol. 117, pp. 345–357, 2019.</w:t>
      </w:r>
      <w:r>
        <w:rPr>
          <w:rFonts w:ascii="NimbusRomNo9L" w:hAnsi="NimbusRomNo9L" w:eastAsia="NimbusRomNo9L"/>
          <w:b w:val="0"/>
          <w:i w:val="0"/>
          <w:color w:val="000000"/>
          <w:sz w:val="20"/>
        </w:rPr>
        <w:t>[Online], Available:</w:t>
      </w:r>
      <w:r>
        <w:rPr>
          <w:rFonts w:ascii="NimbusMonL" w:hAnsi="NimbusMonL" w:eastAsia="NimbusMonL"/>
          <w:b w:val="0"/>
          <w:i w:val="0"/>
          <w:color w:val="000000"/>
          <w:sz w:val="20"/>
        </w:rPr>
        <w:t xml:space="preserve"> </w:t>
      </w:r>
      <w:r>
        <w:rPr>
          <w:rFonts w:ascii="NimbusMonL" w:hAnsi="NimbusMonL" w:eastAsia="NimbusMonL"/>
          <w:b w:val="0"/>
          <w:i w:val="0"/>
          <w:color w:val="000000"/>
          <w:sz w:val="20"/>
        </w:rPr>
        <w:hyperlink r:id="rId15" w:history="1">
          <w:r>
            <w:rPr>
              <w:rStyle w:val="Hyperlink"/>
            </w:rPr>
            <w:t xml:space="preserve">https://doi.org/ </w:t>
          </w:r>
        </w:hyperlink>
      </w:r>
      <w:r>
        <w:rPr>
          <w:rFonts w:ascii="NimbusMonL" w:hAnsi="NimbusMonL" w:eastAsia="NimbusMonL"/>
          <w:b w:val="0"/>
          <w:i w:val="0"/>
          <w:color w:val="000000"/>
          <w:sz w:val="20"/>
        </w:rPr>
        <w:hyperlink r:id="rId15" w:history="1">
          <w:r>
            <w:rPr>
              <w:rStyle w:val="Hyperlink"/>
            </w:rPr>
            <w:t>10.1016/j.eswa.2018.09.029</w:t>
          </w:r>
        </w:hyperlink>
      </w:r>
      <w:r>
        <w:rPr>
          <w:rFonts w:ascii="NimbusRomNo9L" w:hAnsi="NimbusRomNo9L" w:eastAsia="NimbusRomNo9L"/>
          <w:b w:val="0"/>
          <w:i w:val="0"/>
          <w:color w:val="000000"/>
          <w:sz w:val="20"/>
        </w:rPr>
        <w:t>.</w:t>
      </w:r>
    </w:p>
    <w:p>
      <w:pPr>
        <w:autoSpaceDN w:val="0"/>
        <w:autoSpaceDE w:val="0"/>
        <w:widowControl/>
        <w:spacing w:line="240" w:lineRule="exact" w:before="180" w:after="0"/>
        <w:ind w:left="440" w:right="20" w:hanging="342"/>
        <w:jc w:val="both"/>
      </w:pPr>
      <w:r>
        <w:rPr>
          <w:rFonts w:ascii="NimbusRomNo9L" w:hAnsi="NimbusRomNo9L" w:eastAsia="NimbusRomNo9L"/>
          <w:b w:val="0"/>
          <w:i w:val="0"/>
          <w:color w:val="000000"/>
          <w:sz w:val="20"/>
        </w:rPr>
        <w:t>[4]</w:t>
      </w:r>
      <w:r>
        <w:rPr>
          <w:rFonts w:ascii="NimbusRomNo9L" w:hAnsi="NimbusRomNo9L" w:eastAsia="NimbusRomNo9L"/>
          <w:b w:val="0"/>
          <w:i w:val="0"/>
          <w:color w:val="000000"/>
          <w:sz w:val="20"/>
        </w:rPr>
        <w:t>Y. Alslman, A. Khalil, R. Younisse, E. Alnagi, J. Al-Saraireh, and R. Ghnemat, “DDoS attack-detection ap-</w:t>
      </w:r>
      <w:r>
        <w:rPr>
          <w:rFonts w:ascii="NimbusRomNo9L" w:hAnsi="NimbusRomNo9L" w:eastAsia="NimbusRomNo9L"/>
          <w:b w:val="0"/>
          <w:i w:val="0"/>
          <w:color w:val="000000"/>
          <w:sz w:val="20"/>
        </w:rPr>
        <w:t>proach based on ensemble models using spark,”</w:t>
      </w:r>
      <w:r>
        <w:rPr>
          <w:rFonts w:ascii="NimbusRomNo9L" w:hAnsi="NimbusRomNo9L" w:eastAsia="NimbusRomNo9L"/>
          <w:b w:val="0"/>
          <w:i/>
          <w:color w:val="000000"/>
          <w:sz w:val="20"/>
        </w:rPr>
        <w:t xml:space="preserve"> Jordanian Journal of Computers and Information Technology </w:t>
      </w:r>
      <w:r>
        <w:rPr>
          <w:rFonts w:ascii="NimbusRomNo9L" w:hAnsi="NimbusRomNo9L" w:eastAsia="NimbusRomNo9L"/>
          <w:b w:val="0"/>
          <w:i/>
          <w:color w:val="000000"/>
          <w:sz w:val="20"/>
        </w:rPr>
        <w:t>(JJCIT)</w:t>
      </w:r>
      <w:r>
        <w:rPr>
          <w:rFonts w:ascii="NimbusRomNo9L" w:hAnsi="NimbusRomNo9L" w:eastAsia="NimbusRomNo9L"/>
          <w:b w:val="0"/>
          <w:i w:val="0"/>
          <w:color w:val="000000"/>
          <w:sz w:val="20"/>
        </w:rPr>
        <w:t>, vol. 10, no. 2, pp. 123–137, 2024. [Online], Available:</w:t>
      </w:r>
      <w:r>
        <w:rPr>
          <w:rFonts w:ascii="NimbusMonL" w:hAnsi="NimbusMonL" w:eastAsia="NimbusMonL"/>
          <w:b w:val="0"/>
          <w:i w:val="0"/>
          <w:color w:val="000000"/>
          <w:sz w:val="20"/>
        </w:rPr>
        <w:t xml:space="preserve"> </w:t>
      </w:r>
      <w:r>
        <w:rPr>
          <w:rFonts w:ascii="NimbusMonL" w:hAnsi="NimbusMonL" w:eastAsia="NimbusMonL"/>
          <w:b w:val="0"/>
          <w:i w:val="0"/>
          <w:color w:val="000000"/>
          <w:sz w:val="20"/>
        </w:rPr>
        <w:hyperlink r:id="rId16" w:history="1">
          <w:r>
            <w:rPr>
              <w:rStyle w:val="Hyperlink"/>
            </w:rPr>
            <w:t xml:space="preserve">https://doi.org/10.5455/jjcit. </w:t>
          </w:r>
        </w:hyperlink>
      </w:r>
      <w:r>
        <w:rPr>
          <w:rFonts w:ascii="NimbusMonL" w:hAnsi="NimbusMonL" w:eastAsia="NimbusMonL"/>
          <w:b w:val="0"/>
          <w:i w:val="0"/>
          <w:color w:val="000000"/>
          <w:sz w:val="20"/>
        </w:rPr>
        <w:hyperlink r:id="rId16" w:history="1">
          <w:r>
            <w:rPr>
              <w:rStyle w:val="Hyperlink"/>
            </w:rPr>
            <w:t>71-1694806966</w:t>
          </w:r>
        </w:hyperlink>
      </w:r>
      <w:r>
        <w:rPr>
          <w:rFonts w:ascii="NimbusRomNo9L" w:hAnsi="NimbusRomNo9L" w:eastAsia="NimbusRomNo9L"/>
          <w:b w:val="0"/>
          <w:i w:val="0"/>
          <w:color w:val="000000"/>
          <w:sz w:val="20"/>
        </w:rPr>
        <w:t>.</w:t>
      </w:r>
    </w:p>
    <w:p>
      <w:pPr>
        <w:autoSpaceDN w:val="0"/>
        <w:autoSpaceDE w:val="0"/>
        <w:widowControl/>
        <w:spacing w:line="240" w:lineRule="exact" w:before="178" w:after="0"/>
        <w:ind w:left="440" w:right="20" w:hanging="342"/>
        <w:jc w:val="both"/>
      </w:pPr>
      <w:r>
        <w:rPr>
          <w:rFonts w:ascii="NimbusRomNo9L" w:hAnsi="NimbusRomNo9L" w:eastAsia="NimbusRomNo9L"/>
          <w:b w:val="0"/>
          <w:i w:val="0"/>
          <w:color w:val="000000"/>
          <w:sz w:val="20"/>
        </w:rPr>
        <w:t>[5]</w:t>
      </w:r>
      <w:r>
        <w:rPr>
          <w:rFonts w:ascii="NimbusRomNo9L" w:hAnsi="NimbusRomNo9L" w:eastAsia="NimbusRomNo9L"/>
          <w:b w:val="0"/>
          <w:i w:val="0"/>
          <w:color w:val="000000"/>
          <w:sz w:val="20"/>
        </w:rPr>
        <w:t xml:space="preserve">Z. Ashi, L. Aburashed, M. Al-Qudah, and A. Qusef, “Network intrusion detection systems using supervised </w:t>
      </w:r>
      <w:r>
        <w:rPr>
          <w:rFonts w:ascii="NimbusRomNo9L" w:hAnsi="NimbusRomNo9L" w:eastAsia="NimbusRomNo9L"/>
          <w:b w:val="0"/>
          <w:i w:val="0"/>
          <w:color w:val="000000"/>
          <w:sz w:val="20"/>
        </w:rPr>
        <w:t>machine</w:t>
      </w:r>
      <w:r>
        <w:rPr>
          <w:rFonts w:ascii="NimbusRomNo9L" w:hAnsi="NimbusRomNo9L" w:eastAsia="NimbusRomNo9L"/>
          <w:b w:val="0"/>
          <w:i w:val="0"/>
          <w:color w:val="000000"/>
          <w:sz w:val="20"/>
        </w:rPr>
        <w:t>learning</w:t>
      </w:r>
      <w:r>
        <w:rPr>
          <w:rFonts w:ascii="NimbusRomNo9L" w:hAnsi="NimbusRomNo9L" w:eastAsia="NimbusRomNo9L"/>
          <w:b w:val="0"/>
          <w:i w:val="0"/>
          <w:color w:val="000000"/>
          <w:sz w:val="20"/>
        </w:rPr>
        <w:t>classification</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dimensionality</w:t>
      </w:r>
      <w:r>
        <w:rPr>
          <w:rFonts w:ascii="NimbusRomNo9L" w:hAnsi="NimbusRomNo9L" w:eastAsia="NimbusRomNo9L"/>
          <w:b w:val="0"/>
          <w:i w:val="0"/>
          <w:color w:val="000000"/>
          <w:sz w:val="20"/>
        </w:rPr>
        <w:t>reduction</w:t>
      </w:r>
      <w:r>
        <w:rPr>
          <w:rFonts w:ascii="NimbusRomNo9L" w:hAnsi="NimbusRomNo9L" w:eastAsia="NimbusRomNo9L"/>
          <w:b w:val="0"/>
          <w:i w:val="0"/>
          <w:color w:val="000000"/>
          <w:sz w:val="20"/>
        </w:rPr>
        <w:t>techniques:</w:t>
      </w:r>
      <w:r>
        <w:rPr>
          <w:rFonts w:ascii="NimbusRomNo9L" w:hAnsi="NimbusRomNo9L" w:eastAsia="NimbusRomNo9L"/>
          <w:b w:val="0"/>
          <w:i w:val="0"/>
          <w:color w:val="000000"/>
          <w:sz w:val="20"/>
        </w:rPr>
        <w:t>A</w:t>
      </w:r>
      <w:r>
        <w:rPr>
          <w:rFonts w:ascii="NimbusRomNo9L" w:hAnsi="NimbusRomNo9L" w:eastAsia="NimbusRomNo9L"/>
          <w:b w:val="0"/>
          <w:i w:val="0"/>
          <w:color w:val="000000"/>
          <w:sz w:val="20"/>
        </w:rPr>
        <w:t>systematic</w:t>
      </w:r>
      <w:r>
        <w:rPr>
          <w:rFonts w:ascii="NimbusRomNo9L" w:hAnsi="NimbusRomNo9L" w:eastAsia="NimbusRomNo9L"/>
          <w:b w:val="0"/>
          <w:i w:val="0"/>
          <w:color w:val="000000"/>
          <w:sz w:val="20"/>
        </w:rPr>
        <w:t>review,”</w:t>
      </w:r>
      <w:r>
        <w:rPr>
          <w:rFonts w:ascii="NimbusRomNo9L" w:hAnsi="NimbusRomNo9L" w:eastAsia="NimbusRomNo9L"/>
          <w:b w:val="0"/>
          <w:i/>
          <w:color w:val="000000"/>
          <w:sz w:val="20"/>
        </w:rPr>
        <w:t xml:space="preserve">Jordanian </w:t>
      </w:r>
      <w:r>
        <w:rPr>
          <w:rFonts w:ascii="NimbusRomNo9L" w:hAnsi="NimbusRomNo9L" w:eastAsia="NimbusRomNo9L"/>
          <w:b w:val="0"/>
          <w:i/>
          <w:color w:val="000000"/>
          <w:sz w:val="20"/>
        </w:rPr>
        <w:t>Journal</w:t>
      </w:r>
      <w:r>
        <w:rPr>
          <w:rFonts w:ascii="NimbusRomNo9L" w:hAnsi="NimbusRomNo9L" w:eastAsia="NimbusRomNo9L"/>
          <w:b w:val="0"/>
          <w:i/>
          <w:color w:val="000000"/>
          <w:sz w:val="20"/>
        </w:rPr>
        <w:t>of</w:t>
      </w:r>
      <w:r>
        <w:rPr>
          <w:rFonts w:ascii="NimbusRomNo9L" w:hAnsi="NimbusRomNo9L" w:eastAsia="NimbusRomNo9L"/>
          <w:b w:val="0"/>
          <w:i/>
          <w:color w:val="000000"/>
          <w:sz w:val="20"/>
        </w:rPr>
        <w:t>Computers</w:t>
      </w:r>
      <w:r>
        <w:rPr>
          <w:rFonts w:ascii="NimbusRomNo9L" w:hAnsi="NimbusRomNo9L" w:eastAsia="NimbusRomNo9L"/>
          <w:b w:val="0"/>
          <w:i/>
          <w:color w:val="000000"/>
          <w:sz w:val="20"/>
        </w:rPr>
        <w:t>and</w:t>
      </w:r>
      <w:r>
        <w:rPr>
          <w:rFonts w:ascii="NimbusRomNo9L" w:hAnsi="NimbusRomNo9L" w:eastAsia="NimbusRomNo9L"/>
          <w:b w:val="0"/>
          <w:i/>
          <w:color w:val="000000"/>
          <w:sz w:val="20"/>
        </w:rPr>
        <w:t>Information</w:t>
      </w:r>
      <w:r>
        <w:rPr>
          <w:rFonts w:ascii="NimbusRomNo9L" w:hAnsi="NimbusRomNo9L" w:eastAsia="NimbusRomNo9L"/>
          <w:b w:val="0"/>
          <w:i/>
          <w:color w:val="000000"/>
          <w:sz w:val="20"/>
        </w:rPr>
        <w:t>Technology</w:t>
      </w:r>
      <w:r>
        <w:rPr>
          <w:rFonts w:ascii="NimbusRomNo9L" w:hAnsi="NimbusRomNo9L" w:eastAsia="NimbusRomNo9L"/>
          <w:b w:val="0"/>
          <w:i/>
          <w:color w:val="000000"/>
          <w:sz w:val="20"/>
        </w:rPr>
        <w:t>(JJCIT)</w:t>
      </w:r>
      <w:r>
        <w:rPr>
          <w:rFonts w:ascii="NimbusRomNo9L" w:hAnsi="NimbusRomNo9L" w:eastAsia="NimbusRomNo9L"/>
          <w:b w:val="0"/>
          <w:i w:val="0"/>
          <w:color w:val="000000"/>
          <w:sz w:val="20"/>
        </w:rPr>
        <w:t>,</w:t>
      </w:r>
      <w:r>
        <w:rPr>
          <w:rFonts w:ascii="NimbusRomNo9L" w:hAnsi="NimbusRomNo9L" w:eastAsia="NimbusRomNo9L"/>
          <w:b w:val="0"/>
          <w:i w:val="0"/>
          <w:color w:val="000000"/>
          <w:sz w:val="20"/>
        </w:rPr>
        <w:t>vol.</w:t>
      </w:r>
      <w:r>
        <w:rPr>
          <w:rFonts w:ascii="NimbusRomNo9L" w:hAnsi="NimbusRomNo9L" w:eastAsia="NimbusRomNo9L"/>
          <w:b w:val="0"/>
          <w:i w:val="0"/>
          <w:color w:val="000000"/>
          <w:sz w:val="20"/>
        </w:rPr>
        <w:t>7,</w:t>
      </w:r>
      <w:r>
        <w:rPr>
          <w:rFonts w:ascii="NimbusRomNo9L" w:hAnsi="NimbusRomNo9L" w:eastAsia="NimbusRomNo9L"/>
          <w:b w:val="0"/>
          <w:i w:val="0"/>
          <w:color w:val="000000"/>
          <w:sz w:val="20"/>
        </w:rPr>
        <w:t>no.</w:t>
      </w:r>
      <w:r>
        <w:rPr>
          <w:rFonts w:ascii="NimbusRomNo9L" w:hAnsi="NimbusRomNo9L" w:eastAsia="NimbusRomNo9L"/>
          <w:b w:val="0"/>
          <w:i w:val="0"/>
          <w:color w:val="000000"/>
          <w:sz w:val="20"/>
        </w:rPr>
        <w:t>4,</w:t>
      </w:r>
      <w:r>
        <w:rPr>
          <w:rFonts w:ascii="NimbusRomNo9L" w:hAnsi="NimbusRomNo9L" w:eastAsia="NimbusRomNo9L"/>
          <w:b w:val="0"/>
          <w:i w:val="0"/>
          <w:color w:val="000000"/>
          <w:sz w:val="20"/>
        </w:rPr>
        <w:t>pp.</w:t>
      </w:r>
      <w:r>
        <w:rPr>
          <w:rFonts w:ascii="NimbusRomNo9L" w:hAnsi="NimbusRomNo9L" w:eastAsia="NimbusRomNo9L"/>
          <w:b w:val="0"/>
          <w:i w:val="0"/>
          <w:color w:val="000000"/>
          <w:sz w:val="20"/>
        </w:rPr>
        <w:t>301–326,</w:t>
      </w:r>
      <w:r>
        <w:rPr>
          <w:rFonts w:ascii="NimbusRomNo9L" w:hAnsi="NimbusRomNo9L" w:eastAsia="NimbusRomNo9L"/>
          <w:b w:val="0"/>
          <w:i w:val="0"/>
          <w:color w:val="000000"/>
          <w:sz w:val="20"/>
        </w:rPr>
        <w:t>2021.</w:t>
      </w:r>
      <w:r>
        <w:rPr>
          <w:rFonts w:ascii="NimbusRomNo9L" w:hAnsi="NimbusRomNo9L" w:eastAsia="NimbusRomNo9L"/>
          <w:b w:val="0"/>
          <w:i w:val="0"/>
          <w:color w:val="000000"/>
          <w:sz w:val="20"/>
        </w:rPr>
        <w:t xml:space="preserve">[Online], </w:t>
      </w:r>
      <w:r>
        <w:rPr>
          <w:rFonts w:ascii="NimbusRomNo9L" w:hAnsi="NimbusRomNo9L" w:eastAsia="NimbusRomNo9L"/>
          <w:b w:val="0"/>
          <w:i w:val="0"/>
          <w:color w:val="000000"/>
          <w:sz w:val="20"/>
        </w:rPr>
        <w:t>Available:</w:t>
      </w:r>
      <w:r>
        <w:rPr>
          <w:rFonts w:ascii="NimbusMonL" w:hAnsi="NimbusMonL" w:eastAsia="NimbusMonL"/>
          <w:b w:val="0"/>
          <w:i w:val="0"/>
          <w:color w:val="000000"/>
          <w:sz w:val="20"/>
        </w:rPr>
        <w:hyperlink r:id="rId17" w:history="1">
          <w:r>
            <w:rPr>
              <w:rStyle w:val="Hyperlink"/>
            </w:rPr>
            <w:t>https://doi.org/10.5455/jjcit.71-1629527707</w:t>
          </w:r>
        </w:hyperlink>
      </w:r>
      <w:r>
        <w:rPr>
          <w:rFonts w:ascii="NimbusRomNo9L" w:hAnsi="NimbusRomNo9L" w:eastAsia="NimbusRomNo9L"/>
          <w:b w:val="0"/>
          <w:i w:val="0"/>
          <w:color w:val="000000"/>
          <w:sz w:val="20"/>
        </w:rPr>
        <w:t>.</w:t>
      </w:r>
    </w:p>
    <w:p>
      <w:pPr>
        <w:autoSpaceDN w:val="0"/>
        <w:autoSpaceDE w:val="0"/>
        <w:widowControl/>
        <w:spacing w:line="240" w:lineRule="exact" w:before="178" w:after="0"/>
        <w:ind w:left="440" w:right="20" w:hanging="342"/>
        <w:jc w:val="both"/>
      </w:pPr>
      <w:r>
        <w:rPr>
          <w:rFonts w:ascii="NimbusRomNo9L" w:hAnsi="NimbusRomNo9L" w:eastAsia="NimbusRomNo9L"/>
          <w:b w:val="0"/>
          <w:i w:val="0"/>
          <w:color w:val="000000"/>
          <w:sz w:val="20"/>
        </w:rPr>
        <w:t>[6]</w:t>
      </w:r>
      <w:r>
        <w:rPr>
          <w:rFonts w:ascii="NimbusRomNo9L" w:hAnsi="NimbusRomNo9L" w:eastAsia="NimbusRomNo9L"/>
          <w:b w:val="0"/>
          <w:i w:val="0"/>
          <w:color w:val="000000"/>
          <w:sz w:val="20"/>
        </w:rPr>
        <w:t>F.</w:t>
      </w:r>
      <w:r>
        <w:rPr>
          <w:rFonts w:ascii="NimbusRomNo9L" w:hAnsi="NimbusRomNo9L" w:eastAsia="NimbusRomNo9L"/>
          <w:b w:val="0"/>
          <w:i w:val="0"/>
          <w:color w:val="000000"/>
          <w:sz w:val="20"/>
        </w:rPr>
        <w:t>Pendlebury,</w:t>
      </w:r>
      <w:r>
        <w:rPr>
          <w:rFonts w:ascii="NimbusRomNo9L" w:hAnsi="NimbusRomNo9L" w:eastAsia="NimbusRomNo9L"/>
          <w:b w:val="0"/>
          <w:i w:val="0"/>
          <w:color w:val="000000"/>
          <w:sz w:val="20"/>
        </w:rPr>
        <w:t>F.</w:t>
      </w:r>
      <w:r>
        <w:rPr>
          <w:rFonts w:ascii="NimbusRomNo9L" w:hAnsi="NimbusRomNo9L" w:eastAsia="NimbusRomNo9L"/>
          <w:b w:val="0"/>
          <w:i w:val="0"/>
          <w:color w:val="000000"/>
          <w:sz w:val="20"/>
        </w:rPr>
        <w:t>Pierazzi,</w:t>
      </w:r>
      <w:r>
        <w:rPr>
          <w:rFonts w:ascii="NimbusRomNo9L" w:hAnsi="NimbusRomNo9L" w:eastAsia="NimbusRomNo9L"/>
          <w:b w:val="0"/>
          <w:i w:val="0"/>
          <w:color w:val="000000"/>
          <w:sz w:val="20"/>
        </w:rPr>
        <w:t>R.</w:t>
      </w:r>
      <w:r>
        <w:rPr>
          <w:rFonts w:ascii="NimbusRomNo9L" w:hAnsi="NimbusRomNo9L" w:eastAsia="NimbusRomNo9L"/>
          <w:b w:val="0"/>
          <w:i w:val="0"/>
          <w:color w:val="000000"/>
          <w:sz w:val="20"/>
        </w:rPr>
        <w:t>Jordaney,</w:t>
      </w:r>
      <w:r>
        <w:rPr>
          <w:rFonts w:ascii="NimbusRomNo9L" w:hAnsi="NimbusRomNo9L" w:eastAsia="NimbusRomNo9L"/>
          <w:b w:val="0"/>
          <w:i w:val="0"/>
          <w:color w:val="000000"/>
          <w:sz w:val="20"/>
        </w:rPr>
        <w:t>J.</w:t>
      </w:r>
      <w:r>
        <w:rPr>
          <w:rFonts w:ascii="NimbusRomNo9L" w:hAnsi="NimbusRomNo9L" w:eastAsia="NimbusRomNo9L"/>
          <w:b w:val="0"/>
          <w:i w:val="0"/>
          <w:color w:val="000000"/>
          <w:sz w:val="20"/>
        </w:rPr>
        <w:t>Kinder,</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L.</w:t>
      </w:r>
      <w:r>
        <w:rPr>
          <w:rFonts w:ascii="NimbusRomNo9L" w:hAnsi="NimbusRomNo9L" w:eastAsia="NimbusRomNo9L"/>
          <w:b w:val="0"/>
          <w:i w:val="0"/>
          <w:color w:val="000000"/>
          <w:sz w:val="20"/>
        </w:rPr>
        <w:t>Cavallaro,</w:t>
      </w:r>
      <w:r>
        <w:rPr>
          <w:rFonts w:ascii="NimbusRomNo9L" w:hAnsi="NimbusRomNo9L" w:eastAsia="NimbusRomNo9L"/>
          <w:b w:val="0"/>
          <w:i w:val="0"/>
          <w:color w:val="000000"/>
          <w:sz w:val="20"/>
        </w:rPr>
        <w:t>“TESSERACT:</w:t>
      </w:r>
      <w:r>
        <w:rPr>
          <w:rFonts w:ascii="NimbusRomNo9L" w:hAnsi="NimbusRomNo9L" w:eastAsia="NimbusRomNo9L"/>
          <w:b w:val="0"/>
          <w:i w:val="0"/>
          <w:color w:val="000000"/>
          <w:sz w:val="20"/>
        </w:rPr>
        <w:t>Eliminating</w:t>
      </w:r>
      <w:r>
        <w:rPr>
          <w:rFonts w:ascii="NimbusRomNo9L" w:hAnsi="NimbusRomNo9L" w:eastAsia="NimbusRomNo9L"/>
          <w:b w:val="0"/>
          <w:i w:val="0"/>
          <w:color w:val="000000"/>
          <w:sz w:val="20"/>
        </w:rPr>
        <w:t>experi-</w:t>
      </w:r>
      <w:r>
        <w:rPr>
          <w:rFonts w:ascii="NimbusRomNo9L" w:hAnsi="NimbusRomNo9L" w:eastAsia="NimbusRomNo9L"/>
          <w:b w:val="0"/>
          <w:i w:val="0"/>
          <w:color w:val="000000"/>
          <w:sz w:val="20"/>
        </w:rPr>
        <w:t>mental</w:t>
      </w:r>
      <w:r>
        <w:rPr>
          <w:rFonts w:ascii="NimbusRomNo9L" w:hAnsi="NimbusRomNo9L" w:eastAsia="NimbusRomNo9L"/>
          <w:b w:val="0"/>
          <w:i w:val="0"/>
          <w:color w:val="000000"/>
          <w:sz w:val="20"/>
        </w:rPr>
        <w:t>bias</w:t>
      </w:r>
      <w:r>
        <w:rPr>
          <w:rFonts w:ascii="NimbusRomNo9L" w:hAnsi="NimbusRomNo9L" w:eastAsia="NimbusRomNo9L"/>
          <w:b w:val="0"/>
          <w:i w:val="0"/>
          <w:color w:val="000000"/>
          <w:sz w:val="20"/>
        </w:rPr>
        <w:t>in</w:t>
      </w:r>
      <w:r>
        <w:rPr>
          <w:rFonts w:ascii="NimbusRomNo9L" w:hAnsi="NimbusRomNo9L" w:eastAsia="NimbusRomNo9L"/>
          <w:b w:val="0"/>
          <w:i w:val="0"/>
          <w:color w:val="000000"/>
          <w:sz w:val="20"/>
        </w:rPr>
        <w:t>malware</w:t>
      </w:r>
      <w:r>
        <w:rPr>
          <w:rFonts w:ascii="NimbusRomNo9L" w:hAnsi="NimbusRomNo9L" w:eastAsia="NimbusRomNo9L"/>
          <w:b w:val="0"/>
          <w:i w:val="0"/>
          <w:color w:val="000000"/>
          <w:sz w:val="20"/>
        </w:rPr>
        <w:t>classification</w:t>
      </w:r>
      <w:r>
        <w:rPr>
          <w:rFonts w:ascii="NimbusRomNo9L" w:hAnsi="NimbusRomNo9L" w:eastAsia="NimbusRomNo9L"/>
          <w:b w:val="0"/>
          <w:i w:val="0"/>
          <w:color w:val="000000"/>
          <w:sz w:val="20"/>
        </w:rPr>
        <w:t>across</w:t>
      </w:r>
      <w:r>
        <w:rPr>
          <w:rFonts w:ascii="NimbusRomNo9L" w:hAnsi="NimbusRomNo9L" w:eastAsia="NimbusRomNo9L"/>
          <w:b w:val="0"/>
          <w:i w:val="0"/>
          <w:color w:val="000000"/>
          <w:sz w:val="20"/>
        </w:rPr>
        <w:t>space</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time,”</w:t>
      </w:r>
      <w:r>
        <w:rPr>
          <w:rFonts w:ascii="NimbusRomNo9L" w:hAnsi="NimbusRomNo9L" w:eastAsia="NimbusRomNo9L"/>
          <w:b w:val="0"/>
          <w:i w:val="0"/>
          <w:color w:val="000000"/>
          <w:sz w:val="20"/>
        </w:rPr>
        <w:t>in</w:t>
      </w:r>
      <w:r>
        <w:rPr>
          <w:rFonts w:ascii="NimbusRomNo9L" w:hAnsi="NimbusRomNo9L" w:eastAsia="NimbusRomNo9L"/>
          <w:b w:val="0"/>
          <w:i/>
          <w:color w:val="000000"/>
          <w:sz w:val="20"/>
        </w:rPr>
        <w:t>Proceedings</w:t>
      </w:r>
      <w:r>
        <w:rPr>
          <w:rFonts w:ascii="NimbusRomNo9L" w:hAnsi="NimbusRomNo9L" w:eastAsia="NimbusRomNo9L"/>
          <w:b w:val="0"/>
          <w:i/>
          <w:color w:val="000000"/>
          <w:sz w:val="20"/>
        </w:rPr>
        <w:t>of</w:t>
      </w:r>
      <w:r>
        <w:rPr>
          <w:rFonts w:ascii="NimbusRomNo9L" w:hAnsi="NimbusRomNo9L" w:eastAsia="NimbusRomNo9L"/>
          <w:b w:val="0"/>
          <w:i/>
          <w:color w:val="000000"/>
          <w:sz w:val="20"/>
        </w:rPr>
        <w:t>the</w:t>
      </w:r>
      <w:r>
        <w:rPr>
          <w:rFonts w:ascii="NimbusRomNo9L" w:hAnsi="NimbusRomNo9L" w:eastAsia="NimbusRomNo9L"/>
          <w:b w:val="0"/>
          <w:i/>
          <w:color w:val="000000"/>
          <w:sz w:val="20"/>
        </w:rPr>
        <w:t>28th</w:t>
      </w:r>
      <w:r>
        <w:rPr>
          <w:rFonts w:ascii="NimbusRomNo9L" w:hAnsi="NimbusRomNo9L" w:eastAsia="NimbusRomNo9L"/>
          <w:b w:val="0"/>
          <w:i/>
          <w:color w:val="000000"/>
          <w:sz w:val="20"/>
        </w:rPr>
        <w:t>USENIX</w:t>
      </w:r>
      <w:r>
        <w:rPr>
          <w:rFonts w:ascii="NimbusRomNo9L" w:hAnsi="NimbusRomNo9L" w:eastAsia="NimbusRomNo9L"/>
          <w:b w:val="0"/>
          <w:i/>
          <w:color w:val="000000"/>
          <w:sz w:val="20"/>
        </w:rPr>
        <w:t>Secu-</w:t>
      </w:r>
      <w:r>
        <w:rPr>
          <w:rFonts w:ascii="NimbusRomNo9L" w:hAnsi="NimbusRomNo9L" w:eastAsia="NimbusRomNo9L"/>
          <w:b w:val="0"/>
          <w:i/>
          <w:color w:val="000000"/>
          <w:sz w:val="20"/>
        </w:rPr>
        <w:t>rity Symposium</w:t>
      </w:r>
      <w:r>
        <w:rPr>
          <w:rFonts w:ascii="NimbusRomNo9L" w:hAnsi="NimbusRomNo9L" w:eastAsia="NimbusRomNo9L"/>
          <w:b w:val="0"/>
          <w:i w:val="0"/>
          <w:color w:val="000000"/>
          <w:sz w:val="20"/>
        </w:rPr>
        <w:t>, pp. 729–746, 2019.</w:t>
      </w:r>
      <w:r>
        <w:rPr>
          <w:rFonts w:ascii="NimbusRomNo9L" w:hAnsi="NimbusRomNo9L" w:eastAsia="NimbusRomNo9L"/>
          <w:b w:val="0"/>
          <w:i w:val="0"/>
          <w:color w:val="000000"/>
          <w:sz w:val="20"/>
        </w:rPr>
        <w:t>[Online], Available:</w:t>
      </w:r>
      <w:r>
        <w:rPr>
          <w:rFonts w:ascii="NimbusMonL" w:hAnsi="NimbusMonL" w:eastAsia="NimbusMonL"/>
          <w:b w:val="0"/>
          <w:i w:val="0"/>
          <w:color w:val="000000"/>
          <w:sz w:val="20"/>
        </w:rPr>
        <w:hyperlink r:id="rId18" w:history="1">
          <w:r>
            <w:rPr>
              <w:rStyle w:val="Hyperlink"/>
            </w:rPr>
            <w:t xml:space="preserve">https://www.usenix.org/conference/ </w:t>
          </w:r>
        </w:hyperlink>
      </w:r>
      <w:r>
        <w:rPr>
          <w:rFonts w:ascii="NimbusMonL" w:hAnsi="NimbusMonL" w:eastAsia="NimbusMonL"/>
          <w:b w:val="0"/>
          <w:i w:val="0"/>
          <w:color w:val="000000"/>
          <w:sz w:val="20"/>
        </w:rPr>
        <w:hyperlink r:id="rId18" w:history="1">
          <w:r>
            <w:rPr>
              <w:rStyle w:val="Hyperlink"/>
            </w:rPr>
            <w:t>usenixsecurity19/presentation/pendlebury</w:t>
          </w:r>
        </w:hyperlink>
      </w:r>
      <w:r>
        <w:rPr>
          <w:rFonts w:ascii="NimbusRomNo9L" w:hAnsi="NimbusRomNo9L" w:eastAsia="NimbusRomNo9L"/>
          <w:b w:val="0"/>
          <w:i w:val="0"/>
          <w:color w:val="000000"/>
          <w:sz w:val="20"/>
        </w:rPr>
        <w:t>.</w:t>
      </w:r>
    </w:p>
    <w:p>
      <w:pPr>
        <w:autoSpaceDN w:val="0"/>
        <w:autoSpaceDE w:val="0"/>
        <w:widowControl/>
        <w:spacing w:line="240" w:lineRule="exact" w:before="180" w:after="0"/>
        <w:ind w:left="440" w:right="20" w:hanging="342"/>
        <w:jc w:val="both"/>
      </w:pPr>
      <w:r>
        <w:rPr>
          <w:rFonts w:ascii="NimbusRomNo9L" w:hAnsi="NimbusRomNo9L" w:eastAsia="NimbusRomNo9L"/>
          <w:b w:val="0"/>
          <w:i w:val="0"/>
          <w:color w:val="000000"/>
          <w:sz w:val="20"/>
        </w:rPr>
        <w:t>[7]</w:t>
      </w:r>
      <w:r>
        <w:rPr>
          <w:rFonts w:ascii="NimbusRomNo9L" w:hAnsi="NimbusRomNo9L" w:eastAsia="NimbusRomNo9L"/>
          <w:b w:val="0"/>
          <w:i w:val="0"/>
          <w:color w:val="000000"/>
          <w:sz w:val="20"/>
        </w:rPr>
        <w:t>F. Jemili, K. Jouini, and O. Korbaa, “Intrusion detection based on concept drift detection and online incremen-</w:t>
      </w:r>
      <w:r>
        <w:rPr>
          <w:rFonts w:ascii="NimbusRomNo9L" w:hAnsi="NimbusRomNo9L" w:eastAsia="NimbusRomNo9L"/>
          <w:b w:val="0"/>
          <w:i w:val="0"/>
          <w:color w:val="000000"/>
          <w:sz w:val="20"/>
        </w:rPr>
        <w:t>tal learning,”</w:t>
      </w:r>
      <w:r>
        <w:rPr>
          <w:rFonts w:ascii="NimbusRomNo9L" w:hAnsi="NimbusRomNo9L" w:eastAsia="NimbusRomNo9L"/>
          <w:b w:val="0"/>
          <w:i/>
          <w:color w:val="000000"/>
          <w:sz w:val="20"/>
        </w:rPr>
        <w:t xml:space="preserve"> International Journal of Pervasive Computing and Communications</w:t>
      </w:r>
      <w:r>
        <w:rPr>
          <w:rFonts w:ascii="NimbusRomNo9L" w:hAnsi="NimbusRomNo9L" w:eastAsia="NimbusRomNo9L"/>
          <w:b w:val="0"/>
          <w:i w:val="0"/>
          <w:color w:val="000000"/>
          <w:sz w:val="20"/>
        </w:rPr>
        <w:t xml:space="preserve">, vol. 21, no. 1, pp. 81–115, </w:t>
      </w:r>
      <w:r>
        <w:rPr>
          <w:rFonts w:ascii="NimbusRomNo9L" w:hAnsi="NimbusRomNo9L" w:eastAsia="NimbusRomNo9L"/>
          <w:b w:val="0"/>
          <w:i w:val="0"/>
          <w:color w:val="000000"/>
          <w:sz w:val="20"/>
        </w:rPr>
        <w:t>2024.</w:t>
      </w:r>
      <w:r>
        <w:rPr>
          <w:rFonts w:ascii="NimbusRomNo9L" w:hAnsi="NimbusRomNo9L" w:eastAsia="NimbusRomNo9L"/>
          <w:b w:val="0"/>
          <w:i w:val="0"/>
          <w:color w:val="000000"/>
          <w:sz w:val="20"/>
        </w:rPr>
        <w:t>[Online], Available:</w:t>
      </w:r>
      <w:r>
        <w:rPr>
          <w:rFonts w:ascii="NimbusMonL" w:hAnsi="NimbusMonL" w:eastAsia="NimbusMonL"/>
          <w:b w:val="0"/>
          <w:i w:val="0"/>
          <w:color w:val="000000"/>
          <w:sz w:val="20"/>
        </w:rPr>
        <w:hyperlink r:id="rId19" w:history="1">
          <w:r>
            <w:rPr>
              <w:rStyle w:val="Hyperlink"/>
            </w:rPr>
            <w:t>https://doi.org/10.1108/ijpcc-12-2023-0358</w:t>
          </w:r>
        </w:hyperlink>
      </w:r>
      <w:r>
        <w:rPr>
          <w:rFonts w:ascii="NimbusRomNo9L" w:hAnsi="NimbusRomNo9L" w:eastAsia="NimbusRomNo9L"/>
          <w:b w:val="0"/>
          <w:i w:val="0"/>
          <w:color w:val="000000"/>
          <w:sz w:val="20"/>
        </w:rPr>
        <w:t>.</w:t>
      </w:r>
    </w:p>
    <w:p>
      <w:pPr>
        <w:autoSpaceDN w:val="0"/>
        <w:autoSpaceDE w:val="0"/>
        <w:widowControl/>
        <w:spacing w:line="240" w:lineRule="exact" w:before="178" w:after="0"/>
        <w:ind w:left="440" w:right="20" w:hanging="342"/>
        <w:jc w:val="both"/>
      </w:pPr>
      <w:r>
        <w:rPr>
          <w:rFonts w:ascii="NimbusRomNo9L" w:hAnsi="NimbusRomNo9L" w:eastAsia="NimbusRomNo9L"/>
          <w:b w:val="0"/>
          <w:i w:val="0"/>
          <w:color w:val="000000"/>
          <w:sz w:val="20"/>
        </w:rPr>
        <w:t>[8]</w:t>
      </w:r>
      <w:r>
        <w:rPr>
          <w:rFonts w:ascii="NimbusRomNo9L" w:hAnsi="NimbusRomNo9L" w:eastAsia="NimbusRomNo9L"/>
          <w:b w:val="0"/>
          <w:i w:val="0"/>
          <w:color w:val="000000"/>
          <w:sz w:val="20"/>
        </w:rPr>
        <w:t>G. Apruzzese,</w:t>
      </w:r>
      <w:r>
        <w:rPr>
          <w:rFonts w:ascii="NimbusRomNo9L" w:hAnsi="NimbusRomNo9L" w:eastAsia="NimbusRomNo9L"/>
          <w:b w:val="0"/>
          <w:i w:val="0"/>
          <w:color w:val="000000"/>
          <w:sz w:val="20"/>
        </w:rPr>
        <w:t>H. S. Anderson,</w:t>
      </w:r>
      <w:r>
        <w:rPr>
          <w:rFonts w:ascii="NimbusRomNo9L" w:hAnsi="NimbusRomNo9L" w:eastAsia="NimbusRomNo9L"/>
          <w:b w:val="0"/>
          <w:i w:val="0"/>
          <w:color w:val="000000"/>
          <w:sz w:val="20"/>
        </w:rPr>
        <w:t>S. Dambra,</w:t>
      </w:r>
      <w:r>
        <w:rPr>
          <w:rFonts w:ascii="NimbusRomNo9L" w:hAnsi="NimbusRomNo9L" w:eastAsia="NimbusRomNo9L"/>
          <w:b w:val="0"/>
          <w:i w:val="0"/>
          <w:color w:val="000000"/>
          <w:sz w:val="20"/>
        </w:rPr>
        <w:t>D. Freeman, F. Pierazzi,</w:t>
      </w:r>
      <w:r>
        <w:rPr>
          <w:rFonts w:ascii="NimbusRomNo9L" w:hAnsi="NimbusRomNo9L" w:eastAsia="NimbusRomNo9L"/>
          <w:b w:val="0"/>
          <w:i w:val="0"/>
          <w:color w:val="000000"/>
          <w:sz w:val="20"/>
        </w:rPr>
        <w:t>and K. Roundy,</w:t>
      </w:r>
      <w:r>
        <w:rPr>
          <w:rFonts w:ascii="NimbusRomNo9L" w:hAnsi="NimbusRomNo9L" w:eastAsia="NimbusRomNo9L"/>
          <w:b w:val="0"/>
          <w:i w:val="0"/>
          <w:color w:val="000000"/>
          <w:sz w:val="20"/>
        </w:rPr>
        <w:t xml:space="preserve">““Real attackers don’t </w:t>
      </w:r>
      <w:r>
        <w:rPr>
          <w:rFonts w:ascii="NimbusRomNo9L" w:hAnsi="NimbusRomNo9L" w:eastAsia="NimbusRomNo9L"/>
          <w:b w:val="0"/>
          <w:i w:val="0"/>
          <w:color w:val="000000"/>
          <w:sz w:val="20"/>
        </w:rPr>
        <w:t>compute gradients”:</w:t>
      </w:r>
      <w:r>
        <w:rPr>
          <w:rFonts w:ascii="NimbusRomNo9L" w:hAnsi="NimbusRomNo9L" w:eastAsia="NimbusRomNo9L"/>
          <w:b w:val="0"/>
          <w:i w:val="0"/>
          <w:color w:val="000000"/>
          <w:sz w:val="20"/>
        </w:rPr>
        <w:t>Bridging the gap between adversarial ML research and practice,” in</w:t>
      </w:r>
      <w:r>
        <w:rPr>
          <w:rFonts w:ascii="NimbusRomNo9L" w:hAnsi="NimbusRomNo9L" w:eastAsia="NimbusRomNo9L"/>
          <w:b w:val="0"/>
          <w:i/>
          <w:color w:val="000000"/>
          <w:sz w:val="20"/>
        </w:rPr>
        <w:t xml:space="preserve"> Proceedings of the </w:t>
      </w:r>
      <w:r>
        <w:rPr>
          <w:rFonts w:ascii="NimbusRomNo9L" w:hAnsi="NimbusRomNo9L" w:eastAsia="NimbusRomNo9L"/>
          <w:b w:val="0"/>
          <w:i/>
          <w:color w:val="000000"/>
          <w:sz w:val="20"/>
        </w:rPr>
        <w:t>2023 IEEE Conference on Secure and Trustworthy Machine Learning (SaTML)</w:t>
      </w:r>
      <w:r>
        <w:rPr>
          <w:rFonts w:ascii="NimbusRomNo9L" w:hAnsi="NimbusRomNo9L" w:eastAsia="NimbusRomNo9L"/>
          <w:b w:val="0"/>
          <w:i w:val="0"/>
          <w:color w:val="000000"/>
          <w:sz w:val="20"/>
        </w:rPr>
        <w:t xml:space="preserve">, pp. 339–364, 2023. [Online], </w:t>
      </w:r>
      <w:r>
        <w:rPr>
          <w:rFonts w:ascii="NimbusRomNo9L" w:hAnsi="NimbusRomNo9L" w:eastAsia="NimbusRomNo9L"/>
          <w:b w:val="0"/>
          <w:i w:val="0"/>
          <w:color w:val="000000"/>
          <w:sz w:val="20"/>
        </w:rPr>
        <w:t>Available:</w:t>
      </w:r>
      <w:r>
        <w:rPr>
          <w:rFonts w:ascii="NimbusMonL" w:hAnsi="NimbusMonL" w:eastAsia="NimbusMonL"/>
          <w:b w:val="0"/>
          <w:i w:val="0"/>
          <w:color w:val="000000"/>
          <w:sz w:val="20"/>
        </w:rPr>
        <w:hyperlink r:id="rId20" w:history="1">
          <w:r>
            <w:rPr>
              <w:rStyle w:val="Hyperlink"/>
            </w:rPr>
            <w:t>https://doi.org/10.1109/SaTML54575.2023.00031</w:t>
          </w:r>
        </w:hyperlink>
      </w:r>
      <w:r>
        <w:rPr>
          <w:rFonts w:ascii="NimbusRomNo9L" w:hAnsi="NimbusRomNo9L" w:eastAsia="NimbusRomNo9L"/>
          <w:b w:val="0"/>
          <w:i w:val="0"/>
          <w:color w:val="000000"/>
          <w:sz w:val="20"/>
        </w:rPr>
        <w:t>.</w:t>
      </w:r>
    </w:p>
    <w:p>
      <w:pPr>
        <w:autoSpaceDN w:val="0"/>
        <w:autoSpaceDE w:val="0"/>
        <w:widowControl/>
        <w:spacing w:line="238" w:lineRule="exact" w:before="182" w:after="0"/>
        <w:ind w:left="440" w:right="20" w:hanging="342"/>
        <w:jc w:val="both"/>
      </w:pPr>
      <w:r>
        <w:rPr>
          <w:rFonts w:ascii="NimbusRomNo9L" w:hAnsi="NimbusRomNo9L" w:eastAsia="NimbusRomNo9L"/>
          <w:b w:val="0"/>
          <w:i w:val="0"/>
          <w:color w:val="000000"/>
          <w:sz w:val="20"/>
        </w:rPr>
        <w:t>[9]</w:t>
      </w:r>
      <w:r>
        <w:rPr>
          <w:rFonts w:ascii="NimbusRomNo9L" w:hAnsi="NimbusRomNo9L" w:eastAsia="NimbusRomNo9L"/>
          <w:b w:val="0"/>
          <w:i w:val="0"/>
          <w:color w:val="000000"/>
          <w:sz w:val="20"/>
        </w:rPr>
        <w:t>A. L. Buczak and E. Guven, “A survey of data mining and machine learning methods for cyber security intru-</w:t>
      </w:r>
      <w:r>
        <w:rPr>
          <w:rFonts w:ascii="NimbusRomNo9L" w:hAnsi="NimbusRomNo9L" w:eastAsia="NimbusRomNo9L"/>
          <w:b w:val="0"/>
          <w:i w:val="0"/>
          <w:color w:val="000000"/>
          <w:sz w:val="20"/>
        </w:rPr>
        <w:t>sion detection,”</w:t>
      </w:r>
      <w:r>
        <w:rPr>
          <w:rFonts w:ascii="NimbusRomNo9L" w:hAnsi="NimbusRomNo9L" w:eastAsia="NimbusRomNo9L"/>
          <w:b w:val="0"/>
          <w:i/>
          <w:color w:val="000000"/>
          <w:sz w:val="20"/>
        </w:rPr>
        <w:t xml:space="preserve"> IEEE Communications Surveys &amp; Tutorials</w:t>
      </w:r>
      <w:r>
        <w:rPr>
          <w:rFonts w:ascii="NimbusRomNo9L" w:hAnsi="NimbusRomNo9L" w:eastAsia="NimbusRomNo9L"/>
          <w:b w:val="0"/>
          <w:i w:val="0"/>
          <w:color w:val="000000"/>
          <w:sz w:val="20"/>
        </w:rPr>
        <w:t>, vol. 18, no. 2, pp. 1153–1176, 2016.</w:t>
      </w:r>
      <w:r>
        <w:rPr>
          <w:rFonts w:ascii="NimbusRomNo9L" w:hAnsi="NimbusRomNo9L" w:eastAsia="NimbusRomNo9L"/>
          <w:b w:val="0"/>
          <w:i w:val="0"/>
          <w:color w:val="000000"/>
          <w:sz w:val="20"/>
        </w:rPr>
        <w:t xml:space="preserve">[Online], </w:t>
      </w:r>
      <w:r>
        <w:rPr>
          <w:rFonts w:ascii="NimbusRomNo9L" w:hAnsi="NimbusRomNo9L" w:eastAsia="NimbusRomNo9L"/>
          <w:b w:val="0"/>
          <w:i w:val="0"/>
          <w:color w:val="000000"/>
          <w:sz w:val="20"/>
        </w:rPr>
        <w:t>Available:</w:t>
      </w:r>
      <w:r>
        <w:rPr>
          <w:rFonts w:ascii="NimbusMonL" w:hAnsi="NimbusMonL" w:eastAsia="NimbusMonL"/>
          <w:b w:val="0"/>
          <w:i w:val="0"/>
          <w:color w:val="000000"/>
          <w:sz w:val="20"/>
        </w:rPr>
        <w:hyperlink r:id="rId21" w:history="1">
          <w:r>
            <w:rPr>
              <w:rStyle w:val="Hyperlink"/>
            </w:rPr>
            <w:t>https://doi.org/10.1109/COMST.2015.2494502</w:t>
          </w:r>
        </w:hyperlink>
      </w:r>
      <w:r>
        <w:rPr>
          <w:rFonts w:ascii="NimbusRomNo9L" w:hAnsi="NimbusRomNo9L" w:eastAsia="NimbusRomNo9L"/>
          <w:b w:val="0"/>
          <w:i w:val="0"/>
          <w:color w:val="000000"/>
          <w:sz w:val="20"/>
        </w:rPr>
        <w:t>.</w:t>
      </w:r>
    </w:p>
    <w:p>
      <w:pPr>
        <w:autoSpaceDN w:val="0"/>
        <w:autoSpaceDE w:val="0"/>
        <w:widowControl/>
        <w:spacing w:line="240" w:lineRule="exact" w:before="178" w:after="0"/>
        <w:ind w:left="440" w:right="20" w:hanging="440"/>
        <w:jc w:val="both"/>
      </w:pPr>
      <w:r>
        <w:rPr>
          <w:rFonts w:ascii="NimbusRomNo9L" w:hAnsi="NimbusRomNo9L" w:eastAsia="NimbusRomNo9L"/>
          <w:b w:val="0"/>
          <w:i w:val="0"/>
          <w:color w:val="000000"/>
          <w:sz w:val="20"/>
        </w:rPr>
        <w:t>[10]</w:t>
      </w:r>
      <w:r>
        <w:rPr>
          <w:rFonts w:ascii="NimbusRomNo9L" w:hAnsi="NimbusRomNo9L" w:eastAsia="NimbusRomNo9L"/>
          <w:b w:val="0"/>
          <w:i w:val="0"/>
          <w:color w:val="000000"/>
          <w:sz w:val="20"/>
        </w:rPr>
        <w:t>G.</w:t>
      </w:r>
      <w:r>
        <w:rPr>
          <w:rFonts w:ascii="NimbusRomNo9L" w:hAnsi="NimbusRomNo9L" w:eastAsia="NimbusRomNo9L"/>
          <w:b w:val="0"/>
          <w:i w:val="0"/>
          <w:color w:val="000000"/>
          <w:sz w:val="20"/>
        </w:rPr>
        <w:t>Varshney,</w:t>
      </w:r>
      <w:r>
        <w:rPr>
          <w:rFonts w:ascii="NimbusRomNo9L" w:hAnsi="NimbusRomNo9L" w:eastAsia="NimbusRomNo9L"/>
          <w:b w:val="0"/>
          <w:i w:val="0"/>
          <w:color w:val="000000"/>
          <w:sz w:val="20"/>
        </w:rPr>
        <w:t>M.</w:t>
      </w:r>
      <w:r>
        <w:rPr>
          <w:rFonts w:ascii="NimbusRomNo9L" w:hAnsi="NimbusRomNo9L" w:eastAsia="NimbusRomNo9L"/>
          <w:b w:val="0"/>
          <w:i w:val="0"/>
          <w:color w:val="000000"/>
          <w:sz w:val="20"/>
        </w:rPr>
        <w:t>Misra,</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P.</w:t>
      </w:r>
      <w:r>
        <w:rPr>
          <w:rFonts w:ascii="NimbusRomNo9L" w:hAnsi="NimbusRomNo9L" w:eastAsia="NimbusRomNo9L"/>
          <w:b w:val="0"/>
          <w:i w:val="0"/>
          <w:color w:val="000000"/>
          <w:sz w:val="20"/>
        </w:rPr>
        <w:t>K.</w:t>
      </w:r>
      <w:r>
        <w:rPr>
          <w:rFonts w:ascii="NimbusRomNo9L" w:hAnsi="NimbusRomNo9L" w:eastAsia="NimbusRomNo9L"/>
          <w:b w:val="0"/>
          <w:i w:val="0"/>
          <w:color w:val="000000"/>
          <w:sz w:val="20"/>
        </w:rPr>
        <w:t>Atrey,</w:t>
      </w:r>
      <w:r>
        <w:rPr>
          <w:rFonts w:ascii="NimbusRomNo9L" w:hAnsi="NimbusRomNo9L" w:eastAsia="NimbusRomNo9L"/>
          <w:b w:val="0"/>
          <w:i w:val="0"/>
          <w:color w:val="000000"/>
          <w:sz w:val="20"/>
        </w:rPr>
        <w:t>“A</w:t>
      </w:r>
      <w:r>
        <w:rPr>
          <w:rFonts w:ascii="NimbusRomNo9L" w:hAnsi="NimbusRomNo9L" w:eastAsia="NimbusRomNo9L"/>
          <w:b w:val="0"/>
          <w:i w:val="0"/>
          <w:color w:val="000000"/>
          <w:sz w:val="20"/>
        </w:rPr>
        <w:t>survey</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classification</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web</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detection</w:t>
      </w:r>
      <w:r>
        <w:rPr>
          <w:rFonts w:ascii="NimbusRomNo9L" w:hAnsi="NimbusRomNo9L" w:eastAsia="NimbusRomNo9L"/>
          <w:b w:val="0"/>
          <w:i w:val="0"/>
          <w:color w:val="000000"/>
          <w:sz w:val="20"/>
        </w:rPr>
        <w:t>schemes,”</w:t>
      </w:r>
      <w:r>
        <w:rPr>
          <w:rFonts w:ascii="NimbusRomNo9L" w:hAnsi="NimbusRomNo9L" w:eastAsia="NimbusRomNo9L"/>
          <w:b w:val="0"/>
          <w:i/>
          <w:color w:val="000000"/>
          <w:sz w:val="20"/>
        </w:rPr>
        <w:t>Security and Communication Networks</w:t>
      </w:r>
      <w:r>
        <w:rPr>
          <w:rFonts w:ascii="NimbusRomNo9L" w:hAnsi="NimbusRomNo9L" w:eastAsia="NimbusRomNo9L"/>
          <w:b w:val="0"/>
          <w:i w:val="0"/>
          <w:color w:val="000000"/>
          <w:sz w:val="20"/>
        </w:rPr>
        <w:t>, vol. 9, no. 18, pp. 6266–6284, 2016.</w:t>
      </w:r>
      <w:r>
        <w:rPr>
          <w:rFonts w:ascii="NimbusRomNo9L" w:hAnsi="NimbusRomNo9L" w:eastAsia="NimbusRomNo9L"/>
          <w:b w:val="0"/>
          <w:i w:val="0"/>
          <w:color w:val="000000"/>
          <w:sz w:val="20"/>
        </w:rPr>
        <w:t>[Online], Available:</w:t>
      </w:r>
      <w:r>
        <w:rPr>
          <w:rFonts w:ascii="NimbusMonL" w:hAnsi="NimbusMonL" w:eastAsia="NimbusMonL"/>
          <w:b w:val="0"/>
          <w:i w:val="0"/>
          <w:color w:val="000000"/>
          <w:sz w:val="20"/>
        </w:rPr>
        <w:hyperlink r:id="rId22" w:history="1">
          <w:r>
            <w:rPr>
              <w:rStyle w:val="Hyperlink"/>
            </w:rPr>
            <w:t xml:space="preserve">https: </w:t>
          </w:r>
        </w:hyperlink>
      </w:r>
      <w:r>
        <w:rPr>
          <w:rFonts w:ascii="NimbusMonL" w:hAnsi="NimbusMonL" w:eastAsia="NimbusMonL"/>
          <w:b w:val="0"/>
          <w:i w:val="0"/>
          <w:color w:val="000000"/>
          <w:sz w:val="20"/>
        </w:rPr>
        <w:hyperlink r:id="rId22" w:history="1">
          <w:r>
            <w:rPr>
              <w:rStyle w:val="Hyperlink"/>
            </w:rPr>
            <w:t>//doi.org/10.1002/sec.1674</w:t>
          </w:r>
        </w:hyperlink>
      </w:r>
      <w:r>
        <w:rPr>
          <w:rFonts w:ascii="NimbusRomNo9L" w:hAnsi="NimbusRomNo9L" w:eastAsia="NimbusRomNo9L"/>
          <w:b w:val="0"/>
          <w:i w:val="0"/>
          <w:color w:val="000000"/>
          <w:sz w:val="20"/>
        </w:rPr>
        <w:t>.</w:t>
      </w:r>
    </w:p>
    <w:p>
      <w:pPr>
        <w:autoSpaceDN w:val="0"/>
        <w:autoSpaceDE w:val="0"/>
        <w:widowControl/>
        <w:spacing w:line="238" w:lineRule="exact" w:before="182" w:after="0"/>
        <w:ind w:left="440" w:right="20" w:hanging="440"/>
        <w:jc w:val="both"/>
      </w:pPr>
      <w:r>
        <w:rPr>
          <w:rFonts w:ascii="NimbusRomNo9L" w:hAnsi="NimbusRomNo9L" w:eastAsia="NimbusRomNo9L"/>
          <w:b w:val="0"/>
          <w:i w:val="0"/>
          <w:color w:val="000000"/>
          <w:sz w:val="20"/>
        </w:rPr>
        <w:t>[11]</w:t>
      </w:r>
      <w:r>
        <w:rPr>
          <w:rFonts w:ascii="NimbusRomNo9L" w:hAnsi="NimbusRomNo9L" w:eastAsia="NimbusRomNo9L"/>
          <w:b w:val="0"/>
          <w:i w:val="0"/>
          <w:color w:val="000000"/>
          <w:sz w:val="20"/>
        </w:rPr>
        <w:t>R. M. Mohammad, F. Thabtah, and L. McCluskey, “Intelligent rule-based phishing websites classification,”</w:t>
      </w:r>
      <w:r>
        <w:rPr>
          <w:rFonts w:ascii="NimbusRomNo9L" w:hAnsi="NimbusRomNo9L" w:eastAsia="NimbusRomNo9L"/>
          <w:b w:val="0"/>
          <w:i/>
          <w:color w:val="000000"/>
          <w:sz w:val="20"/>
        </w:rPr>
        <w:t>IET Information Security</w:t>
      </w:r>
      <w:r>
        <w:rPr>
          <w:rFonts w:ascii="NimbusRomNo9L" w:hAnsi="NimbusRomNo9L" w:eastAsia="NimbusRomNo9L"/>
          <w:b w:val="0"/>
          <w:i w:val="0"/>
          <w:color w:val="000000"/>
          <w:sz w:val="20"/>
        </w:rPr>
        <w:t>, vol. 8, no. 3, pp. 153–160, 2014.</w:t>
      </w:r>
      <w:r>
        <w:rPr>
          <w:rFonts w:ascii="NimbusRomNo9L" w:hAnsi="NimbusRomNo9L" w:eastAsia="NimbusRomNo9L"/>
          <w:b w:val="0"/>
          <w:i w:val="0"/>
          <w:color w:val="000000"/>
          <w:sz w:val="20"/>
        </w:rPr>
        <w:t>[Online], Available:</w:t>
      </w:r>
      <w:r>
        <w:rPr>
          <w:rFonts w:ascii="NimbusMonL" w:hAnsi="NimbusMonL" w:eastAsia="NimbusMonL"/>
          <w:b w:val="0"/>
          <w:i w:val="0"/>
          <w:color w:val="000000"/>
          <w:sz w:val="20"/>
        </w:rPr>
        <w:hyperlink r:id="rId23" w:history="1">
          <w:r>
            <w:rPr>
              <w:rStyle w:val="Hyperlink"/>
            </w:rPr>
            <w:t xml:space="preserve">https://doi.org/10. </w:t>
          </w:r>
        </w:hyperlink>
      </w:r>
      <w:r>
        <w:rPr>
          <w:rFonts w:ascii="NimbusMonL" w:hAnsi="NimbusMonL" w:eastAsia="NimbusMonL"/>
          <w:b w:val="0"/>
          <w:i w:val="0"/>
          <w:color w:val="000000"/>
          <w:sz w:val="20"/>
        </w:rPr>
        <w:hyperlink r:id="rId23" w:history="1">
          <w:r>
            <w:rPr>
              <w:rStyle w:val="Hyperlink"/>
            </w:rPr>
            <w:t>1049/iet-ifs.2013.0202</w:t>
          </w:r>
        </w:hyperlink>
      </w:r>
      <w:r>
        <w:rPr>
          <w:rFonts w:ascii="NimbusRomNo9L" w:hAnsi="NimbusRomNo9L" w:eastAsia="NimbusRomNo9L"/>
          <w:b w:val="0"/>
          <w:i w:val="0"/>
          <w:color w:val="000000"/>
          <w:sz w:val="20"/>
        </w:rPr>
        <w:t>.</w:t>
      </w:r>
    </w:p>
    <w:p>
      <w:pPr>
        <w:sectPr>
          <w:pgSz w:w="11909" w:h="16834"/>
          <w:pgMar w:top="356" w:right="1390" w:bottom="400" w:left="1412" w:header="720" w:footer="720" w:gutter="0"/>
          <w:cols/>
          <w:docGrid w:linePitch="360"/>
        </w:sectPr>
      </w:pPr>
    </w:p>
    <w:p>
      <w:pPr>
        <w:autoSpaceDN w:val="0"/>
        <w:autoSpaceDE w:val="0"/>
        <w:widowControl/>
        <w:spacing w:line="220" w:lineRule="exact" w:before="0" w:after="114"/>
        <w:ind w:left="0" w:right="0"/>
      </w:pPr>
    </w:p>
    <w:p>
      <w:pPr>
        <w:autoSpaceDN w:val="0"/>
        <w:autoSpaceDE w:val="0"/>
        <w:widowControl/>
        <w:spacing w:line="218" w:lineRule="exact" w:before="0" w:after="0"/>
        <w:ind w:left="0" w:right="0" w:firstLine="0"/>
        <w:jc w:val="left"/>
      </w:pPr>
      <w:r>
        <w:t>10 "Concept Drift in URL-Based Phishing Detection: A Temporal Evaluation", Juan Pablo Aviles-Esparza, Italo Tenempaguay-Granizo, Isaac David Torres-Paredes.</w:t>
      </w:r>
    </w:p>
    <w:p>
      <w:pPr>
        <w:autoSpaceDN w:val="0"/>
        <w:autoSpaceDE w:val="0"/>
        <w:widowControl/>
        <w:spacing w:line="238" w:lineRule="exact" w:before="556" w:after="0"/>
        <w:ind w:left="440" w:right="20" w:hanging="440"/>
        <w:jc w:val="both"/>
      </w:pPr>
      <w:r>
        <w:rPr>
          <w:rFonts w:ascii="NimbusRomNo9L" w:hAnsi="NimbusRomNo9L" w:eastAsia="NimbusRomNo9L"/>
          <w:b w:val="0"/>
          <w:i w:val="0"/>
          <w:color w:val="000000"/>
          <w:sz w:val="20"/>
        </w:rPr>
        <w:t>[12]</w:t>
      </w:r>
      <w:r>
        <w:rPr>
          <w:rFonts w:ascii="NimbusRomNo9L" w:hAnsi="NimbusRomNo9L" w:eastAsia="NimbusRomNo9L"/>
          <w:b w:val="0"/>
          <w:i w:val="0"/>
          <w:color w:val="000000"/>
          <w:sz w:val="20"/>
        </w:rPr>
        <w:t>R.</w:t>
      </w:r>
      <w:r>
        <w:rPr>
          <w:rFonts w:ascii="NimbusRomNo9L" w:hAnsi="NimbusRomNo9L" w:eastAsia="NimbusRomNo9L"/>
          <w:b w:val="0"/>
          <w:i w:val="0"/>
          <w:color w:val="000000"/>
          <w:sz w:val="20"/>
        </w:rPr>
        <w:t>M.</w:t>
      </w:r>
      <w:r>
        <w:rPr>
          <w:rFonts w:ascii="NimbusRomNo9L" w:hAnsi="NimbusRomNo9L" w:eastAsia="NimbusRomNo9L"/>
          <w:b w:val="0"/>
          <w:i w:val="0"/>
          <w:color w:val="000000"/>
          <w:sz w:val="20"/>
        </w:rPr>
        <w:t>Mohammad,</w:t>
      </w:r>
      <w:r>
        <w:rPr>
          <w:rFonts w:ascii="NimbusRomNo9L" w:hAnsi="NimbusRomNo9L" w:eastAsia="NimbusRomNo9L"/>
          <w:b w:val="0"/>
          <w:i w:val="0"/>
          <w:color w:val="000000"/>
          <w:sz w:val="20"/>
        </w:rPr>
        <w:t>F.</w:t>
      </w:r>
      <w:r>
        <w:rPr>
          <w:rFonts w:ascii="NimbusRomNo9L" w:hAnsi="NimbusRomNo9L" w:eastAsia="NimbusRomNo9L"/>
          <w:b w:val="0"/>
          <w:i w:val="0"/>
          <w:color w:val="000000"/>
          <w:sz w:val="20"/>
        </w:rPr>
        <w:t>Thabtah,</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L.</w:t>
      </w:r>
      <w:r>
        <w:rPr>
          <w:rFonts w:ascii="NimbusRomNo9L" w:hAnsi="NimbusRomNo9L" w:eastAsia="NimbusRomNo9L"/>
          <w:b w:val="0"/>
          <w:i w:val="0"/>
          <w:color w:val="000000"/>
          <w:sz w:val="20"/>
        </w:rPr>
        <w:t>McCluskey,</w:t>
      </w:r>
      <w:r>
        <w:rPr>
          <w:rFonts w:ascii="NimbusRomNo9L" w:hAnsi="NimbusRomNo9L" w:eastAsia="NimbusRomNo9L"/>
          <w:b w:val="0"/>
          <w:i w:val="0"/>
          <w:color w:val="000000"/>
          <w:sz w:val="20"/>
        </w:rPr>
        <w:t>“Predicting</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websites</w:t>
      </w:r>
      <w:r>
        <w:rPr>
          <w:rFonts w:ascii="NimbusRomNo9L" w:hAnsi="NimbusRomNo9L" w:eastAsia="NimbusRomNo9L"/>
          <w:b w:val="0"/>
          <w:i w:val="0"/>
          <w:color w:val="000000"/>
          <w:sz w:val="20"/>
        </w:rPr>
        <w:t>based</w:t>
      </w:r>
      <w:r>
        <w:rPr>
          <w:rFonts w:ascii="NimbusRomNo9L" w:hAnsi="NimbusRomNo9L" w:eastAsia="NimbusRomNo9L"/>
          <w:b w:val="0"/>
          <w:i w:val="0"/>
          <w:color w:val="000000"/>
          <w:sz w:val="20"/>
        </w:rPr>
        <w:t>on</w:t>
      </w:r>
      <w:r>
        <w:rPr>
          <w:rFonts w:ascii="NimbusRomNo9L" w:hAnsi="NimbusRomNo9L" w:eastAsia="NimbusRomNo9L"/>
          <w:b w:val="0"/>
          <w:i w:val="0"/>
          <w:color w:val="000000"/>
          <w:sz w:val="20"/>
        </w:rPr>
        <w:t xml:space="preserve">self-structuring </w:t>
      </w:r>
      <w:r>
        <w:rPr>
          <w:rFonts w:ascii="NimbusRomNo9L" w:hAnsi="NimbusRomNo9L" w:eastAsia="NimbusRomNo9L"/>
          <w:b w:val="0"/>
          <w:i w:val="0"/>
          <w:color w:val="000000"/>
          <w:sz w:val="20"/>
        </w:rPr>
        <w:t>neural network,”</w:t>
      </w:r>
      <w:r>
        <w:rPr>
          <w:rFonts w:ascii="NimbusRomNo9L" w:hAnsi="NimbusRomNo9L" w:eastAsia="NimbusRomNo9L"/>
          <w:b w:val="0"/>
          <w:i/>
          <w:color w:val="000000"/>
          <w:sz w:val="20"/>
        </w:rPr>
        <w:t xml:space="preserve"> Neural Computing and Applications</w:t>
      </w:r>
      <w:r>
        <w:rPr>
          <w:rFonts w:ascii="NimbusRomNo9L" w:hAnsi="NimbusRomNo9L" w:eastAsia="NimbusRomNo9L"/>
          <w:b w:val="0"/>
          <w:i w:val="0"/>
          <w:color w:val="000000"/>
          <w:sz w:val="20"/>
        </w:rPr>
        <w:t>, vol. 25, no. 2, pp. 443–458, 2014.</w:t>
      </w:r>
      <w:r>
        <w:rPr>
          <w:rFonts w:ascii="NimbusRomNo9L" w:hAnsi="NimbusRomNo9L" w:eastAsia="NimbusRomNo9L"/>
          <w:b w:val="0"/>
          <w:i w:val="0"/>
          <w:color w:val="000000"/>
          <w:sz w:val="20"/>
        </w:rPr>
        <w:t xml:space="preserve">[Online], Available: </w:t>
      </w:r>
      <w:r>
        <w:rPr>
          <w:rFonts w:ascii="NimbusMonL" w:hAnsi="NimbusMonL" w:eastAsia="NimbusMonL"/>
          <w:b w:val="0"/>
          <w:i w:val="0"/>
          <w:color w:val="000000"/>
          <w:sz w:val="20"/>
        </w:rPr>
        <w:hyperlink r:id="rId24" w:history="1">
          <w:r>
            <w:rPr>
              <w:rStyle w:val="Hyperlink"/>
            </w:rPr>
            <w:t>https://doi.org/10.1007/s00521-013-1490-z</w:t>
          </w:r>
        </w:hyperlink>
      </w:r>
      <w:r>
        <w:rPr>
          <w:rFonts w:ascii="NimbusRomNo9L" w:hAnsi="NimbusRomNo9L" w:eastAsia="NimbusRomNo9L"/>
          <w:b w:val="0"/>
          <w:i w:val="0"/>
          <w:color w:val="000000"/>
          <w:sz w:val="20"/>
        </w:rPr>
        <w:t>.</w:t>
      </w:r>
    </w:p>
    <w:p>
      <w:pPr>
        <w:autoSpaceDN w:val="0"/>
        <w:autoSpaceDE w:val="0"/>
        <w:widowControl/>
        <w:spacing w:line="238" w:lineRule="exact" w:before="182" w:after="0"/>
        <w:ind w:left="440" w:right="20" w:hanging="440"/>
        <w:jc w:val="both"/>
      </w:pPr>
      <w:r>
        <w:rPr>
          <w:rFonts w:ascii="NimbusRomNo9L" w:hAnsi="NimbusRomNo9L" w:eastAsia="NimbusRomNo9L"/>
          <w:b w:val="0"/>
          <w:i w:val="0"/>
          <w:color w:val="000000"/>
          <w:sz w:val="20"/>
        </w:rPr>
        <w:t>[13]</w:t>
      </w:r>
      <w:r>
        <w:rPr>
          <w:rFonts w:ascii="NimbusRomNo9L" w:hAnsi="NimbusRomNo9L" w:eastAsia="NimbusRomNo9L"/>
          <w:b w:val="0"/>
          <w:i w:val="0"/>
          <w:color w:val="000000"/>
          <w:sz w:val="20"/>
        </w:rPr>
        <w:t>P. Singh and Meenu,</w:t>
      </w:r>
      <w:r>
        <w:rPr>
          <w:rFonts w:ascii="NimbusRomNo9L" w:hAnsi="NimbusRomNo9L" w:eastAsia="NimbusRomNo9L"/>
          <w:b w:val="0"/>
          <w:i w:val="0"/>
          <w:color w:val="000000"/>
          <w:sz w:val="20"/>
        </w:rPr>
        <w:t>“Phishing website detection based on machine learning:</w:t>
      </w:r>
      <w:r>
        <w:rPr>
          <w:rFonts w:ascii="NimbusRomNo9L" w:hAnsi="NimbusRomNo9L" w:eastAsia="NimbusRomNo9L"/>
          <w:b w:val="0"/>
          <w:i w:val="0"/>
          <w:color w:val="000000"/>
          <w:sz w:val="20"/>
        </w:rPr>
        <w:t>A survey,”</w:t>
      </w:r>
      <w:r>
        <w:rPr>
          <w:rFonts w:ascii="NimbusRomNo9L" w:hAnsi="NimbusRomNo9L" w:eastAsia="NimbusRomNo9L"/>
          <w:b w:val="0"/>
          <w:i w:val="0"/>
          <w:color w:val="000000"/>
          <w:sz w:val="20"/>
        </w:rPr>
        <w:t>in</w:t>
      </w:r>
      <w:r>
        <w:rPr>
          <w:rFonts w:ascii="NimbusRomNo9L" w:hAnsi="NimbusRomNo9L" w:eastAsia="NimbusRomNo9L"/>
          <w:b w:val="0"/>
          <w:i/>
          <w:color w:val="000000"/>
          <w:sz w:val="20"/>
        </w:rPr>
        <w:t xml:space="preserve"> 2020 6th Inter-</w:t>
      </w:r>
      <w:r>
        <w:rPr>
          <w:rFonts w:ascii="NimbusRomNo9L" w:hAnsi="NimbusRomNo9L" w:eastAsia="NimbusRomNo9L"/>
          <w:b w:val="0"/>
          <w:i/>
          <w:color w:val="000000"/>
          <w:sz w:val="20"/>
        </w:rPr>
        <w:t>national</w:t>
      </w:r>
      <w:r>
        <w:rPr>
          <w:rFonts w:ascii="NimbusRomNo9L" w:hAnsi="NimbusRomNo9L" w:eastAsia="NimbusRomNo9L"/>
          <w:b w:val="0"/>
          <w:i/>
          <w:color w:val="000000"/>
          <w:sz w:val="20"/>
        </w:rPr>
        <w:t>Conference</w:t>
      </w:r>
      <w:r>
        <w:rPr>
          <w:rFonts w:ascii="NimbusRomNo9L" w:hAnsi="NimbusRomNo9L" w:eastAsia="NimbusRomNo9L"/>
          <w:b w:val="0"/>
          <w:i/>
          <w:color w:val="000000"/>
          <w:sz w:val="20"/>
        </w:rPr>
        <w:t>on</w:t>
      </w:r>
      <w:r>
        <w:rPr>
          <w:rFonts w:ascii="NimbusRomNo9L" w:hAnsi="NimbusRomNo9L" w:eastAsia="NimbusRomNo9L"/>
          <w:b w:val="0"/>
          <w:i/>
          <w:color w:val="000000"/>
          <w:sz w:val="20"/>
        </w:rPr>
        <w:t>Advanced</w:t>
      </w:r>
      <w:r>
        <w:rPr>
          <w:rFonts w:ascii="NimbusRomNo9L" w:hAnsi="NimbusRomNo9L" w:eastAsia="NimbusRomNo9L"/>
          <w:b w:val="0"/>
          <w:i/>
          <w:color w:val="000000"/>
          <w:sz w:val="20"/>
        </w:rPr>
        <w:t>Computing</w:t>
      </w:r>
      <w:r>
        <w:rPr>
          <w:rFonts w:ascii="NimbusRomNo9L" w:hAnsi="NimbusRomNo9L" w:eastAsia="NimbusRomNo9L"/>
          <w:b w:val="0"/>
          <w:i/>
          <w:color w:val="000000"/>
          <w:sz w:val="20"/>
        </w:rPr>
        <w:t>and</w:t>
      </w:r>
      <w:r>
        <w:rPr>
          <w:rFonts w:ascii="NimbusRomNo9L" w:hAnsi="NimbusRomNo9L" w:eastAsia="NimbusRomNo9L"/>
          <w:b w:val="0"/>
          <w:i/>
          <w:color w:val="000000"/>
          <w:sz w:val="20"/>
        </w:rPr>
        <w:t>Communication</w:t>
      </w:r>
      <w:r>
        <w:rPr>
          <w:rFonts w:ascii="NimbusRomNo9L" w:hAnsi="NimbusRomNo9L" w:eastAsia="NimbusRomNo9L"/>
          <w:b w:val="0"/>
          <w:i/>
          <w:color w:val="000000"/>
          <w:sz w:val="20"/>
        </w:rPr>
        <w:t>Systems</w:t>
      </w:r>
      <w:r>
        <w:rPr>
          <w:rFonts w:ascii="NimbusRomNo9L" w:hAnsi="NimbusRomNo9L" w:eastAsia="NimbusRomNo9L"/>
          <w:b w:val="0"/>
          <w:i/>
          <w:color w:val="000000"/>
          <w:sz w:val="20"/>
        </w:rPr>
        <w:t>(ICACCS)</w:t>
      </w:r>
      <w:r>
        <w:rPr>
          <w:rFonts w:ascii="NimbusRomNo9L" w:hAnsi="NimbusRomNo9L" w:eastAsia="NimbusRomNo9L"/>
          <w:b w:val="0"/>
          <w:i w:val="0"/>
          <w:color w:val="000000"/>
          <w:sz w:val="20"/>
        </w:rPr>
        <w:t>,</w:t>
      </w:r>
      <w:r>
        <w:rPr>
          <w:rFonts w:ascii="NimbusRomNo9L" w:hAnsi="NimbusRomNo9L" w:eastAsia="NimbusRomNo9L"/>
          <w:b w:val="0"/>
          <w:i w:val="0"/>
          <w:color w:val="000000"/>
          <w:sz w:val="20"/>
        </w:rPr>
        <w:t>pp.</w:t>
      </w:r>
      <w:r>
        <w:rPr>
          <w:rFonts w:ascii="NimbusRomNo9L" w:hAnsi="NimbusRomNo9L" w:eastAsia="NimbusRomNo9L"/>
          <w:b w:val="0"/>
          <w:i w:val="0"/>
          <w:color w:val="000000"/>
          <w:sz w:val="20"/>
        </w:rPr>
        <w:t>398–404,</w:t>
      </w:r>
      <w:r>
        <w:rPr>
          <w:rFonts w:ascii="NimbusRomNo9L" w:hAnsi="NimbusRomNo9L" w:eastAsia="NimbusRomNo9L"/>
          <w:b w:val="0"/>
          <w:i w:val="0"/>
          <w:color w:val="000000"/>
          <w:sz w:val="20"/>
        </w:rPr>
        <w:t xml:space="preserve">2020. </w:t>
      </w:r>
      <w:r>
        <w:rPr>
          <w:rFonts w:ascii="NimbusRomNo9L" w:hAnsi="NimbusRomNo9L" w:eastAsia="NimbusRomNo9L"/>
          <w:b w:val="0"/>
          <w:i w:val="0"/>
          <w:color w:val="000000"/>
          <w:sz w:val="20"/>
        </w:rPr>
        <w:t>[Online], Available:</w:t>
      </w:r>
      <w:r>
        <w:rPr>
          <w:rFonts w:ascii="NimbusMonL" w:hAnsi="NimbusMonL" w:eastAsia="NimbusMonL"/>
          <w:b w:val="0"/>
          <w:i w:val="0"/>
          <w:color w:val="000000"/>
          <w:sz w:val="20"/>
        </w:rPr>
        <w:hyperlink r:id="rId25" w:history="1">
          <w:r>
            <w:rPr>
              <w:rStyle w:val="Hyperlink"/>
            </w:rPr>
            <w:t>https://doi.org/10.1109/icaccs48705.2020.9074400</w:t>
          </w:r>
        </w:hyperlink>
      </w:r>
      <w:r>
        <w:rPr>
          <w:rFonts w:ascii="NimbusRomNo9L" w:hAnsi="NimbusRomNo9L" w:eastAsia="NimbusRomNo9L"/>
          <w:b w:val="0"/>
          <w:i w:val="0"/>
          <w:color w:val="000000"/>
          <w:sz w:val="20"/>
        </w:rPr>
        <w:t>.</w:t>
      </w:r>
    </w:p>
    <w:p>
      <w:pPr>
        <w:autoSpaceDN w:val="0"/>
        <w:autoSpaceDE w:val="0"/>
        <w:widowControl/>
        <w:spacing w:line="240" w:lineRule="exact" w:before="180" w:after="0"/>
        <w:ind w:left="440" w:right="20" w:hanging="440"/>
        <w:jc w:val="both"/>
      </w:pPr>
      <w:r>
        <w:rPr>
          <w:rFonts w:ascii="NimbusRomNo9L" w:hAnsi="NimbusRomNo9L" w:eastAsia="NimbusRomNo9L"/>
          <w:b w:val="0"/>
          <w:i w:val="0"/>
          <w:color w:val="000000"/>
          <w:sz w:val="20"/>
        </w:rPr>
        <w:t>[14]</w:t>
      </w:r>
      <w:r>
        <w:rPr>
          <w:rFonts w:ascii="NimbusRomNo9L" w:hAnsi="NimbusRomNo9L" w:eastAsia="NimbusRomNo9L"/>
          <w:b w:val="0"/>
          <w:i w:val="0"/>
          <w:color w:val="000000"/>
          <w:sz w:val="20"/>
        </w:rPr>
        <w:t xml:space="preserve">M. Somesha, A. R. Pais, R. S. Rao, and V. S. Rathour, “Efficient deep learning techniques for the detection </w:t>
      </w:r>
      <w:r>
        <w:rPr>
          <w:rFonts w:ascii="NimbusRomNo9L" w:hAnsi="NimbusRomNo9L" w:eastAsia="NimbusRomNo9L"/>
          <w:b w:val="0"/>
          <w:i w:val="0"/>
          <w:color w:val="000000"/>
          <w:sz w:val="20"/>
        </w:rPr>
        <w:t>of</w:t>
      </w:r>
      <w:r>
        <w:rPr>
          <w:rFonts w:ascii="NimbusRomNo9L" w:hAnsi="NimbusRomNo9L" w:eastAsia="NimbusRomNo9L"/>
          <w:b w:val="0"/>
          <w:i w:val="0"/>
          <w:color w:val="000000"/>
          <w:sz w:val="20"/>
        </w:rPr>
        <w:t>phishing</w:t>
      </w:r>
      <w:r>
        <w:rPr>
          <w:rFonts w:ascii="NimbusRomNo9L" w:hAnsi="NimbusRomNo9L" w:eastAsia="NimbusRomNo9L"/>
          <w:b w:val="0"/>
          <w:i w:val="0"/>
          <w:color w:val="000000"/>
          <w:sz w:val="20"/>
        </w:rPr>
        <w:t>websites,”</w:t>
      </w:r>
      <w:r>
        <w:rPr>
          <w:rFonts w:ascii="NimbusRomNo9L" w:hAnsi="NimbusRomNo9L" w:eastAsia="NimbusRomNo9L"/>
          <w:b w:val="0"/>
          <w:i/>
          <w:color w:val="000000"/>
          <w:sz w:val="20"/>
        </w:rPr>
        <w:t>S¯adhan¯a</w:t>
      </w:r>
      <w:r>
        <w:rPr>
          <w:rFonts w:ascii="NimbusRomNo9L" w:hAnsi="NimbusRomNo9L" w:eastAsia="NimbusRomNo9L"/>
          <w:b w:val="0"/>
          <w:i w:val="0"/>
          <w:color w:val="000000"/>
          <w:sz w:val="20"/>
        </w:rPr>
        <w:t>,</w:t>
      </w:r>
      <w:r>
        <w:rPr>
          <w:rFonts w:ascii="NimbusRomNo9L" w:hAnsi="NimbusRomNo9L" w:eastAsia="NimbusRomNo9L"/>
          <w:b w:val="0"/>
          <w:i w:val="0"/>
          <w:color w:val="000000"/>
          <w:sz w:val="20"/>
        </w:rPr>
        <w:t>vol.</w:t>
      </w:r>
      <w:r>
        <w:rPr>
          <w:rFonts w:ascii="NimbusRomNo9L" w:hAnsi="NimbusRomNo9L" w:eastAsia="NimbusRomNo9L"/>
          <w:b w:val="0"/>
          <w:i w:val="0"/>
          <w:color w:val="000000"/>
          <w:sz w:val="20"/>
        </w:rPr>
        <w:t>45,</w:t>
      </w:r>
      <w:r>
        <w:rPr>
          <w:rFonts w:ascii="NimbusRomNo9L" w:hAnsi="NimbusRomNo9L" w:eastAsia="NimbusRomNo9L"/>
          <w:b w:val="0"/>
          <w:i w:val="0"/>
          <w:color w:val="000000"/>
          <w:sz w:val="20"/>
        </w:rPr>
        <w:t>no.</w:t>
      </w:r>
      <w:r>
        <w:rPr>
          <w:rFonts w:ascii="NimbusRomNo9L" w:hAnsi="NimbusRomNo9L" w:eastAsia="NimbusRomNo9L"/>
          <w:b w:val="0"/>
          <w:i w:val="0"/>
          <w:color w:val="000000"/>
          <w:sz w:val="20"/>
        </w:rPr>
        <w:t>1,</w:t>
      </w:r>
      <w:r>
        <w:rPr>
          <w:rFonts w:ascii="NimbusRomNo9L" w:hAnsi="NimbusRomNo9L" w:eastAsia="NimbusRomNo9L"/>
          <w:b w:val="0"/>
          <w:i w:val="0"/>
          <w:color w:val="000000"/>
          <w:sz w:val="20"/>
        </w:rPr>
        <w:t>p.</w:t>
      </w:r>
      <w:r>
        <w:rPr>
          <w:rFonts w:ascii="NimbusRomNo9L" w:hAnsi="NimbusRomNo9L" w:eastAsia="NimbusRomNo9L"/>
          <w:b w:val="0"/>
          <w:i w:val="0"/>
          <w:color w:val="000000"/>
          <w:sz w:val="20"/>
        </w:rPr>
        <w:t>165,</w:t>
      </w:r>
      <w:r>
        <w:rPr>
          <w:rFonts w:ascii="NimbusRomNo9L" w:hAnsi="NimbusRomNo9L" w:eastAsia="NimbusRomNo9L"/>
          <w:b w:val="0"/>
          <w:i w:val="0"/>
          <w:color w:val="000000"/>
          <w:sz w:val="20"/>
        </w:rPr>
        <w:t>2020.</w:t>
      </w:r>
      <w:r>
        <w:rPr>
          <w:rFonts w:ascii="NimbusRomNo9L" w:hAnsi="NimbusRomNo9L" w:eastAsia="NimbusRomNo9L"/>
          <w:b w:val="0"/>
          <w:i w:val="0"/>
          <w:color w:val="000000"/>
          <w:sz w:val="20"/>
        </w:rPr>
        <w:t>[Online],</w:t>
      </w:r>
      <w:r>
        <w:rPr>
          <w:rFonts w:ascii="NimbusRomNo9L" w:hAnsi="NimbusRomNo9L" w:eastAsia="NimbusRomNo9L"/>
          <w:b w:val="0"/>
          <w:i w:val="0"/>
          <w:color w:val="000000"/>
          <w:sz w:val="20"/>
        </w:rPr>
        <w:t>Available:</w:t>
      </w:r>
      <w:r>
        <w:rPr>
          <w:rFonts w:ascii="NimbusMonL" w:hAnsi="NimbusMonL" w:eastAsia="NimbusMonL"/>
          <w:b w:val="0"/>
          <w:i w:val="0"/>
          <w:color w:val="000000"/>
          <w:sz w:val="20"/>
        </w:rPr>
        <w:hyperlink r:id="rId26" w:history="1">
          <w:r>
            <w:rPr>
              <w:rStyle w:val="Hyperlink"/>
            </w:rPr>
            <w:t xml:space="preserve">https://doi.org/ </w:t>
          </w:r>
        </w:hyperlink>
      </w:r>
      <w:r>
        <w:rPr>
          <w:rFonts w:ascii="NimbusMonL" w:hAnsi="NimbusMonL" w:eastAsia="NimbusMonL"/>
          <w:b w:val="0"/>
          <w:i w:val="0"/>
          <w:color w:val="000000"/>
          <w:sz w:val="20"/>
        </w:rPr>
        <w:hyperlink r:id="rId26" w:history="1">
          <w:r>
            <w:rPr>
              <w:rStyle w:val="Hyperlink"/>
            </w:rPr>
            <w:t>10.1007/s12046-020-01392-4</w:t>
          </w:r>
        </w:hyperlink>
      </w:r>
      <w:r>
        <w:rPr>
          <w:rFonts w:ascii="NimbusRomNo9L" w:hAnsi="NimbusRomNo9L" w:eastAsia="NimbusRomNo9L"/>
          <w:b w:val="0"/>
          <w:i w:val="0"/>
          <w:color w:val="000000"/>
          <w:sz w:val="20"/>
        </w:rPr>
        <w:t>.</w:t>
      </w:r>
    </w:p>
    <w:p>
      <w:pPr>
        <w:autoSpaceDN w:val="0"/>
        <w:autoSpaceDE w:val="0"/>
        <w:widowControl/>
        <w:spacing w:line="240" w:lineRule="exact" w:before="180" w:after="0"/>
        <w:ind w:left="440" w:right="20" w:hanging="440"/>
        <w:jc w:val="both"/>
      </w:pPr>
      <w:r>
        <w:rPr>
          <w:rFonts w:ascii="NimbusRomNo9L" w:hAnsi="NimbusRomNo9L" w:eastAsia="NimbusRomNo9L"/>
          <w:b w:val="0"/>
          <w:i w:val="0"/>
          <w:color w:val="000000"/>
          <w:sz w:val="20"/>
        </w:rPr>
        <w:t>[15]</w:t>
      </w:r>
      <w:r>
        <w:rPr>
          <w:rFonts w:ascii="NimbusRomNo9L" w:hAnsi="NimbusRomNo9L" w:eastAsia="NimbusRomNo9L"/>
          <w:b w:val="0"/>
          <w:i w:val="0"/>
          <w:color w:val="000000"/>
          <w:sz w:val="20"/>
        </w:rPr>
        <w:t xml:space="preserve">A. Hannousse and S. Yahiouche, “Towards benchmark datasets for machine learning based website phishing </w:t>
      </w:r>
      <w:r>
        <w:rPr>
          <w:rFonts w:ascii="NimbusRomNo9L" w:hAnsi="NimbusRomNo9L" w:eastAsia="NimbusRomNo9L"/>
          <w:b w:val="0"/>
          <w:i w:val="0"/>
          <w:color w:val="000000"/>
          <w:sz w:val="20"/>
        </w:rPr>
        <w:t>detection:</w:t>
      </w:r>
      <w:r>
        <w:rPr>
          <w:rFonts w:ascii="NimbusRomNo9L" w:hAnsi="NimbusRomNo9L" w:eastAsia="NimbusRomNo9L"/>
          <w:b w:val="0"/>
          <w:i w:val="0"/>
          <w:color w:val="000000"/>
          <w:sz w:val="20"/>
        </w:rPr>
        <w:t>An experimental study,”</w:t>
      </w:r>
      <w:r>
        <w:rPr>
          <w:rFonts w:ascii="NimbusRomNo9L" w:hAnsi="NimbusRomNo9L" w:eastAsia="NimbusRomNo9L"/>
          <w:b w:val="0"/>
          <w:i/>
          <w:color w:val="000000"/>
          <w:sz w:val="20"/>
        </w:rPr>
        <w:t>Engineering Applications of Artificial Intelligence</w:t>
      </w:r>
      <w:r>
        <w:rPr>
          <w:rFonts w:ascii="NimbusRomNo9L" w:hAnsi="NimbusRomNo9L" w:eastAsia="NimbusRomNo9L"/>
          <w:b w:val="0"/>
          <w:i w:val="0"/>
          <w:color w:val="000000"/>
          <w:sz w:val="20"/>
        </w:rPr>
        <w:t>,</w:t>
      </w:r>
      <w:r>
        <w:rPr>
          <w:rFonts w:ascii="NimbusRomNo9L" w:hAnsi="NimbusRomNo9L" w:eastAsia="NimbusRomNo9L"/>
          <w:b w:val="0"/>
          <w:i w:val="0"/>
          <w:color w:val="000000"/>
          <w:sz w:val="20"/>
        </w:rPr>
        <w:t>vol. 104,</w:t>
      </w:r>
      <w:r>
        <w:rPr>
          <w:rFonts w:ascii="NimbusRomNo9L" w:hAnsi="NimbusRomNo9L" w:eastAsia="NimbusRomNo9L"/>
          <w:b w:val="0"/>
          <w:i w:val="0"/>
          <w:color w:val="000000"/>
          <w:sz w:val="20"/>
        </w:rPr>
        <w:t xml:space="preserve">p. 104347, </w:t>
      </w:r>
      <w:r>
        <w:rPr>
          <w:rFonts w:ascii="NimbusRomNo9L" w:hAnsi="NimbusRomNo9L" w:eastAsia="NimbusRomNo9L"/>
          <w:b w:val="0"/>
          <w:i w:val="0"/>
          <w:color w:val="000000"/>
          <w:sz w:val="20"/>
        </w:rPr>
        <w:t>2021.</w:t>
      </w:r>
      <w:r>
        <w:rPr>
          <w:rFonts w:ascii="NimbusRomNo9L" w:hAnsi="NimbusRomNo9L" w:eastAsia="NimbusRomNo9L"/>
          <w:b w:val="0"/>
          <w:i w:val="0"/>
          <w:color w:val="000000"/>
          <w:sz w:val="20"/>
        </w:rPr>
        <w:t>[Online], Available:</w:t>
      </w:r>
      <w:r>
        <w:rPr>
          <w:rFonts w:ascii="NimbusMonL" w:hAnsi="NimbusMonL" w:eastAsia="NimbusMonL"/>
          <w:b w:val="0"/>
          <w:i w:val="0"/>
          <w:color w:val="000000"/>
          <w:sz w:val="20"/>
        </w:rPr>
        <w:hyperlink r:id="rId27" w:history="1">
          <w:r>
            <w:rPr>
              <w:rStyle w:val="Hyperlink"/>
            </w:rPr>
            <w:t>https://doi.org/10.1016/j.engappai.2021.104347</w:t>
          </w:r>
        </w:hyperlink>
      </w:r>
      <w:r>
        <w:rPr>
          <w:rFonts w:ascii="NimbusRomNo9L" w:hAnsi="NimbusRomNo9L" w:eastAsia="NimbusRomNo9L"/>
          <w:b w:val="0"/>
          <w:i w:val="0"/>
          <w:color w:val="000000"/>
          <w:sz w:val="20"/>
        </w:rPr>
        <w:t>.</w:t>
      </w:r>
    </w:p>
    <w:p>
      <w:pPr>
        <w:autoSpaceDN w:val="0"/>
        <w:autoSpaceDE w:val="0"/>
        <w:widowControl/>
        <w:spacing w:line="238" w:lineRule="exact" w:before="182" w:after="0"/>
        <w:ind w:left="440" w:right="20" w:hanging="440"/>
        <w:jc w:val="both"/>
      </w:pPr>
      <w:r>
        <w:rPr>
          <w:rFonts w:ascii="NimbusRomNo9L" w:hAnsi="NimbusRomNo9L" w:eastAsia="NimbusRomNo9L"/>
          <w:b w:val="0"/>
          <w:i w:val="0"/>
          <w:color w:val="000000"/>
          <w:sz w:val="20"/>
        </w:rPr>
        <w:t>[16]</w:t>
      </w:r>
      <w:r>
        <w:rPr>
          <w:rFonts w:ascii="NimbusRomNo9L" w:hAnsi="NimbusRomNo9L" w:eastAsia="NimbusRomNo9L"/>
          <w:b w:val="0"/>
          <w:i w:val="0"/>
          <w:color w:val="000000"/>
          <w:sz w:val="20"/>
        </w:rPr>
        <w:t>V.</w:t>
      </w:r>
      <w:r>
        <w:rPr>
          <w:rFonts w:ascii="NimbusRomNo9L" w:hAnsi="NimbusRomNo9L" w:eastAsia="NimbusRomNo9L"/>
          <w:b w:val="0"/>
          <w:i w:val="0"/>
          <w:color w:val="000000"/>
          <w:sz w:val="20"/>
        </w:rPr>
        <w:t>Le</w:t>
      </w:r>
      <w:r>
        <w:rPr>
          <w:rFonts w:ascii="NimbusRomNo9L" w:hAnsi="NimbusRomNo9L" w:eastAsia="NimbusRomNo9L"/>
          <w:b w:val="0"/>
          <w:i w:val="0"/>
          <w:color w:val="000000"/>
          <w:sz w:val="20"/>
        </w:rPr>
        <w:t>Pochat,</w:t>
      </w:r>
      <w:r>
        <w:rPr>
          <w:rFonts w:ascii="NimbusRomNo9L" w:hAnsi="NimbusRomNo9L" w:eastAsia="NimbusRomNo9L"/>
          <w:b w:val="0"/>
          <w:i w:val="0"/>
          <w:color w:val="000000"/>
          <w:sz w:val="20"/>
        </w:rPr>
        <w:t>T.</w:t>
      </w:r>
      <w:r>
        <w:rPr>
          <w:rFonts w:ascii="NimbusRomNo9L" w:hAnsi="NimbusRomNo9L" w:eastAsia="NimbusRomNo9L"/>
          <w:b w:val="0"/>
          <w:i w:val="0"/>
          <w:color w:val="000000"/>
          <w:sz w:val="20"/>
        </w:rPr>
        <w:t>Van</w:t>
      </w:r>
      <w:r>
        <w:rPr>
          <w:rFonts w:ascii="NimbusRomNo9L" w:hAnsi="NimbusRomNo9L" w:eastAsia="NimbusRomNo9L"/>
          <w:b w:val="0"/>
          <w:i w:val="0"/>
          <w:color w:val="000000"/>
          <w:sz w:val="20"/>
        </w:rPr>
        <w:t>Goethem,</w:t>
      </w:r>
      <w:r>
        <w:rPr>
          <w:rFonts w:ascii="NimbusRomNo9L" w:hAnsi="NimbusRomNo9L" w:eastAsia="NimbusRomNo9L"/>
          <w:b w:val="0"/>
          <w:i w:val="0"/>
          <w:color w:val="000000"/>
          <w:sz w:val="20"/>
        </w:rPr>
        <w:t>S.</w:t>
      </w:r>
      <w:r>
        <w:rPr>
          <w:rFonts w:ascii="NimbusRomNo9L" w:hAnsi="NimbusRomNo9L" w:eastAsia="NimbusRomNo9L"/>
          <w:b w:val="0"/>
          <w:i w:val="0"/>
          <w:color w:val="000000"/>
          <w:sz w:val="20"/>
        </w:rPr>
        <w:t>Tajalizadehkhoob,</w:t>
      </w:r>
      <w:r>
        <w:rPr>
          <w:rFonts w:ascii="NimbusRomNo9L" w:hAnsi="NimbusRomNo9L" w:eastAsia="NimbusRomNo9L"/>
          <w:b w:val="0"/>
          <w:i w:val="0"/>
          <w:color w:val="000000"/>
          <w:sz w:val="20"/>
        </w:rPr>
        <w:t>M.</w:t>
      </w:r>
      <w:r>
        <w:rPr>
          <w:rFonts w:ascii="NimbusRomNo9L" w:hAnsi="NimbusRomNo9L" w:eastAsia="NimbusRomNo9L"/>
          <w:b w:val="0"/>
          <w:i w:val="0"/>
          <w:color w:val="000000"/>
          <w:sz w:val="20"/>
        </w:rPr>
        <w:t>Korczy´nski,</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W.</w:t>
      </w:r>
      <w:r>
        <w:rPr>
          <w:rFonts w:ascii="NimbusRomNo9L" w:hAnsi="NimbusRomNo9L" w:eastAsia="NimbusRomNo9L"/>
          <w:b w:val="0"/>
          <w:i w:val="0"/>
          <w:color w:val="000000"/>
          <w:sz w:val="20"/>
        </w:rPr>
        <w:t>Joosen,</w:t>
      </w:r>
      <w:r>
        <w:rPr>
          <w:rFonts w:ascii="NimbusRomNo9L" w:hAnsi="NimbusRomNo9L" w:eastAsia="NimbusRomNo9L"/>
          <w:b w:val="0"/>
          <w:i w:val="0"/>
          <w:color w:val="000000"/>
          <w:sz w:val="20"/>
        </w:rPr>
        <w:t>“Tranco:</w:t>
      </w:r>
      <w:r>
        <w:rPr>
          <w:rFonts w:ascii="NimbusRomNo9L" w:hAnsi="NimbusRomNo9L" w:eastAsia="NimbusRomNo9L"/>
          <w:b w:val="0"/>
          <w:i w:val="0"/>
          <w:color w:val="000000"/>
          <w:sz w:val="20"/>
        </w:rPr>
        <w:t>A</w:t>
      </w:r>
      <w:r>
        <w:rPr>
          <w:rFonts w:ascii="NimbusRomNo9L" w:hAnsi="NimbusRomNo9L" w:eastAsia="NimbusRomNo9L"/>
          <w:b w:val="0"/>
          <w:i w:val="0"/>
          <w:color w:val="000000"/>
          <w:sz w:val="20"/>
        </w:rPr>
        <w:t>research-</w:t>
      </w:r>
      <w:r>
        <w:rPr>
          <w:rFonts w:ascii="NimbusRomNo9L" w:hAnsi="NimbusRomNo9L" w:eastAsia="NimbusRomNo9L"/>
          <w:b w:val="0"/>
          <w:i w:val="0"/>
          <w:color w:val="000000"/>
          <w:sz w:val="20"/>
        </w:rPr>
        <w:t>oriented</w:t>
      </w:r>
      <w:r>
        <w:rPr>
          <w:rFonts w:ascii="NimbusRomNo9L" w:hAnsi="NimbusRomNo9L" w:eastAsia="NimbusRomNo9L"/>
          <w:b w:val="0"/>
          <w:i w:val="0"/>
          <w:color w:val="000000"/>
          <w:sz w:val="20"/>
        </w:rPr>
        <w:t>top</w:t>
      </w:r>
      <w:r>
        <w:rPr>
          <w:rFonts w:ascii="NimbusRomNo9L" w:hAnsi="NimbusRomNo9L" w:eastAsia="NimbusRomNo9L"/>
          <w:b w:val="0"/>
          <w:i w:val="0"/>
          <w:color w:val="000000"/>
          <w:sz w:val="20"/>
        </w:rPr>
        <w:t>sites</w:t>
      </w:r>
      <w:r>
        <w:rPr>
          <w:rFonts w:ascii="NimbusRomNo9L" w:hAnsi="NimbusRomNo9L" w:eastAsia="NimbusRomNo9L"/>
          <w:b w:val="0"/>
          <w:i w:val="0"/>
          <w:color w:val="000000"/>
          <w:sz w:val="20"/>
        </w:rPr>
        <w:t>ranking</w:t>
      </w:r>
      <w:r>
        <w:rPr>
          <w:rFonts w:ascii="NimbusRomNo9L" w:hAnsi="NimbusRomNo9L" w:eastAsia="NimbusRomNo9L"/>
          <w:b w:val="0"/>
          <w:i w:val="0"/>
          <w:color w:val="000000"/>
          <w:sz w:val="20"/>
        </w:rPr>
        <w:t>hardened</w:t>
      </w:r>
      <w:r>
        <w:rPr>
          <w:rFonts w:ascii="NimbusRomNo9L" w:hAnsi="NimbusRomNo9L" w:eastAsia="NimbusRomNo9L"/>
          <w:b w:val="0"/>
          <w:i w:val="0"/>
          <w:color w:val="000000"/>
          <w:sz w:val="20"/>
        </w:rPr>
        <w:t>against</w:t>
      </w:r>
      <w:r>
        <w:rPr>
          <w:rFonts w:ascii="NimbusRomNo9L" w:hAnsi="NimbusRomNo9L" w:eastAsia="NimbusRomNo9L"/>
          <w:b w:val="0"/>
          <w:i w:val="0"/>
          <w:color w:val="000000"/>
          <w:sz w:val="20"/>
        </w:rPr>
        <w:t>manipulation,”</w:t>
      </w:r>
      <w:r>
        <w:rPr>
          <w:rFonts w:ascii="NimbusRomNo9L" w:hAnsi="NimbusRomNo9L" w:eastAsia="NimbusRomNo9L"/>
          <w:b w:val="0"/>
          <w:i w:val="0"/>
          <w:color w:val="000000"/>
          <w:sz w:val="20"/>
        </w:rPr>
        <w:t>in</w:t>
      </w:r>
      <w:r>
        <w:rPr>
          <w:rFonts w:ascii="NimbusRomNo9L" w:hAnsi="NimbusRomNo9L" w:eastAsia="NimbusRomNo9L"/>
          <w:b w:val="0"/>
          <w:i/>
          <w:color w:val="000000"/>
          <w:sz w:val="20"/>
        </w:rPr>
        <w:t>Proceedings</w:t>
      </w:r>
      <w:r>
        <w:rPr>
          <w:rFonts w:ascii="NimbusRomNo9L" w:hAnsi="NimbusRomNo9L" w:eastAsia="NimbusRomNo9L"/>
          <w:b w:val="0"/>
          <w:i/>
          <w:color w:val="000000"/>
          <w:sz w:val="20"/>
        </w:rPr>
        <w:t>of</w:t>
      </w:r>
      <w:r>
        <w:rPr>
          <w:rFonts w:ascii="NimbusRomNo9L" w:hAnsi="NimbusRomNo9L" w:eastAsia="NimbusRomNo9L"/>
          <w:b w:val="0"/>
          <w:i/>
          <w:color w:val="000000"/>
          <w:sz w:val="20"/>
        </w:rPr>
        <w:t>the</w:t>
      </w:r>
      <w:r>
        <w:rPr>
          <w:rFonts w:ascii="NimbusRomNo9L" w:hAnsi="NimbusRomNo9L" w:eastAsia="NimbusRomNo9L"/>
          <w:b w:val="0"/>
          <w:i/>
          <w:color w:val="000000"/>
          <w:sz w:val="20"/>
        </w:rPr>
        <w:t>Network</w:t>
      </w:r>
      <w:r>
        <w:rPr>
          <w:rFonts w:ascii="NimbusRomNo9L" w:hAnsi="NimbusRomNo9L" w:eastAsia="NimbusRomNo9L"/>
          <w:b w:val="0"/>
          <w:i/>
          <w:color w:val="000000"/>
          <w:sz w:val="20"/>
        </w:rPr>
        <w:t>and</w:t>
      </w:r>
      <w:r>
        <w:rPr>
          <w:rFonts w:ascii="NimbusRomNo9L" w:hAnsi="NimbusRomNo9L" w:eastAsia="NimbusRomNo9L"/>
          <w:b w:val="0"/>
          <w:i/>
          <w:color w:val="000000"/>
          <w:sz w:val="20"/>
        </w:rPr>
        <w:t xml:space="preserve">Distributed </w:t>
      </w:r>
      <w:r>
        <w:rPr>
          <w:rFonts w:ascii="NimbusRomNo9L" w:hAnsi="NimbusRomNo9L" w:eastAsia="NimbusRomNo9L"/>
          <w:b w:val="0"/>
          <w:i/>
          <w:color w:val="000000"/>
          <w:sz w:val="20"/>
        </w:rPr>
        <w:t>System Security Symposium (NDSS)</w:t>
      </w:r>
      <w:r>
        <w:rPr>
          <w:rFonts w:ascii="NimbusRomNo9L" w:hAnsi="NimbusRomNo9L" w:eastAsia="NimbusRomNo9L"/>
          <w:b w:val="0"/>
          <w:i w:val="0"/>
          <w:color w:val="000000"/>
          <w:sz w:val="20"/>
        </w:rPr>
        <w:t>, 2019. [Online], Available:</w:t>
      </w:r>
      <w:r>
        <w:rPr>
          <w:rFonts w:ascii="NimbusMonL" w:hAnsi="NimbusMonL" w:eastAsia="NimbusMonL"/>
          <w:b w:val="0"/>
          <w:i w:val="0"/>
          <w:color w:val="000000"/>
          <w:sz w:val="20"/>
        </w:rPr>
        <w:t xml:space="preserve"> </w:t>
      </w:r>
      <w:r>
        <w:rPr>
          <w:rFonts w:ascii="NimbusMonL" w:hAnsi="NimbusMonL" w:eastAsia="NimbusMonL"/>
          <w:b w:val="0"/>
          <w:i w:val="0"/>
          <w:color w:val="000000"/>
          <w:sz w:val="20"/>
        </w:rPr>
        <w:hyperlink r:id="rId28" w:history="1">
          <w:r>
            <w:rPr>
              <w:rStyle w:val="Hyperlink"/>
            </w:rPr>
            <w:t xml:space="preserve">https://doi.org/10.14722/ndss. </w:t>
          </w:r>
        </w:hyperlink>
      </w:r>
      <w:r>
        <w:rPr>
          <w:rFonts w:ascii="NimbusMonL" w:hAnsi="NimbusMonL" w:eastAsia="NimbusMonL"/>
          <w:b w:val="0"/>
          <w:i w:val="0"/>
          <w:color w:val="000000"/>
          <w:sz w:val="20"/>
        </w:rPr>
        <w:hyperlink r:id="rId28" w:history="1">
          <w:r>
            <w:rPr>
              <w:rStyle w:val="Hyperlink"/>
            </w:rPr>
            <w:t>2019.23386</w:t>
          </w:r>
        </w:hyperlink>
      </w:r>
      <w:r>
        <w:rPr>
          <w:rFonts w:ascii="NimbusRomNo9L" w:hAnsi="NimbusRomNo9L" w:eastAsia="NimbusRomNo9L"/>
          <w:b w:val="0"/>
          <w:i w:val="0"/>
          <w:color w:val="000000"/>
          <w:sz w:val="20"/>
        </w:rPr>
        <w:t>.</w:t>
      </w:r>
    </w:p>
    <w:p>
      <w:pPr>
        <w:autoSpaceDN w:val="0"/>
        <w:tabs>
          <w:tab w:pos="440" w:val="left"/>
          <w:tab w:pos="7466" w:val="left"/>
        </w:tabs>
        <w:autoSpaceDE w:val="0"/>
        <w:widowControl/>
        <w:spacing w:line="240" w:lineRule="exact" w:before="178" w:after="0"/>
        <w:ind w:left="0" w:right="0" w:firstLine="0"/>
        <w:jc w:val="left"/>
      </w:pPr>
      <w:r>
        <w:rPr>
          <w:rFonts w:ascii="NimbusRomNo9L" w:hAnsi="NimbusRomNo9L" w:eastAsia="NimbusRomNo9L"/>
          <w:b w:val="0"/>
          <w:i w:val="0"/>
          <w:color w:val="000000"/>
          <w:sz w:val="20"/>
        </w:rPr>
        <w:t>[17]</w:t>
      </w:r>
      <w:r>
        <w:rPr>
          <w:rFonts w:ascii="NimbusRomNo9L" w:hAnsi="NimbusRomNo9L" w:eastAsia="NimbusRomNo9L"/>
          <w:b w:val="0"/>
          <w:i w:val="0"/>
          <w:color w:val="000000"/>
          <w:sz w:val="20"/>
        </w:rPr>
        <w:t>L.</w:t>
      </w:r>
      <w:r>
        <w:rPr>
          <w:rFonts w:ascii="NimbusRomNo9L" w:hAnsi="NimbusRomNo9L" w:eastAsia="NimbusRomNo9L"/>
          <w:b w:val="0"/>
          <w:i w:val="0"/>
          <w:color w:val="000000"/>
          <w:sz w:val="20"/>
        </w:rPr>
        <w:t>Breiman,</w:t>
      </w:r>
      <w:r>
        <w:rPr>
          <w:rFonts w:ascii="NimbusRomNo9L" w:hAnsi="NimbusRomNo9L" w:eastAsia="NimbusRomNo9L"/>
          <w:b w:val="0"/>
          <w:i w:val="0"/>
          <w:color w:val="000000"/>
          <w:sz w:val="20"/>
        </w:rPr>
        <w:t>“Random</w:t>
      </w:r>
      <w:r>
        <w:rPr>
          <w:rFonts w:ascii="NimbusRomNo9L" w:hAnsi="NimbusRomNo9L" w:eastAsia="NimbusRomNo9L"/>
          <w:b w:val="0"/>
          <w:i w:val="0"/>
          <w:color w:val="000000"/>
          <w:sz w:val="20"/>
        </w:rPr>
        <w:t>forests,”</w:t>
      </w:r>
      <w:r>
        <w:rPr>
          <w:rFonts w:ascii="NimbusRomNo9L" w:hAnsi="NimbusRomNo9L" w:eastAsia="NimbusRomNo9L"/>
          <w:b w:val="0"/>
          <w:i/>
          <w:color w:val="000000"/>
          <w:sz w:val="20"/>
        </w:rPr>
        <w:t>Machine</w:t>
      </w:r>
      <w:r>
        <w:rPr>
          <w:rFonts w:ascii="NimbusRomNo9L" w:hAnsi="NimbusRomNo9L" w:eastAsia="NimbusRomNo9L"/>
          <w:b w:val="0"/>
          <w:i/>
          <w:color w:val="000000"/>
          <w:sz w:val="20"/>
        </w:rPr>
        <w:t>Learning</w:t>
      </w:r>
      <w:r>
        <w:rPr>
          <w:rFonts w:ascii="NimbusRomNo9L" w:hAnsi="NimbusRomNo9L" w:eastAsia="NimbusRomNo9L"/>
          <w:b w:val="0"/>
          <w:i w:val="0"/>
          <w:color w:val="000000"/>
          <w:sz w:val="20"/>
        </w:rPr>
        <w:t>,</w:t>
      </w:r>
      <w:r>
        <w:rPr>
          <w:rFonts w:ascii="NimbusRomNo9L" w:hAnsi="NimbusRomNo9L" w:eastAsia="NimbusRomNo9L"/>
          <w:b w:val="0"/>
          <w:i w:val="0"/>
          <w:color w:val="000000"/>
          <w:sz w:val="20"/>
        </w:rPr>
        <w:t>vol.</w:t>
      </w:r>
      <w:r>
        <w:rPr>
          <w:rFonts w:ascii="NimbusRomNo9L" w:hAnsi="NimbusRomNo9L" w:eastAsia="NimbusRomNo9L"/>
          <w:b w:val="0"/>
          <w:i w:val="0"/>
          <w:color w:val="000000"/>
          <w:sz w:val="20"/>
        </w:rPr>
        <w:t>45,</w:t>
      </w:r>
      <w:r>
        <w:rPr>
          <w:rFonts w:ascii="NimbusRomNo9L" w:hAnsi="NimbusRomNo9L" w:eastAsia="NimbusRomNo9L"/>
          <w:b w:val="0"/>
          <w:i w:val="0"/>
          <w:color w:val="000000"/>
          <w:sz w:val="20"/>
        </w:rPr>
        <w:t>no.</w:t>
      </w:r>
      <w:r>
        <w:rPr>
          <w:rFonts w:ascii="NimbusRomNo9L" w:hAnsi="NimbusRomNo9L" w:eastAsia="NimbusRomNo9L"/>
          <w:b w:val="0"/>
          <w:i w:val="0"/>
          <w:color w:val="000000"/>
          <w:sz w:val="20"/>
        </w:rPr>
        <w:t>1,</w:t>
      </w:r>
      <w:r>
        <w:rPr>
          <w:rFonts w:ascii="NimbusRomNo9L" w:hAnsi="NimbusRomNo9L" w:eastAsia="NimbusRomNo9L"/>
          <w:b w:val="0"/>
          <w:i w:val="0"/>
          <w:color w:val="000000"/>
          <w:sz w:val="20"/>
        </w:rPr>
        <w:t>pp.</w:t>
      </w:r>
      <w:r>
        <w:rPr>
          <w:rFonts w:ascii="NimbusRomNo9L" w:hAnsi="NimbusRomNo9L" w:eastAsia="NimbusRomNo9L"/>
          <w:b w:val="0"/>
          <w:i w:val="0"/>
          <w:color w:val="000000"/>
          <w:sz w:val="20"/>
        </w:rPr>
        <w:t>5–32,</w:t>
      </w:r>
      <w:r>
        <w:rPr>
          <w:rFonts w:ascii="NimbusRomNo9L" w:hAnsi="NimbusRomNo9L" w:eastAsia="NimbusRomNo9L"/>
          <w:b w:val="0"/>
          <w:i w:val="0"/>
          <w:color w:val="000000"/>
          <w:sz w:val="20"/>
        </w:rPr>
        <w:t xml:space="preserve">2001. </w:t>
      </w:r>
      <w:r>
        <w:rPr>
          <w:rFonts w:ascii="NimbusRomNo9L" w:hAnsi="NimbusRomNo9L" w:eastAsia="NimbusRomNo9L"/>
          <w:b w:val="0"/>
          <w:i w:val="0"/>
          <w:color w:val="000000"/>
          <w:sz w:val="20"/>
        </w:rPr>
        <w:t>[Online],</w:t>
      </w:r>
      <w:r>
        <w:rPr>
          <w:rFonts w:ascii="NimbusRomNo9L" w:hAnsi="NimbusRomNo9L" w:eastAsia="NimbusRomNo9L"/>
          <w:b w:val="0"/>
          <w:i w:val="0"/>
          <w:color w:val="000000"/>
          <w:sz w:val="20"/>
        </w:rPr>
        <w:t xml:space="preserve">Available: </w:t>
      </w:r>
      <w:r>
        <w:tab/>
      </w:r>
      <w:r>
        <w:rPr>
          <w:rFonts w:ascii="NimbusMonL" w:hAnsi="NimbusMonL" w:eastAsia="NimbusMonL"/>
          <w:b w:val="0"/>
          <w:i w:val="0"/>
          <w:color w:val="000000"/>
          <w:sz w:val="20"/>
        </w:rPr>
        <w:hyperlink r:id="rId29" w:history="1">
          <w:r>
            <w:rPr>
              <w:rStyle w:val="Hyperlink"/>
            </w:rPr>
            <w:t>https://doi.org/10.1023/A:1010933404324</w:t>
          </w:r>
        </w:hyperlink>
      </w:r>
      <w:r>
        <w:rPr>
          <w:rFonts w:ascii="NimbusRomNo9L" w:hAnsi="NimbusRomNo9L" w:eastAsia="NimbusRomNo9L"/>
          <w:b w:val="0"/>
          <w:i w:val="0"/>
          <w:color w:val="000000"/>
          <w:sz w:val="20"/>
        </w:rPr>
        <w:t>.</w:t>
      </w:r>
    </w:p>
    <w:p>
      <w:pPr>
        <w:autoSpaceDN w:val="0"/>
        <w:autoSpaceDE w:val="0"/>
        <w:widowControl/>
        <w:spacing w:line="240" w:lineRule="exact" w:before="178" w:after="0"/>
        <w:ind w:left="440" w:right="20" w:hanging="440"/>
        <w:jc w:val="both"/>
      </w:pPr>
      <w:r>
        <w:rPr>
          <w:rFonts w:ascii="NimbusRomNo9L" w:hAnsi="NimbusRomNo9L" w:eastAsia="NimbusRomNo9L"/>
          <w:b w:val="0"/>
          <w:i w:val="0"/>
          <w:color w:val="000000"/>
          <w:sz w:val="20"/>
        </w:rPr>
        <w:t>[18]</w:t>
      </w:r>
      <w:r>
        <w:rPr>
          <w:rFonts w:ascii="NimbusRomNo9L" w:hAnsi="NimbusRomNo9L" w:eastAsia="NimbusRomNo9L"/>
          <w:b w:val="0"/>
          <w:i w:val="0"/>
          <w:color w:val="000000"/>
          <w:sz w:val="20"/>
        </w:rPr>
        <w:t>T.</w:t>
      </w:r>
      <w:r>
        <w:rPr>
          <w:rFonts w:ascii="NimbusRomNo9L" w:hAnsi="NimbusRomNo9L" w:eastAsia="NimbusRomNo9L"/>
          <w:b w:val="0"/>
          <w:i w:val="0"/>
          <w:color w:val="000000"/>
          <w:sz w:val="20"/>
        </w:rPr>
        <w:t>Chen</w:t>
      </w:r>
      <w:r>
        <w:rPr>
          <w:rFonts w:ascii="NimbusRomNo9L" w:hAnsi="NimbusRomNo9L" w:eastAsia="NimbusRomNo9L"/>
          <w:b w:val="0"/>
          <w:i w:val="0"/>
          <w:color w:val="000000"/>
          <w:sz w:val="20"/>
        </w:rPr>
        <w:t>and</w:t>
      </w:r>
      <w:r>
        <w:rPr>
          <w:rFonts w:ascii="NimbusRomNo9L" w:hAnsi="NimbusRomNo9L" w:eastAsia="NimbusRomNo9L"/>
          <w:b w:val="0"/>
          <w:i w:val="0"/>
          <w:color w:val="000000"/>
          <w:sz w:val="20"/>
        </w:rPr>
        <w:t>C.</w:t>
      </w:r>
      <w:r>
        <w:rPr>
          <w:rFonts w:ascii="NimbusRomNo9L" w:hAnsi="NimbusRomNo9L" w:eastAsia="NimbusRomNo9L"/>
          <w:b w:val="0"/>
          <w:i w:val="0"/>
          <w:color w:val="000000"/>
          <w:sz w:val="20"/>
        </w:rPr>
        <w:t>Guestrin,</w:t>
      </w:r>
      <w:r>
        <w:rPr>
          <w:rFonts w:ascii="NimbusRomNo9L" w:hAnsi="NimbusRomNo9L" w:eastAsia="NimbusRomNo9L"/>
          <w:b w:val="0"/>
          <w:i w:val="0"/>
          <w:color w:val="000000"/>
          <w:sz w:val="20"/>
        </w:rPr>
        <w:t>“XGBoost:</w:t>
      </w:r>
      <w:r>
        <w:rPr>
          <w:rFonts w:ascii="NimbusRomNo9L" w:hAnsi="NimbusRomNo9L" w:eastAsia="NimbusRomNo9L"/>
          <w:b w:val="0"/>
          <w:i w:val="0"/>
          <w:color w:val="000000"/>
          <w:sz w:val="20"/>
        </w:rPr>
        <w:t>A</w:t>
      </w:r>
      <w:r>
        <w:rPr>
          <w:rFonts w:ascii="NimbusRomNo9L" w:hAnsi="NimbusRomNo9L" w:eastAsia="NimbusRomNo9L"/>
          <w:b w:val="0"/>
          <w:i w:val="0"/>
          <w:color w:val="000000"/>
          <w:sz w:val="20"/>
        </w:rPr>
        <w:t>scalable</w:t>
      </w:r>
      <w:r>
        <w:rPr>
          <w:rFonts w:ascii="NimbusRomNo9L" w:hAnsi="NimbusRomNo9L" w:eastAsia="NimbusRomNo9L"/>
          <w:b w:val="0"/>
          <w:i w:val="0"/>
          <w:color w:val="000000"/>
          <w:sz w:val="20"/>
        </w:rPr>
        <w:t>tree</w:t>
      </w:r>
      <w:r>
        <w:rPr>
          <w:rFonts w:ascii="NimbusRomNo9L" w:hAnsi="NimbusRomNo9L" w:eastAsia="NimbusRomNo9L"/>
          <w:b w:val="0"/>
          <w:i w:val="0"/>
          <w:color w:val="000000"/>
          <w:sz w:val="20"/>
        </w:rPr>
        <w:t>boosting</w:t>
      </w:r>
      <w:r>
        <w:rPr>
          <w:rFonts w:ascii="NimbusRomNo9L" w:hAnsi="NimbusRomNo9L" w:eastAsia="NimbusRomNo9L"/>
          <w:b w:val="0"/>
          <w:i w:val="0"/>
          <w:color w:val="000000"/>
          <w:sz w:val="20"/>
        </w:rPr>
        <w:t>system,”</w:t>
      </w:r>
      <w:r>
        <w:rPr>
          <w:rFonts w:ascii="NimbusRomNo9L" w:hAnsi="NimbusRomNo9L" w:eastAsia="NimbusRomNo9L"/>
          <w:b w:val="0"/>
          <w:i w:val="0"/>
          <w:color w:val="000000"/>
          <w:sz w:val="20"/>
        </w:rPr>
        <w:t>in</w:t>
      </w:r>
      <w:r>
        <w:rPr>
          <w:rFonts w:ascii="NimbusRomNo9L" w:hAnsi="NimbusRomNo9L" w:eastAsia="NimbusRomNo9L"/>
          <w:b w:val="0"/>
          <w:i/>
          <w:color w:val="000000"/>
          <w:sz w:val="20"/>
        </w:rPr>
        <w:t>Proceedings</w:t>
      </w:r>
      <w:r>
        <w:rPr>
          <w:rFonts w:ascii="NimbusRomNo9L" w:hAnsi="NimbusRomNo9L" w:eastAsia="NimbusRomNo9L"/>
          <w:b w:val="0"/>
          <w:i/>
          <w:color w:val="000000"/>
          <w:sz w:val="20"/>
        </w:rPr>
        <w:t>of</w:t>
      </w:r>
      <w:r>
        <w:rPr>
          <w:rFonts w:ascii="NimbusRomNo9L" w:hAnsi="NimbusRomNo9L" w:eastAsia="NimbusRomNo9L"/>
          <w:b w:val="0"/>
          <w:i/>
          <w:color w:val="000000"/>
          <w:sz w:val="20"/>
        </w:rPr>
        <w:t>the</w:t>
      </w:r>
      <w:r>
        <w:rPr>
          <w:rFonts w:ascii="NimbusRomNo9L" w:hAnsi="NimbusRomNo9L" w:eastAsia="NimbusRomNo9L"/>
          <w:b w:val="0"/>
          <w:i/>
          <w:color w:val="000000"/>
          <w:sz w:val="20"/>
        </w:rPr>
        <w:t>22nd</w:t>
      </w:r>
      <w:r>
        <w:rPr>
          <w:rFonts w:ascii="NimbusRomNo9L" w:hAnsi="NimbusRomNo9L" w:eastAsia="NimbusRomNo9L"/>
          <w:b w:val="0"/>
          <w:i/>
          <w:color w:val="000000"/>
          <w:sz w:val="20"/>
        </w:rPr>
        <w:t xml:space="preserve">ACM </w:t>
      </w:r>
      <w:r>
        <w:rPr>
          <w:rFonts w:ascii="NimbusRomNo9L" w:hAnsi="NimbusRomNo9L" w:eastAsia="NimbusRomNo9L"/>
          <w:b w:val="0"/>
          <w:i/>
          <w:color w:val="000000"/>
          <w:sz w:val="20"/>
        </w:rPr>
        <w:t>SIGKDD International Conference on Knowledge Discovery and Data Mining</w:t>
      </w:r>
      <w:r>
        <w:rPr>
          <w:rFonts w:ascii="NimbusRomNo9L" w:hAnsi="NimbusRomNo9L" w:eastAsia="NimbusRomNo9L"/>
          <w:b w:val="0"/>
          <w:i w:val="0"/>
          <w:color w:val="000000"/>
          <w:sz w:val="20"/>
        </w:rPr>
        <w:t>, pp. 785–794, 2016.</w:t>
      </w:r>
      <w:r>
        <w:rPr>
          <w:rFonts w:ascii="NimbusRomNo9L" w:hAnsi="NimbusRomNo9L" w:eastAsia="NimbusRomNo9L"/>
          <w:b w:val="0"/>
          <w:i w:val="0"/>
          <w:color w:val="000000"/>
          <w:sz w:val="20"/>
        </w:rPr>
        <w:t xml:space="preserve">[Online], </w:t>
      </w:r>
      <w:r>
        <w:rPr>
          <w:rFonts w:ascii="NimbusRomNo9L" w:hAnsi="NimbusRomNo9L" w:eastAsia="NimbusRomNo9L"/>
          <w:b w:val="0"/>
          <w:i w:val="0"/>
          <w:color w:val="000000"/>
          <w:sz w:val="20"/>
        </w:rPr>
        <w:t>Available:</w:t>
      </w:r>
      <w:r>
        <w:rPr>
          <w:rFonts w:ascii="NimbusMonL" w:hAnsi="NimbusMonL" w:eastAsia="NimbusMonL"/>
          <w:b w:val="0"/>
          <w:i w:val="0"/>
          <w:color w:val="000000"/>
          <w:sz w:val="20"/>
        </w:rPr>
        <w:hyperlink r:id="rId30" w:history="1">
          <w:r>
            <w:rPr>
              <w:rStyle w:val="Hyperlink"/>
            </w:rPr>
            <w:t>https://doi.org/10.1145/2939672.2939785</w:t>
          </w:r>
        </w:hyperlink>
      </w:r>
      <w:r>
        <w:rPr>
          <w:rFonts w:ascii="NimbusRomNo9L" w:hAnsi="NimbusRomNo9L" w:eastAsia="NimbusRomNo9L"/>
          <w:b w:val="0"/>
          <w:i w:val="0"/>
          <w:color w:val="000000"/>
          <w:sz w:val="20"/>
        </w:rPr>
        <w:t>.</w:t>
      </w:r>
    </w:p>
    <w:p>
      <w:pPr>
        <w:autoSpaceDN w:val="0"/>
        <w:tabs>
          <w:tab w:pos="440" w:val="left"/>
        </w:tabs>
        <w:autoSpaceDE w:val="0"/>
        <w:widowControl/>
        <w:spacing w:line="240" w:lineRule="exact" w:before="178" w:after="0"/>
        <w:ind w:left="0" w:right="0" w:firstLine="0"/>
        <w:jc w:val="left"/>
      </w:pPr>
      <w:r>
        <w:rPr>
          <w:rFonts w:ascii="NimbusRomNo9L" w:hAnsi="NimbusRomNo9L" w:eastAsia="NimbusRomNo9L"/>
          <w:b w:val="0"/>
          <w:i w:val="0"/>
          <w:color w:val="000000"/>
          <w:sz w:val="20"/>
        </w:rPr>
        <w:t>[19]</w:t>
      </w:r>
      <w:r>
        <w:rPr>
          <w:rFonts w:ascii="NimbusRomNo9L" w:hAnsi="NimbusRomNo9L" w:eastAsia="NimbusRomNo9L"/>
          <w:b w:val="0"/>
          <w:i w:val="0"/>
          <w:color w:val="000000"/>
          <w:sz w:val="20"/>
        </w:rPr>
        <w:t>S. Agarwal and M. Vasek, “Examining newly registered phishing domains at scale,”</w:t>
      </w:r>
      <w:r>
        <w:rPr>
          <w:rFonts w:ascii="NimbusRomNo9L" w:hAnsi="NimbusRomNo9L" w:eastAsia="NimbusRomNo9L"/>
          <w:b w:val="0"/>
          <w:i/>
          <w:color w:val="000000"/>
          <w:sz w:val="20"/>
        </w:rPr>
        <w:t xml:space="preserve"> Journal of Cybersecurity</w:t>
      </w:r>
      <w:r>
        <w:rPr>
          <w:rFonts w:ascii="NimbusRomNo9L" w:hAnsi="NimbusRomNo9L" w:eastAsia="NimbusRomNo9L"/>
          <w:b w:val="0"/>
          <w:i w:val="0"/>
          <w:color w:val="000000"/>
          <w:sz w:val="20"/>
        </w:rPr>
        <w:t xml:space="preserve">, </w:t>
      </w:r>
      <w:r>
        <w:tab/>
      </w:r>
      <w:r>
        <w:rPr>
          <w:rFonts w:ascii="NimbusRomNo9L" w:hAnsi="NimbusRomNo9L" w:eastAsia="NimbusRomNo9L"/>
          <w:b w:val="0"/>
          <w:i w:val="0"/>
          <w:color w:val="000000"/>
          <w:sz w:val="20"/>
        </w:rPr>
        <w:t>vol. 12, no. 1, 2026.</w:t>
      </w:r>
      <w:r>
        <w:rPr>
          <w:rFonts w:ascii="NimbusRomNo9L" w:hAnsi="NimbusRomNo9L" w:eastAsia="NimbusRomNo9L"/>
          <w:b w:val="0"/>
          <w:i w:val="0"/>
          <w:color w:val="000000"/>
          <w:sz w:val="20"/>
        </w:rPr>
        <w:t>[Online], Available:</w:t>
      </w:r>
      <w:r>
        <w:rPr>
          <w:rFonts w:ascii="NimbusMonL" w:hAnsi="NimbusMonL" w:eastAsia="NimbusMonL"/>
          <w:b w:val="0"/>
          <w:i w:val="0"/>
          <w:color w:val="000000"/>
          <w:sz w:val="20"/>
        </w:rPr>
        <w:hyperlink r:id="rId31" w:history="1">
          <w:r>
            <w:rPr>
              <w:rStyle w:val="Hyperlink"/>
            </w:rPr>
            <w:t>https://doi.org/10.1093/cybsec/tyag020</w:t>
          </w:r>
        </w:hyperlink>
      </w:r>
      <w:r>
        <w:rPr>
          <w:rFonts w:ascii="NimbusRomNo9L" w:hAnsi="NimbusRomNo9L" w:eastAsia="NimbusRomNo9L"/>
          <w:b w:val="0"/>
          <w:i w:val="0"/>
          <w:color w:val="000000"/>
          <w:sz w:val="20"/>
        </w:rPr>
        <w:t>.</w:t>
      </w:r>
    </w:p>
    <w:sectPr w:rsidR="00FC693F" w:rsidRPr="0006063C" w:rsidSect="00034616">
      <w:pgSz w:w="11909" w:h="16834"/>
      <w:pgMar w:top="332" w:right="1390" w:bottom="1440" w:left="141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doi.org/10.1145/2523813" TargetMode="External"/><Relationship Id="rId14" Type="http://schemas.openxmlformats.org/officeDocument/2006/relationships/hyperlink" Target="https://doi.org/10.5455/jjcit.71-1600061738" TargetMode="External"/><Relationship Id="rId15" Type="http://schemas.openxmlformats.org/officeDocument/2006/relationships/hyperlink" Target="https://doi.org/10.1016/j.eswa.2018.09.029" TargetMode="External"/><Relationship Id="rId16" Type="http://schemas.openxmlformats.org/officeDocument/2006/relationships/hyperlink" Target="https://doi.org/10.5455/jjcit.71-1694806966" TargetMode="External"/><Relationship Id="rId17" Type="http://schemas.openxmlformats.org/officeDocument/2006/relationships/hyperlink" Target="https://doi.org/10.5455/jjcit.71-1629527707" TargetMode="External"/><Relationship Id="rId18" Type="http://schemas.openxmlformats.org/officeDocument/2006/relationships/hyperlink" Target="https://www.usenix.org/conference/usenixsecurity19/presentation/pendlebury" TargetMode="External"/><Relationship Id="rId19" Type="http://schemas.openxmlformats.org/officeDocument/2006/relationships/hyperlink" Target="https://doi.org/10.1108/ijpcc-12-2023-0358" TargetMode="External"/><Relationship Id="rId20" Type="http://schemas.openxmlformats.org/officeDocument/2006/relationships/hyperlink" Target="https://doi.org/10.1109/SaTML54575.2023.00031" TargetMode="External"/><Relationship Id="rId21" Type="http://schemas.openxmlformats.org/officeDocument/2006/relationships/hyperlink" Target="https://doi.org/10.1109/COMST.2015.2494502" TargetMode="External"/><Relationship Id="rId22" Type="http://schemas.openxmlformats.org/officeDocument/2006/relationships/hyperlink" Target="https://doi.org/10.1002/sec.1674" TargetMode="External"/><Relationship Id="rId23" Type="http://schemas.openxmlformats.org/officeDocument/2006/relationships/hyperlink" Target="https://doi.org/10.1049/iet-ifs.2013.0202" TargetMode="External"/><Relationship Id="rId24" Type="http://schemas.openxmlformats.org/officeDocument/2006/relationships/hyperlink" Target="https://doi.org/10.1007/s00521-013-1490-z" TargetMode="External"/><Relationship Id="rId25" Type="http://schemas.openxmlformats.org/officeDocument/2006/relationships/hyperlink" Target="https://doi.org/10.1109/icaccs48705.2020.9074400" TargetMode="External"/><Relationship Id="rId26" Type="http://schemas.openxmlformats.org/officeDocument/2006/relationships/hyperlink" Target="https://doi.org/10.1007/s12046-020-01392-4" TargetMode="External"/><Relationship Id="rId27" Type="http://schemas.openxmlformats.org/officeDocument/2006/relationships/hyperlink" Target="https://doi.org/10.1016/j.engappai.2021.104347" TargetMode="External"/><Relationship Id="rId28" Type="http://schemas.openxmlformats.org/officeDocument/2006/relationships/hyperlink" Target="https://doi.org/10.14722/ndss.2019.23386" TargetMode="External"/><Relationship Id="rId29" Type="http://schemas.openxmlformats.org/officeDocument/2006/relationships/hyperlink" Target="https://doi.org/10.1023/A:1010933404324" TargetMode="External"/><Relationship Id="rId30" Type="http://schemas.openxmlformats.org/officeDocument/2006/relationships/hyperlink" Target="https://doi.org/10.1145/2939672.2939785" TargetMode="External"/><Relationship Id="rId31" Type="http://schemas.openxmlformats.org/officeDocument/2006/relationships/hyperlink" Target="https://doi.org/10.1093/cybsec/tyag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