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3BDB" w14:textId="14E32ADC" w:rsidR="00213251" w:rsidRDefault="00CE6B2D" w:rsidP="00AC16F5">
      <w:pPr>
        <w:jc w:val="both"/>
        <w:rPr>
          <w:lang w:val="es-ES"/>
        </w:rPr>
      </w:pPr>
      <w:r>
        <w:rPr>
          <w:lang w:val="es-ES"/>
        </w:rPr>
        <w:t>Medimos la cantidad de queries realizadas a nuestra cache (que en este caso equivale a la cantidad de instrucciones), y también la cantidad de misses. Lo probamos con paquetes de instrucciones de diversos tamaños, en donde el tipo de instrucción (read o write), la dirección y el dato (en operaciones de escritura), fueron determinadas de manera aleatoria; este proceso de generación de paquetes de pruebas se realizó en ‘generator.cpp’ y estas están guardadas en ‘testFiles’. Obtuvimos en nuestras pruebas, los siguientes datos:</w:t>
      </w:r>
    </w:p>
    <w:tbl>
      <w:tblPr>
        <w:bidiVisual/>
        <w:tblW w:w="6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520"/>
        <w:gridCol w:w="1640"/>
      </w:tblGrid>
      <w:tr w:rsidR="00CE6B2D" w:rsidRPr="00CE6B2D" w14:paraId="076B14EC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3199FD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porcentaje misses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ED4785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misses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CDD78AA" w14:textId="77777777" w:rsidR="00CE6B2D" w:rsidRPr="00CE6B2D" w:rsidRDefault="00CE6B2D" w:rsidP="00CE6B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Instrucciones</w:t>
            </w:r>
          </w:p>
        </w:tc>
      </w:tr>
      <w:tr w:rsidR="00CE6B2D" w:rsidRPr="00CE6B2D" w14:paraId="577BA5FD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670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B82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EC44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</w:t>
            </w:r>
          </w:p>
        </w:tc>
      </w:tr>
      <w:tr w:rsidR="00CE6B2D" w:rsidRPr="00CE6B2D" w14:paraId="719C6FE7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B37A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32,7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1DA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327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2F7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</w:t>
            </w:r>
          </w:p>
        </w:tc>
      </w:tr>
      <w:tr w:rsidR="00CE6B2D" w:rsidRPr="00CE6B2D" w14:paraId="0A057F8F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D241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33,58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B94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3358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C3621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</w:t>
            </w:r>
          </w:p>
        </w:tc>
      </w:tr>
      <w:tr w:rsidR="00CE6B2D" w:rsidRPr="00CE6B2D" w14:paraId="0307F9CA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563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33,41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1C9F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33410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4C78B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</w:t>
            </w:r>
          </w:p>
        </w:tc>
      </w:tr>
      <w:tr w:rsidR="00CE6B2D" w:rsidRPr="00CE6B2D" w14:paraId="601FFC6B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6923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33,3685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4ABE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333685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C4280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1000000</w:t>
            </w:r>
          </w:p>
        </w:tc>
      </w:tr>
      <w:tr w:rsidR="00CE6B2D" w:rsidRPr="00CE6B2D" w14:paraId="0E24C294" w14:textId="77777777" w:rsidTr="00AC16F5">
        <w:trPr>
          <w:trHeight w:val="290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37F7E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33,3493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EF0D2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3334930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97F48" w14:textId="77777777" w:rsidR="00CE6B2D" w:rsidRPr="00CE6B2D" w:rsidRDefault="00CE6B2D" w:rsidP="00CE6B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E6B2D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10000000</w:t>
            </w:r>
          </w:p>
        </w:tc>
      </w:tr>
    </w:tbl>
    <w:p w14:paraId="516285D6" w14:textId="10D1E23E" w:rsidR="00CE6B2D" w:rsidRDefault="00CE6B2D" w:rsidP="00AC16F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C9CCF82" wp14:editId="5DB369BF">
            <wp:extent cx="4572000" cy="2772833"/>
            <wp:effectExtent l="0" t="0" r="0" b="8890"/>
            <wp:docPr id="20926180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FCDBD81-500C-E986-F49F-53FECE243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D5B099" w14:textId="4CA638AD" w:rsidR="00CE6B2D" w:rsidRDefault="00CE6B2D" w:rsidP="00AC16F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D9206A" wp14:editId="67BD34A2">
            <wp:extent cx="4572000" cy="2743200"/>
            <wp:effectExtent l="0" t="0" r="0" b="0"/>
            <wp:docPr id="14449871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1886D1-EE64-3DD5-132B-F25A718DB4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B6A0F0" w14:textId="456C51C0" w:rsidR="00CE6B2D" w:rsidRDefault="00CE6B2D" w:rsidP="00AC16F5">
      <w:pPr>
        <w:jc w:val="both"/>
        <w:rPr>
          <w:lang w:val="es-ES"/>
        </w:rPr>
      </w:pPr>
      <w:r>
        <w:rPr>
          <w:lang w:val="es-ES"/>
        </w:rPr>
        <w:lastRenderedPageBreak/>
        <w:t>Algo interesante que observamos, es que la cantidad de misses parece tender a estabilizarse alrededor del 33% relativamente rápido.</w:t>
      </w:r>
    </w:p>
    <w:p w14:paraId="0E561E4F" w14:textId="77777777" w:rsidR="00CE6B2D" w:rsidRDefault="00CE6B2D">
      <w:pPr>
        <w:rPr>
          <w:lang w:val="es-ES"/>
        </w:rPr>
      </w:pPr>
    </w:p>
    <w:p w14:paraId="4FC739D0" w14:textId="1745DB35" w:rsidR="00CE6B2D" w:rsidRDefault="00CE6B2D">
      <w:pPr>
        <w:rPr>
          <w:lang w:val="es-ES"/>
        </w:rPr>
      </w:pPr>
      <w:r>
        <w:rPr>
          <w:lang w:val="es-ES"/>
        </w:rPr>
        <w:t xml:space="preserve">Las pruebas fueron realizadas </w:t>
      </w:r>
      <w:r w:rsidR="00C624F2">
        <w:rPr>
          <w:lang w:val="es-ES"/>
        </w:rPr>
        <w:t>en terminal de la siguiente manera:</w:t>
      </w:r>
    </w:p>
    <w:p w14:paraId="414E8A2C" w14:textId="290472D1" w:rsidR="00C624F2" w:rsidRDefault="00C624F2">
      <w:pPr>
        <w:rPr>
          <w:lang w:val="es-ES"/>
        </w:rPr>
      </w:pPr>
      <w:r w:rsidRPr="00C624F2">
        <w:rPr>
          <w:noProof/>
          <w:lang w:val="es-ES"/>
        </w:rPr>
        <w:drawing>
          <wp:inline distT="0" distB="0" distL="0" distR="0" wp14:anchorId="2AB5885B" wp14:editId="2020EFD4">
            <wp:extent cx="5612130" cy="843915"/>
            <wp:effectExtent l="0" t="0" r="7620" b="0"/>
            <wp:docPr id="1450893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9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DFD2" w14:textId="5EDFAEF1" w:rsidR="00C624F2" w:rsidRDefault="00C624F2" w:rsidP="00AC16F5">
      <w:pPr>
        <w:jc w:val="both"/>
        <w:rPr>
          <w:lang w:val="es-ES"/>
        </w:rPr>
      </w:pPr>
      <w:r>
        <w:rPr>
          <w:lang w:val="es-ES"/>
        </w:rPr>
        <w:t>Donde la ejecución de abajo solo tiene un nivel en memoria (la Dram) para poder así contrastar los datos que salen de los read como mostraremos a continuación:</w:t>
      </w:r>
    </w:p>
    <w:p w14:paraId="384E1155" w14:textId="3B8DDE25" w:rsidR="00C624F2" w:rsidRDefault="00C624F2">
      <w:pPr>
        <w:rPr>
          <w:lang w:val="es-ES"/>
        </w:rPr>
      </w:pPr>
      <w:r w:rsidRPr="00C624F2">
        <w:rPr>
          <w:noProof/>
          <w:lang w:val="es-ES"/>
        </w:rPr>
        <w:drawing>
          <wp:inline distT="0" distB="0" distL="0" distR="0" wp14:anchorId="4C8FF540" wp14:editId="46C02625">
            <wp:extent cx="5612130" cy="419735"/>
            <wp:effectExtent l="0" t="0" r="7620" b="0"/>
            <wp:docPr id="1914789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8A5" w14:textId="25F65DCA" w:rsidR="00C624F2" w:rsidRDefault="00C624F2" w:rsidP="00AC16F5">
      <w:pPr>
        <w:jc w:val="both"/>
        <w:rPr>
          <w:lang w:val="es-ES"/>
        </w:rPr>
      </w:pPr>
      <w:r>
        <w:rPr>
          <w:lang w:val="es-ES"/>
        </w:rPr>
        <w:t>De esta manera nos aseguramos de la correctitud del código escrito para la cache.</w:t>
      </w:r>
    </w:p>
    <w:p w14:paraId="7094E7DE" w14:textId="77777777" w:rsidR="00C624F2" w:rsidRDefault="00C624F2">
      <w:pPr>
        <w:rPr>
          <w:lang w:val="es-ES"/>
        </w:rPr>
      </w:pPr>
    </w:p>
    <w:p w14:paraId="03D96358" w14:textId="50CC6680" w:rsidR="00C624F2" w:rsidRDefault="00C624F2" w:rsidP="00AC16F5">
      <w:pPr>
        <w:jc w:val="both"/>
        <w:rPr>
          <w:lang w:val="es-ES"/>
        </w:rPr>
      </w:pPr>
      <w:r>
        <w:rPr>
          <w:lang w:val="es-ES"/>
        </w:rPr>
        <w:t>Nota: estos archivos intermedios serán borrados, sin embargo, pueden ser recomputados al ejecutar otra vez el ‘tester.cpp’</w:t>
      </w:r>
      <w:r w:rsidR="006866A7">
        <w:rPr>
          <w:lang w:val="es-ES"/>
        </w:rPr>
        <w:t>.</w:t>
      </w:r>
    </w:p>
    <w:p w14:paraId="01D4A256" w14:textId="76631192" w:rsidR="00D854AF" w:rsidRPr="00D854AF" w:rsidRDefault="00D854AF" w:rsidP="00D854AF">
      <w:pPr>
        <w:rPr>
          <w:b/>
          <w:bCs/>
          <w:lang w:val="es-ES"/>
        </w:rPr>
      </w:pPr>
      <w:r w:rsidRPr="00D854AF">
        <w:rPr>
          <w:b/>
          <w:bCs/>
          <w:lang w:val="es-ES"/>
        </w:rPr>
        <w:t>Maquinas de estado</w:t>
      </w:r>
      <w:r>
        <w:rPr>
          <w:b/>
          <w:bCs/>
          <w:lang w:val="es-ES"/>
        </w:rPr>
        <w:t>:</w:t>
      </w:r>
    </w:p>
    <w:p w14:paraId="6B774717" w14:textId="77777777" w:rsidR="00D854AF" w:rsidRDefault="00D854AF">
      <w:pPr>
        <w:rPr>
          <w:lang w:val="es-ES"/>
        </w:rPr>
      </w:pPr>
      <w:r>
        <w:rPr>
          <w:lang w:val="es-ES"/>
        </w:rPr>
        <w:t>Handle Miss:</w:t>
      </w:r>
    </w:p>
    <w:p w14:paraId="38999ED4" w14:textId="77777777" w:rsidR="00D854AF" w:rsidRDefault="00D854AF">
      <w:pPr>
        <w:rPr>
          <w:lang w:val="es-ES"/>
        </w:rPr>
      </w:pPr>
      <w:r w:rsidRPr="00D854AF">
        <w:rPr>
          <w:lang w:val="es-ES"/>
        </w:rPr>
        <w:drawing>
          <wp:inline distT="0" distB="0" distL="0" distR="0" wp14:anchorId="4DBA686C" wp14:editId="101D4B4A">
            <wp:extent cx="5612130" cy="2051050"/>
            <wp:effectExtent l="0" t="0" r="7620" b="6350"/>
            <wp:docPr id="11806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583C" w14:textId="77777777" w:rsidR="00D854AF" w:rsidRDefault="00D854AF">
      <w:pPr>
        <w:rPr>
          <w:lang w:val="es-ES"/>
        </w:rPr>
      </w:pPr>
    </w:p>
    <w:p w14:paraId="0F4EBD96" w14:textId="77777777" w:rsidR="00D854AF" w:rsidRDefault="00D854AF">
      <w:pPr>
        <w:rPr>
          <w:lang w:val="es-ES"/>
        </w:rPr>
      </w:pPr>
    </w:p>
    <w:p w14:paraId="59B7D19E" w14:textId="77777777" w:rsidR="00D854AF" w:rsidRDefault="00D854AF">
      <w:pPr>
        <w:rPr>
          <w:lang w:val="es-ES"/>
        </w:rPr>
      </w:pPr>
    </w:p>
    <w:p w14:paraId="7A49EB37" w14:textId="77777777" w:rsidR="00D854AF" w:rsidRDefault="00D854AF">
      <w:pPr>
        <w:rPr>
          <w:lang w:val="es-ES"/>
        </w:rPr>
      </w:pPr>
    </w:p>
    <w:p w14:paraId="03AD6FA7" w14:textId="77777777" w:rsidR="00D854AF" w:rsidRDefault="00D854AF">
      <w:pPr>
        <w:rPr>
          <w:lang w:val="es-ES"/>
        </w:rPr>
      </w:pPr>
    </w:p>
    <w:p w14:paraId="42189496" w14:textId="00D1977E" w:rsidR="00D854AF" w:rsidRDefault="00D854AF">
      <w:pPr>
        <w:rPr>
          <w:lang w:val="es-ES"/>
        </w:rPr>
      </w:pPr>
      <w:r>
        <w:rPr>
          <w:lang w:val="es-ES"/>
        </w:rPr>
        <w:lastRenderedPageBreak/>
        <w:t>Read:</w:t>
      </w:r>
    </w:p>
    <w:p w14:paraId="09C0AEF6" w14:textId="2FA119F5" w:rsidR="00D854AF" w:rsidRDefault="00D854AF">
      <w:pPr>
        <w:rPr>
          <w:lang w:val="es-ES"/>
        </w:rPr>
      </w:pPr>
      <w:r w:rsidRPr="00D854AF">
        <w:rPr>
          <w:lang w:val="es-ES"/>
        </w:rPr>
        <w:drawing>
          <wp:inline distT="0" distB="0" distL="0" distR="0" wp14:anchorId="609EF1EF" wp14:editId="46285696">
            <wp:extent cx="5612130" cy="3007995"/>
            <wp:effectExtent l="0" t="0" r="7620" b="1905"/>
            <wp:docPr id="10163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2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14:paraId="5458F95F" w14:textId="68C7B90D" w:rsidR="00D854AF" w:rsidRDefault="00D854AF">
      <w:pPr>
        <w:rPr>
          <w:lang w:val="es-ES"/>
        </w:rPr>
      </w:pPr>
      <w:r>
        <w:rPr>
          <w:lang w:val="es-ES"/>
        </w:rPr>
        <w:t>Write:</w:t>
      </w:r>
    </w:p>
    <w:p w14:paraId="65ECCC68" w14:textId="009F0B26" w:rsidR="00D854AF" w:rsidRPr="00CE6B2D" w:rsidRDefault="00D854AF">
      <w:pPr>
        <w:rPr>
          <w:lang w:val="es-ES"/>
        </w:rPr>
      </w:pPr>
      <w:r w:rsidRPr="00D854AF">
        <w:rPr>
          <w:lang w:val="es-ES"/>
        </w:rPr>
        <w:drawing>
          <wp:inline distT="0" distB="0" distL="0" distR="0" wp14:anchorId="707B537E" wp14:editId="11096624">
            <wp:extent cx="5612130" cy="2005965"/>
            <wp:effectExtent l="0" t="0" r="7620" b="0"/>
            <wp:docPr id="165819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AF" w:rsidRPr="00CE6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C2"/>
    <w:rsid w:val="00213251"/>
    <w:rsid w:val="002C7124"/>
    <w:rsid w:val="006866A7"/>
    <w:rsid w:val="00A274C2"/>
    <w:rsid w:val="00AC16F5"/>
    <w:rsid w:val="00BD42E8"/>
    <w:rsid w:val="00C624F2"/>
    <w:rsid w:val="00CE6B2D"/>
    <w:rsid w:val="00D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63B6"/>
  <w15:chartTrackingRefBased/>
  <w15:docId w15:val="{A6BA1FF7-60C8-4056-852E-4FA2EDC4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Local\ponti\4\arquitecturaDeComputador\CacheMemory\tazaMiss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car\Local\ponti\4\arquitecturaDeComputador\CacheMemory\tazaMis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misses sobre instrucciones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ورقة1!$Q$3:$Q$8</c:f>
              <c:strCache>
                <c:ptCount val="6"/>
                <c:pt idx="0">
                  <c:v>60</c:v>
                </c:pt>
                <c:pt idx="1">
                  <c:v>327</c:v>
                </c:pt>
                <c:pt idx="2">
                  <c:v>3358</c:v>
                </c:pt>
                <c:pt idx="3">
                  <c:v>33410</c:v>
                </c:pt>
                <c:pt idx="4">
                  <c:v>333685</c:v>
                </c:pt>
                <c:pt idx="5">
                  <c:v>3334930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ورقة1!$R$3:$R$8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xVal>
          <c:yVal>
            <c:numRef>
              <c:f>ورقة1!$Q$3:$Q$8</c:f>
              <c:numCache>
                <c:formatCode>General</c:formatCode>
                <c:ptCount val="6"/>
                <c:pt idx="0">
                  <c:v>60</c:v>
                </c:pt>
                <c:pt idx="1">
                  <c:v>327</c:v>
                </c:pt>
                <c:pt idx="2">
                  <c:v>3358</c:v>
                </c:pt>
                <c:pt idx="3">
                  <c:v>33410</c:v>
                </c:pt>
                <c:pt idx="4">
                  <c:v>333685</c:v>
                </c:pt>
                <c:pt idx="5">
                  <c:v>3334930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B7-4786-9400-78FA534A6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804911"/>
        <c:axId val="452808271"/>
      </c:scatterChart>
      <c:valAx>
        <c:axId val="4528049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808271"/>
        <c:crosses val="autoZero"/>
        <c:crossBetween val="midCat"/>
      </c:valAx>
      <c:valAx>
        <c:axId val="45280827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804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porcentaje misses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ورقة1!$R$3:$R$8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  <c:pt idx="5">
                  <c:v>10000000</c:v>
                </c:pt>
              </c:numCache>
            </c:numRef>
          </c:cat>
          <c:val>
            <c:numRef>
              <c:f>ورقة1!$P$3:$P$8</c:f>
              <c:numCache>
                <c:formatCode>General</c:formatCode>
                <c:ptCount val="6"/>
                <c:pt idx="0">
                  <c:v>60</c:v>
                </c:pt>
                <c:pt idx="1">
                  <c:v>32.700000000000003</c:v>
                </c:pt>
                <c:pt idx="2">
                  <c:v>33.58</c:v>
                </c:pt>
                <c:pt idx="3">
                  <c:v>33.410000000000004</c:v>
                </c:pt>
                <c:pt idx="4">
                  <c:v>33.368499999999997</c:v>
                </c:pt>
                <c:pt idx="5">
                  <c:v>33.349299999999999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42-4C40-9566-E90E218E3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699695"/>
        <c:axId val="464693935"/>
      </c:lineChart>
      <c:catAx>
        <c:axId val="46469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693935"/>
        <c:crosses val="autoZero"/>
        <c:auto val="1"/>
        <c:lblAlgn val="ctr"/>
        <c:lblOffset val="100"/>
        <c:noMultiLvlLbl val="0"/>
      </c:catAx>
      <c:valAx>
        <c:axId val="46469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699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VARGAS PABON</dc:creator>
  <cp:keywords/>
  <dc:description/>
  <cp:lastModifiedBy>Juan David Bernal</cp:lastModifiedBy>
  <cp:revision>5</cp:revision>
  <dcterms:created xsi:type="dcterms:W3CDTF">2024-05-02T13:13:00Z</dcterms:created>
  <dcterms:modified xsi:type="dcterms:W3CDTF">2024-05-03T02:29:00Z</dcterms:modified>
</cp:coreProperties>
</file>