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220" w:before="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30"/>
          <w:szCs w:val="30"/>
          <w:lang w:val="es-AR"/>
        </w:rPr>
        <w:t xml:space="preserve">REDES DE DATOS — RESUMEN 2DO PARCIAL PRÁCTICO (PROF. BARÓ)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1. SERVICIOS DE LA CAPA DE RED (TANENBAUM 5.1)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capa 3 lleva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paquetes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del origen al destino final atravesando varias redes. Su elemento principal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guarda el paquete, mira la IP destino y lo despacha por la línea de salida que indica su tabla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store-and-forward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sz w:val="18"/>
                <w:szCs w:val="18"/>
                <w:lang w:val="es-AR"/>
              </w:rPr>
              <w:t xml:space="preserve"/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Sin conexión (datagramas)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Orientado a conexión (circuitos virtuales)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Establecimiento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No hace falta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Primero se arma el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lleva cada paquete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IP origen y destino completas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Solo el nº de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Estado en el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Ninguno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Una entrada de tabla por cada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Ruta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Independiente por paquete; pueden llegar desordenados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Todos por la misma ruta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Si cae un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 rutea por otro lado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 cortan los CV que pasaban por él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Calidad de servicio y congestión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Difícil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Fácil: se reservan recursos al armar el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Ejemplo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IP (Internet)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MPLS, ATM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IP es sin conexión y no confiable ("best effort"):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datagramas pueden perderse, duplicarse o llegar desordenados. La confiabilidad la pone la capa de transporte (TCP).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2. RUTEO (TANENBAUM 5.2.1–5.2.5)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CONCEPTOS BASE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decidir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qué línea de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reenvía cada paquete para que llegue a destino. Se distinguen dos tareas: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reenvío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forwarding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es consultar la tabla para cada paquete que llega, y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propiamente dicho, que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y actualizar la tabla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ruteo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fila por destino (red/prefijo)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línea de salida o próximo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esa ruta.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arma cada 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con un algoritmo dinámico, intercambiando información con los demás (RIP, OSPF, BGP), o la carga a mano el administrador (ruteo estático).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entrada que se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cuando el destino no coincide con ninguna otra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0.0.0.0/0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Existe porque un router no puede conocer todas las redes de Internet: lo desconocido se manda "hacia arriba", al router del ISP o de salida. Un host hace lo mismo con su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(puerta de enlace).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Estático vs dinámico: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rutas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(no adaptativas) se configuran a mano y no reaccionan a cambios.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dinámicas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(adaptativas) se recalculan solas cuando cambia la topología o el tráfico; son las que usan los routers de Internet.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asignado a un enlace o a una ruta, que sirve para comparar caminos y elegir el mejor. Ejemplos: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retardo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ancho de banda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(OSPF: costo inversamente proporcional a la velocidad, 1 Gbps → 1 y 100 Mbps → 10), carga, distancia, costo económico.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 de optimalidad (5.2.1):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 J está en la ruta óptima de I a K, entonces la ruta óptima de J a K va por ese mismo camino. Por eso el conjunto de rutas óptimas hacia un destino forma un árbol: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sink tree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(árbol sumidero). No tiene bucles, así que todo paquete llega en una cantidad finita de saltos.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ALGORITMOS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Camino más corto, Dijkstra (5.2.2):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nodo se etiqueta con su distancia al origen. Se elige el nodo provisorio de menor etiqueta, se lo hace permanente y desde él se relajan sus vecinos. Ejemplo del teórico: la ruta A→D más corta es ABEFHD, con costo 10.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Inundación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flooding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, 5.2.3):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cada paquete se reenvía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por todas las líneas menos por la que llegó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. Para que no se multiplique sin fin se usan dos mecanismos: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contador de saltos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en el header, que baja en cada router y descarta el paquete al llegar a 0, y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 por origen para descartar duplicados. Es muy robusta (si existe un camino, lo encuentra), siempre encuentra también el camino más corto y sirve de base para otros algoritmos: estado de enlace la usa para distribuir sus paquetes. Su costo es mucho tráfico duplicado.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 (5.2.4), o Bellman-Ford: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tiene una tabla, el "vector",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mejor distancia conocida a cada destino y por qué línea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Periódicamente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intercambia solo con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recalcula: distancia al destino = mínimo, sobre cada vecino, de (distancia que informa ese vecino + costo hasta ese vecino). Así funcionaban ARPANET y luego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Ejemplo del teórico: J tiene vecinos A (8), I (10), H (12) y K (6). Para llegar a G conviene 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H, con 18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Cuenta a infinito: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buenas noticias se propagan rápido; las malas, lento. Cuando cae un enlace, los vecinos se siguen informando rutas viejas y suman de a 1. Se mitiga fijando un "infinito" chico (en RIP, 16 saltos).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 (5.2.5):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 usan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 IS-IS.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Los 5 pasos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pregunta de la guía: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Descubrir a los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sus direcciones, con paquetes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Medir el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métrica) a cada vecino.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un paquete de 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(LSP) con lo aprendido.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Enviarlo 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inundación, y recibir los de todos los demás.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la ruta más corta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cada router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Composición del LSP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identidad del emisor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(para descartar duplicados y paquetes viejos),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decrementa y el paquete expira al llegar a 0)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lista de vecinos con el costo a cada uno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grafo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los LSP de todos,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arma el grafo completo de la topología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nodos = routers, aristas = enlaces con su costo. Sobre ese grafo corre Dijkstra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localmente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obtener su sink tree y llenar su tabla. Sirve para que cada router calcule rutas óptimas por su cuenta, con información completa.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VECTOR DISTANCIA VS ESTADO DE ENLACE (PREGUNTA DE LA GUÍA)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sz w:val="18"/>
                <w:szCs w:val="18"/>
                <w:lang w:val="es-AR"/>
              </w:rPr>
              <w:t xml:space="preserve"/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Vector distancia (RIP)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Estado de enlace (OSPF)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informa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Toda su tabla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(cómo ve a todos)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Solo sus enlaces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(a sus vecinos y su costo)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 quién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Solo a sus vecinos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A todos los routers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(por inundación)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conoce cada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Distancias, no la topología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La topología completa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(el grafo)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Cálculo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Bellman-Ford distribuido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Dijkstra local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Convergencia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Lenta; sufre la cuenta a infinito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Rápida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, sin cuenta a infinito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Recursos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Pocos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Más memoria y procesamiento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3. PROTOCOLO IP (TANENBAUM 5.6.1)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HEADER IPV4: 20 BYTES FIJOS + HASTA 40 DE OPCIONES (EN FILAS DE 32 BITS)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0       4       8              16    19                    31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+-------+-------+---------------+-----+---------------------+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VERS  | HLEN  | Tipo Servicio |    Longitud total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+-------+-------+---------------+-----+---------------------+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Identificación         |Flags| Desplaz. fragmento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TTL      |   Protocolo   |  Checksum de cabecera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+---------------+---------------+---------------------------+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        Dirección IP origen           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        Dirección IP destino          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Opciones (si hay)          |      Relleno      |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+-----------------------------------------------------------+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Campo</w:t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Bits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Para qué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VERS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Versión (4)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HLEN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Largo del header en palabras de 32 bits: mínimo 5 (20 B), máximo 15 (60 B)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Tipo de Servicio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Prioridad (3 bits)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+ bits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D, T, R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+ 2 sin uso (detalle abajo)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Longitud total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Header + datos en bytes; máximo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65.535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Identificación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Identifica el datagrama;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los fragmentos comparten este valor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Flags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 sin uso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DF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(no fragmentar)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MF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(más fragmentos)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Desplazamiento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13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Posición del fragmento,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en unidades de 8 bytes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TTL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−1 por cada router; en 0 se descarta y se avisa con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ICMP 11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Protocolo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1 ICMP · 2 IGMP · 6 TCP · 17 UDP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Checksum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Solo del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header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; se recalcula en cada salto (porque cambia el TTL)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Origen / Destino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32 c/u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Direcciones IP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Tipo de Servicio, versión de Baró (RFC 791):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Prioridad / Precedencia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 bits, de 0 a 7):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 el subcampo que indica la prioridad del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Delay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bajo retardo ("enviar rápido").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Throughput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alto rendimiento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el mayor volumen en el menor tiempo ("enviar mucho").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Reliability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alta confiabilidad, que no se pierda ni se dañe ("enviar bien").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sugerencias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cada router puede respetarlas o ignorarlas.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Hoy ese byte se llama DiffServ (6 bits) + ECN (2 bits), que es como lo presentó Medín. Para Baró contestá con la versión ToS.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Opciones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(pensadas para pruebas y depuración):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Seguridad: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indica qué tan secreto es el datagrama.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estricto desde el origen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strict source routing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el emisor fija el camino completo.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libre desde el origen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loose source routing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el emisor fija routers por los que tiene que pasar sí o sí.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Registro de ruta: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por el que pasa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anota su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Sirve para saber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camino siguió 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depurar el ruteo; entran unas 9 direcciones.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como el registro de ruta, pero cada router anota también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hora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(32 bits). Sirve para medir demoras por tramo.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FRAGMENTACIÓN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MTU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máximo de datos que entra en una trama de una red: Ethernet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1500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 el próximo tramo tiene una MTU menor que el datagrama,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router lo fragmenta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fragmento es un datagrama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misma Identificación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su propio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desplazamiento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MF = 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salvo el último, que lleva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MF = 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Los datos de cada fragmento, menos el último, tienen que ser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múltiplo de 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el destino reensambla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los routers intermedios 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DF = 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hace falta fragmentar, el datagrama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 descarta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Receta: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datos por fragmento = MTU − 20, redondeado hacia abajo a múltiplo de 8. Campo desplazamiento = (byte de inicio del fragmento) / 8.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Ejemplo (apunte):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1400 B de datos, con MTU 620 en el tramo siguiente.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Long.total  Datos       Desplaz.(bytes)  Campo(÷8)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     620         0–599       0                0          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     620         600–1199    600              75      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   220         1200–1399   1200             150     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B00020"/>
          <w:sz w:val="22"/>
          <w:szCs w:val="22"/>
          <w:lang w:val="es-AR"/>
        </w:rPr>
        <w:t xml:space="preserve">⚠️ El apunte escribe el desplazamiento en </w:t>
      </w:r>
      <w:r>
        <w:rPr>
          <w:rFonts w:ascii="Lexend" w:cs="Lexend" w:eastAsia="Lexend" w:hAnsi="Lexend"/>
          <w:b/>
          <w:bCs/>
          <w:i/>
          <w:iCs/>
          <w:color w:val="B00020"/>
          <w:sz w:val="22"/>
          <w:szCs w:val="22"/>
          <w:lang w:val="es-AR"/>
        </w:rPr>
        <w:t xml:space="preserve">bytes</w:t>
      </w:r>
      <w:r>
        <w:rPr>
          <w:rFonts w:ascii="Lexend" w:cs="Lexend" w:eastAsia="Lexend" w:hAnsi="Lexend"/>
          <w:i/>
          <w:iCs/>
          <w:color w:val="B00020"/>
          <w:sz w:val="22"/>
          <w:szCs w:val="22"/>
          <w:lang w:val="es-AR"/>
        </w:rPr>
        <w:t xml:space="preserve">. El valor real del campo es ese número </w:t>
      </w:r>
      <w:r>
        <w:rPr>
          <w:rFonts w:ascii="Lexend" w:cs="Lexend" w:eastAsia="Lexend" w:hAnsi="Lexend"/>
          <w:b/>
          <w:bCs/>
          <w:i/>
          <w:iCs/>
          <w:color w:val="B00020"/>
          <w:sz w:val="22"/>
          <w:szCs w:val="22"/>
          <w:lang w:val="es-AR"/>
        </w:rPr>
        <w:t xml:space="preserve">dividido 8</w:t>
      </w:r>
      <w:r>
        <w:rPr>
          <w:rFonts w:ascii="Lexend" w:cs="Lexend" w:eastAsia="Lexend" w:hAnsi="Lexend"/>
          <w:i/>
          <w:iCs/>
          <w:color w:val="B00020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4. DIRECCIONES IP Y SUBNETTING (TANENBAUM 5.6.2) — EL NÚCLEO PRÁCTICO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CLASES Y MÁSCARAS POR DEFECTO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cantSplit/>
          <w:tblHeader/>
        </w:trPr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Clase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Primeros bits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1er byte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Formato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Máscara</w:t>
            </w:r>
          </w:p>
        </w:tc>
        <w:tc>
          <w:tcPr>
            <w:tcW w:type="dxa" w:w="160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Hosts por red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0–127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r.h.h.h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255.0.0.0 (/8)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16.777.214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128–191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r.r.h.h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255.255.0.0 (/16)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65.534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192–223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r.r.r.h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255.255.255.0 (/24)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224–239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multicast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1111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240–255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reservadas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Privadas: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10.0.0.0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172.16.0.0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–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172.31.0.0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–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192.168.255.0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qué existen: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Permiten armar redes internas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 contratar IPs públicas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chocan con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nunca se asignan a hosts públicos.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Cualquier organización puede reusarlas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eso ahorra direcciones IPv4.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Desde afuera no se llega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ellas: salen por un router, proxy o NAT con IP pública, y eso funciona como protección.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Direcciones especiales: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Dirección</w:t>
            </w:r>
          </w:p>
        </w:tc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0.0.0.0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Este host (se usa al bootear)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0.0.0.N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host N de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mi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red + host en 0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La red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(no se asigna a ningún host)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255.255.255.255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Broadcast 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mi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red + host en 1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Broadcast 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esa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127.x.x.x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Loopback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: prueba la pila TCP/IP propia, no la placa de red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MÉTODO (LO QUE SE CALCULA EN EL PARCIAL)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Red        = IP AND máscara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Broadcast  = IP OR (NOT máscara)          (= red con todos los bits de host en 1)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Hosts      = 2^(bits de host) − 2         (se restan la de red y la de broadcast)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1er host   = red + 1     último host = broadcast − 1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Salto      = 256 − (byte "interesante" de la máscara)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Paso a paso: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Ubicá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byte interesante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el que en la máscara no es ni 0 ni 255. Los bytes con 255 se copian de la IP; los que tienen 0 dan 0 en la red y 255 en el broadcast.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Calculá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256 − byte de la máscara. Las subredes arrancan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múltiplos del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múltiplo del salto ≤ byte de la IP;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múltiplo siguiente − 1.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dudás, pasá a binario solo ese byte y hacé el AND.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192.168.20.25 / 255.255.255.240. El salto es 256 − 240 = 16, así que las subredes son .0, .16, .32… El 25 cae en [16, 32), entonces la red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192.168.20.16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192.168.20.31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14 hosts (.17 a .30).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Subredes de una clase C: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Máscara           /    Subredes  Hosts  Salto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255.255.255.128   /25      2      126    128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255.255.255.192   /26      4       62     64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255.255.255.224   /27      8       30     32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255.255.255.240   /28     16       14     16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255.255.255.248   /29     32        6      8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255.255.255.252   /30     64        2      4   (enlaces punto a punto)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elegir la máscara: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cantidad de subredes: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tomá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bits prestados tal que 2ⁿ ≥ subredes.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cantidad de hosts: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dejá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h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bits de host tal que 2ʰ − 2 ≥ hosts.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Problema inverso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(te dan el rango de hosts y piden la red): pasá a binario el primero y el último.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bits en común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la red y el resto es el host. Ejemplo: .145 a .158 →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1001 0001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/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1001 1110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→ 4 bits en común →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.144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.159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máscara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255.255.255.240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Caso práctico de diseño (apunte):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empresa tiene la pública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194.143.17.8/29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(red .8, broadcast .15, hosts .9–.14) y necesita 3 servidores y 20 PCs.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pública: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router .9 (gateway de los servidores),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proxy .10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web y correo en las otras públicas.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privada: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20 PCs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192.168.1.0/24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 192.168.1.1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es el proxy.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proxy tiene dos IPs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una por red: deja salir a la LAN y bloquea las entradas desde afuera.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idea: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solo se gasta IP pública en lo que tiene que verse desde Internet.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decide un host: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aplica su máscara a la IP destino. Si da su misma red,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entrega directo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(ARP al destino). Si no, se lo manda al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(ARP al gateway).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5. PROTOCOLOS DE CONTROL (TANENBAUM 5.6.4) Y COMANDOS DE RED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ICMP — CAPA 3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Informa errores y transporta mensajes de control.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decide nada: eso queda para las capas superiores. Viaja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datagrama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(Protocolo = 1),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 de capa 3 (red)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un mensaje ICMP se pierde,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se genera otro 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eso.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También es el protocolo de control que se usa con las opciones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registro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tipos 13/14).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0  Respuesta de eco (ping)          8  Solicitud de eco (ping)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Destino inaccesible              11 Tiempo excedido (TTL=0) → tracert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4  Source quench (en desuso)        12 Problema de parámetros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5  Redireccionar (mejor ruta)       13/14 Marca de tiempo   17/18 Máscara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manda un tipo 8 y recibe un tipo 0. Prueba las capas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física, de enlace y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transporte ni aplicación.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todo bien hasta capa 3.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agotado: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revisar el host destino y el cableado. Si hay un router en el medio, hacé ping al gateway primero.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Host inaccesible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(ICMP 3): IP o máscara mal (no están en la misma red), o el gateway mal configurado.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Error: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pila TCP/IP del host está mal. Se prueba con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127.0.0.1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TRACERT / traceroute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manda paquetes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TTL = 1, 2, 3…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(hasta 30). Cada router que lleva el TTL a 0 devuelve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su IP, y así se arma el camino salto a salto.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Windows usa ICMP echo y Unix usa UDP.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ARP — DE IP A MAC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qué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(pregunta de la guía): para conocer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corresponde a una IP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la LAN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trama Ethernet necesita la MAC de destino y el datagrama solo trae la IP. Si el destino está en otra red, se averigua la MAC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funciona: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pregunta va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("¿quién tiene la IP X?") y lleva la IP y la MAC de quien pregunta. La respuesta vuelve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(unicast).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Caché ARP: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guarda los pares IP↔MAC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de vida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no preguntar de nuevo. Como todos escuchan la pregunta, todos pueden anotar a quien preguntó.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Las IP de origen y destino no cambian en todo el viaje; las MAC cambian en cada red.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mismo datagrama viajando en tramas distintas.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Trama Ethernet: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preámbulo 8 · MAC destino 6 · MAC origen 6 · tipo 2 · datos 46–1500 · CRC 4 (en bytes).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El apunte dice datos de 64–1500, pero 64 B es el mínimo de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la trama entera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; el mínimo de datos es 46.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DHCP Y BOOTP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DHCP: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al arrancar, el host pide configuración por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servidor le asigna IP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de arriendo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además le pasa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máscara, gateway y DNS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BOOTP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su antecesor.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[Conocimiento general]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Asignaba la configuración al bootear desde una tabla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fija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cargaba el administrador, sin arriendo. DHCP lo reemplazó (junto con RARP).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6. OSPF Y BGP (TANENBAUM 5.6.6–5.6.7)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SISTEMAS AUTÓNOMOS E IGP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Sistema Autónomo (SA)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red o conjunto de redes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bajo una única administración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 ISP, una empresa, una universidad),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propia política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Se identifica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está conformado: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rutean dentro del SA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border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lo conectan con otros SA usando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Internet es una interconexión de SA.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 (Interior Gateway Protocol)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intradominio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trabaja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Función: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calcular las rutas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 eficientes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 menor costo) entre las redes del SA y adaptarse rápido a los cambios. Como hay un solo administrador,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hay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solo importa la eficiencia.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IS-IS.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Su contraparte entre SA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protocolo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vector distancia,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(dentro de un SA),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como métrica.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chicas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16 saltos = infinito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[conocimiento general]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Sufre la cuenta a infinito, por eso OSPF lo reemplazó en redes medianas y grandes.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OSPF (OPEN SHORTEST PATH FIRST)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IGP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los 5 pasos de la sección 2 y Dijkstra.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Abierto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estándar publicado (RFC 2328).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Admite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varias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(distancia, retardo…).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adapta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los cambios de topología.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caminos de igual costo (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Soporta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jerarquía en 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autenticación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los mensajes.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Mensajes: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(descubrir vecinos)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Link State Update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(enviar el estado).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[Tanenbaum]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También Link State Ack, Database Description y Link State Request.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En cada LAN se elige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 designado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(más un backup) que habla por todos; así no hace falta que cada par de routers se comunique.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Ventajas sobre vector distancia: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tiene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la topología completa.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Mejores métricas: costo por ancho de banda, en vez de solo saltos.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Escala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gracias a las áreas.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Solo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no la tabla entera.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quiere decir que reconoce jerarquías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SA se divide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en detalle solo la topología de su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Del resto conoce solo resúmenes. El tráfico entre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pasa siempre por 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área origen → router de borde → backbone → router de borde → área destino. Con esto se achican las tablas y los cálculos.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y tipos de área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área es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parte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una red o un grupo de redes contiguas.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Backbone (área 0):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conecta a todas. Toda área tiene que estar conectada al backbone.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Stub (área terminal):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una sola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así que no recibe las rutas externas y usa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 comunes: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demás.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[Tanenbaum]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(todo dentro de un área),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borde de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(conectan su área con el backbone),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frontera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(hablan con otros SA).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BGP (BORDER GATEWAY PROTOCOL)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 qué consiste: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 Sistemas Autónomos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 corren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establecen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conexiones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sí.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Internet a nivel de SA (ISP con ISP, empresas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multihomed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sus proveedores).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Filosofía: ruteo por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policy-based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No importa solo la ruta más corta, sino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tráfico se acepta llevar y para quién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razones económicas, de seguridad o políticas. Por ejemplo, no hacer de tránsito gratis para un competidor. Se distinguen relaciones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cliente–proveedor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paga el tránsito)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peering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(tráfico recíproco gratis).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Algoritmo: vector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path vector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Cada router anuncia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la lista de SA que atraviesa, y no solo la distancia.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detecta bucles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(descarta toda ruta que ya lo contiene)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evita la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7. GUÍA DE ESTUDIO DE BARÓ — PREGUNTAS Y RESPUESTAS</w:t>
      </w:r>
    </w:p>
    <w:p>
      <w:pPr>
        <w:spacing w:after="260" w:before="180" w:line="264"/>
        <w:ind w:left="454" w:right="454"/>
        <w:jc w:val="both"/>
      </w:pPr>
      <w:r>
        <w:rPr>
          <w:rFonts w:ascii="Lexend" w:cs="Lexend" w:eastAsia="Lexend" w:hAnsi="Lexend"/>
          <w:color w:val="1A1A1A"/>
          <w:sz w:val="20"/>
          <w:szCs w:val="20"/>
          <w:lang w:val="es-AR"/>
        </w:rPr>
        <w:t xml:space="preserve">Las preguntas son </w:t>
      </w:r>
      <w:r>
        <w:rPr>
          <w:rFonts w:ascii="Lexend" w:cs="Lexend" w:eastAsia="Lexend" w:hAnsi="Lexend"/>
          <w:b/>
          <w:bCs/>
          <w:color w:val="1A1A1A"/>
          <w:sz w:val="20"/>
          <w:szCs w:val="20"/>
          <w:lang w:val="es-AR"/>
        </w:rPr>
        <w:t xml:space="preserve">textuales</w:t>
      </w:r>
      <w:r>
        <w:rPr>
          <w:rFonts w:ascii="Lexend" w:cs="Lexend" w:eastAsia="Lexend" w:hAnsi="Lexend"/>
          <w:color w:val="1A1A1A"/>
          <w:sz w:val="20"/>
          <w:szCs w:val="20"/>
          <w:lang w:val="es-AR"/>
        </w:rPr>
        <w:t xml:space="preserve"> de la guía de Baró (</w:t>
      </w: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GUIA DE ESTUDIO DE CAPA DE RED.docx</w:t>
      </w:r>
      <w:r>
        <w:rPr>
          <w:rFonts w:ascii="Lexend" w:cs="Lexend" w:eastAsia="Lexend" w:hAnsi="Lexend"/>
          <w:color w:val="1A1A1A"/>
          <w:sz w:val="20"/>
          <w:szCs w:val="20"/>
          <w:lang w:val="es-AR"/>
        </w:rPr>
        <w:t xml:space="preserve">). Lo marcado </w:t>
      </w:r>
      <w:r>
        <w:rPr>
          <w:rFonts w:ascii="Lexend" w:cs="Lexend" w:eastAsia="Lexend" w:hAnsi="Lexend"/>
          <w:b/>
          <w:bCs/>
          <w:color w:val="1A1A1A"/>
          <w:sz w:val="20"/>
          <w:szCs w:val="20"/>
          <w:lang w:val="es-AR"/>
        </w:rPr>
        <w:t xml:space="preserve">[Tanenbaum]</w:t>
      </w:r>
      <w:r>
        <w:rPr>
          <w:rFonts w:ascii="Lexend" w:cs="Lexend" w:eastAsia="Lexend" w:hAnsi="Lexend"/>
          <w:color w:val="1A1A1A"/>
          <w:sz w:val="20"/>
          <w:szCs w:val="20"/>
          <w:lang w:val="es-AR"/>
        </w:rPr>
        <w:t xml:space="preserve"> no está en tus fuentes: lo completé con el contenido del libro.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 IP – DIRECCIONES IP – SUBNETTING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P1. ¿Qué campo/subcampo de la Cabecera IP indica la prioridad del datagrama?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subcampo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Prioridad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(o Precedencia), que ocupa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 primeros bits del campo Tipo de Servicio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Va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(prioridad baja) 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7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(prioridad máxima).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P2. El indicador "T" dentro del campo Tipo de Servicio del Datagrama IP tiene una finalidad específica, ¿cuál es?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bit 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Throughput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le pide a los routers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alto rendimiento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que el datagrama vaya por la ruta que permita transmitir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el mayor volumen de datos en el menor tiempo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("enviar mucho"). Es una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sugerencia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cada router puede respetarla o ignorarla. Junto con él están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Delay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bajo retardo, "enviar rápido") y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Reliability*: alta confiabilidad, "enviar bien").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P3. Dentro del Campo de Opciones del datagrama IP existe una opción que se utiliza como "registro de ruta", ¿cuál es su utilidad?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por el que pasa el datagrama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agrega su dirección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esa opción. Así se puede saber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camino siguió 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lo que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diagnosticar y depurar problemas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(por ejemplo, detectar un desvío o un bucle). Como el espacio de opciones es de 40 bytes, entran unas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9 direcciones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P4. ¿Cuál es la función/utilidad de definir rangos de direcciones privadas dentro de cada clase de direcciones IP?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Permiten armar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internas (intranets)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sin contratar direcciones públicas, que son escasas y caras. Las ventajas son: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hay conflicto con Internet: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esos rangos nunca se asignan a hosts públicos.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 ahorran direcciones IPv4: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todas las organizaciones pueden reusar los mismos rangos.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Seguridad: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hosts privados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son accesibles desde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Salen a través de un router, proxy o NAT con IP pública, pero nadie puede entrar a ellos desde afuera.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Los rangos son: clase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10.0.0.0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clase B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172.16.0.0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172.31.0.0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clase C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192.168.255.0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PROTOCOLOS DE CONTROL DE INTERNET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P1. ¿Con qué finalidad se realiza una petición ARP dentro de una LAN?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obtener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dirección física (MAC)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corresponde a una dirección IP. El datagrama solo trae la IP destino, pero para enviarlo por la LAN hay que armar una trama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MAC de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 el destino está en la misma red, se pregunta por su MAC; si está en otra, se pregunta por la MAC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router/gateway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petición va por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("¿quién tiene la IP X?") y lleva la IP y la MAC de quien pregunta. La respuesta vuelve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se guarda en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caché ARP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P2. ¿A qué capa del modelo OSI pertenece el protocolo ICMP?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capa 3 (red)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Sus mensajes viajan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encapsulados dentro de datagramas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(campo Protocolo = 1), pero eso no lo convierte en un protocolo de capa 4: es el protocolo de control y error que acompaña a IP.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P3. Cuando se utilizan las opciones de cabecera "Registro de Ruta" y "Marca de Tiempo", ¿qué protocolo de control se utiliza?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Las dos opciones se usan con los mensajes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ICMP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un ping con registro de ruta), y ICMP tiene además los mensajes específicos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(tipos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solicitud,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respuesta).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PROTOCOLOS DE RUTEO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P1. Defina el concepto de Ruteo en Internet.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proceso por el cual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deciden por qué línea de salida reenviar cada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que llegue a la red destino. Para eso usan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arman y actualizan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algoritmos y protocolos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un IGP dentro de cada Sistema Autónomo y BGP entre Sistemas Autónomos. Se distingue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reenvío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(consultar la tabla para cada paquete)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propiamente dicho (armar la tabla).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[Tanenbaum]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P2. ¿En qué consiste una Tabla de Ruteo? ¿Quién la arma?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la tabla del router que asocia cada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(prefijo)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línea de salida o próximo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donde hay que mandar el paquete, y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esa ruta. La arma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dinámicamente, ejecutando un protocolo de ruteo (RIP, OSPF, BGP) que intercambia información con los demás routers, o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administrador a mano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si las rutas son estáticas.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[Tanenbaum]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P3. ¿Qué es una ruta default? ¿Por qué motivo existe dicha entrada dentro de la Tabla de Ruteo?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la entrada que se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cuando la red destino no coincide con ninguna otra entrada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la tabla. Se escribe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0.0.0.0/0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Existe porque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 router no puede tener en su tabla todas las redes de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lo que no conoce lo manda a un router "de salida" (el del ISP), que sí sabe cómo seguir. Un host hace lo mismo con su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puerta de enlace (gateway)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[Tanenbaum]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P4. ¿En qué consiste un Sistema Autónomo? ¿Cómo está conformado? Describa.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una red o un conjunto de redes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bajo una única administración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 ISP, una empresa, una universidad),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propia política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identificado por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Internet es la interconexión de miles de Sistemas Autónomos. Está formado por: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rutean dentro del SA usando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(RIP, OSPF).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Routers frontera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border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, que conectan el SA con otros SA usando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[Tanenbaum]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P5. ¿Qué es un IGP? Funciones que cumple y entorno de aplicación.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 (Interior Gateway Protocol)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un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interior o intradominio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Funciones: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calcular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rutas de menor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las redes del SA, mantener actualizadas las tablas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adaptarse rápido a los 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topología. Como hay un solo administrador, no maneja políticas: solo busca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eficiencia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Sistema Autónomo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IS-IS.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Su contraparte entre Sistemas Autónomos es el protocolo exterior,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[Tanenbaum]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P6. ¿Qué diferencia operativa existe entre un protocolo de Vector Distancia y uno de Estado de Enlace?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 (RIP):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tabla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(su distancia a todos los destinos)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a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de forma periódica. Ningún router conoce la topología; cada uno recalcula con Bellman-Ford.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lento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sufre el problema de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 (OSPF):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el estado de sus propios enlaces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(sus vecinos y el costo a cada uno)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inundación.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todos conocen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cada uno calcula sus rutas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no tiene cuenta a infinito, a cambio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 memoria y procesamiento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P7. ¿Qué es una Métrica y para qué sirve? Dé ejemplos.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valor de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se le asigna a un enlace o a una ruta.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comparar caminos y elegir el mejor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(el de menor costo total). Ejemplos: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Retardo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Ancho de banda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en OSPF el costo es inversamente proporcional a la velocidad (1 Gbps → 1; 100 Mbps → 10).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del enlace,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distancia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costo económico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P8. ¿En qué entorno trabaja el protocolo RIP?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Sistema Autónomo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pensado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chicas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Usa como métrica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un máximo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(16 se toma como infinito), y por eso no sirve para redes grandes. Por su convergencia lenta fue reemplazado por OSPF en redes medianas y grandes.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P9. ¿Qué principios de funcionamiento tiene el OSPF? ¿Cuáles son las ventajas sobre los protocolos de Vector Distancia?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Principios de funcionamiento: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IGP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estándar abierto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(RFC 2328).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Descubre a sus vecinos con mensajes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mide el costo de cada enlace,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inunda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paquetes de estado de enlace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Link State Update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 y calcula las rutas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Admite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varias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caminos de igual costo (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jerárquico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divide el SA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Autentica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mensajes.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En cada LAN elige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 designado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(más uno de backup) que habla por todos.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Ventajas sobre vector distancia: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tiene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router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conoce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mejores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(ancho de banda, no solo saltos).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Escala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redes grandes gracias a las áreas.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Solo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no la tabla entera.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P10. ¿Qué quiere decir que OSPF reconoce jerarquías de ruteo?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divide el Sistema Autónomo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conectadas a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backbone (área 0)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en dos niveles.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en detalle solo la topología de su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del resto conoce solo resúmenes. El tráfico entre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siempre pasa por 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área origen → router de borde → backbone → router de borde → área destino. Así 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achican las tablas, los mensajes y el cálculo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cada router.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[Tanenbaum]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P11. ¿Qué es un área dentro de un Sistema Autónomo y qué tipos de áreas existen?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área es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porción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una red o un grupo de redes contiguas con su propia topología interna, que los routers de otras áreas no ven en detalle. Tipos: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Backbone (área 0):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área central 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conecta a todas las demás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Toda área tiene que estar conectada al backbone.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stub (terminal):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una sola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eso no recibe las rutas externas y usa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salir.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 comunes: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demás, conectadas al backbone.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Según su ubicación, los routers pueden ser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borde de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frontera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[Tanenbaum]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P12. ¿En qué consiste el protocolo BGP? ¿En qué entorno se aplica? ¿Qué filosofía de ruteo utiliza?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 qué consiste: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exterior o 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Border Gateway Protocol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Lo corren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intercambian rutas sobre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conexiones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 Sistemas Autónomos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es decir, Internet a nivel de ISP y de organizaciones conectadas a uno o varios proveedores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multihoming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Filosofía: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por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No busca solo la ruta más corta, sino decidir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tráfico acepta llevar y para quién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razones económicas, de seguridad o políticas. Por ejemplo, no ser tránsito gratis de un competidor. Se distinguen las relaciones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cliente–proveedor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paga el tránsito)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peering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(intercambio recíproco gratis).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path vector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Cada router anuncia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lista de SA que atraviesa);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detecta bucles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evita la cuenta a infinito.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P13. ¿Cómo están compuestos los paquetes de Estado de Enlace en OSPF?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paquete de estado de enlace (LSP) contiene: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identidad del router emisor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descartar duplicados y paquetes viejos.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se va decrementando; el paquete se descarta al llegar a 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lista de sus vecinos con el costo (métrica) a cada uno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[Tanenbaum]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P14. ¿En qué consiste un Grafo en OSPF y con qué fines se realiza?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los paquetes de estado de enlace que recibe de todos los routers,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arma un grafo de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nodos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los routers y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aristas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los enlaces, con su costo. Ese grafo se arma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sobre él, con Dijkstra, la ruta más corta a cada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así llenar la tabla de ruteo. Cada router lo calcula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localmente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con información completa.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[Tanenbaum]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P15. ¿Cuáles son los 5 pasos que ejecuta el OSPF para aprender y difundir rutas óptimas?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R: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Descubrir a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conocer sus direcciones (paquetes Hello).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Medir el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métrica) del enlace a cada vecino.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un paquete de 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todo lo aprendido.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Enviar ese paquete 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inundación, y recibir los de todos los demás.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la ruta más corta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cada router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8. EJERCICIOS PARA PRACTICAR (CON RESPUESTAS)</w:t>
      </w:r>
    </w:p>
    <w:p>
      <w:pPr>
        <w:spacing w:after="260" w:before="180" w:line="264"/>
        <w:ind w:left="454" w:right="454"/>
        <w:jc w:val="both"/>
      </w:pPr>
      <w:r>
        <w:rPr>
          <w:rFonts w:ascii="Lexend" w:cs="Lexend" w:eastAsia="Lexend" w:hAnsi="Lexend"/>
          <w:color w:val="1A1A1A"/>
          <w:sz w:val="20"/>
          <w:szCs w:val="20"/>
          <w:lang w:val="es-AR"/>
        </w:rPr>
        <w:t xml:space="preserve">Intentalos antes de mirar la respuesta. Están verificados con Python (módulo </w:t>
      </w: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ipaddress</w:t>
      </w:r>
      <w:r>
        <w:rPr>
          <w:rFonts w:ascii="Lexend" w:cs="Lexend" w:eastAsia="Lexend" w:hAnsi="Lexend"/>
          <w:color w:val="1A1A1A"/>
          <w:sz w:val="20"/>
          <w:szCs w:val="20"/>
          <w:lang w:val="es-AR"/>
        </w:rPr>
        <w:t xml:space="preserve">).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172.16.45.200 / 255.255.240.0. ¿Red, broadcast, rango de hosts y cantidad?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10.25.130.7 / 255.255.255.192. ¿Red y broadcast?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¿Están 192.168.1.70 y 192.168.1.130 en la misma subred con máscara /25?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Hay que dividir 192.168.10.0/24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subredes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¿Qué máscara usás? Listá las subredes.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Desde 200.10.5.0/24 se necesitan subredes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50 hosts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una. ¿Qué máscara usás, cuántas subredes salen y cuáles son?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hosts de una red van de 200.1.1.65 a 200.1.1.94. ¿Red, broadcast y máscara?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¿De qué clase es cada una? ¿Es pública o privada? 130.5.2.1 · 223.1.1.1 · 10.0.0.1 · 172.32.1.1 · 172.20.1.1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E8.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datagrama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4000 B en total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(header de 20 B) tiene que cruzar una Ethernet (MTU 1500). Armá los fragmentos con su longitud total, el valor del campo desplazamiento y MF.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E9.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Hacés ping a un host de otra red y te devuelve "Host de destino inaccesible" desde 192.168.0.1. ¿Qué mensaje ICMP es, quién lo genera y qué revisás?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Salto 256 − 240 = 16 en el 3er byte, y 45 cae en [32, 48).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172.16.32.0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172.16.47.255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hosts .32.1 a .47.254: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4094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(2¹² − 2). Es una /20.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Salto 64 en el 4to byte, y 7 cae en [0, 64).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10.25.130.0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10.25.130.63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62 hosts.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/25 (salto 128), 70 cae en la subred .0 y 130 en la subred .128.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falta 2ⁿ ≥ 6, entonces n = 3: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/27 (255.255.255.224)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Salen 8 subredes de 30 hosts: .0, .32, .64, .96, .128, .160, .192 y .224 (sobran 2).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falta 2ʰ − 2 ≥ 50, entonces h = 6: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/26 (255.255.255.192)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Salen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 subredes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62 hosts: .0, .64, .128 y .192.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65 =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0100 0001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94 =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0101 1110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3 bits en común.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200.1.1.64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200.1.1.95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máscara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255.255.255.224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(/27).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130.5.2.1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223.1.1.1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10.0.0.1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 privada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172.32.1.1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(queda fuera de 172.16–172.31, una trampa típica); 172.20.1.1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privada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E8.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Hay 3980 B de datos y entran 1480 por fragmento (1500 − 20, que ya es múltiplo de 8).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Long.total  Datos   Campo desplaz.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1     1500        1480    0               1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     1500        1480    185  (1480/8)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   1040        1020    370  (2960/8)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Todos los fragmentos llevan la misma Identificación y reensambla solo el destino.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E9.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tipo 3, "destino inaccesible"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lo genera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(192.168.0.1) porque no tiene camino hacia esa red. Revisá la configuración IP, la máscara y el gateway del host, y la tabla del router.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DATOS DE MEMORIA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Header IPv4: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mínimo,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máximo. Longitud total máxima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65.535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TTL máximo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Desplazamiento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unidades de 8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Campo Protocolo: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 ICMP · 2 IGMP · 6 TCP · 17 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Tipos ICMP: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0/8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eco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inaccesible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source quench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redirect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tiempo excedido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parámetro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13/14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marca de tiempo.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Rangos privados: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10/8 · 172.16/12 · 192.168/16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Loopback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127.0.0.1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MTU Ethernet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1500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Trama Ethernet: MAC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una.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vector distancia, saltos, IGP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estado de enlace, Dijkstra, áreas, IGP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vector de ruta, políticas, entre SA, sobre TCP.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tracert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(Windows)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traceroute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(Unix)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Los dos se basan en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TTL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en la respuesta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Lexend" w:cs="Lexend" w:eastAsia="Lexend" w:hAnsi="Lexend"/>
        <w:color w:val="6B70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nsecutiveHyphenLimit w:val="2"/>
  <w:doNotHyphenateCap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xend" w:cs="Lexend" w:eastAsia="Lexend" w:hAnsi="Lexend"/>
        <w:color w:val="1A1A1A"/>
        <w:sz w:val="22"/>
        <w:szCs w:val="22"/>
        <w:lang w:val="es-AR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2026-10-05T14:37:15.908Z</dcterms:created>
  <dcterms:modified xsi:type="dcterms:W3CDTF">2026-10-05T14:37:15.911Z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