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Cátedra: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ADMINISTRACIÓN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widowControl w:val="0"/>
        <w:spacing w:before="8.33984375" w:line="407.83650398254395" w:lineRule="auto"/>
        <w:ind w:left="11.685638427734375" w:right="160.07568359375" w:hanging="1.78558349609375"/>
        <w:rPr>
          <w:i w:val="1"/>
          <w:iCs w:val="1"/>
        </w:rPr>
      </w:pPr>
      <w:bookmarkStart w:colFirst="0" w:colLast="0" w:name="_bzudkoei61sg" w:id="0"/>
      <w:bookmarkEnd w:id="0"/>
      <w:r w:rsidDel="00000000" w:rsidR="00000000" w:rsidRPr="00000000">
        <w:rPr>
          <w:i w:val="1"/>
          <w:iCs w:val="1"/>
          <w:vertAlign w:val="baseline"/>
          <w:rtl w:val="0"/>
        </w:rPr>
        <w:t xml:space="preserve">Unidad </w:t>
      </w:r>
      <w:r w:rsidDel="00000000" w:rsidR="00000000" w:rsidRPr="00000000">
        <w:rPr>
          <w:i w:val="1"/>
          <w:iCs w:val="1"/>
          <w:rtl w:val="0"/>
        </w:rPr>
        <w:t xml:space="preserve">5 </w:t>
      </w:r>
    </w:p>
    <w:p w:rsidR="00000000" w:rsidDel="00000000" w:rsidP="00000000" w:rsidRDefault="00000000" w:rsidRPr="00000000" w14:paraId="00000005">
      <w:pPr>
        <w:pStyle w:val="Heading2"/>
        <w:widowControl w:val="0"/>
        <w:spacing w:before="8.33984375" w:line="407.83650398254395" w:lineRule="auto"/>
        <w:ind w:left="11.685638427734375" w:right="160.07568359375" w:hanging="1.78558349609375"/>
        <w:rPr>
          <w:i w:val="1"/>
          <w:iCs w:val="1"/>
        </w:rPr>
      </w:pPr>
      <w:bookmarkStart w:colFirst="0" w:colLast="0" w:name="_4lcmd1h9nzj5" w:id="1"/>
      <w:bookmarkEnd w:id="1"/>
      <w:r w:rsidDel="00000000" w:rsidR="00000000" w:rsidRPr="00000000">
        <w:rPr>
          <w:i w:val="1"/>
          <w:iCs w:val="1"/>
          <w:vertAlign w:val="baseline"/>
          <w:rtl w:val="0"/>
        </w:rPr>
        <w:t xml:space="preserve">Proyectos – Alcance - Tiempos - Costos – Adquisiciones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>
          <w:rFonts w:ascii="Verdana" w:cs="Verdana" w:eastAsia="Verdana" w:hAnsi="Verdana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Una empresa ha decidido iniciar un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Proyecto de Implementación de un Centro de Servicios y herramientas  para la Gestión de Incidentes.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9912109375" w:line="242.57057189941406" w:lineRule="auto"/>
        <w:ind w:left="569.5800018310547" w:right="55.040283203125" w:hanging="284.0399932861328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Mencione al menos dos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pueden ser utilizados para llevar adelante este Proyecto y los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criterios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fueron considerados para establecerlos.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11328125" w:line="242.56922721862793" w:lineRule="auto"/>
        <w:ind w:left="569.4001007080078" w:right="-5.10009765625" w:hanging="276.8400573730469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b) Justifique si la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EDT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(Estructura de Desglose de Trabajo) determinada para el proyecto está bien organizada y  establece los entregables requeridos para sus avances.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357421875" w:line="245.23469924926758" w:lineRule="auto"/>
        <w:ind w:left="569.2200469970703" w:right="-6.400146484375" w:hanging="283.6800384521484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c) Identifique el tipo de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ciclo de vida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aplicado al Proyecto. Analice las etapas del mismo y justifique si es el más  adecuado comparando con otros ciclos de vida que podrían haber sido aplicados.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40625" w:line="242.57057189941406" w:lineRule="auto"/>
        <w:ind w:left="565.4399871826172" w:right="-3.179931640625" w:hanging="279.5399475097656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d) Justifique si a su criterio se ha establecido un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cronograma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adecuado de tiempos que permita llevar adelante las  tareas descriptas y cumplir con los entregables. </w:t>
      </w:r>
    </w:p>
    <w:tbl>
      <w:tblPr>
        <w:tblStyle w:val="Table1"/>
        <w:tblW w:w="10351.200103759766" w:type="dxa"/>
        <w:jc w:val="left"/>
        <w:tblInd w:w="271.5599822998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6.4799499511719"/>
        <w:gridCol w:w="6349.519958496094"/>
        <w:gridCol w:w="1135.1995849609375"/>
        <w:gridCol w:w="1133.20068359375"/>
        <w:gridCol w:w="1276.7999267578125"/>
        <w:tblGridChange w:id="0">
          <w:tblGrid>
            <w:gridCol w:w="456.4799499511719"/>
            <w:gridCol w:w="6349.519958496094"/>
            <w:gridCol w:w="1135.1995849609375"/>
            <w:gridCol w:w="1133.20068359375"/>
            <w:gridCol w:w="1276.7999267578125"/>
          </w:tblGrid>
        </w:tblGridChange>
      </w:tblGrid>
      <w:tr>
        <w:trPr>
          <w:cantSplit w:val="0"/>
          <w:trHeight w:val="6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60725402832" w:lineRule="auto"/>
              <w:ind w:left="88.73992919921875" w:right="892.9595947265625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Proyecto para Implementación Centro de Servicios y  Herramientas para Gestión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60725402832" w:lineRule="auto"/>
              <w:ind w:left="117.540283203125" w:right="95.039672851562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60725402832" w:lineRule="auto"/>
              <w:ind w:left="134.3408203125" w:right="49.359741210937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Durac  (hs)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60725402832" w:lineRule="auto"/>
              <w:ind w:left="129.539794921875" w:right="109.26025390625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Presup ($)</w:t>
            </w:r>
          </w:p>
        </w:tc>
      </w:tr>
      <w:tr>
        <w:trPr>
          <w:cantSplit w:val="0"/>
          <w:trHeight w:val="3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3992919921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.3399047851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de requisitos en base a la infraestructura de servicios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7999877929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Centro de Servicios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Relevamiento de propuestas y soluciones disponibles en el mercado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3.03955078125" w:firstLine="0"/>
              <w:jc w:val="righ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398925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los RFP para Selección de los Proveedores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69995117187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Selección de Proveedor en función a la matriz de comparación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0599060058593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del Centro de Servicios o mejora de procesos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7999877929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herramientas para la Gestión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las taxonomías a utilizar para la Gestión de Incidentes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398925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Relevamiento de infraestructura y definición de herramientas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398925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políticas de seguridad y auditorías de los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0599060058593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y alineación de las herramientas para la Gestión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6922721862793" w:lineRule="auto"/>
        <w:ind w:left="430.3800964355469" w:right="2.2021484375" w:hanging="423.00010681152344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6922721862793" w:lineRule="auto"/>
        <w:ind w:left="430.3800964355469" w:right="2.2021484375" w:hanging="423.0001068115234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Desarrolle 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Diagrama de red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identificando los datos que contiene cada nodo de tarea. Indique la cantidad de  días totales que llevará el proyecto y realice el cálculo del/los camino/s crítico/s del mismo.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56922721862793" w:lineRule="auto"/>
        <w:ind w:left="430.3800964355469" w:right="2.2021484375" w:hanging="423.00010681152344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137451171875" w:line="242.56988525390625" w:lineRule="auto"/>
        <w:ind w:left="430.92010498046875" w:right="1838.5205078125" w:hanging="423.00010681152344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Realice 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Diagrama de Gantt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se deduce del Cronograma inicial del Proyecto desarrollado. Calcule el presupuesto total del Proyecto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353515625" w:line="242.56988525390625" w:lineRule="auto"/>
        <w:ind w:left="430.56007385253906" w:right="2173.1402587890625" w:firstLine="7.919998168945312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Realice 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control de avance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por 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método del valor ganado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las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 hs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considerando 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Costo real (AC)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$ 2.550,-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353515625" w:line="240" w:lineRule="auto"/>
        <w:ind w:left="430.56007385253906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tareas que se encuentran en curso con un criterio de corte del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50-50%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242.56988525390625" w:lineRule="auto"/>
        <w:ind w:left="430.3800964355469" w:right="3.5009765625" w:firstLine="8.0999755859375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Puede apoyarse para este trabajo en desarrollar el diagrama de Gantt del seguimiento del Proyecto o utilizar el  gráfico comparativo de presupuestado-ejecutado.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28662109375" w:line="240" w:lineRule="auto"/>
        <w:ind w:left="438.4800720214844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cualquiera de los casos complete los valores en la siguiente tabla. </w:t>
      </w:r>
    </w:p>
    <w:tbl>
      <w:tblPr>
        <w:tblStyle w:val="Table2"/>
        <w:tblW w:w="10485.0" w:type="dxa"/>
        <w:jc w:val="left"/>
        <w:tblInd w:w="271.5599822998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495"/>
        <w:gridCol w:w="1410"/>
        <w:gridCol w:w="1020"/>
        <w:gridCol w:w="990"/>
        <w:tblGridChange w:id="0">
          <w:tblGrid>
            <w:gridCol w:w="570"/>
            <w:gridCol w:w="6495"/>
            <w:gridCol w:w="1410"/>
            <w:gridCol w:w="1020"/>
            <w:gridCol w:w="990"/>
          </w:tblGrid>
        </w:tblGridChange>
      </w:tblGrid>
      <w:tr>
        <w:trPr>
          <w:cantSplit w:val="0"/>
          <w:trHeight w:val="664.7985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469924926758" w:lineRule="auto"/>
              <w:ind w:left="127.14004516601562" w:right="998.7994384765625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Proyecto para Implementación Centro de Servicios y  Herramientas para Gestión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Ejecución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3974609375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Valor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3984375" w:line="240" w:lineRule="auto"/>
              <w:ind w:left="129.539794921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Planif.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404541015625" w:line="240" w:lineRule="auto"/>
              <w:ind w:left="129.719848632812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Valor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3984375" w:line="242.56988525390625" w:lineRule="auto"/>
              <w:ind w:left="129.720458984375" w:right="118.680419921875" w:hanging="7.919921875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Ganado (EV)</w:t>
            </w:r>
          </w:p>
        </w:tc>
      </w:tr>
      <w:tr>
        <w:trPr>
          <w:cantSplit w:val="0"/>
          <w:trHeight w:val="314.4009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00451660156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400207519531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de requisitos en base a la infraestructura de servicios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.79876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1037597656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Centro de Servicios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40130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Relevamiento de propuestas y soluciones disponibles en el mercado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79888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los RFP para Selección de los Proveedores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0006713867188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Selección de Proveedor en función a la matriz de comparación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600219726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del Centro de Servicios o mejora de procesos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39886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001037597656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herramientas para la Gestión de Incidentes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12127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las taxonomías a utilizar para la Gestión de Incidentes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 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Relevamiento de infraestructura y definición de herramientas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95507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7998962402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Definición de políticas de seguridad y auditorías de los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iniciada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.680023193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6002197265625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y alineación de las herramientas para la Gestión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iniciada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79870605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240234375" w:firstLine="0"/>
              <w:jc w:val="righ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407.83650398254395" w:lineRule="auto"/>
        <w:ind w:left="11.685638427734375" w:right="160.07568359375" w:hanging="1.78558349609375"/>
        <w:jc w:val="left"/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655.1996612548828" w:top="338.40087890625" w:left="714.8400115966797" w:right="218.75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