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a="http://schemas.openxmlformats.org/drawingml/2006/main" xmlns:pic="http://schemas.openxmlformats.org/drawingml/2006/picture" xmlns:w14="http://schemas.microsoft.com/office/word/2010/wordml">
  <w:body>
    <w:p w:rsidR="00000000" w:rsidDel="00000000" w:rsidP="00000000" w:rsidRDefault="00000000" w:rsidRPr="00000000" w14:paraId="00000001">
      <w:pPr>
        <w:spacing w:after="0" w:line="360" w:lineRule="auto"/>
        <w:rPr/>
      </w:pPr>
      <w:r w:rsidDel="00000000" w:rsidR="00000000" w:rsidRPr="00000000">
        <w:rPr>
          <w:rtl w:val="0"/>
        </w:rPr>
      </w:r>
    </w:p>
    <w:p w:rsidR="00000000" w:rsidDel="00000000" w:rsidP="00000000" w:rsidRDefault="00000000" w:rsidRPr="00000000" w14:paraId="00000002">
      <w:pPr>
        <w:spacing w:after="0" w:line="360" w:lineRule="auto"/>
        <w:rPr/>
      </w:pPr>
      <w:r w:rsidDel="00000000" w:rsidR="00000000" w:rsidRPr="00000000">
        <w:rPr>
          <w:rtl w:val="0"/>
        </w:rPr>
      </w:r>
    </w:p>
    <w:p w:rsidR="00000000" w:rsidDel="00000000" w:rsidP="00000000" w:rsidRDefault="00000000" w:rsidRPr="00000000" w14:paraId="00000003">
      <w:pPr>
        <w:spacing w:after="120" w:line="360" w:lineRule="auto"/>
        <w:jc w:val="center"/>
        <w:rPr/>
      </w:pPr>
      <w:r w:rsidDel="00000000" w:rsidR="00000000" w:rsidRPr="00000000">
        <w:rPr>
          <w:rFonts w:ascii="Arial" w:cs="Arial" w:eastAsia="Arial" w:hAnsi="Arial"/>
          <w:b w:val="1"/>
          <w:bCs w:val="1"/>
          <w:sz w:val="32"/>
          <w:szCs w:val="32"/>
          <w:rtl w:val="0"/>
        </w:rPr>
        <w:t xml:space="preserve">UNIVERSIDAD TECNOLÓGICA NACIONAL</w:t>
      </w:r>
      <w:r w:rsidDel="00000000" w:rsidR="00000000" w:rsidRPr="00000000">
        <w:rPr>
          <w:rtl w:val="0"/>
        </w:rPr>
      </w:r>
    </w:p>
    <w:p w:rsidR="00000000" w:rsidDel="00000000" w:rsidP="00000000" w:rsidRDefault="00000000" w:rsidRPr="00000000" w14:paraId="00000004">
      <w:pPr>
        <w:spacing w:after="120"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Facultad Regional Rosario</w:t>
      </w:r>
      <w:r w:rsidDel="00000000" w:rsidR="00000000" w:rsidRPr="00000000">
        <w:drawing>
          <wp:anchor allowOverlap="1" behindDoc="0" distB="114300" distT="114300" distL="114300" distR="114300" hidden="0" layoutInCell="1" locked="0" relativeHeight="0" simplePos="0">
            <wp:simplePos x="0" y="0"/>
            <wp:positionH relativeFrom="column">
              <wp:posOffset>2316325</wp:posOffset>
            </wp:positionH>
            <wp:positionV relativeFrom="paragraph">
              <wp:posOffset>333375</wp:posOffset>
            </wp:positionV>
            <wp:extent cx="930275" cy="1028700"/>
            <wp:effectExtent b="0" l="0" r="0" t="0"/>
            <wp:wrapNone/>
            <wp:docPr id="1" name="image1.png"/>
            <a:graphic>
              <a:graphicData uri="http://schemas.openxmlformats.org/drawingml/2006/picture">
                <pic:pic>
                  <pic:nvPicPr>
                    <pic:cNvPr id="0" name="image1.png"/>
                    <pic:cNvPicPr preferRelativeResize="0"/>
                  </pic:nvPicPr>
                  <pic:blipFill>
                    <a:blip r:embed="rId6"/>
                    <a:srcRect b="0" l="0" r="73544" t="0"/>
                    <a:stretch>
                      <a:fillRect/>
                    </a:stretch>
                  </pic:blipFill>
                  <pic:spPr>
                    <a:xfrm>
                      <a:off x="0" y="0"/>
                      <a:ext cx="930275" cy="1028700"/>
                    </a:xfrm>
                    <a:prstGeom prst="rect"/>
                    <a:ln/>
                  </pic:spPr>
                </pic:pic>
              </a:graphicData>
            </a:graphic>
          </wp:anchor>
        </w:drawing>
      </w:r>
    </w:p>
    <w:p w:rsidR="00000000" w:rsidDel="00000000" w:rsidP="00000000" w:rsidRDefault="00000000" w:rsidRPr="00000000" w14:paraId="00000005">
      <w:pPr>
        <w:spacing w:after="12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6">
      <w:pPr>
        <w:spacing w:after="120" w:line="360" w:lineRule="auto"/>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7">
      <w:pPr>
        <w:spacing w:after="120" w:line="360" w:lineRule="auto"/>
        <w:jc w:val="center"/>
        <w:rPr>
          <w:sz w:val="26"/>
          <w:szCs w:val="26"/>
        </w:rPr>
      </w:pPr>
      <w:r w:rsidDel="00000000" w:rsidR="00000000" w:rsidRPr="00000000">
        <w:rPr>
          <w:rtl w:val="0"/>
        </w:rPr>
      </w:r>
    </w:p>
    <w:p w:rsidR="00000000" w:rsidDel="00000000" w:rsidP="00000000" w:rsidRDefault="00000000" w:rsidRPr="00000000" w14:paraId="00000008">
      <w:pPr>
        <w:spacing w:after="120" w:line="360" w:lineRule="auto"/>
        <w:jc w:val="center"/>
        <w:rPr/>
      </w:pPr>
      <w:r w:rsidDel="00000000" w:rsidR="00000000" w:rsidRPr="00000000">
        <w:rPr>
          <w:rFonts w:ascii="Arial" w:cs="Arial" w:eastAsia="Arial" w:hAnsi="Arial"/>
          <w:b w:val="0"/>
          <w:bCs w:val="0"/>
          <w:sz w:val="26"/>
          <w:szCs w:val="26"/>
          <w:rtl w:val="0"/>
        </w:rPr>
        <w:t xml:space="preserve">Ingeniería en Sistemas de Información</w:t>
      </w:r>
      <w:r w:rsidDel="00000000" w:rsidR="00000000" w:rsidRPr="00000000">
        <w:rPr>
          <w:rtl w:val="0"/>
        </w:rPr>
      </w:r>
    </w:p>
    <w:p w:rsidR="00000000" w:rsidDel="00000000" w:rsidP="00000000" w:rsidRDefault="00000000" w:rsidRPr="00000000" w14:paraId="00000009">
      <w:pPr>
        <w:spacing w:after="0" w:line="360" w:lineRule="auto"/>
        <w:rPr/>
      </w:pPr>
      <w:r w:rsidDel="00000000" w:rsidR="00000000" w:rsidRPr="00000000">
        <w:rPr>
          <w:rtl w:val="0"/>
        </w:rPr>
      </w:r>
    </w:p>
    <w:p w:rsidR="00000000" w:rsidDel="00000000" w:rsidP="00000000" w:rsidRDefault="00000000" w:rsidRPr="00000000" w14:paraId="0000000A">
      <w:pPr>
        <w:spacing w:after="120" w:line="360" w:lineRule="auto"/>
        <w:jc w:val="center"/>
        <w:rPr/>
      </w:pP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p w:rsidR="00000000" w:rsidDel="00000000" w:rsidP="00000000" w:rsidRDefault="00000000" w:rsidRPr="00000000" w14:paraId="0000000B">
      <w:pPr>
        <w:spacing w:after="0" w:line="360" w:lineRule="auto"/>
        <w:rPr/>
      </w:pPr>
      <w:r w:rsidDel="00000000" w:rsidR="00000000" w:rsidRPr="00000000">
        <w:rPr>
          <w:rtl w:val="0"/>
        </w:rPr>
      </w:r>
    </w:p>
    <w:p w:rsidR="00000000" w:rsidDel="00000000" w:rsidP="00000000" w:rsidRDefault="00000000" w:rsidRPr="00000000" w14:paraId="0000000C">
      <w:pPr>
        <w:spacing w:after="120" w:line="360" w:lineRule="auto"/>
        <w:jc w:val="center"/>
        <w:rPr/>
      </w:pPr>
      <w:r w:rsidDel="00000000" w:rsidR="00000000" w:rsidRPr="00000000">
        <w:rPr>
          <w:rFonts w:ascii="Arial" w:cs="Arial" w:eastAsia="Arial" w:hAnsi="Arial"/>
          <w:b w:val="1"/>
          <w:bCs w:val="1"/>
          <w:sz w:val="30"/>
          <w:szCs w:val="30"/>
          <w:rtl w:val="0"/>
        </w:rPr>
        <w:t xml:space="preserve">REDES DE DATOS</w:t>
      </w:r>
      <w:r w:rsidDel="00000000" w:rsidR="00000000" w:rsidRPr="00000000">
        <w:rPr>
          <w:rtl w:val="0"/>
        </w:rPr>
      </w:r>
    </w:p>
    <w:p w:rsidR="00000000" w:rsidDel="00000000" w:rsidP="00000000" w:rsidRDefault="00000000" w:rsidRPr="00000000" w14:paraId="0000000D">
      <w:pPr>
        <w:spacing w:after="120" w:line="360" w:lineRule="auto"/>
        <w:jc w:val="center"/>
        <w:rPr/>
      </w:pPr>
      <w:r w:rsidDel="00000000" w:rsidR="00000000" w:rsidRPr="00000000">
        <w:rPr>
          <w:rFonts w:ascii="Arial" w:cs="Arial" w:eastAsia="Arial" w:hAnsi="Arial"/>
          <w:b w:val="1"/>
          <w:bCs w:val="1"/>
          <w:sz w:val="28"/>
          <w:szCs w:val="28"/>
          <w:rtl w:val="0"/>
        </w:rPr>
        <w:t xml:space="preserve">Trabajo Práctico N.º 2</w:t>
      </w:r>
      <w:r w:rsidDel="00000000" w:rsidR="00000000" w:rsidRPr="00000000">
        <w:rPr>
          <w:rtl w:val="0"/>
        </w:rPr>
      </w:r>
    </w:p>
    <w:p w:rsidR="00000000" w:rsidDel="00000000" w:rsidP="00000000" w:rsidRDefault="00000000" w:rsidRPr="00000000" w14:paraId="0000000E">
      <w:pPr>
        <w:spacing w:after="120" w:line="360" w:lineRule="auto"/>
        <w:jc w:val="center"/>
        <w:rPr/>
      </w:pPr>
      <w:r w:rsidDel="00000000" w:rsidR="00000000" w:rsidRPr="00000000">
        <w:rPr>
          <w:rFonts w:ascii="Arial" w:cs="Arial" w:eastAsia="Arial" w:hAnsi="Arial"/>
          <w:b w:val="1"/>
          <w:bCs w:val="1"/>
          <w:sz w:val="40"/>
          <w:szCs w:val="40"/>
          <w:rtl w:val="0"/>
        </w:rPr>
        <w:t xml:space="preserve">WiFi 7 (IEEE 802.11be)</w:t>
      </w:r>
      <w:r w:rsidDel="00000000" w:rsidR="00000000" w:rsidRPr="00000000">
        <w:rPr>
          <w:rtl w:val="0"/>
        </w:rPr>
      </w:r>
    </w:p>
    <w:p w:rsidR="00000000" w:rsidDel="00000000" w:rsidP="00000000" w:rsidRDefault="00000000" w:rsidRPr="00000000" w14:paraId="0000000F">
      <w:pPr>
        <w:spacing w:after="0" w:line="360" w:lineRule="auto"/>
        <w:rPr/>
      </w:pPr>
      <w:r w:rsidDel="00000000" w:rsidR="00000000" w:rsidRPr="00000000">
        <w:rPr>
          <w:rtl w:val="0"/>
        </w:rPr>
      </w:r>
    </w:p>
    <w:p w:rsidR="00000000" w:rsidDel="00000000" w:rsidP="00000000" w:rsidRDefault="00000000" w:rsidRPr="00000000" w14:paraId="00000010">
      <w:pPr>
        <w:spacing w:after="120" w:line="360" w:lineRule="auto"/>
        <w:jc w:val="center"/>
        <w:rPr/>
      </w:pPr>
      <w:r w:rsidDel="00000000" w:rsidR="00000000" w:rsidRPr="00000000">
        <w:rPr>
          <w:rFonts w:ascii="Arial" w:cs="Arial" w:eastAsia="Arial" w:hAnsi="Arial"/>
          <w:b w:val="0"/>
          <w:bCs w:val="0"/>
          <w:sz w:val="24"/>
          <w:szCs w:val="24"/>
          <w:rtl w:val="0"/>
        </w:rPr>
        <w:t xml:space="preserve">────────────────────────────────────────────</w:t>
      </w:r>
      <w:r w:rsidDel="00000000" w:rsidR="00000000" w:rsidRPr="00000000">
        <w:rPr>
          <w:rtl w:val="0"/>
        </w:rPr>
      </w:r>
    </w:p>
    <w:p w:rsidR="00000000" w:rsidDel="00000000" w:rsidP="00000000" w:rsidRDefault="00000000" w:rsidRPr="00000000" w14:paraId="00000011">
      <w:pPr>
        <w:spacing w:after="120" w:line="360" w:lineRule="auto"/>
        <w:jc w:val="center"/>
        <w:rPr>
          <w:b w:val="1"/>
          <w:bCs w:val="1"/>
          <w:sz w:val="26"/>
          <w:szCs w:val="26"/>
        </w:rPr>
      </w:pPr>
      <w:r w:rsidDel="00000000" w:rsidR="00000000" w:rsidRPr="00000000">
        <w:rPr>
          <w:rFonts w:ascii="Arial" w:cs="Arial" w:eastAsia="Arial" w:hAnsi="Arial"/>
          <w:b w:val="1"/>
          <w:bCs w:val="1"/>
          <w:sz w:val="26"/>
          <w:szCs w:val="26"/>
          <w:rtl w:val="0"/>
        </w:rPr>
        <w:t xml:space="preserve">Comisión</w:t>
      </w:r>
      <w:r w:rsidDel="00000000" w:rsidR="00000000" w:rsidRPr="00000000">
        <w:rPr>
          <w:rtl w:val="0"/>
        </w:rPr>
      </w:r>
    </w:p>
    <w:p w:rsidR="00000000" w:rsidDel="00000000" w:rsidP="00000000" w:rsidRDefault="00000000" w:rsidRPr="00000000" w14:paraId="00000012">
      <w:pPr>
        <w:spacing w:after="120" w:line="360" w:lineRule="auto"/>
        <w:jc w:val="center"/>
        <w:rPr>
          <w:sz w:val="26"/>
          <w:szCs w:val="26"/>
        </w:rPr>
      </w:pPr>
      <w:r w:rsidDel="00000000" w:rsidR="00000000" w:rsidRPr="00000000">
        <w:rPr>
          <w:sz w:val="26"/>
          <w:szCs w:val="26"/>
          <w:rtl w:val="0"/>
        </w:rPr>
        <w:t xml:space="preserve">403</w:t>
      </w:r>
    </w:p>
    <w:p w:rsidR="00000000" w:rsidDel="00000000" w:rsidP="00000000" w:rsidRDefault="00000000" w:rsidRPr="00000000" w14:paraId="00000013">
      <w:pPr>
        <w:spacing w:after="120" w:line="360" w:lineRule="auto"/>
        <w:jc w:val="center"/>
        <w:rPr>
          <w:b w:val="1"/>
          <w:bCs w:val="1"/>
          <w:sz w:val="26"/>
          <w:szCs w:val="26"/>
        </w:rPr>
      </w:pPr>
      <w:r w:rsidDel="00000000" w:rsidR="00000000" w:rsidRPr="00000000">
        <w:rPr>
          <w:rtl w:val="0"/>
        </w:rPr>
      </w:r>
    </w:p>
    <w:p w:rsidR="00000000" w:rsidDel="00000000" w:rsidP="00000000" w:rsidRDefault="00000000" w:rsidRPr="00000000" w14:paraId="00000014">
      <w:pPr>
        <w:spacing w:after="120" w:line="360" w:lineRule="auto"/>
        <w:jc w:val="center"/>
        <w:rPr/>
      </w:pPr>
      <w:r w:rsidDel="00000000" w:rsidR="00000000" w:rsidRPr="00000000">
        <w:rPr>
          <w:rFonts w:ascii="Arial" w:cs="Arial" w:eastAsia="Arial" w:hAnsi="Arial"/>
          <w:b w:val="1"/>
          <w:bCs w:val="1"/>
          <w:sz w:val="26"/>
          <w:szCs w:val="26"/>
          <w:rtl w:val="0"/>
        </w:rPr>
        <w:t xml:space="preserve">Integrantes</w:t>
      </w:r>
      <w:r w:rsidDel="00000000" w:rsidR="00000000" w:rsidRPr="00000000">
        <w:rPr>
          <w:rtl w:val="0"/>
        </w:rPr>
      </w:r>
    </w:p>
    <w:p w:rsidR="00000000" w:rsidDel="00000000" w:rsidP="00000000" w:rsidRDefault="00000000" w:rsidRPr="00000000" w14:paraId="00000015">
      <w:pPr>
        <w:spacing w:after="120" w:line="360" w:lineRule="auto"/>
        <w:jc w:val="center"/>
        <w:rPr/>
      </w:pPr>
      <w:r w:rsidDel="00000000" w:rsidR="00000000" w:rsidRPr="00000000">
        <w:rPr>
          <w:rFonts w:ascii="Arial" w:cs="Arial" w:eastAsia="Arial" w:hAnsi="Arial"/>
          <w:b w:val="0"/>
          <w:bCs w:val="0"/>
          <w:sz w:val="24"/>
          <w:szCs w:val="24"/>
          <w:rtl w:val="0"/>
        </w:rPr>
        <w:t xml:space="preserve">Juan Cruz </w:t>
      </w:r>
      <w:r w:rsidDel="00000000" w:rsidR="00000000" w:rsidRPr="00000000">
        <w:rPr>
          <w:rtl w:val="0"/>
        </w:rPr>
        <w:t xml:space="preserve">Bonadeo</w:t>
      </w:r>
      <w:r w:rsidDel="00000000" w:rsidR="00000000" w:rsidRPr="00000000">
        <w:rPr>
          <w:rFonts w:ascii="Arial" w:cs="Arial" w:eastAsia="Arial" w:hAnsi="Arial"/>
          <w:b w:val="0"/>
          <w:bCs w:val="0"/>
          <w:sz w:val="24"/>
          <w:szCs w:val="24"/>
          <w:rtl w:val="0"/>
        </w:rPr>
        <w:t xml:space="preserve"> — Legajo: </w:t>
      </w:r>
      <w:r w:rsidDel="00000000" w:rsidR="00000000" w:rsidRPr="00000000">
        <w:rPr>
          <w:rtl w:val="0"/>
        </w:rPr>
        <w:t xml:space="preserve">53533</w:t>
      </w:r>
    </w:p>
    <w:p w:rsidR="00000000" w:rsidDel="00000000" w:rsidP="00000000" w:rsidRDefault="00000000" w:rsidRPr="00000000" w14:paraId="00000016">
      <w:pPr>
        <w:spacing w:after="120" w:line="360" w:lineRule="auto"/>
        <w:jc w:val="center"/>
        <w:rPr>
          <w:rFonts w:ascii="Arial" w:cs="Arial" w:eastAsia="Arial" w:hAnsi="Arial"/>
          <w:b w:val="0"/>
          <w:bCs w:val="0"/>
          <w:sz w:val="24"/>
          <w:szCs w:val="24"/>
        </w:rPr>
      </w:pPr>
      <w:r w:rsidDel="00000000" w:rsidR="00000000" w:rsidRPr="00000000">
        <w:rPr>
          <w:rFonts w:ascii="Arial" w:cs="Arial" w:eastAsia="Arial" w:hAnsi="Arial"/>
          <w:b w:val="0"/>
          <w:bCs w:val="0"/>
          <w:sz w:val="24"/>
          <w:szCs w:val="24"/>
          <w:rtl w:val="0"/>
        </w:rPr>
        <w:t xml:space="preserve">Gonzalo Casermeiro — Legajo: 52674</w:t>
      </w:r>
    </w:p>
    <w:p w:rsidR="00000000" w:rsidDel="00000000" w:rsidP="00000000" w:rsidRDefault="00000000" w:rsidRPr="00000000" w14:paraId="00000017">
      <w:pPr>
        <w:spacing w:after="120" w:line="360" w:lineRule="auto"/>
        <w:jc w:val="center"/>
        <w:rPr/>
      </w:pPr>
      <w:r w:rsidDel="00000000" w:rsidR="00000000" w:rsidRPr="00000000">
        <w:rPr>
          <w:rtl w:val="0"/>
        </w:rPr>
      </w:r>
    </w:p>
    <w:p w:rsidR="00000000" w:rsidDel="00000000" w:rsidP="00000000" w:rsidRDefault="00000000" w:rsidRPr="00000000" w14:paraId="00000018">
      <w:pPr>
        <w:spacing w:after="120" w:line="360" w:lineRule="auto"/>
        <w:jc w:val="center"/>
        <w:rPr/>
      </w:pPr>
      <w:r w:rsidDel="00000000" w:rsidR="00000000" w:rsidRPr="00000000">
        <w:rPr>
          <w:rFonts w:ascii="Arial" w:cs="Arial" w:eastAsia="Arial" w:hAnsi="Arial"/>
          <w:b w:val="1"/>
          <w:bCs w:val="1"/>
          <w:sz w:val="26"/>
          <w:szCs w:val="26"/>
          <w:rtl w:val="0"/>
        </w:rPr>
        <w:t xml:space="preserve">Año 2026</w:t>
      </w:r>
      <w:r w:rsidDel="00000000" w:rsidR="00000000" w:rsidRPr="00000000">
        <w:rPr>
          <w:rtl w:val="0"/>
        </w:rPr>
      </w:r>
    </w:p>
    <w:p w:rsidR="00000000" w:rsidDel="00000000" w:rsidP="00000000" w:rsidRDefault="00000000" w:rsidRPr="00000000" w14:paraId="00000019">
      <w:pPr>
        <w:jc w:val="center"/>
        <w:rPr/>
        <w:sectPr>
          <w:pgSz w:h="16838" w:w="11906" w:orient="portrait"/>
          <w:pgMar w:bottom="1440" w:top="1440" w:left="1700" w:right="1440" w:header="708" w:footer="708" w:gutter="0"/>
          <w:pgNumType w:start="1"/>
        </w:sectPr>
      </w:pPr>
      <w:r w:rsidDel="00000000" w:rsidR="00000000" w:rsidRPr="00000000">
        <w:rPr>
          <w:rFonts w:ascii="Arial" w:cs="Arial" w:eastAsia="Arial" w:hAnsi="Arial"/>
          <w:i w:val="1"/>
          <w:iCs w:val="1"/>
          <w:sz w:val="22"/>
          <w:szCs w:val="22"/>
          <w:rtl w:val="0"/>
        </w:rPr>
        <w:t xml:space="preserve">Cátedra: Redes de Datos — Profesores: Cristian </w:t>
      </w:r>
      <w:r w:rsidDel="00000000" w:rsidR="00000000" w:rsidRPr="00000000">
        <w:rPr>
          <w:i w:val="1"/>
          <w:iCs w:val="1"/>
          <w:sz w:val="22"/>
          <w:szCs w:val="22"/>
          <w:rtl w:val="0"/>
        </w:rPr>
        <w:t xml:space="preserve">Medin </w:t>
      </w:r>
      <w:r w:rsidDel="00000000" w:rsidR="00000000" w:rsidRPr="00000000">
        <w:rPr>
          <w:rFonts w:ascii="Arial" w:cs="Arial" w:eastAsia="Arial" w:hAnsi="Arial"/>
          <w:i w:val="1"/>
          <w:iCs w:val="1"/>
          <w:sz w:val="22"/>
          <w:szCs w:val="22"/>
          <w:rtl w:val="0"/>
        </w:rPr>
        <w:t xml:space="preserve">/ German Baró</w:t>
      </w:r>
      <w:r w:rsidDel="00000000" w:rsidR="00000000" w:rsidRPr="00000000">
        <w:rPr>
          <w:rtl w:val="0"/>
        </w:rPr>
      </w:r>
    </w:p>
    <w:p w:rsidR="00000000" w:rsidDel="00000000" w:rsidP="00000000" w:rsidRDefault="00000000" w:rsidRPr="00000000" w14:paraId="0000001A">
      <w:pPr>
        <w:spacing w:after="160" w:line="360" w:lineRule="auto"/>
        <w:jc w:val="both"/>
        <w:rPr/>
      </w:pPr>
      <w:r w:rsidDel="00000000" w:rsidR="00000000" w:rsidRPr="00000000">
        <w:rPr>
          <w:rtl w:val="0"/>
        </w:rPr>
      </w:r>
    </w:p>
    <w:p w:rsidR="00000000" w:rsidDel="00000000" w:rsidP="00000000" w:rsidRDefault="00000000" w:rsidRPr="00000000" w14:paraId="0000001B">
      <w:pPr>
        <w:spacing w:after="200" w:before="0" w:line="360" w:lineRule="auto"/>
        <w:jc w:val="center"/>
        <w:rPr/>
      </w:pPr>
      <w:r w:rsidDel="00000000" w:rsidR="00000000" w:rsidRPr="00000000">
        <w:rPr>
          <w:rFonts w:ascii="Arial" w:cs="Arial" w:eastAsia="Arial" w:hAnsi="Arial"/>
          <w:b w:val="1"/>
          <w:bCs w:val="1"/>
          <w:color w:val="1a3a5c"/>
          <w:sz w:val="32"/>
          <w:szCs w:val="32"/>
          <w:rtl w:val="0"/>
        </w:rPr>
        <w:t xml:space="preserve">Índice</w:t>
      </w:r>
      <w:r w:rsidDel="00000000" w:rsidR="00000000" w:rsidRPr="00000000">
        <w:rPr>
          <w:rtl w:val="0"/>
        </w:rPr>
      </w:r>
    </w:p>
    <w:sdt>
      <w:sdtPr>
        <w:id w:val="-543765193"/>
        <w:docPartObj>
          <w:docPartGallery w:val="Table of Contents"/>
          <w:docPartUnique w:val="1"/>
        </w:docPartObj>
      </w:sdtPr>
      <w:sdtContent>
        <w:p w:rsidR="00000000" w:rsidDel="00000000" w:rsidP="00000000" w:rsidRDefault="00000000" w:rsidRPr="00000000" w14:paraId="0000001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Fundamentos de las Redes WiFi: Contexto y Evolución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Rol de WiFi en el Modelo OSI y en el Estándar IEEE 802</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Evolución de los Estándares 802.11</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Capa Física (PHY) y Acceso al Medio (MAC) en 802.11</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El Espectro Radioeléctrico: Bandas de 2,4, 5 y 6 GHz</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Modulación y Codificación: OFDM y el Esquema MCS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Canales y Ancho de Banda</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MIMO y MU-MIMO</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Acceso al Medio: CSMA/CA, DCF y EDCA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Agregación de Tramas y Block Acknowledgement</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WiFi 7 — IEEE 802.11be (Extremely High Throughput)</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Historia, Motivación y Objetivos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Canales de 320 MHz</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Modulación 4096-QAM (4K-QAM)</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Operación Multienlace (Multi-Link Operation, MLO)</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Multi-RU y Preamble Puncturing</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Flujos Espaciales y MU-MIMO Ampliado</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OFDMA Mejorado y Planificación del Medio</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Latencia Determinística: Restricted Target Wake Time (R-TWT)</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Comparativa WiFi 6 / 6E vs. WiFi 7</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Operación Multienlace (MLO) en Profundidad</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Arquitectura del Dispositivo Multienlace (MLD)</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Modos de Operación</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Beneficios de MLO</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Estado Actual de la Adopción y Certificación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Ejemplos Prácticos de Cálculo de Rendimiento</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Cálculo de la Tasa PHY por Flujo Espacial</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Comparación de Rendimiento entre 1024-QAM y 4096-QAM</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Planificación de Canales en la Banda de 6 GHz</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Seguridad en WiFi 7: Consideraciones Adicionales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Evolución de la Seguridad en WiFi y Vulnerabilidades Históricas</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WPA3 y su Rol en WiFi 7</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Superficie de Ataque de MLO y de la Banda de 6 GHz</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WiFi 7 en Argentina y la Región: Realidad y Desafíos</w:t>
              <w:tab/>
              <w:t xml:space="preserve">26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La Banda de 6 GHz y la Situación Regulatoria</w:t>
              <w:tab/>
              <w:t xml:space="preserve">26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Impacto en el Desarrollo de Software</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WiFi 7, IoT e Industria 4.0</w:t>
              <w:tab/>
              <w:t xml:space="preserve">27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WiFi 7 en Entornos de Alta Densidad y en el Borde (Edge)</w:t>
              <w:tab/>
              <w:t xml:space="preserve">28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Perspectivas Futuras y Desafíos Pendientes</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Conclusión</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Bibliografía</w:t>
              <w:tab/>
              <w:t xml:space="preserve">31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Anexo: Autoevaluación — Preguntas y Respuestas</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1. Introducción</w:t>
      </w:r>
    </w:p>
    <w:p w:rsidR="00000000" w:rsidDel="00000000" w:rsidP="00000000" w:rsidRDefault="00000000" w:rsidRPr="00000000" w14:paraId="00000049">
      <w:pPr>
        <w:spacing w:after="160" w:line="360" w:lineRule="auto"/>
        <w:jc w:val="both"/>
        <w:rPr/>
      </w:pPr>
      <w:r w:rsidDel="00000000" w:rsidR="00000000" w:rsidRPr="00000000">
        <w:rPr>
          <w:rFonts w:ascii="Arial" w:cs="Arial" w:eastAsia="Arial" w:hAnsi="Arial"/>
          <w:sz w:val="24"/>
          <w:szCs w:val="24"/>
          <w:rtl w:val="0"/>
        </w:rPr>
        <w:t xml:space="preserve">El presente trabajo práctico aborda una de las tecnologías de acceso inalámbrico más relevantes de la actualidad: WiFi 7, estandarizada por el IEEE bajo la denominación 802.11be y comercializada por la Wi-Fi Alliance como «Wi-Fi CERTIFIED 7». Las redes WiFi constituyen hoy el principal medio de acceso a Internet para la enorme mayoría de los dispositivos de consumo, empresariales e industriales, y su evolución condiciona de manera directa la experiencia de uso de aplicaciones que van desde la navegación web hasta la realidad virtual, el streaming de video de ultra alta definición y el control de sistemas en tiempo real.</w:t>
      </w:r>
      <w:r w:rsidDel="00000000" w:rsidR="00000000" w:rsidRPr="00000000">
        <w:rPr>
          <w:rtl w:val="0"/>
        </w:rPr>
      </w:r>
    </w:p>
    <w:p w:rsidR="00000000" w:rsidDel="00000000" w:rsidP="00000000" w:rsidRDefault="00000000" w:rsidRPr="00000000" w14:paraId="0000004A">
      <w:pPr>
        <w:spacing w:after="160" w:line="360" w:lineRule="auto"/>
        <w:jc w:val="both"/>
        <w:rPr/>
      </w:pPr>
      <w:r w:rsidDel="00000000" w:rsidR="00000000" w:rsidRPr="00000000">
        <w:rPr>
          <w:rFonts w:ascii="Arial" w:cs="Arial" w:eastAsia="Arial" w:hAnsi="Arial"/>
          <w:sz w:val="24"/>
          <w:szCs w:val="24"/>
          <w:rtl w:val="0"/>
        </w:rPr>
        <w:t xml:space="preserve">El estándar IEEE 802.11 nació en 1997 con velocidades de apenas 2 Mbps y una única banda de operación de 2,4 GHz. A lo largo de más de dos décadas, sucesivas enmiendas —802.11a, b, g, n, ac y ax— multiplicaron el rendimiento por varios órdenes de magnitud, incorporando nuevas bandas de frecuencia, esquemas de modulación más densos, múltiples antenas (MIMO) y mecanismos de acceso múltiple. WiFi 7 representa el punto más avanzado de esta evolución: su denominación técnica, Extremely High Throughput (EHT, «rendimiento extremadamente alto»), sintetiza su objetivo central de llevar el rendimiento teórico de una red inalámbrica local hasta el orden de los 46 Gbps.</w:t>
      </w:r>
      <w:r w:rsidDel="00000000" w:rsidR="00000000" w:rsidRPr="00000000">
        <w:rPr>
          <w:rtl w:val="0"/>
        </w:rPr>
      </w:r>
    </w:p>
    <w:p w:rsidR="00000000" w:rsidDel="00000000" w:rsidP="00000000" w:rsidRDefault="00000000" w:rsidRPr="00000000" w14:paraId="0000004B">
      <w:pPr>
        <w:spacing w:after="160" w:line="360" w:lineRule="auto"/>
        <w:jc w:val="both"/>
        <w:rPr/>
      </w:pPr>
      <w:r w:rsidDel="00000000" w:rsidR="00000000" w:rsidRPr="00000000">
        <w:rPr>
          <w:rFonts w:ascii="Arial" w:cs="Arial" w:eastAsia="Arial" w:hAnsi="Arial"/>
          <w:sz w:val="24"/>
          <w:szCs w:val="24"/>
          <w:rtl w:val="0"/>
        </w:rPr>
        <w:t xml:space="preserve">Sin embargo, WiFi 7 no es simplemente una versión «más rápida» de WiFi 6. Introduce cambios estructurales en la capa física (PHY) y en la subcapa de control de acceso al medio (MAC) que modifican la forma en que un dispositivo utiliza el espectro. Las tres innovaciones más disruptivas son los canales de 320 MHz de ancho de banda, la modulación 4096-QAM (4K-QAM) y, sobre todo, la Operación Multienlace (Multi-Link Operation, MLO), que permite a un dispositivo transmitir y recibir simultáneamente por varias bandas de frecuencia. Estas capacidades no solo aumentan la velocidad pico, sino que reducen drásticamente la latencia y mejoran la confiabilidad, dos atributos críticos para las aplicaciones emergentes.</w:t>
      </w:r>
      <w:r w:rsidDel="00000000" w:rsidR="00000000" w:rsidRPr="00000000">
        <w:rPr>
          <w:rtl w:val="0"/>
        </w:rPr>
      </w:r>
    </w:p>
    <w:p w:rsidR="00000000" w:rsidDel="00000000" w:rsidP="00000000" w:rsidRDefault="00000000" w:rsidRPr="00000000" w14:paraId="0000004C">
      <w:pPr>
        <w:spacing w:after="160" w:line="360" w:lineRule="auto"/>
        <w:jc w:val="both"/>
        <w:rPr/>
      </w:pPr>
      <w:r w:rsidDel="00000000" w:rsidR="00000000" w:rsidRPr="00000000">
        <w:rPr>
          <w:rFonts w:ascii="Arial" w:cs="Arial" w:eastAsia="Arial" w:hAnsi="Arial"/>
          <w:sz w:val="24"/>
          <w:szCs w:val="24"/>
          <w:rtl w:val="0"/>
        </w:rPr>
        <w:t xml:space="preserve">La motivación detrás de WiFi 7 responde a una demanda de tráfico que crece de forma sostenida. La proliferación de dispositivos conectados por hogar, la masificación del video 4K y 8K, el auge del trabajo remoto y las videoconferencias, junto con la aparición de la realidad aumentada y virtual (AR/VR) y el juego en la nube (cloud gaming), imponen requisitos de ancho de banda y, especialmente, de latencia acotada y estable que las generaciones anteriores satisfacen con dificultad en entornos de alta densidad.</w:t>
      </w:r>
      <w:r w:rsidDel="00000000" w:rsidR="00000000" w:rsidRPr="00000000">
        <w:rPr>
          <w:rtl w:val="0"/>
        </w:rPr>
      </w:r>
    </w:p>
    <w:p w:rsidR="00000000" w:rsidDel="00000000" w:rsidP="00000000" w:rsidRDefault="00000000" w:rsidRPr="00000000" w14:paraId="0000004D">
      <w:pPr>
        <w:spacing w:after="160" w:line="360" w:lineRule="auto"/>
        <w:jc w:val="both"/>
        <w:rPr/>
      </w:pPr>
      <w:r w:rsidDel="00000000" w:rsidR="00000000" w:rsidRPr="00000000">
        <w:rPr>
          <w:rFonts w:ascii="Arial" w:cs="Arial" w:eastAsia="Arial" w:hAnsi="Arial"/>
          <w:sz w:val="24"/>
          <w:szCs w:val="24"/>
          <w:rtl w:val="0"/>
        </w:rPr>
        <w:t xml:space="preserve">Este trabajo explora en profundidad la arquitectura de WiFi 7, partiendo de los fundamentos de la capa física y de enlace de las redes 802.11, analizando cada una de las funcionalidades nuevas del estándar, comparándolas con las de WiFi 6 y WiFi 6E, y estudiando los mecanismos de seguridad, los casos de uso y el estado de adopción de la tecnología. Se incluye además un análisis de la situación regulatoria del espectro en Argentina y la región, dado que la disponibilidad de la banda de 6 GHz es una condición necesaria para aprovechar plenamente las capacidades de WiFi 7.</w:t>
      </w:r>
      <w:r w:rsidDel="00000000" w:rsidR="00000000" w:rsidRPr="00000000">
        <w:rPr>
          <w:rtl w:val="0"/>
        </w:rPr>
      </w:r>
    </w:p>
    <w:p w:rsidR="00000000" w:rsidDel="00000000" w:rsidP="00000000" w:rsidRDefault="00000000" w:rsidRPr="00000000" w14:paraId="0000004E">
      <w:pPr>
        <w:spacing w:after="160" w:line="360" w:lineRule="auto"/>
        <w:jc w:val="both"/>
        <w:rPr/>
      </w:pPr>
      <w:r w:rsidDel="00000000" w:rsidR="00000000" w:rsidRPr="00000000">
        <w:rPr>
          <w:rFonts w:ascii="Arial" w:cs="Arial" w:eastAsia="Arial" w:hAnsi="Arial"/>
          <w:sz w:val="24"/>
          <w:szCs w:val="24"/>
          <w:rtl w:val="0"/>
        </w:rPr>
        <w:t xml:space="preserve">La comprensión de esta tecnología trasciende el interés académico. Todo ingeniero en sistemas que diseñe o desarrolle aplicaciones con conectividad inalámbrica —desde una aplicación móvil hasta una plataforma de IoT industrial— necesita entender cómo se negocia el acceso al medio compartido, qué determina el rendimiento efectivo frente al teórico, cómo impacta la latencia de la red en la experiencia de usuario y qué implicancias de seguridad introduce el uso de nuevas bandas de espectro. Son conocimientos que inciden directamente en el diseño de sistemas responsivos, escalables y confiables.</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2. Fundamentos de las Redes WiFi: Contexto y Evolución</w:t>
      </w:r>
    </w:p>
    <w:p w:rsidR="00000000" w:rsidDel="00000000" w:rsidP="00000000" w:rsidRDefault="00000000" w:rsidRPr="00000000" w14:paraId="00000050">
      <w:pPr>
        <w:pStyle w:val="Heading2"/>
        <w:rPr/>
      </w:pPr>
      <w:r w:rsidDel="00000000" w:rsidR="00000000" w:rsidRPr="00000000">
        <w:rPr>
          <w:rtl w:val="0"/>
        </w:rPr>
        <w:t xml:space="preserve">2.1. Rol de WiFi en el Modelo OSI y en el Estándar IEEE 802</w:t>
      </w:r>
    </w:p>
    <w:p w:rsidR="00000000" w:rsidDel="00000000" w:rsidP="00000000" w:rsidRDefault="00000000" w:rsidRPr="00000000" w14:paraId="00000051">
      <w:pPr>
        <w:spacing w:after="160" w:line="360" w:lineRule="auto"/>
        <w:jc w:val="both"/>
        <w:rPr/>
      </w:pPr>
      <w:r w:rsidDel="00000000" w:rsidR="00000000" w:rsidRPr="00000000">
        <w:rPr>
          <w:rFonts w:ascii="Arial" w:cs="Arial" w:eastAsia="Arial" w:hAnsi="Arial"/>
          <w:sz w:val="24"/>
          <w:szCs w:val="24"/>
          <w:rtl w:val="0"/>
        </w:rPr>
        <w:t xml:space="preserve">Las redes WiFi operan en las dos capas inferiores del modelo OSI: la capa física (capa 1) y la capa de enlace de datos (capa 2). El conjunto de estándares IEEE 802 subdivide la capa de enlace en dos subcapas: la subcapa LLC (Logical Link Control, 802.2), común a todas las tecnologías 802, y la subcapa MAC (Medium Access Control), específica de cada tecnología. WiFi corresponde a la familia IEEE 802.11, que define tanto la capa física como la subcapa MAC para redes de área local inalámbricas (WLAN).</w:t>
      </w:r>
      <w:r w:rsidDel="00000000" w:rsidR="00000000" w:rsidRPr="00000000">
        <w:rPr>
          <w:rtl w:val="0"/>
        </w:rPr>
      </w:r>
    </w:p>
    <w:p w:rsidR="00000000" w:rsidDel="00000000" w:rsidP="00000000" w:rsidRDefault="00000000" w:rsidRPr="00000000" w14:paraId="00000052">
      <w:pPr>
        <w:spacing w:after="160" w:line="360" w:lineRule="auto"/>
        <w:jc w:val="both"/>
        <w:rPr/>
      </w:pPr>
      <w:r w:rsidDel="00000000" w:rsidR="00000000" w:rsidRPr="00000000">
        <w:rPr>
          <w:rFonts w:ascii="Arial" w:cs="Arial" w:eastAsia="Arial" w:hAnsi="Arial"/>
          <w:sz w:val="24"/>
          <w:szCs w:val="24"/>
          <w:rtl w:val="0"/>
        </w:rPr>
        <w:t xml:space="preserve">La función de la capa física es transformar los bits en señales de radiofrecuencia aptas para transmitirse por el aire, definiendo la banda de frecuencias, el ancho de canal, el esquema de modulación y codificación, y la estructura de la trama a nivel de símbolos. La subcapa MAC, en cambio, gobierna el acceso al medio compartido: determina cuándo un dispositivo puede transmitir, cómo se evitan y resuelven las colisiones, cómo se confirman las tramas recibidas y cómo se administran la asociación, la autenticación y la calidad de servicio.</w:t>
      </w:r>
      <w:r w:rsidDel="00000000" w:rsidR="00000000" w:rsidRPr="00000000">
        <w:rPr>
          <w:rtl w:val="0"/>
        </w:rPr>
      </w:r>
    </w:p>
    <w:p w:rsidR="00000000" w:rsidDel="00000000" w:rsidP="00000000" w:rsidRDefault="00000000" w:rsidRPr="00000000" w14:paraId="00000053">
      <w:pPr>
        <w:spacing w:after="160" w:line="360" w:lineRule="auto"/>
        <w:jc w:val="both"/>
        <w:rPr/>
      </w:pPr>
      <w:r w:rsidDel="00000000" w:rsidR="00000000" w:rsidRPr="00000000">
        <w:rPr>
          <w:rFonts w:ascii="Arial" w:cs="Arial" w:eastAsia="Arial" w:hAnsi="Arial"/>
          <w:sz w:val="24"/>
          <w:szCs w:val="24"/>
          <w:rtl w:val="0"/>
        </w:rPr>
        <w:t xml:space="preserve">A diferencia de Ethernet (802.3), donde el medio es un cable dedicado y full-duplex en las implementaciones modernas, en WiFi el medio es el espectro radioeléctrico: un recurso compartido, half-duplex y no confiable, sujeto a interferencias, atenuación, reflexiones múltiples (multipath) y a la presencia simultánea de múltiples emisores que no siempre se detectan entre sí. Estas características condicionan todo el diseño de la subcapa MAC de 802.11, que debe funcionar sin poder «escuchar mientras transmite» (no hay detección de colisiones como en Ethernet) y en un entorno donde la topología de interferencia cambia constantemente.</w:t>
      </w:r>
      <w:r w:rsidDel="00000000" w:rsidR="00000000" w:rsidRPr="00000000">
        <w:rPr>
          <w:rtl w:val="0"/>
        </w:rPr>
      </w:r>
    </w:p>
    <w:p w:rsidR="00000000" w:rsidDel="00000000" w:rsidP="00000000" w:rsidRDefault="00000000" w:rsidRPr="00000000" w14:paraId="00000054">
      <w:pPr>
        <w:spacing w:after="160" w:line="360" w:lineRule="auto"/>
        <w:jc w:val="both"/>
        <w:rPr/>
      </w:pPr>
      <w:r w:rsidDel="00000000" w:rsidR="00000000" w:rsidRPr="00000000">
        <w:rPr>
          <w:rFonts w:ascii="Arial" w:cs="Arial" w:eastAsia="Arial" w:hAnsi="Arial"/>
          <w:sz w:val="24"/>
          <w:szCs w:val="24"/>
          <w:rtl w:val="0"/>
        </w:rPr>
        <w:t xml:space="preserve">Es importante distinguir «WiFi» de «Internet». WiFi resuelve únicamente el enlace inalámbrico de última milla entre un dispositivo (estación o STA) y un punto de acceso (Access Point, AP). Por encima de la capa 2 de WiFi operan los protocolos de red (IP), transporte (TCP/UDP) y aplicación, ajenos a la tecnología de acceso. El AP actúa como puente entre la red inalámbrica y la red cableada, y habitualmente se integra en el mismo equipo que el router doméstico.</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t xml:space="preserve">2.2. Evolución de los Estándares 802.11</w:t>
      </w:r>
    </w:p>
    <w:p w:rsidR="00000000" w:rsidDel="00000000" w:rsidP="00000000" w:rsidRDefault="00000000" w:rsidRPr="00000000" w14:paraId="00000056">
      <w:pPr>
        <w:spacing w:after="160" w:line="360" w:lineRule="auto"/>
        <w:jc w:val="both"/>
        <w:rPr/>
      </w:pPr>
      <w:r w:rsidDel="00000000" w:rsidR="00000000" w:rsidRPr="00000000">
        <w:rPr>
          <w:rFonts w:ascii="Arial" w:cs="Arial" w:eastAsia="Arial" w:hAnsi="Arial"/>
          <w:sz w:val="24"/>
          <w:szCs w:val="24"/>
          <w:rtl w:val="0"/>
        </w:rPr>
        <w:t xml:space="preserve">La historia de WiFi es la de una búsqueda constante de mayor rendimiento dentro de las restricciones del espectro no licenciado. Cada generación introdujo mejoras acumulativas en la capa física y, más recientemente, también en la MAC. La siguiente tabla resume las principales generaciones:</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0"/>
        <w:gridCol w:w="1150"/>
        <w:gridCol w:w="1050"/>
        <w:gridCol w:w="1550"/>
        <w:gridCol w:w="1250"/>
        <w:gridCol w:w="1550"/>
        <w:gridCol w:w="1560"/>
        <w:tblGridChange w:id="0">
          <w:tblGrid>
            <w:gridCol w:w="1250"/>
            <w:gridCol w:w="1150"/>
            <w:gridCol w:w="1050"/>
            <w:gridCol w:w="1550"/>
            <w:gridCol w:w="1250"/>
            <w:gridCol w:w="1550"/>
            <w:gridCol w:w="1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7">
            <w:pPr>
              <w:jc w:val="center"/>
              <w:rPr/>
            </w:pPr>
            <w:r w:rsidDel="00000000" w:rsidR="00000000" w:rsidRPr="00000000">
              <w:rPr>
                <w:rFonts w:ascii="Arial" w:cs="Arial" w:eastAsia="Arial" w:hAnsi="Arial"/>
                <w:b w:val="1"/>
                <w:bCs w:val="1"/>
                <w:sz w:val="22"/>
                <w:szCs w:val="22"/>
                <w:rtl w:val="0"/>
              </w:rPr>
              <w:t xml:space="preserve">Estándar IEEE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sz w:val="22"/>
                <w:szCs w:val="22"/>
                <w:rtl w:val="0"/>
              </w:rPr>
              <w:t xml:space="preserve">Nombre comercial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sz w:val="22"/>
                <w:szCs w:val="22"/>
                <w:rtl w:val="0"/>
              </w:rPr>
              <w:t xml:space="preserve">Año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sz w:val="22"/>
                <w:szCs w:val="22"/>
                <w:rtl w:val="0"/>
              </w:rPr>
              <w:t xml:space="preserve">Banda(s)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sz w:val="22"/>
                <w:szCs w:val="22"/>
                <w:rtl w:val="0"/>
              </w:rPr>
              <w:t xml:space="preserve">Ancho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b w:val="1"/>
                <w:bCs w:val="1"/>
                <w:sz w:val="22"/>
                <w:szCs w:val="22"/>
                <w:rtl w:val="0"/>
              </w:rPr>
              <w:t xml:space="preserve">Modulación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Arial" w:cs="Arial" w:eastAsia="Arial" w:hAnsi="Arial"/>
                <w:b w:val="1"/>
                <w:bCs w:val="1"/>
                <w:sz w:val="22"/>
                <w:szCs w:val="22"/>
                <w:rtl w:val="0"/>
              </w:rPr>
              <w:t xml:space="preserve">Tasa PHY máx.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2"/>
                <w:szCs w:val="22"/>
                <w:rtl w:val="0"/>
              </w:rPr>
              <w:t xml:space="preserve">802.11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Arial" w:cs="Arial" w:eastAsia="Arial" w:hAnsi="Arial"/>
                <w:sz w:val="22"/>
                <w:szCs w:val="22"/>
                <w:rtl w:val="0"/>
              </w:rPr>
              <w:t xml:space="preserve">1997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sz w:val="22"/>
                <w:szCs w:val="22"/>
                <w:rtl w:val="0"/>
              </w:rPr>
              <w:t xml:space="preserve">2,4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sz w:val="22"/>
                <w:szCs w:val="22"/>
                <w:rtl w:val="0"/>
              </w:rPr>
              <w:t xml:space="preserve">22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sz w:val="22"/>
                <w:szCs w:val="22"/>
                <w:rtl w:val="0"/>
              </w:rPr>
              <w:t xml:space="preserve">DSSS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sz w:val="22"/>
                <w:szCs w:val="22"/>
                <w:rtl w:val="0"/>
              </w:rPr>
              <w:t xml:space="preserve">2 Mbps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sz w:val="22"/>
                <w:szCs w:val="22"/>
                <w:rtl w:val="0"/>
              </w:rPr>
              <w:t xml:space="preserve">802.11b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sz w:val="22"/>
                <w:szCs w:val="22"/>
                <w:rtl w:val="0"/>
              </w:rPr>
              <w:t xml:space="preserve">1999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rFonts w:ascii="Arial" w:cs="Arial" w:eastAsia="Arial" w:hAnsi="Arial"/>
                <w:sz w:val="22"/>
                <w:szCs w:val="22"/>
                <w:rtl w:val="0"/>
              </w:rPr>
              <w:t xml:space="preserve">2,4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sz w:val="22"/>
                <w:szCs w:val="22"/>
                <w:rtl w:val="0"/>
              </w:rPr>
              <w:t xml:space="preserve">22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sz w:val="22"/>
                <w:szCs w:val="22"/>
                <w:rtl w:val="0"/>
              </w:rPr>
              <w:t xml:space="preserve">CCK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rFonts w:ascii="Arial" w:cs="Arial" w:eastAsia="Arial" w:hAnsi="Arial"/>
                <w:sz w:val="22"/>
                <w:szCs w:val="22"/>
                <w:rtl w:val="0"/>
              </w:rPr>
              <w:t xml:space="preserve">11 Mbps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2"/>
                <w:szCs w:val="22"/>
                <w:rtl w:val="0"/>
              </w:rPr>
              <w:t xml:space="preserve">802.11a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22"/>
                <w:szCs w:val="22"/>
                <w:rtl w:val="0"/>
              </w:rPr>
              <w:t xml:space="preserve">1999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2"/>
                <w:szCs w:val="22"/>
                <w:rtl w:val="0"/>
              </w:rPr>
              <w:t xml:space="preserve">5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2"/>
                <w:szCs w:val="22"/>
                <w:rtl w:val="0"/>
              </w:rPr>
              <w:t xml:space="preserve">20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rFonts w:ascii="Arial" w:cs="Arial" w:eastAsia="Arial" w:hAnsi="Arial"/>
                <w:sz w:val="22"/>
                <w:szCs w:val="22"/>
                <w:rtl w:val="0"/>
              </w:rPr>
              <w:t xml:space="preserve">64-QAM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22"/>
                <w:szCs w:val="22"/>
                <w:rtl w:val="0"/>
              </w:rPr>
              <w:t xml:space="preserve">54 Mbps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3">
            <w:pPr>
              <w:jc w:val="center"/>
              <w:rPr/>
            </w:pPr>
            <w:r w:rsidDel="00000000" w:rsidR="00000000" w:rsidRPr="00000000">
              <w:rPr>
                <w:rFonts w:ascii="Arial" w:cs="Arial" w:eastAsia="Arial" w:hAnsi="Arial"/>
                <w:sz w:val="22"/>
                <w:szCs w:val="22"/>
                <w:rtl w:val="0"/>
              </w:rPr>
              <w:t xml:space="preserve">802.11g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rFonts w:ascii="Arial" w:cs="Arial" w:eastAsia="Arial" w:hAnsi="Arial"/>
                <w:sz w:val="22"/>
                <w:szCs w:val="22"/>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sz w:val="22"/>
                <w:szCs w:val="22"/>
                <w:rtl w:val="0"/>
              </w:rPr>
              <w:t xml:space="preserve">2003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22"/>
                <w:szCs w:val="22"/>
                <w:rtl w:val="0"/>
              </w:rPr>
              <w:t xml:space="preserve">2,4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sz w:val="22"/>
                <w:szCs w:val="22"/>
                <w:rtl w:val="0"/>
              </w:rPr>
              <w:t xml:space="preserve">20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sz w:val="22"/>
                <w:szCs w:val="22"/>
                <w:rtl w:val="0"/>
              </w:rPr>
              <w:t xml:space="preserve">64-QAM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sz w:val="22"/>
                <w:szCs w:val="22"/>
                <w:rtl w:val="0"/>
              </w:rPr>
              <w:t xml:space="preserve">54 Mbps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22"/>
                <w:szCs w:val="22"/>
                <w:rtl w:val="0"/>
              </w:rPr>
              <w:t xml:space="preserve">802.11n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2"/>
                <w:szCs w:val="22"/>
                <w:rtl w:val="0"/>
              </w:rPr>
              <w:t xml:space="preserve">WiFi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22"/>
                <w:szCs w:val="22"/>
                <w:rtl w:val="0"/>
              </w:rPr>
              <w:t xml:space="preserve">2009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2"/>
                <w:szCs w:val="22"/>
                <w:rtl w:val="0"/>
              </w:rPr>
              <w:t xml:space="preserve">2,4 / 5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2"/>
                <w:szCs w:val="22"/>
                <w:rtl w:val="0"/>
              </w:rPr>
              <w:t xml:space="preserve">40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sz w:val="22"/>
                <w:szCs w:val="22"/>
                <w:rtl w:val="0"/>
              </w:rPr>
              <w:t xml:space="preserve">64-QAM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22"/>
                <w:szCs w:val="22"/>
                <w:rtl w:val="0"/>
              </w:rPr>
              <w:t xml:space="preserve">600 Mbps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22"/>
                <w:szCs w:val="22"/>
                <w:rtl w:val="0"/>
              </w:rPr>
              <w:t xml:space="preserve">802.11ac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22"/>
                <w:szCs w:val="22"/>
                <w:rtl w:val="0"/>
              </w:rPr>
              <w:t xml:space="preserve">WiFi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22"/>
                <w:szCs w:val="22"/>
                <w:rtl w:val="0"/>
              </w:rPr>
              <w:t xml:space="preserve">2013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4">
            <w:pPr>
              <w:jc w:val="center"/>
              <w:rPr/>
            </w:pPr>
            <w:r w:rsidDel="00000000" w:rsidR="00000000" w:rsidRPr="00000000">
              <w:rPr>
                <w:rFonts w:ascii="Arial" w:cs="Arial" w:eastAsia="Arial" w:hAnsi="Arial"/>
                <w:sz w:val="22"/>
                <w:szCs w:val="22"/>
                <w:rtl w:val="0"/>
              </w:rPr>
              <w:t xml:space="preserve">5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22"/>
                <w:szCs w:val="22"/>
                <w:rtl w:val="0"/>
              </w:rPr>
              <w:t xml:space="preserve">160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sz w:val="22"/>
                <w:szCs w:val="22"/>
                <w:rtl w:val="0"/>
              </w:rPr>
              <w:t xml:space="preserve">256-QAM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sz w:val="22"/>
                <w:szCs w:val="22"/>
                <w:rtl w:val="0"/>
              </w:rPr>
              <w:t xml:space="preserve">6,9 Gbps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sz w:val="22"/>
                <w:szCs w:val="22"/>
                <w:rtl w:val="0"/>
              </w:rPr>
              <w:t xml:space="preserve">802.11ax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9">
            <w:pPr>
              <w:jc w:val="center"/>
              <w:rPr/>
            </w:pPr>
            <w:r w:rsidDel="00000000" w:rsidR="00000000" w:rsidRPr="00000000">
              <w:rPr>
                <w:rFonts w:ascii="Arial" w:cs="Arial" w:eastAsia="Arial" w:hAnsi="Arial"/>
                <w:sz w:val="22"/>
                <w:szCs w:val="22"/>
                <w:rtl w:val="0"/>
              </w:rPr>
              <w:t xml:space="preserve">WiFi 6/6E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22"/>
                <w:szCs w:val="22"/>
                <w:rtl w:val="0"/>
              </w:rPr>
              <w:t xml:space="preserve">2019/21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sz w:val="22"/>
                <w:szCs w:val="22"/>
                <w:rtl w:val="0"/>
              </w:rPr>
              <w:t xml:space="preserve">2,4 / 5 / 6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sz w:val="22"/>
                <w:szCs w:val="22"/>
                <w:rtl w:val="0"/>
              </w:rPr>
              <w:t xml:space="preserve">160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sz w:val="22"/>
                <w:szCs w:val="22"/>
                <w:rtl w:val="0"/>
              </w:rPr>
              <w:t xml:space="preserve">1024-QAM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E">
            <w:pPr>
              <w:jc w:val="center"/>
              <w:rPr/>
            </w:pPr>
            <w:r w:rsidDel="00000000" w:rsidR="00000000" w:rsidRPr="00000000">
              <w:rPr>
                <w:rFonts w:ascii="Arial" w:cs="Arial" w:eastAsia="Arial" w:hAnsi="Arial"/>
                <w:sz w:val="22"/>
                <w:szCs w:val="22"/>
                <w:rtl w:val="0"/>
              </w:rPr>
              <w:t xml:space="preserve">9,6 Gbps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sz w:val="22"/>
                <w:szCs w:val="22"/>
                <w:rtl w:val="0"/>
              </w:rPr>
              <w:t xml:space="preserve">802.11be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sz w:val="22"/>
                <w:szCs w:val="22"/>
                <w:rtl w:val="0"/>
              </w:rPr>
              <w:t xml:space="preserve">WiFi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sz w:val="22"/>
                <w:szCs w:val="22"/>
                <w:rtl w:val="0"/>
              </w:rPr>
              <w:t xml:space="preserve">2024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sz w:val="22"/>
                <w:szCs w:val="22"/>
                <w:rtl w:val="0"/>
              </w:rPr>
              <w:t xml:space="preserve">2,4 / 5 / 6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rFonts w:ascii="Arial" w:cs="Arial" w:eastAsia="Arial" w:hAnsi="Arial"/>
                <w:sz w:val="22"/>
                <w:szCs w:val="22"/>
                <w:rtl w:val="0"/>
              </w:rPr>
              <w:t xml:space="preserve">320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sz w:val="22"/>
                <w:szCs w:val="22"/>
                <w:rtl w:val="0"/>
              </w:rPr>
              <w:t xml:space="preserve">4096-QAM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sz w:val="22"/>
                <w:szCs w:val="22"/>
                <w:rtl w:val="0"/>
              </w:rPr>
              <w:t xml:space="preserve">46 Gbps</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spacing w:after="160" w:line="360" w:lineRule="auto"/>
        <w:jc w:val="both"/>
        <w:rPr/>
      </w:pPr>
      <w:r w:rsidDel="00000000" w:rsidR="00000000" w:rsidRPr="00000000">
        <w:rPr>
          <w:rFonts w:ascii="Arial" w:cs="Arial" w:eastAsia="Arial" w:hAnsi="Arial"/>
          <w:sz w:val="24"/>
          <w:szCs w:val="24"/>
          <w:rtl w:val="0"/>
        </w:rPr>
        <w:t xml:space="preserve">El salto de 802.11n (WiFi 4) fue la incorporación de MIMO (múltiples antenas) y la agregación de tramas. WiFi 5 (802.11ac) consolidó la banda de 5 GHz, amplió los canales a 160 MHz e introdujo MU-MIMO en el sentido de bajada. WiFi 6 (802.11ax) marcó un cambio de filosofía: en lugar de perseguir únicamente la velocidad pico, se concentró en la eficiencia en entornos de alta densidad, incorporando OFDMA (acceso múltiple por división de frecuencias ortogonales), la modulación 1024-QAM y el mecanismo Target Wake Time (TWT) para el ahorro de energía. WiFi 6E extendió WiFi 6 a la nueva banda de 6 GHz, sumando espectro limpio y abundante.</w:t>
      </w:r>
      <w:r w:rsidDel="00000000" w:rsidR="00000000" w:rsidRPr="00000000">
        <w:rPr>
          <w:rtl w:val="0"/>
        </w:rPr>
      </w:r>
    </w:p>
    <w:p w:rsidR="00000000" w:rsidDel="00000000" w:rsidP="00000000" w:rsidRDefault="00000000" w:rsidRPr="00000000" w14:paraId="00000098">
      <w:pPr>
        <w:spacing w:after="160" w:line="360" w:lineRule="auto"/>
        <w:jc w:val="both"/>
        <w:rPr/>
      </w:pPr>
      <w:r w:rsidDel="00000000" w:rsidR="00000000" w:rsidRPr="00000000">
        <w:rPr>
          <w:rFonts w:ascii="Arial" w:cs="Arial" w:eastAsia="Arial" w:hAnsi="Arial"/>
          <w:sz w:val="24"/>
          <w:szCs w:val="24"/>
          <w:rtl w:val="0"/>
        </w:rPr>
        <w:t xml:space="preserve">WiFi 7 se construye sobre estos cimientos y da el siguiente paso: duplica el ancho de canal a 320 MHz, incrementa la densidad de modulación a 4096-QAM y, fundamentalmente, rompe con la restricción de operar en un único enlace a la vez mediante la Operación Multienlace. El resultado es una tecnología pensada no solo para ser más rápida, sino para ofrecer latencia baja y determinística, un requisito cualitativamente nuevo respecto de todas las generaciones anteriores.</w:t>
      </w:r>
      <w:r w:rsidDel="00000000" w:rsidR="00000000" w:rsidRPr="00000000">
        <w:rPr>
          <w:rtl w:val="0"/>
        </w:rPr>
      </w:r>
    </w:p>
    <w:p w:rsidR="00000000" w:rsidDel="00000000" w:rsidP="00000000" w:rsidRDefault="00000000" w:rsidRPr="00000000" w14:paraId="00000099">
      <w:pPr>
        <w:spacing w:after="160" w:line="360" w:lineRule="auto"/>
        <w:jc w:val="both"/>
        <w:rPr/>
      </w:pPr>
      <w:r w:rsidDel="00000000" w:rsidR="00000000" w:rsidRPr="00000000">
        <w:rPr>
          <w:rFonts w:ascii="Arial" w:cs="Arial" w:eastAsia="Arial" w:hAnsi="Arial"/>
          <w:sz w:val="24"/>
          <w:szCs w:val="24"/>
          <w:rtl w:val="0"/>
        </w:rPr>
        <w:t xml:space="preserve">Conviene notar que las tasas «PHY máximas» de la tabla son valores teóricos de la capa física en condiciones ideales (máximo número de flujos espaciales, mejor esquema de modulación, canal más ancho y sin errores). El rendimiento efectivo a nivel de aplicación es sensiblemente menor debido al overhead de los protocolos, la contención por el medio, la distancia y las condiciones de propagación. Esta distinción entre tasa nominal y throughput real es central para interpretar correctamente las cifras de marketing de cada generación.</w:t>
      </w:r>
      <w:r w:rsidDel="00000000" w:rsidR="00000000" w:rsidRPr="00000000">
        <w:rPr>
          <w:rtl w:val="0"/>
        </w:rPr>
      </w:r>
    </w:p>
    <w:p w:rsidR="00000000" w:rsidDel="00000000" w:rsidP="00000000" w:rsidRDefault="00000000" w:rsidRPr="00000000" w14:paraId="0000009A">
      <w:pPr>
        <w:pStyle w:val="Heading1"/>
        <w:rPr/>
      </w:pPr>
      <w:r w:rsidDel="00000000" w:rsidR="00000000" w:rsidRPr="00000000">
        <w:rPr>
          <w:rtl w:val="0"/>
        </w:rPr>
        <w:t xml:space="preserve">3. Capa Física (PHY) y Acceso al Medio (MAC) en 802.11</w:t>
      </w:r>
    </w:p>
    <w:p w:rsidR="00000000" w:rsidDel="00000000" w:rsidP="00000000" w:rsidRDefault="00000000" w:rsidRPr="00000000" w14:paraId="0000009B">
      <w:pPr>
        <w:spacing w:after="160" w:line="360" w:lineRule="auto"/>
        <w:jc w:val="both"/>
        <w:rPr/>
      </w:pPr>
      <w:r w:rsidDel="00000000" w:rsidR="00000000" w:rsidRPr="00000000">
        <w:rPr>
          <w:rFonts w:ascii="Arial" w:cs="Arial" w:eastAsia="Arial" w:hAnsi="Arial"/>
          <w:sz w:val="24"/>
          <w:szCs w:val="24"/>
          <w:rtl w:val="0"/>
        </w:rPr>
        <w:t xml:space="preserve">Antes de analizar las novedades de WiFi 7 es necesario comprender los mecanismos fundamentales sobre los que operan todas las redes 802.11. Esta sección repasa el espectro, la modulación, la estructura de canales, la tecnología MIMO, el acceso al medio y la agregación de tramas, elementos que WiFi 7 extiende y perfecciona.</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3.1. El Espectro Radioeléctrico: Bandas de 2,4, 5 y 6 GHz</w:t>
      </w:r>
    </w:p>
    <w:p w:rsidR="00000000" w:rsidDel="00000000" w:rsidP="00000000" w:rsidRDefault="00000000" w:rsidRPr="00000000" w14:paraId="0000009D">
      <w:pPr>
        <w:spacing w:after="160" w:line="360" w:lineRule="auto"/>
        <w:jc w:val="both"/>
        <w:rPr/>
      </w:pPr>
      <w:r w:rsidDel="00000000" w:rsidR="00000000" w:rsidRPr="00000000">
        <w:rPr>
          <w:rFonts w:ascii="Arial" w:cs="Arial" w:eastAsia="Arial" w:hAnsi="Arial"/>
          <w:sz w:val="24"/>
          <w:szCs w:val="24"/>
          <w:rtl w:val="0"/>
        </w:rPr>
        <w:t xml:space="preserve">WiFi opera en bandas de espectro no licenciado, es decir, de uso libre y compartido, sin necesidad de una concesión individual pero sujeto a límites de potencia y a reglas de convivencia definidas por el regulador de cada país. Existen tres bandas principales:</w:t>
      </w:r>
      <w:r w:rsidDel="00000000" w:rsidR="00000000" w:rsidRPr="00000000">
        <w:rPr>
          <w:rtl w:val="0"/>
        </w:rPr>
      </w:r>
    </w:p>
    <w:p w:rsidR="00000000" w:rsidDel="00000000" w:rsidP="00000000" w:rsidRDefault="00000000" w:rsidRPr="00000000" w14:paraId="0000009E">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Banda de 2,4 GHz (2400–2483,5 MHz): la más antigua y de mayor alcance, ya que las frecuencias bajas penetran mejor las paredes. Su principal desventaja es que solo dispone de tres canales de 20 MHz que no se solapan (1, 6 y 11) y está saturada por interferencias de otros dispositivos: Bluetooth, hornos de microondas, teléfonos inalámbricos y una enorme base instalada de equipos WiFi antiguos.</w:t>
      </w:r>
      <w:r w:rsidDel="00000000" w:rsidR="00000000" w:rsidRPr="00000000">
        <w:rPr>
          <w:rtl w:val="0"/>
        </w:rPr>
      </w:r>
    </w:p>
    <w:p w:rsidR="00000000" w:rsidDel="00000000" w:rsidP="00000000" w:rsidRDefault="00000000" w:rsidRPr="00000000" w14:paraId="0000009F">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Banda de 5 GHz (aproximadamente 5150–5875 MHz, según el país): ofrece muchos más canales, anchos de banda mayores (hasta 160 MHz) y menos interferencia, a costa de un alcance algo menor y peor penetración. Parte de esta banda está sujeta a DFS (Dynamic Frequency Selection), un mecanismo que obliga a los equipos a ceder el canal si detectan la presencia de radares meteorológicos o militares.</w:t>
      </w:r>
      <w:r w:rsidDel="00000000" w:rsidR="00000000" w:rsidRPr="00000000">
        <w:rPr>
          <w:rtl w:val="0"/>
        </w:rPr>
      </w:r>
    </w:p>
    <w:p w:rsidR="00000000" w:rsidDel="00000000" w:rsidP="00000000" w:rsidRDefault="00000000" w:rsidRPr="00000000" w14:paraId="000000A0">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Banda de 6 GHz (5925–7125 MHz): habilitada para WiFi a partir de 2020 en muchos países (WiFi 6E y WiFi 7). Aporta hasta 1200 MHz de espectro nuevo y limpio, sin la base instalada de dispositivos heredados, lo que permite disponer de hasta siete canales de 160 MHz o tres canales de 320 MHz sin solapamiento. Es la banda que habilita el máximo rendimiento de WiFi 7.</w:t>
      </w:r>
      <w:r w:rsidDel="00000000" w:rsidR="00000000" w:rsidRPr="00000000">
        <w:rPr>
          <w:rtl w:val="0"/>
        </w:rPr>
      </w:r>
    </w:p>
    <w:p w:rsidR="00000000" w:rsidDel="00000000" w:rsidP="00000000" w:rsidRDefault="00000000" w:rsidRPr="00000000" w14:paraId="000000A1">
      <w:pPr>
        <w:spacing w:after="160" w:line="360" w:lineRule="auto"/>
        <w:jc w:val="both"/>
        <w:rPr/>
      </w:pPr>
      <w:r w:rsidDel="00000000" w:rsidR="00000000" w:rsidRPr="00000000">
        <w:rPr>
          <w:rFonts w:ascii="Arial" w:cs="Arial" w:eastAsia="Arial" w:hAnsi="Arial"/>
          <w:sz w:val="24"/>
          <w:szCs w:val="24"/>
          <w:rtl w:val="0"/>
        </w:rPr>
        <w:t xml:space="preserve">La disponibilidad de la banda de 6 GHz es determinante: los canales de 320 MHz —una de las principales innovaciones de WiFi 7— solo caben en ella, ya que ni 2,4 GHz ni 5 GHz disponen de bloques contiguos de espectro tan amplios. Por eso la regulación del espectro de 6 GHz en cada país condiciona directamente qué capacidades de WiFi 7 pueden aprovecharse en la práctica.</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tl w:val="0"/>
        </w:rPr>
        <w:t xml:space="preserve">3.2. Modulación y Codificación: OFDM y el Esquema MCS</w:t>
      </w:r>
    </w:p>
    <w:p w:rsidR="00000000" w:rsidDel="00000000" w:rsidP="00000000" w:rsidRDefault="00000000" w:rsidRPr="00000000" w14:paraId="000000A3">
      <w:pPr>
        <w:spacing w:after="160" w:line="360" w:lineRule="auto"/>
        <w:jc w:val="both"/>
        <w:rPr/>
      </w:pPr>
      <w:r w:rsidDel="00000000" w:rsidR="00000000" w:rsidRPr="00000000">
        <w:rPr>
          <w:rFonts w:ascii="Arial" w:cs="Arial" w:eastAsia="Arial" w:hAnsi="Arial"/>
          <w:sz w:val="24"/>
          <w:szCs w:val="24"/>
          <w:rtl w:val="0"/>
        </w:rPr>
        <w:t xml:space="preserve">Desde 802.11a/g, WiFi utiliza OFDM (Orthogonal Frequency-Division Multiplexing), una técnica que divide el canal en numerosas subportadoras ortogonales de banda angosta, cada una de las cuales transporta una fracción de los datos mediante modulación en cuadratura (QAM). La ortogonalidad permite empaquetar las subportadoras muy juntas sin que interfieran entre sí, aprovechando el espectro de forma eficiente y ofreciendo robustez frente al multipath.</w:t>
      </w:r>
      <w:r w:rsidDel="00000000" w:rsidR="00000000" w:rsidRPr="00000000">
        <w:rPr>
          <w:rtl w:val="0"/>
        </w:rPr>
      </w:r>
    </w:p>
    <w:p w:rsidR="00000000" w:rsidDel="00000000" w:rsidP="00000000" w:rsidRDefault="00000000" w:rsidRPr="00000000" w14:paraId="000000A4">
      <w:pPr>
        <w:spacing w:after="160" w:line="360" w:lineRule="auto"/>
        <w:jc w:val="both"/>
        <w:rPr/>
      </w:pPr>
      <w:r w:rsidDel="00000000" w:rsidR="00000000" w:rsidRPr="00000000">
        <w:rPr>
          <w:rFonts w:ascii="Arial" w:cs="Arial" w:eastAsia="Arial" w:hAnsi="Arial"/>
          <w:sz w:val="24"/>
          <w:szCs w:val="24"/>
          <w:rtl w:val="0"/>
        </w:rPr>
        <w:t xml:space="preserve">La modulación QAM codifica los bits en la amplitud y la fase de la señal. Cuanto mayor es el orden de la constelación, más bits se transmiten por símbolo, pero también se vuelve más sensible al ruido, porque los puntos de la constelación quedan más próximos entre sí. La progresión de las generaciones de WiFi es, en buena medida, una progresión en el orden de QAM:</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2760"/>
        <w:gridCol w:w="2600"/>
        <w:tblGridChange w:id="0">
          <w:tblGrid>
            <w:gridCol w:w="1900"/>
            <w:gridCol w:w="2100"/>
            <w:gridCol w:w="2760"/>
            <w:gridCol w:w="2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5">
            <w:pPr>
              <w:jc w:val="center"/>
              <w:rPr/>
            </w:pPr>
            <w:r w:rsidDel="00000000" w:rsidR="00000000" w:rsidRPr="00000000">
              <w:rPr>
                <w:rFonts w:ascii="Arial" w:cs="Arial" w:eastAsia="Arial" w:hAnsi="Arial"/>
                <w:b w:val="1"/>
                <w:bCs w:val="1"/>
                <w:sz w:val="22"/>
                <w:szCs w:val="22"/>
                <w:rtl w:val="0"/>
              </w:rPr>
              <w:t xml:space="preserve">Modulación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sz w:val="22"/>
                <w:szCs w:val="22"/>
                <w:rtl w:val="0"/>
              </w:rPr>
              <w:t xml:space="preserve">Bits por símbolo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sz w:val="22"/>
                <w:szCs w:val="22"/>
                <w:rtl w:val="0"/>
              </w:rPr>
              <w:t xml:space="preserve">Puntos de constelación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sz w:val="22"/>
                <w:szCs w:val="22"/>
                <w:rtl w:val="0"/>
              </w:rPr>
              <w:t xml:space="preserve">Generación que la introduce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sz w:val="22"/>
                <w:szCs w:val="22"/>
                <w:rtl w:val="0"/>
              </w:rPr>
              <w:t xml:space="preserve">BPSK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sz w:val="22"/>
                <w:szCs w:val="22"/>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sz w:val="22"/>
                <w:szCs w:val="22"/>
                <w:rtl w:val="0"/>
              </w:rPr>
              <w:t xml:space="preserve">802.11a/g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sz w:val="22"/>
                <w:szCs w:val="22"/>
                <w:rtl w:val="0"/>
              </w:rPr>
              <w:t xml:space="preserve">QPSK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sz w:val="22"/>
                <w:szCs w:val="22"/>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sz w:val="22"/>
                <w:szCs w:val="22"/>
                <w:rtl w:val="0"/>
              </w:rPr>
              <w:t xml:space="preserve">802.11a/g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sz w:val="22"/>
                <w:szCs w:val="22"/>
                <w:rtl w:val="0"/>
              </w:rPr>
              <w:t xml:space="preserve">16-QAM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sz w:val="22"/>
                <w:szCs w:val="22"/>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Arial" w:cs="Arial" w:eastAsia="Arial" w:hAnsi="Arial"/>
                <w:sz w:val="22"/>
                <w:szCs w:val="22"/>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Arial" w:cs="Arial" w:eastAsia="Arial" w:hAnsi="Arial"/>
                <w:sz w:val="22"/>
                <w:szCs w:val="22"/>
                <w:rtl w:val="0"/>
              </w:rPr>
              <w:t xml:space="preserve">802.11a/g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Arial" w:cs="Arial" w:eastAsia="Arial" w:hAnsi="Arial"/>
                <w:sz w:val="22"/>
                <w:szCs w:val="22"/>
                <w:rtl w:val="0"/>
              </w:rPr>
              <w:t xml:space="preserve">64-QAM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w:cs="Arial" w:eastAsia="Arial" w:hAnsi="Arial"/>
                <w:sz w:val="22"/>
                <w:szCs w:val="22"/>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7">
            <w:pPr>
              <w:jc w:val="center"/>
              <w:rPr/>
            </w:pPr>
            <w:r w:rsidDel="00000000" w:rsidR="00000000" w:rsidRPr="00000000">
              <w:rPr>
                <w:rFonts w:ascii="Arial" w:cs="Arial" w:eastAsia="Arial" w:hAnsi="Arial"/>
                <w:sz w:val="22"/>
                <w:szCs w:val="22"/>
                <w:rtl w:val="0"/>
              </w:rPr>
              <w:t xml:space="preserve">64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rFonts w:ascii="Arial" w:cs="Arial" w:eastAsia="Arial" w:hAnsi="Arial"/>
                <w:sz w:val="22"/>
                <w:szCs w:val="22"/>
                <w:rtl w:val="0"/>
              </w:rPr>
              <w:t xml:space="preserve">802.11a/g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9">
            <w:pPr>
              <w:jc w:val="center"/>
              <w:rPr/>
            </w:pPr>
            <w:r w:rsidDel="00000000" w:rsidR="00000000" w:rsidRPr="00000000">
              <w:rPr>
                <w:rFonts w:ascii="Arial" w:cs="Arial" w:eastAsia="Arial" w:hAnsi="Arial"/>
                <w:sz w:val="22"/>
                <w:szCs w:val="22"/>
                <w:rtl w:val="0"/>
              </w:rPr>
              <w:t xml:space="preserve">256-QAM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B">
            <w:pPr>
              <w:jc w:val="center"/>
              <w:rPr/>
            </w:pPr>
            <w:r w:rsidDel="00000000" w:rsidR="00000000" w:rsidRPr="00000000">
              <w:rPr>
                <w:rFonts w:ascii="Arial" w:cs="Arial" w:eastAsia="Arial" w:hAnsi="Arial"/>
                <w:sz w:val="22"/>
                <w:szCs w:val="22"/>
                <w:rtl w:val="0"/>
              </w:rPr>
              <w:t xml:space="preserve">256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rFonts w:ascii="Arial" w:cs="Arial" w:eastAsia="Arial" w:hAnsi="Arial"/>
                <w:sz w:val="22"/>
                <w:szCs w:val="22"/>
                <w:rtl w:val="0"/>
              </w:rPr>
              <w:t xml:space="preserve">802.11ac (WiFi 5)</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D">
            <w:pPr>
              <w:jc w:val="center"/>
              <w:rPr/>
            </w:pPr>
            <w:r w:rsidDel="00000000" w:rsidR="00000000" w:rsidRPr="00000000">
              <w:rPr>
                <w:rFonts w:ascii="Arial" w:cs="Arial" w:eastAsia="Arial" w:hAnsi="Arial"/>
                <w:sz w:val="22"/>
                <w:szCs w:val="22"/>
                <w:rtl w:val="0"/>
              </w:rPr>
              <w:t xml:space="preserve">1024-QAM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F">
            <w:pPr>
              <w:jc w:val="center"/>
              <w:rPr/>
            </w:pPr>
            <w:r w:rsidDel="00000000" w:rsidR="00000000" w:rsidRPr="00000000">
              <w:rPr>
                <w:rFonts w:ascii="Arial" w:cs="Arial" w:eastAsia="Arial" w:hAnsi="Arial"/>
                <w:sz w:val="22"/>
                <w:szCs w:val="22"/>
                <w:rtl w:val="0"/>
              </w:rPr>
              <w:t xml:space="preserve">1024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rFonts w:ascii="Arial" w:cs="Arial" w:eastAsia="Arial" w:hAnsi="Arial"/>
                <w:sz w:val="22"/>
                <w:szCs w:val="22"/>
                <w:rtl w:val="0"/>
              </w:rPr>
              <w:t xml:space="preserve">802.11ax (WiFi 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1">
            <w:pPr>
              <w:jc w:val="center"/>
              <w:rPr/>
            </w:pPr>
            <w:r w:rsidDel="00000000" w:rsidR="00000000" w:rsidRPr="00000000">
              <w:rPr>
                <w:rFonts w:ascii="Arial" w:cs="Arial" w:eastAsia="Arial" w:hAnsi="Arial"/>
                <w:sz w:val="22"/>
                <w:szCs w:val="22"/>
                <w:rtl w:val="0"/>
              </w:rPr>
              <w:t xml:space="preserve">4096-QAM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rFonts w:ascii="Arial" w:cs="Arial" w:eastAsia="Arial" w:hAnsi="Arial"/>
                <w:sz w:val="22"/>
                <w:szCs w:val="22"/>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sz w:val="22"/>
                <w:szCs w:val="22"/>
                <w:rtl w:val="0"/>
              </w:rPr>
              <w:t xml:space="preserve">4096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sz w:val="22"/>
                <w:szCs w:val="22"/>
                <w:rtl w:val="0"/>
              </w:rPr>
              <w:t xml:space="preserve">802.11be (WiFi 7)</w:t>
            </w: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160" w:line="360" w:lineRule="auto"/>
        <w:jc w:val="both"/>
        <w:rPr/>
      </w:pPr>
      <w:r w:rsidDel="00000000" w:rsidR="00000000" w:rsidRPr="00000000">
        <w:rPr>
          <w:rFonts w:ascii="Arial" w:cs="Arial" w:eastAsia="Arial" w:hAnsi="Arial"/>
          <w:sz w:val="24"/>
          <w:szCs w:val="24"/>
          <w:rtl w:val="0"/>
        </w:rPr>
        <w:t xml:space="preserve">El esquema concreto que utiliza un enlace en un instante dado se identifica mediante el índice MCS (Modulation and Coding Scheme), que combina un orden de modulación con una tasa de codificación (la proporción de bits útiles respecto de los bits de redundancia añadidos para la corrección de errores, por ejemplo 3/4 o 5/6). WiFi 7 amplía la tabla MCS con dos nuevos índices, MCS 12 y MCS 13, correspondientes a 4096-QAM con tasas de codificación 3/4 y 5/6 respectivamente. Los equipos negocian y adaptan dinámicamente el MCS según la calidad del enlace (rate adaptation): cuando la relación señal/ruido es alta usan modulaciones densas para maximizar la velocidad, y cuando se degrada bajan a modulaciones robustas para preservar la conectividad.</w:t>
      </w: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3.3. Canales y Ancho de Banda</w:t>
      </w:r>
    </w:p>
    <w:p w:rsidR="00000000" w:rsidDel="00000000" w:rsidP="00000000" w:rsidRDefault="00000000" w:rsidRPr="00000000" w14:paraId="000000C8">
      <w:pPr>
        <w:spacing w:after="160" w:line="360" w:lineRule="auto"/>
        <w:jc w:val="both"/>
        <w:rPr/>
      </w:pPr>
      <w:r w:rsidDel="00000000" w:rsidR="00000000" w:rsidRPr="00000000">
        <w:rPr>
          <w:rFonts w:ascii="Arial" w:cs="Arial" w:eastAsia="Arial" w:hAnsi="Arial"/>
          <w:sz w:val="24"/>
          <w:szCs w:val="24"/>
          <w:rtl w:val="0"/>
        </w:rPr>
        <w:t xml:space="preserve">El ancho de banda del canal determina cuántas subportadoras OFDM caben y, por lo tanto, cuánta información puede transmitirse por unidad de tiempo. A grandes rasgos, duplicar el ancho de banda duplica la tasa de datos. La evolución de los anchos de canal es la siguiente: 20 MHz (canal base), 40 MHz (802.11n), 80 y 160 MHz (802.11ac/ax) y 320 MHz (802.11be).</w:t>
      </w:r>
      <w:r w:rsidDel="00000000" w:rsidR="00000000" w:rsidRPr="00000000">
        <w:rPr>
          <w:rtl w:val="0"/>
        </w:rPr>
      </w:r>
    </w:p>
    <w:p w:rsidR="00000000" w:rsidDel="00000000" w:rsidP="00000000" w:rsidRDefault="00000000" w:rsidRPr="00000000" w14:paraId="000000C9">
      <w:pPr>
        <w:spacing w:after="160" w:line="360" w:lineRule="auto"/>
        <w:jc w:val="both"/>
        <w:rPr/>
      </w:pPr>
      <w:r w:rsidDel="00000000" w:rsidR="00000000" w:rsidRPr="00000000">
        <w:rPr>
          <w:rFonts w:ascii="Arial" w:cs="Arial" w:eastAsia="Arial" w:hAnsi="Arial"/>
          <w:sz w:val="24"/>
          <w:szCs w:val="24"/>
          <w:rtl w:val="0"/>
        </w:rPr>
        <w:t xml:space="preserve">Los canales anchos se forman combinando canales base de 20 MHz contiguos. Sin embargo, cuanto más ancho es el canal, más difícil resulta encontrar un bloque de espectro completamente libre, y mayor es la probabilidad de que alguna porción esté ocupada por otra red. Este problema —crítico para los canales de 160 y 320 MHz— es el que motiva el mecanismo de preamble puncturing que introduce WiFi 7 y que se analiza más adelante.</w:t>
      </w: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3.4. MIMO y MU-MIMO</w:t>
      </w:r>
    </w:p>
    <w:p w:rsidR="00000000" w:rsidDel="00000000" w:rsidP="00000000" w:rsidRDefault="00000000" w:rsidRPr="00000000" w14:paraId="000000CB">
      <w:pPr>
        <w:spacing w:after="160" w:line="360" w:lineRule="auto"/>
        <w:jc w:val="both"/>
        <w:rPr/>
      </w:pPr>
      <w:r w:rsidDel="00000000" w:rsidR="00000000" w:rsidRPr="00000000">
        <w:rPr>
          <w:rFonts w:ascii="Arial" w:cs="Arial" w:eastAsia="Arial" w:hAnsi="Arial"/>
          <w:sz w:val="24"/>
          <w:szCs w:val="24"/>
          <w:rtl w:val="0"/>
        </w:rPr>
        <w:t xml:space="preserve">MIMO (Multiple-Input Multiple-Output) es la técnica de emplear múltiples antenas en el transmisor y el receptor para enviar varios flujos de datos independientes (spatial streams) de forma simultánea sobre la misma frecuencia, aprovechando el multipath en lugar de sufrirlo. Cada flujo espacial adicional multiplica la capacidad del enlace: un sistema 4x4 (cuatro antenas por lado) puede transmitir cuatro flujos en paralelo, cuadruplicando teóricamente la tasa respecto de un único flujo.</w:t>
      </w:r>
      <w:r w:rsidDel="00000000" w:rsidR="00000000" w:rsidRPr="00000000">
        <w:rPr>
          <w:rtl w:val="0"/>
        </w:rPr>
      </w:r>
    </w:p>
    <w:p w:rsidR="00000000" w:rsidDel="00000000" w:rsidP="00000000" w:rsidRDefault="00000000" w:rsidRPr="00000000" w14:paraId="000000CC">
      <w:pPr>
        <w:spacing w:after="160" w:line="360" w:lineRule="auto"/>
        <w:jc w:val="both"/>
        <w:rPr/>
      </w:pPr>
      <w:r w:rsidDel="00000000" w:rsidR="00000000" w:rsidRPr="00000000">
        <w:rPr>
          <w:rFonts w:ascii="Arial" w:cs="Arial" w:eastAsia="Arial" w:hAnsi="Arial"/>
          <w:sz w:val="24"/>
          <w:szCs w:val="24"/>
          <w:rtl w:val="0"/>
        </w:rPr>
        <w:t xml:space="preserve">MU-MIMO (Multi-User MIMO) extiende el concepto para que un AP se comunique simultáneamente con varias estaciones distintas, dirigiendo flujos espaciales diferentes hacia cada una mediante beamforming (conformación de haz). WiFi 5 introdujo MU-MIMO en bajada (downlink); WiFi 6 lo amplió a la subida (uplink); WiFi 7 lo lleva hasta 16 flujos espaciales simultáneos, el doble de los 8 de WiFi 6, aunque en la práctica los equipos de consumo raramente superan los 2 a 4 flujos por limitaciones de tamaño, costo y consumo.</w:t>
      </w: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3.5. Acceso al Medio: CSMA/CA, DCF y EDCA</w:t>
      </w:r>
    </w:p>
    <w:p w:rsidR="00000000" w:rsidDel="00000000" w:rsidP="00000000" w:rsidRDefault="00000000" w:rsidRPr="00000000" w14:paraId="000000CE">
      <w:pPr>
        <w:spacing w:after="160" w:line="360" w:lineRule="auto"/>
        <w:jc w:val="both"/>
        <w:rPr/>
      </w:pPr>
      <w:r w:rsidDel="00000000" w:rsidR="00000000" w:rsidRPr="00000000">
        <w:rPr>
          <w:rFonts w:ascii="Arial" w:cs="Arial" w:eastAsia="Arial" w:hAnsi="Arial"/>
          <w:sz w:val="24"/>
          <w:szCs w:val="24"/>
          <w:rtl w:val="0"/>
        </w:rPr>
        <w:t xml:space="preserve">Como el medio inalámbrico es compartido y half-duplex, 802.11 necesita un mecanismo para coordinar quién transmite y cuándo, evitando que dos estaciones emitan a la vez y colisionen. El mecanismo fundamental es CSMA/CA (Carrier Sense Multiple Access with Collision Avoidance): acceso múltiple con detección de portadora y evitación de colisiones.</w:t>
      </w:r>
      <w:r w:rsidDel="00000000" w:rsidR="00000000" w:rsidRPr="00000000">
        <w:rPr>
          <w:rtl w:val="0"/>
        </w:rPr>
      </w:r>
    </w:p>
    <w:p w:rsidR="00000000" w:rsidDel="00000000" w:rsidP="00000000" w:rsidRDefault="00000000" w:rsidRPr="00000000" w14:paraId="000000CF">
      <w:pPr>
        <w:spacing w:after="160" w:line="360" w:lineRule="auto"/>
        <w:jc w:val="both"/>
        <w:rPr/>
      </w:pPr>
      <w:r w:rsidDel="00000000" w:rsidR="00000000" w:rsidRPr="00000000">
        <w:rPr>
          <w:rFonts w:ascii="Arial" w:cs="Arial" w:eastAsia="Arial" w:hAnsi="Arial"/>
          <w:sz w:val="24"/>
          <w:szCs w:val="24"/>
          <w:rtl w:val="0"/>
        </w:rPr>
        <w:t xml:space="preserve">El principio de CSMA/CA es el siguiente: antes de transmitir, la estación «escucha» el canal (carrier sense). Si lo detecta ocupado, espera. Si lo detecta libre durante un intervalo determinado (DIFS), inicia una espera adicional aleatoria llamada backoff, decrementando un contador mientras el canal siga libre. Solo transmite cuando el contador llega a cero. Este backoff aleatorio reduce la probabilidad de que dos estaciones que esperaban el mismo canal transmitan exactamente a la vez. Como en WiFi no se puede detectar la colisión durante la transmisión (a diferencia de Ethernet), la confirmación de la recepción se realiza mediante una trama ACK explícita: si el emisor no recibe el ACK, asume que hubo colisión o pérdida y reintenta.</w:t>
      </w:r>
      <w:r w:rsidDel="00000000" w:rsidR="00000000" w:rsidRPr="00000000">
        <w:rPr>
          <w:rtl w:val="0"/>
        </w:rPr>
      </w:r>
    </w:p>
    <w:p w:rsidR="00000000" w:rsidDel="00000000" w:rsidP="00000000" w:rsidRDefault="00000000" w:rsidRPr="00000000" w14:paraId="000000D0">
      <w:pPr>
        <w:spacing w:after="160" w:line="360" w:lineRule="auto"/>
        <w:jc w:val="both"/>
        <w:rPr/>
      </w:pPr>
      <w:r w:rsidDel="00000000" w:rsidR="00000000" w:rsidRPr="00000000">
        <w:rPr>
          <w:rFonts w:ascii="Arial" w:cs="Arial" w:eastAsia="Arial" w:hAnsi="Arial"/>
          <w:sz w:val="24"/>
          <w:szCs w:val="24"/>
          <w:rtl w:val="0"/>
        </w:rPr>
        <w:t xml:space="preserve">La función básica de coordinación se denomina DCF (Distributed Coordination Function). Sobre ella, 802.11e definió EDCA (Enhanced Distributed Channel Access), que introduce cuatro categorías de acceso con distinta prioridad —voz, video, mejor esfuerzo y fondo— asignando a las de mayor prioridad tiempos de espera más cortos, de modo que el tráfico sensible a la latencia (como la voz) acceda al medio antes que el tráfico masivo (como una descarga). Este esquema de calidad de servicio es la base sobre la que WiFi 7 construye sus mecanismos de latencia determinística.</w:t>
      </w:r>
      <w:r w:rsidDel="00000000" w:rsidR="00000000" w:rsidRPr="00000000">
        <w:rPr>
          <w:rtl w:val="0"/>
        </w:rPr>
      </w:r>
    </w:p>
    <w:p w:rsidR="00000000" w:rsidDel="00000000" w:rsidP="00000000" w:rsidRDefault="00000000" w:rsidRPr="00000000" w14:paraId="000000D1">
      <w:pPr>
        <w:pStyle w:val="Heading2"/>
        <w:rPr/>
      </w:pPr>
      <w:r w:rsidDel="00000000" w:rsidR="00000000" w:rsidRPr="00000000">
        <w:rPr>
          <w:rtl w:val="0"/>
        </w:rPr>
        <w:t xml:space="preserve">3.6. Agregación de Tramas y Block Acknowledgement</w:t>
      </w:r>
    </w:p>
    <w:p w:rsidR="00000000" w:rsidDel="00000000" w:rsidP="00000000" w:rsidRDefault="00000000" w:rsidRPr="00000000" w14:paraId="000000D2">
      <w:pPr>
        <w:spacing w:after="160" w:line="360" w:lineRule="auto"/>
        <w:jc w:val="both"/>
        <w:rPr/>
      </w:pPr>
      <w:r w:rsidDel="00000000" w:rsidR="00000000" w:rsidRPr="00000000">
        <w:rPr>
          <w:rFonts w:ascii="Arial" w:cs="Arial" w:eastAsia="Arial" w:hAnsi="Arial"/>
          <w:sz w:val="24"/>
          <w:szCs w:val="24"/>
          <w:rtl w:val="0"/>
        </w:rPr>
        <w:t xml:space="preserve">Cada transmisión en WiFi conlleva un overhead fijo considerable: el preámbulo físico, los tiempos de espera entre tramas y el ACK. Si cada paquete de datos se transmitiera individualmente, ese overhead consumiría una fracción enorme del tiempo de canal, especialmente a altas velocidades, donde la parte útil de la trama se transmite muy rápido pero los tiempos de espera permanecen constantes.</w:t>
      </w:r>
      <w:r w:rsidDel="00000000" w:rsidR="00000000" w:rsidRPr="00000000">
        <w:rPr>
          <w:rtl w:val="0"/>
        </w:rPr>
      </w:r>
    </w:p>
    <w:p w:rsidR="00000000" w:rsidDel="00000000" w:rsidP="00000000" w:rsidRDefault="00000000" w:rsidRPr="00000000" w14:paraId="000000D3">
      <w:pPr>
        <w:spacing w:after="160" w:line="360" w:lineRule="auto"/>
        <w:jc w:val="both"/>
        <w:rPr/>
      </w:pPr>
      <w:r w:rsidDel="00000000" w:rsidR="00000000" w:rsidRPr="00000000">
        <w:rPr>
          <w:rFonts w:ascii="Arial" w:cs="Arial" w:eastAsia="Arial" w:hAnsi="Arial"/>
          <w:sz w:val="24"/>
          <w:szCs w:val="24"/>
          <w:rtl w:val="0"/>
        </w:rPr>
        <w:t xml:space="preserve">Para amortizar ese costo, 802.11n introdujo la agregación de tramas: A-MSDU (Aggregated MAC Service Data Unit), que agrupa varios paquetes en una sola trama MAC, y A-MPDU (Aggregated MAC Protocol Data Unit), que concatena múltiples subtramas MAC en una sola transmisión física, cada una con su propia verificación de errores. En combinación con el Block Acknowledgement, un único ACK confirma la recepción de muchas subtramas a la vez, indicando cuáles llegaron correctamente. WiFi 7 amplía el Block-ACK a 512 subtramas (frente a 256 en WiFi 6), acompañando el mayor tamaño de las ráfagas que habilitan los canales anchos y las modulaciones densas.</w:t>
      </w:r>
      <w:r w:rsidDel="00000000" w:rsidR="00000000" w:rsidRPr="00000000">
        <w:rPr>
          <w:rtl w:val="0"/>
        </w:rPr>
      </w:r>
    </w:p>
    <w:p>
      <w:pPr>
        <w:pStyle w:val="Heading2"/>
      </w:pPr>
      <w:r>
        <w:rPr>
          <w:rtl w:val="0"/>
        </w:rPr>
        <w:t xml:space="preserve">3.7. Arquitectura de una Red WiFi: BSS, ESS y SSID</w:t>
      </w:r>
    </w:p>
    <w:p>
      <w:pPr>
        <w:spacing w:after="160" w:line="360" w:lineRule="auto"/>
        <w:jc w:val="both"/>
      </w:pPr>
      <w:r>
        <w:rPr>
          <w:rFonts w:ascii="Arial" w:cs="Arial" w:eastAsia="Arial" w:hAnsi="Arial"/>
          <w:sz w:val="24"/>
          <w:szCs w:val="24"/>
          <w:rtl w:val="0"/>
        </w:rPr>
        <w:t xml:space="preserve">Una red WiFi de infraestructura no es una entidad monolítica, sino una jerarquía de bloques que la norma 802.11 define con precisión. El componente elemental es el BSS (Basic Service Set): un punto de acceso (AP) junto con todas las estaciones asociadas a él. Todo el tráfico entre esas estaciones pasa por el AP, que actúa como coordinador del medio y como puente hacia el resto de la red. Sobre este bloque básico se construyen las topologías más amplias que percibe el usuario final.</w:t>
      </w:r>
    </w:p>
    <w:p>
      <w:pPr>
        <w:spacing w:after="160" w:line="360" w:lineRule="auto"/>
        <w:jc w:val="both"/>
      </w:pPr>
      <w:r>
        <w:rPr>
          <w:rFonts w:ascii="Arial" w:cs="Arial" w:eastAsia="Arial" w:hAnsi="Arial"/>
          <w:sz w:val="24"/>
          <w:szCs w:val="24"/>
          <w:rtl w:val="0"/>
        </w:rPr>
        <w:t xml:space="preserve">Cada BSS necesita un identificador que lo distinga sin ambigüedad, y ese rol lo cumple el BSSID: la dirección MAC de la interfaz de radio del AP. Al ser una dirección de capa de enlace, está diseñada para ser globalmente única (gracias al prefijo OUI del fabricante) y opera en un plano distinto del nombre visible de la red. El SSID, en cambio, es el identificador lógico en formato de texto, el nombre que una persona ve al buscar redes disponibles. La distinción es central porque un mismo SSID puede estar compartido por muchos AP distintos, cada uno con su propio BSSID.</w:t>
      </w:r>
    </w:p>
    <w:p>
      <w:pPr>
        <w:spacing w:after="160" w:line="360" w:lineRule="auto"/>
        <w:jc w:val="both"/>
      </w:pPr>
      <w:r>
        <w:rPr>
          <w:rFonts w:ascii="Arial" w:cs="Arial" w:eastAsia="Arial" w:hAnsi="Arial"/>
          <w:sz w:val="24"/>
          <w:szCs w:val="24"/>
          <w:rtl w:val="0"/>
        </w:rPr>
        <w:t xml:space="preserve">Esa separación entre nombre lógico y dirección física es justamente lo que habilita al ESS (Extended Service Set). Un ESS es un conjunto de BSS que anuncian el mismo SSID y están interconectados por un sistema de distribución (DS), que en la práctica suele ser la red cableada de la organización. Para la estación, todo el ESS aparece como una única red continua, aunque por debajo esté formado por varios AP cubriendo distintas zonas físicas. Este es el mecanismo que sostiene el desplazamiento entre AP en oficinas, campus o edificios, sin que el usuario cambie manualmente de red.</w:t>
      </w:r>
    </w:p>
    <w:p>
      <w:pPr>
        <w:spacing w:after="160" w:line="360" w:lineRule="auto"/>
        <w:jc w:val="both"/>
      </w:pPr>
      <w:r>
        <w:rPr>
          <w:rFonts w:ascii="Arial" w:cs="Arial" w:eastAsia="Arial" w:hAnsi="Arial"/>
          <w:sz w:val="24"/>
          <w:szCs w:val="24"/>
          <w:rtl w:val="0"/>
        </w:rPr>
        <w:t xml:space="preserve">No toda red 802.11 depende de un AP. En el modo ad-hoc, las estaciones se comunican directamente entre sí formando un IBSS (Independent Basic Service Set), sin infraestructura central. Es una topología de uso acotado, pero conviene tenerla presente para no confundir el modelo de infraestructura con el único modo posible. Conviene también fijar un par de reglas operativas que rigen la arquitectura de infraestructura: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Una estación se asocia a un único BSS por vez, aunque en su radio existan varios AP del mismo ESS.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El AP funciona como puente entre el medio inalámbrico y el sistema de distribución, canalizando el tráfico hacia y desde la red cableada.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El SSID identifica la red ante el usuario; el BSSID identifica al AP concreto al que la estación está efectivamente asociada.</w:t>
      </w:r>
    </w:p>
    <w:p>
      <w:pPr>
        <w:pStyle w:val="Heading2"/>
      </w:pPr>
      <w:r>
        <w:rPr>
          <w:rtl w:val="0"/>
        </w:rPr>
        <w:t xml:space="preserve">3.8. Roaming y Movilidad entre Puntos de Acceso</w:t>
      </w:r>
    </w:p>
    <w:p>
      <w:pPr>
        <w:spacing w:after="160" w:line="360" w:lineRule="auto"/>
        <w:jc w:val="both"/>
      </w:pPr>
      <w:r>
        <w:rPr>
          <w:rFonts w:ascii="Arial" w:cs="Arial" w:eastAsia="Arial" w:hAnsi="Arial"/>
          <w:sz w:val="24"/>
          <w:szCs w:val="24"/>
          <w:rtl w:val="0"/>
        </w:rPr>
        <w:t xml:space="preserve">Dentro de un conjunto de servicios extendido (ESS), varios puntos de acceso comparten el mismo SSID para cubrir un área mayor que la de un único AP. El roaming es el proceso por el cual una estación en movimiento abandona el AP al que está asociada y se reconecta a otro del mismo ESS a medida que se desplaza. Esta capacidad es la que permite mantener la sesión de red al recorrer un edificio, un campus o una planta industrial sin cambiar de red lógica. El estándar define el marco para que ese traspaso sea posible, pero deja parte de la decisión y la ejecución en manos de la implementación del cliente.</w:t>
      </w:r>
    </w:p>
    <w:p>
      <w:pPr>
        <w:spacing w:after="160" w:line="360" w:lineRule="auto"/>
        <w:jc w:val="both"/>
      </w:pPr>
      <w:r>
        <w:rPr>
          <w:rFonts w:ascii="Arial" w:cs="Arial" w:eastAsia="Arial" w:hAnsi="Arial"/>
          <w:sz w:val="24"/>
          <w:szCs w:val="24"/>
          <w:rtl w:val="0"/>
        </w:rPr>
        <w:t xml:space="preserve">En la práctica, la decisión de cuándo cambiar de AP la toma normalmente la propia estación, que monitorea de forma continua la intensidad de la señal recibida (RSSI) de los AP a su alcance. Cuando la señal del AP actual cae por debajo de cierto umbral y otro AP del mismo SSID ofrece mejor calidad, el cliente inicia el traspaso. El handoff clásico implica desasociarse del AP de origen y luego asociarse y autenticarse en el AP de destino, lo que produce una breve interrupción de la conectividad. Esa interrupción, aunque breve —del orden de decenas a cientos de milisegundos—, resulta perceptible en aplicaciones sensibles a cortes.</w:t>
      </w:r>
    </w:p>
    <w:p>
      <w:pPr>
        <w:spacing w:after="160" w:line="360" w:lineRule="auto"/>
        <w:jc w:val="both"/>
      </w:pPr>
      <w:r>
        <w:rPr>
          <w:rFonts w:ascii="Arial" w:cs="Arial" w:eastAsia="Arial" w:hAnsi="Arial"/>
          <w:sz w:val="24"/>
          <w:szCs w:val="24"/>
          <w:rtl w:val="0"/>
        </w:rPr>
        <w:t xml:space="preserve">Para reducir la latencia del traspaso, el conjunto de estándares 802.11 incorpora varias enmiendas complementarias: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802.11r (Fast BSS Transition): acelera la transición derivando y precomputando las claves de seguridad antes del cambio, de modo que el nuevo enlace no deba renegociar la autenticación completa y el corte se acorte de manera notable.</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802.11k (informe de vecinos): permite que el AP le entregue a la estación una lista de los AP cercanos y su estado, evitando que el cliente tenga que rastrear todo el espectro para descubrir candidatos.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802.11v (asistencia de itinerancia): habilita que la infraestructura le sugiera a la estación hacia qué AP conviene migrar, orientando la decisión con información de la red.</w:t>
      </w:r>
    </w:p>
    <w:p>
      <w:pPr>
        <w:spacing w:after="160" w:line="360" w:lineRule="auto"/>
        <w:jc w:val="both"/>
      </w:pPr>
      <w:r>
        <w:rPr>
          <w:rFonts w:ascii="Arial" w:cs="Arial" w:eastAsia="Arial" w:hAnsi="Arial"/>
          <w:sz w:val="24"/>
          <w:szCs w:val="24"/>
          <w:rtl w:val="0"/>
        </w:rPr>
        <w:t xml:space="preserve">Un roaming eficiente es crítico en aplicaciones en movimiento que no toleran interrupciones, como la telefonía sobre IP (VoIP) y las videollamadas, donde un corte de conexión durante el traspaso se traduce en cortes de audio o congelamientos de imagen. En este punto, la Operación Multienlace complementa al roaming tradicional: al mantener más de un enlace activo bajo una única asociación, el dispositivo puede seguir transmitiendo por un enlace mientras el otro atraviesa la transición, reduciendo la probabilidad de un corte total. De esta forma, las mejoras de movilidad heredadas del ecosistema 802.11 y las capacidades propias de WiFi 7 se refuerzan mutuamente para sostener la continuidad del servicio.</w:t>
      </w:r>
    </w:p>
    <w:p>
      <w:pPr>
        <w:pStyle w:val="Heading2"/>
      </w:pPr>
      <w:r>
        <w:rPr>
          <w:rtl w:val="0"/>
        </w:rPr>
        <w:t xml:space="preserve">3.9. Beamforming y Reutilización Espacial (BSS Coloring)</w:t>
      </w:r>
    </w:p>
    <w:p>
      <w:pPr>
        <w:spacing w:after="160" w:line="360" w:lineRule="auto"/>
        <w:jc w:val="both"/>
      </w:pPr>
      <w:r>
        <w:rPr>
          <w:rFonts w:ascii="Arial" w:cs="Arial" w:eastAsia="Arial" w:hAnsi="Arial"/>
          <w:sz w:val="24"/>
          <w:szCs w:val="24"/>
          <w:rtl w:val="0"/>
        </w:rPr>
        <w:t xml:space="preserve">El beamforming, o conformación de haz, es una técnica que dirige la energía radiada hacia la ubicación del receptor en lugar de dispersarla de manera omnidireccional. Para lograrlo, el transmisor ajusta la fase relativa de la señal que emite cada una de sus antenas, de modo que las ondas se sumen de forma constructiva en la dirección del destinatario y tiendan a cancelarse en el resto. El efecto es una concentración de potencia que aumenta la relación señal/ruido percibida por ese receptor sin necesidad de elevar la potencia total de transmisión.</w:t>
      </w:r>
    </w:p>
    <w:p>
      <w:pPr>
        <w:spacing w:after="160" w:line="360" w:lineRule="auto"/>
        <w:jc w:val="both"/>
      </w:pPr>
      <w:r>
        <w:rPr>
          <w:rFonts w:ascii="Arial" w:cs="Arial" w:eastAsia="Arial" w:hAnsi="Arial"/>
          <w:sz w:val="24"/>
          <w:szCs w:val="24"/>
          <w:rtl w:val="0"/>
        </w:rPr>
        <w:t xml:space="preserve">Este direccionamiento no es estático, sino que depende de las condiciones instantáneas del canal, por lo que requiere un proceso de sondeo previo. En él, el AP emite tramas de referencia, mide cómo responde el canal hacia cada estación y construye una matriz de dirección (steering) que describe los pesos de fase a aplicar en cada antena. Con esa matriz el transmisor orienta el haz y, cuando dispone de varias cadenas de radio, puede formar haces independientes hacia distintos usuarios en simultáneo. Por eso el beamforming es el sustento físico del MU-MIMO: sin la capacidad de separar espacialmente a los receptores no sería posible servirlos sobre los mismos recursos de tiempo y frecuencia. Sus beneficios directos son un mayor alcance efectivo y una mejor calidad de enlace en los bordes de cobertura.</w:t>
      </w:r>
    </w:p>
    <w:p>
      <w:pPr>
        <w:spacing w:after="160" w:line="360" w:lineRule="auto"/>
        <w:jc w:val="both"/>
      </w:pPr>
      <w:r>
        <w:rPr>
          <w:rFonts w:ascii="Arial" w:cs="Arial" w:eastAsia="Arial" w:hAnsi="Arial"/>
          <w:sz w:val="24"/>
          <w:szCs w:val="24"/>
          <w:rtl w:val="0"/>
        </w:rPr>
        <w:t xml:space="preserve">La reutilización espacial mediante BSS Coloring atiende un problema distinto pero complementario: la coexistencia de muchas redes en la misma zona. El acceso al medio es deliberadamente conservador y hace que una estación difiera su transmisión apenas detecta energía en el canal, aunque esa energía provenga de una red vecina totalmente ajena. En entornos densos, como edificios de oficinas, campus o viviendas colectivas, esa cautela se traduce en esperas innecesarias y en un desaprovechamiento del espectro. BSS Coloring, introducido en WiFi 6 y heredado sin cambios de fondo por WiFi 7, busca corregir ese comportamiento.</w:t>
      </w:r>
    </w:p>
    <w:p>
      <w:pPr>
        <w:spacing w:after="160" w:line="360" w:lineRule="auto"/>
        <w:jc w:val="both"/>
      </w:pPr>
      <w:r>
        <w:rPr>
          <w:rFonts w:ascii="Arial" w:cs="Arial" w:eastAsia="Arial" w:hAnsi="Arial"/>
          <w:sz w:val="24"/>
          <w:szCs w:val="24"/>
          <w:rtl w:val="0"/>
        </w:rPr>
        <w:t xml:space="preserve">La idea central es que cada red se identifique y que las estaciones distingan lo propio de lo ajeno. Para eso se asigna a cada BSS un identificador de color, codificado en unos pocos bits, que las tramas transportan en su preámbulo. Cuando una estación recibe una trama, compara ese color con el de su propia red y actúa en consecuencia: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Si el color coincide, la trama pertenece a su BSS y aplica el criterio habitual de acceso al medio.</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Si el color difiere, la trama proviene de una red solapada (OBSS) y puede tratarse con mayor tolerancia.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Ante una trama OBSS, la estación aplica un umbral de detección de portadora ajustado (OBSS-PD): si la señal ajena está por debajo de ese umbral, la considera lo bastante débil como para no interferir y transmite igual en vez de esperar.</w:t>
      </w:r>
    </w:p>
    <w:p>
      <w:pPr>
        <w:spacing w:after="160" w:line="360" w:lineRule="auto"/>
        <w:jc w:val="both"/>
      </w:pPr>
      <w:r>
        <w:rPr>
          <w:rFonts w:ascii="Arial" w:cs="Arial" w:eastAsia="Arial" w:hAnsi="Arial"/>
          <w:sz w:val="24"/>
          <w:szCs w:val="24"/>
          <w:rtl w:val="0"/>
        </w:rPr>
        <w:t xml:space="preserve">El resultado es una gestión más eficiente del medio compartido. Al no bloquearse por transmisiones lejanas de redes vecinas, las estaciones aprovechan oportunidades de acceso que antes se perdían, lo que reduce la latencia por contención y eleva el rendimiento agregado en escenarios con muchos puntos de acceso. El ajuste del umbral, sin embargo, debe ser prudente: un valor demasiado permisivo reintroduce interferencia, por lo que opera dentro de márgenes acotados que preservan la fiabilidad de las comunicaciones simultáneas.</w:t>
      </w:r>
    </w:p>
    <w:p w:rsidR="00000000" w:rsidDel="00000000" w:rsidP="00000000" w:rsidRDefault="00000000" w:rsidRPr="00000000" w14:paraId="000000D4">
      <w:pPr>
        <w:pStyle w:val="Heading1"/>
        <w:rPr/>
      </w:pPr>
      <w:r w:rsidDel="00000000" w:rsidR="00000000" w:rsidRPr="00000000">
        <w:rPr>
          <w:rtl w:val="0"/>
        </w:rPr>
        <w:t xml:space="preserve">4. WiFi 7 — IEEE 802.11be (Extremely High Throughput)</w:t>
      </w:r>
    </w:p>
    <w:p w:rsidR="00000000" w:rsidDel="00000000" w:rsidP="00000000" w:rsidRDefault="00000000" w:rsidRPr="00000000" w14:paraId="000000D5">
      <w:pPr>
        <w:pStyle w:val="Heading2"/>
        <w:rPr/>
      </w:pPr>
      <w:r w:rsidDel="00000000" w:rsidR="00000000" w:rsidRPr="00000000">
        <w:rPr>
          <w:rtl w:val="0"/>
        </w:rPr>
        <w:t xml:space="preserve">4.1. Historia, Motivación y Objetivos</w:t>
      </w:r>
    </w:p>
    <w:p w:rsidR="00000000" w:rsidDel="00000000" w:rsidP="00000000" w:rsidRDefault="00000000" w:rsidRPr="00000000" w14:paraId="000000D6">
      <w:pPr>
        <w:spacing w:after="160" w:line="360" w:lineRule="auto"/>
        <w:jc w:val="both"/>
        <w:rPr/>
      </w:pPr>
      <w:r w:rsidDel="00000000" w:rsidR="00000000" w:rsidRPr="00000000">
        <w:rPr>
          <w:rFonts w:ascii="Arial" w:cs="Arial" w:eastAsia="Arial" w:hAnsi="Arial"/>
          <w:sz w:val="24"/>
          <w:szCs w:val="24"/>
          <w:rtl w:val="0"/>
        </w:rPr>
        <w:t xml:space="preserve">El desarrollo de 802.11be comenzó formalmente en 2019, cuando el IEEE constituyó el Task Group «be» con el mandato de definir una enmienda capaz de alcanzar tasas de al menos 30 Gbps y, sobre todo, de reducir la latencia en el peor caso (worst-case latency), un objetivo declarado explícitamente en el nombre del proyecto: Extremely High Throughput. La Wi-Fi Alliance lanzó el programa de certificación «Wi-Fi CERTIFIED 7» en enero de 2024, antes incluso de la ratificación formal definitiva del estándar por el IEEE, permitiendo la salida al mercado de equipos interoperables basados en los borradores avanzados de la especificación.</w:t>
      </w:r>
      <w:r w:rsidDel="00000000" w:rsidR="00000000" w:rsidRPr="00000000">
        <w:rPr>
          <w:rtl w:val="0"/>
        </w:rPr>
      </w:r>
    </w:p>
    <w:p w:rsidR="00000000" w:rsidDel="00000000" w:rsidP="00000000" w:rsidRDefault="00000000" w:rsidRPr="00000000" w14:paraId="000000D7">
      <w:pPr>
        <w:spacing w:after="160" w:line="360" w:lineRule="auto"/>
        <w:jc w:val="both"/>
        <w:rPr/>
      </w:pPr>
      <w:r w:rsidDel="00000000" w:rsidR="00000000" w:rsidRPr="00000000">
        <w:rPr>
          <w:rFonts w:ascii="Arial" w:cs="Arial" w:eastAsia="Arial" w:hAnsi="Arial"/>
          <w:sz w:val="24"/>
          <w:szCs w:val="24"/>
          <w:rtl w:val="0"/>
        </w:rPr>
        <w:t xml:space="preserve">La motivación de WiFi 7 puede resumirse en tres ejes. El primero es el crecimiento del ancho de banda demandado por aplicaciones de video de muy alta definición (4K, 8K), respaldo en la nube y transferencia de archivos de gran tamaño. El segundo, y más novedoso, es la necesidad de latencia baja y determinística para aplicaciones interactivas en tiempo real: realidad virtual y aumentada, juego en la nube, videoconferencia y control industrial, donde no basta con que la latencia promedio sea baja, sino que se requiere acotar los picos de latencia. El tercero es la operación robusta en entornos de altísima densidad, donde decenas o cientos de dispositivos compiten por el medio.</w:t>
      </w:r>
      <w:r w:rsidDel="00000000" w:rsidR="00000000" w:rsidRPr="00000000">
        <w:rPr>
          <w:rtl w:val="0"/>
        </w:rPr>
      </w:r>
    </w:p>
    <w:p w:rsidR="00000000" w:rsidDel="00000000" w:rsidP="00000000" w:rsidRDefault="00000000" w:rsidRPr="00000000" w14:paraId="000000D8">
      <w:pPr>
        <w:spacing w:after="160" w:line="360" w:lineRule="auto"/>
        <w:jc w:val="both"/>
        <w:rPr/>
      </w:pPr>
      <w:r w:rsidDel="00000000" w:rsidR="00000000" w:rsidRPr="00000000">
        <w:rPr>
          <w:rFonts w:ascii="Arial" w:cs="Arial" w:eastAsia="Arial" w:hAnsi="Arial"/>
          <w:sz w:val="24"/>
          <w:szCs w:val="24"/>
          <w:rtl w:val="0"/>
        </w:rPr>
        <w:t xml:space="preserve">Los objetivos de diseño de WiFi 7 se materializan en un conjunto de funcionalidades nuevas que se analizan en las secciones siguientes:</w:t>
      </w:r>
      <w:r w:rsidDel="00000000" w:rsidR="00000000" w:rsidRPr="00000000">
        <w:rPr>
          <w:rtl w:val="0"/>
        </w:rPr>
      </w:r>
    </w:p>
    <w:p w:rsidR="00000000" w:rsidDel="00000000" w:rsidP="00000000" w:rsidRDefault="00000000" w:rsidRPr="00000000" w14:paraId="000000D9">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Canales de 320 MHz, que duplican el ancho de banda máximo respecto de WiFi 6.</w:t>
      </w:r>
      <w:r w:rsidDel="00000000" w:rsidR="00000000" w:rsidRPr="00000000">
        <w:rPr>
          <w:rtl w:val="0"/>
        </w:rPr>
      </w:r>
    </w:p>
    <w:p w:rsidR="00000000" w:rsidDel="00000000" w:rsidP="00000000" w:rsidRDefault="00000000" w:rsidRPr="00000000" w14:paraId="000000DA">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Modulación 4096-QAM (4K-QAM), que aumenta un 20 % la densidad de bits por símbolo respecto de 1024-QAM.</w:t>
      </w:r>
      <w:r w:rsidDel="00000000" w:rsidR="00000000" w:rsidRPr="00000000">
        <w:rPr>
          <w:rtl w:val="0"/>
        </w:rPr>
      </w:r>
    </w:p>
    <w:p w:rsidR="00000000" w:rsidDel="00000000" w:rsidP="00000000" w:rsidRDefault="00000000" w:rsidRPr="00000000" w14:paraId="000000DB">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Operación Multienlace (MLO), que permite usar varias bandas simultáneamente.</w:t>
      </w:r>
      <w:r w:rsidDel="00000000" w:rsidR="00000000" w:rsidRPr="00000000">
        <w:rPr>
          <w:rtl w:val="0"/>
        </w:rPr>
      </w:r>
    </w:p>
    <w:p w:rsidR="00000000" w:rsidDel="00000000" w:rsidP="00000000" w:rsidRDefault="00000000" w:rsidRPr="00000000" w14:paraId="000000DC">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Asignación de múltiples unidades de recurso (Multi-RU) por usuario en OFDMA.</w:t>
      </w:r>
      <w:r w:rsidDel="00000000" w:rsidR="00000000" w:rsidRPr="00000000">
        <w:rPr>
          <w:rtl w:val="0"/>
        </w:rPr>
      </w:r>
    </w:p>
    <w:p w:rsidR="00000000" w:rsidDel="00000000" w:rsidP="00000000" w:rsidRDefault="00000000" w:rsidRPr="00000000" w14:paraId="000000DD">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Preamble puncturing, que permite aprovechar canales anchos aun cuando parte del espectro esté ocupado.</w:t>
      </w:r>
      <w:r w:rsidDel="00000000" w:rsidR="00000000" w:rsidRPr="00000000">
        <w:rPr>
          <w:rtl w:val="0"/>
        </w:rPr>
      </w:r>
    </w:p>
    <w:p w:rsidR="00000000" w:rsidDel="00000000" w:rsidP="00000000" w:rsidRDefault="00000000" w:rsidRPr="00000000" w14:paraId="000000DE">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Hasta 16 flujos espaciales y MU-MIMO 16x16.</w:t>
      </w:r>
      <w:r w:rsidDel="00000000" w:rsidR="00000000" w:rsidRPr="00000000">
        <w:rPr>
          <w:rtl w:val="0"/>
        </w:rPr>
      </w:r>
    </w:p>
    <w:p w:rsidR="00000000" w:rsidDel="00000000" w:rsidP="00000000" w:rsidRDefault="00000000" w:rsidRPr="00000000" w14:paraId="000000DF">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Restricted Target Wake Time (R-TWT), para reservar tiempo de canal a tráfico de baja latencia.</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4.2. Canales de 320 MHz</w:t>
      </w:r>
    </w:p>
    <w:p w:rsidR="00000000" w:rsidDel="00000000" w:rsidP="00000000" w:rsidRDefault="00000000" w:rsidRPr="00000000" w14:paraId="000000E1">
      <w:pPr>
        <w:spacing w:after="160" w:line="360" w:lineRule="auto"/>
        <w:jc w:val="both"/>
        <w:rPr/>
      </w:pPr>
      <w:r w:rsidDel="00000000" w:rsidR="00000000" w:rsidRPr="00000000">
        <w:rPr>
          <w:rFonts w:ascii="Arial" w:cs="Arial" w:eastAsia="Arial" w:hAnsi="Arial"/>
          <w:sz w:val="24"/>
          <w:szCs w:val="24"/>
          <w:rtl w:val="0"/>
        </w:rPr>
        <w:t xml:space="preserve">WiFi 7 duplica el ancho de canal máximo de 160 MHz a 320 MHz. Dado que un canal de 320 MHz solo cabe en la banda de 6 GHz, esta funcionalidad queda ligada a la disponibilidad regulatoria de dicha banda. En términos de capacidad, duplicar el ancho de banda duplica aproximadamente la cantidad de subportadoras OFDM disponibles y, por lo tanto, la tasa de datos: un canal de 320 MHz en 802.11be dispone de 3920 subportadoras de datos, frente a las 1960 de un canal de 160 MHz.</w:t>
      </w:r>
      <w:r w:rsidDel="00000000" w:rsidR="00000000" w:rsidRPr="00000000">
        <w:rPr>
          <w:rtl w:val="0"/>
        </w:rPr>
      </w:r>
    </w:p>
    <w:p w:rsidR="00000000" w:rsidDel="00000000" w:rsidP="00000000" w:rsidRDefault="00000000" w:rsidRPr="00000000" w14:paraId="000000E2">
      <w:pPr>
        <w:spacing w:after="160" w:line="360" w:lineRule="auto"/>
        <w:jc w:val="both"/>
        <w:rPr/>
      </w:pPr>
      <w:r w:rsidDel="00000000" w:rsidR="00000000" w:rsidRPr="00000000">
        <w:rPr>
          <w:rFonts w:ascii="Arial" w:cs="Arial" w:eastAsia="Arial" w:hAnsi="Arial"/>
          <w:sz w:val="24"/>
          <w:szCs w:val="24"/>
          <w:rtl w:val="0"/>
        </w:rPr>
        <w:t xml:space="preserve">El uso de canales tan anchos plantea dos desafíos. El primero es la escasez de espectro: incluso los 1200 MHz de la banda de 6 GHz solo permiten definir tres canales de 320 MHz sin solapamiento, por lo que en entornos densos la reutilización de frecuencias se vuelve compleja. El segundo es la mayor probabilidad de encontrar interferencia parcial dentro de un canal tan ancho; a esto responde el mecanismo de preamble puncturing. El estándar prevé además la posibilidad de formar canales de 320 MHz por combinación de bloques no estrictamente contiguos (320 MHz-1 y 320 MHz-2), aumentando la flexibilidad de planificación.</w:t>
      </w:r>
      <w:r w:rsidDel="00000000" w:rsidR="00000000" w:rsidRPr="00000000">
        <w:rPr>
          <w:rtl w:val="0"/>
        </w:rPr>
      </w:r>
    </w:p>
    <w:p w:rsidR="00000000" w:rsidDel="00000000" w:rsidP="00000000" w:rsidRDefault="00000000" w:rsidRPr="00000000" w14:paraId="000000E3">
      <w:pPr>
        <w:pStyle w:val="Heading2"/>
        <w:rPr/>
      </w:pPr>
      <w:r w:rsidDel="00000000" w:rsidR="00000000" w:rsidRPr="00000000">
        <w:rPr>
          <w:rtl w:val="0"/>
        </w:rPr>
        <w:t xml:space="preserve">4.3. Modulación 4096-QAM (4K-QAM)</w:t>
      </w:r>
    </w:p>
    <w:p w:rsidR="00000000" w:rsidDel="00000000" w:rsidP="00000000" w:rsidRDefault="00000000" w:rsidRPr="00000000" w14:paraId="000000E4">
      <w:pPr>
        <w:spacing w:after="160" w:line="360" w:lineRule="auto"/>
        <w:jc w:val="both"/>
        <w:rPr/>
      </w:pPr>
      <w:r w:rsidDel="00000000" w:rsidR="00000000" w:rsidRPr="00000000">
        <w:rPr>
          <w:rFonts w:ascii="Arial" w:cs="Arial" w:eastAsia="Arial" w:hAnsi="Arial"/>
          <w:sz w:val="24"/>
          <w:szCs w:val="24"/>
          <w:rtl w:val="0"/>
        </w:rPr>
        <w:t xml:space="preserve">WiFi 7 introduce la modulación 4096-QAM, que codifica 12 bits por símbolo frente a los 10 bits de la 1024-QAM de WiFi 6. Esto se traduce en un incremento teórico del rendimiento del 20 % (12/10) sobre los enlaces que puedan sostenerla, manteniendo constantes el resto de los parámetros. La contrapartida es la exigencia: con 4096 puntos en la constelación, la distancia entre símbolos es mínima, por lo que se requiere una relación señal/ruido (SNR) muy elevada —del orden de 40 dB o superior— y una excelente linealidad del hardware de radiofrecuencia.</w:t>
      </w:r>
      <w:r w:rsidDel="00000000" w:rsidR="00000000" w:rsidRPr="00000000">
        <w:rPr>
          <w:rtl w:val="0"/>
        </w:rPr>
      </w:r>
    </w:p>
    <w:p w:rsidR="00000000" w:rsidDel="00000000" w:rsidP="00000000" w:rsidRDefault="00000000" w:rsidRPr="00000000" w14:paraId="000000E5">
      <w:pPr>
        <w:spacing w:after="160" w:line="360" w:lineRule="auto"/>
        <w:jc w:val="both"/>
        <w:rPr/>
      </w:pPr>
      <w:r w:rsidDel="00000000" w:rsidR="00000000" w:rsidRPr="00000000">
        <w:rPr>
          <w:rFonts w:ascii="Arial" w:cs="Arial" w:eastAsia="Arial" w:hAnsi="Arial"/>
          <w:sz w:val="24"/>
          <w:szCs w:val="24"/>
          <w:rtl w:val="0"/>
        </w:rPr>
        <w:t xml:space="preserve">En la práctica, 4096-QAM solo es alcanzable a corta distancia del punto de acceso y en condiciones de propagación favorables, con escasa interferencia. A medida que la estación se aleja o las condiciones se degradan, el mecanismo de adaptación de tasa reduce el orden de modulación a 1024-QAM, 256-QAM o inferior. Por ello, la ganancia de 4096-QAM beneficia principalmente escenarios de proximidad, como un dispositivo cercano al AP realizando una transferencia intensiva, y contribuye menos en el borde de la celda.</w:t>
      </w: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4.4. Operación Multienlace (Multi-Link Operation, MLO)</w:t>
      </w:r>
    </w:p>
    <w:p w:rsidR="00000000" w:rsidDel="00000000" w:rsidP="00000000" w:rsidRDefault="00000000" w:rsidRPr="00000000" w14:paraId="000000E7">
      <w:pPr>
        <w:spacing w:after="160" w:line="360" w:lineRule="auto"/>
        <w:jc w:val="both"/>
        <w:rPr/>
      </w:pPr>
      <w:r w:rsidDel="00000000" w:rsidR="00000000" w:rsidRPr="00000000">
        <w:rPr>
          <w:rFonts w:ascii="Arial" w:cs="Arial" w:eastAsia="Arial" w:hAnsi="Arial"/>
          <w:sz w:val="24"/>
          <w:szCs w:val="24"/>
          <w:rtl w:val="0"/>
        </w:rPr>
        <w:t xml:space="preserve">La Operación Multienlace es, sin dudas, la innovación más disruptiva de WiFi 7. Hasta WiFi 6E, un dispositivo se asociaba a un AP a través de un único enlace en una sola banda a la vez; para cambiar de banda debía desasociarse y reasociarse, con la consiguiente interrupción. MLO rompe esta limitación: un dispositivo compatible, denominado MLD (Multi-Link Device), puede establecer y usar varios enlaces simultáneos en distintas bandas o canales —por ejemplo, 5 GHz y 6 GHz a la vez— bajo una única asociación lógica.</w:t>
      </w:r>
      <w:r w:rsidDel="00000000" w:rsidR="00000000" w:rsidRPr="00000000">
        <w:rPr>
          <w:rtl w:val="0"/>
        </w:rPr>
      </w:r>
    </w:p>
    <w:p w:rsidR="00000000" w:rsidDel="00000000" w:rsidP="00000000" w:rsidRDefault="00000000" w:rsidRPr="00000000" w14:paraId="000000E8">
      <w:pPr>
        <w:spacing w:after="160" w:line="360" w:lineRule="auto"/>
        <w:jc w:val="both"/>
        <w:rPr/>
      </w:pPr>
      <w:r w:rsidDel="00000000" w:rsidR="00000000" w:rsidRPr="00000000">
        <w:rPr>
          <w:rFonts w:ascii="Arial" w:cs="Arial" w:eastAsia="Arial" w:hAnsi="Arial"/>
          <w:sz w:val="24"/>
          <w:szCs w:val="24"/>
          <w:rtl w:val="0"/>
        </w:rPr>
        <w:t xml:space="preserve">Arquitectónicamente, el estándar separa la entidad MAC superior (una sola, que gestiona la asociación, la seguridad y la secuencia de tramas) de varias entidades MAC inferiores, una por cada enlace físico. De cara a las capas superiores (IP y por encima), el conjunto se presenta como una única interfaz con una única dirección MAC, de modo que la multiplicidad de enlaces es transparente para las aplicaciones. La distribución del tráfico entre los enlaces la realiza la capa MAC de forma dinámica.</w:t>
      </w:r>
      <w:r w:rsidDel="00000000" w:rsidR="00000000" w:rsidRPr="00000000">
        <w:rPr>
          <w:rtl w:val="0"/>
        </w:rPr>
      </w:r>
    </w:p>
    <w:p w:rsidR="00000000" w:rsidDel="00000000" w:rsidP="00000000" w:rsidRDefault="00000000" w:rsidRPr="00000000" w14:paraId="000000E9">
      <w:pPr>
        <w:spacing w:after="160" w:line="360" w:lineRule="auto"/>
        <w:jc w:val="both"/>
        <w:rPr/>
      </w:pPr>
      <w:r w:rsidDel="00000000" w:rsidR="00000000" w:rsidRPr="00000000">
        <w:rPr>
          <w:rFonts w:ascii="Arial" w:cs="Arial" w:eastAsia="Arial" w:hAnsi="Arial"/>
          <w:sz w:val="24"/>
          <w:szCs w:val="24"/>
          <w:rtl w:val="0"/>
        </w:rPr>
        <w:t xml:space="preserve">MLO habilita tres modos de aprovechamiento, que pueden combinarse:</w:t>
      </w:r>
      <w:r w:rsidDel="00000000" w:rsidR="00000000" w:rsidRPr="00000000">
        <w:rPr>
          <w:rtl w:val="0"/>
        </w:rPr>
      </w:r>
    </w:p>
    <w:p w:rsidR="00000000" w:rsidDel="00000000" w:rsidP="00000000" w:rsidRDefault="00000000" w:rsidRPr="00000000" w14:paraId="000000EA">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Agregación de throughput: el tráfico se reparte entre los enlaces disponibles y se suma su capacidad, aumentando la velocidad efectiva total.</w:t>
      </w:r>
      <w:r w:rsidDel="00000000" w:rsidR="00000000" w:rsidRPr="00000000">
        <w:rPr>
          <w:rtl w:val="0"/>
        </w:rPr>
      </w:r>
    </w:p>
    <w:p w:rsidR="00000000" w:rsidDel="00000000" w:rsidP="00000000" w:rsidRDefault="00000000" w:rsidRPr="00000000" w14:paraId="000000EB">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Reducción de latencia: el dispositivo puede enviar una trama por el enlace que en ese instante esté libre, sin esperar a que se desocupe un enlace congestionado, lo que reduce y estabiliza el retardo de acceso al medio.</w:t>
      </w:r>
      <w:r w:rsidDel="00000000" w:rsidR="00000000" w:rsidRPr="00000000">
        <w:rPr>
          <w:rtl w:val="0"/>
        </w:rPr>
      </w:r>
    </w:p>
    <w:p w:rsidR="00000000" w:rsidDel="00000000" w:rsidP="00000000" w:rsidRDefault="00000000" w:rsidRPr="00000000" w14:paraId="000000EC">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Mejora de la confiabilidad: una misma trama puede duplicarse por más de un enlace, o el tráfico crítico puede migrarse al enlace de mejor calidad, aumentando la probabilidad de entrega exitosa.</w:t>
      </w:r>
      <w:r w:rsidDel="00000000" w:rsidR="00000000" w:rsidRPr="00000000">
        <w:rPr>
          <w:rtl w:val="0"/>
        </w:rPr>
      </w:r>
    </w:p>
    <w:p w:rsidR="00000000" w:rsidDel="00000000" w:rsidP="00000000" w:rsidRDefault="00000000" w:rsidRPr="00000000" w14:paraId="000000ED">
      <w:pPr>
        <w:spacing w:after="160" w:line="360" w:lineRule="auto"/>
        <w:jc w:val="both"/>
        <w:rPr/>
      </w:pPr>
      <w:r w:rsidDel="00000000" w:rsidR="00000000" w:rsidRPr="00000000">
        <w:rPr>
          <w:rFonts w:ascii="Arial" w:cs="Arial" w:eastAsia="Arial" w:hAnsi="Arial"/>
          <w:sz w:val="24"/>
          <w:szCs w:val="24"/>
          <w:rtl w:val="0"/>
        </w:rPr>
        <w:t xml:space="preserve">Los modos de operación de MLO se clasifican según la capacidad del hardware. En el modo STR (Simultaneous Transmit and Receive), el dispositivo puede transmitir por un enlace y recibir por otro al mismo tiempo, aprovechando plenamente el paralelismo; requiere buena separación entre las radios para evitar autointerferencia. En el modo NSTR (Non-STR), las radios están demasiado próximas en frecuencia y deben sincronizar sus transmisiones. Un modo intermedio, EMLSR/EMLMR (Enhanced Multi-Link Single/Multiple Radio), permite a dispositivos con una sola cadena de radio «escuchar» varios enlaces y activar el que convenga, un compromiso pensado para equipos móviles de bajo consumo. La operación multienlace se estudia con mayor detalle en la sección 6.</w:t>
      </w:r>
      <w:r w:rsidDel="00000000" w:rsidR="00000000" w:rsidRPr="00000000">
        <w:rPr>
          <w:rtl w:val="0"/>
        </w:rPr>
      </w:r>
    </w:p>
    <w:p w:rsidR="00000000" w:rsidDel="00000000" w:rsidP="00000000" w:rsidRDefault="00000000" w:rsidRPr="00000000" w14:paraId="000000EE">
      <w:pPr>
        <w:pStyle w:val="Heading2"/>
        <w:rPr/>
      </w:pPr>
      <w:r w:rsidDel="00000000" w:rsidR="00000000" w:rsidRPr="00000000">
        <w:rPr>
          <w:rtl w:val="0"/>
        </w:rPr>
        <w:t xml:space="preserve">4.5. Multi-RU y Preamble Puncturing</w:t>
      </w:r>
    </w:p>
    <w:p w:rsidR="00000000" w:rsidDel="00000000" w:rsidP="00000000" w:rsidRDefault="00000000" w:rsidRPr="00000000" w14:paraId="000000EF">
      <w:pPr>
        <w:spacing w:after="160" w:line="360" w:lineRule="auto"/>
        <w:jc w:val="both"/>
        <w:rPr/>
      </w:pPr>
      <w:r w:rsidDel="00000000" w:rsidR="00000000" w:rsidRPr="00000000">
        <w:rPr>
          <w:rFonts w:ascii="Arial" w:cs="Arial" w:eastAsia="Arial" w:hAnsi="Arial"/>
          <w:sz w:val="24"/>
          <w:szCs w:val="24"/>
          <w:rtl w:val="0"/>
        </w:rPr>
        <w:t xml:space="preserve">WiFi 6 introdujo OFDMA, que subdivide un canal en Unidades de Recurso (Resource Units, RU) —conjuntos de subportadoras— para asignarlas a distintos usuarios simultáneamente, de forma análoga a como un operador móvil reparte recursos entre abonados. Sin embargo, en WiFi 6 cada usuario podía recibir a lo sumo una RU por transmisión, lo que limitaba la flexibilidad de la planificación.</w:t>
      </w:r>
      <w:r w:rsidDel="00000000" w:rsidR="00000000" w:rsidRPr="00000000">
        <w:rPr>
          <w:rtl w:val="0"/>
        </w:rPr>
      </w:r>
    </w:p>
    <w:p w:rsidR="00000000" w:rsidDel="00000000" w:rsidP="00000000" w:rsidRDefault="00000000" w:rsidRPr="00000000" w14:paraId="000000F0">
      <w:pPr>
        <w:spacing w:after="160" w:line="360" w:lineRule="auto"/>
        <w:jc w:val="both"/>
        <w:rPr/>
      </w:pPr>
      <w:r w:rsidDel="00000000" w:rsidR="00000000" w:rsidRPr="00000000">
        <w:rPr>
          <w:rFonts w:ascii="Arial" w:cs="Arial" w:eastAsia="Arial" w:hAnsi="Arial"/>
          <w:sz w:val="24"/>
          <w:szCs w:val="24"/>
          <w:rtl w:val="0"/>
        </w:rPr>
        <w:t xml:space="preserve">WiFi 7 elimina esa restricción con Multi-RU: un mismo usuario puede recibir la asignación de varias RU a la vez, combinando fragmentos de espectro no necesariamente contiguos. Esto mejora la eficiencia espectral, porque el planificador del AP puede aprovechar «huecos» de espectro libre distribuidos por el canal y asignárselos a un usuario que necesita más capacidad.</w:t>
      </w:r>
      <w:r w:rsidDel="00000000" w:rsidR="00000000" w:rsidRPr="00000000">
        <w:rPr>
          <w:rtl w:val="0"/>
        </w:rPr>
      </w:r>
    </w:p>
    <w:p w:rsidR="00000000" w:rsidDel="00000000" w:rsidP="00000000" w:rsidRDefault="00000000" w:rsidRPr="00000000" w14:paraId="000000F1">
      <w:pPr>
        <w:spacing w:after="160" w:line="360" w:lineRule="auto"/>
        <w:jc w:val="both"/>
        <w:rPr/>
      </w:pPr>
      <w:r w:rsidDel="00000000" w:rsidR="00000000" w:rsidRPr="00000000">
        <w:rPr>
          <w:rFonts w:ascii="Arial" w:cs="Arial" w:eastAsia="Arial" w:hAnsi="Arial"/>
          <w:sz w:val="24"/>
          <w:szCs w:val="24"/>
          <w:rtl w:val="0"/>
        </w:rPr>
        <w:t xml:space="preserve">Estrechamente vinculado está el preamble puncturing (perforado de preámbulo). En un canal ancho de 160 o 320 MHz es frecuente que alguna subporción de 20 o 40 MHz esté ocupada por otra red o por una fuente de interferencia. Sin este mecanismo, la presencia de esa interferencia parcial obligaría a renunciar a todo el canal ancho y a operar en uno más angosto. El preamble puncturing permite «perforar» —dejar sin usar— únicamente la subporción interferida y transmitir en el resto del canal ancho. Así, un canal de 320 MHz con un bloque de 40 MHz ocupado puede seguir utilizándose a 280 MHz efectivos, en lugar de degradarse a 80 o 160 MHz. Esta capacidad es clave para sostener el rendimiento de los canales anchos en entornos reales, donde es raro encontrar 320 MHz completamente libres.</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4.6. Flujos Espaciales y MU-MIMO Ampliado</w:t>
      </w:r>
    </w:p>
    <w:p w:rsidR="00000000" w:rsidDel="00000000" w:rsidP="00000000" w:rsidRDefault="00000000" w:rsidRPr="00000000" w14:paraId="000000F3">
      <w:pPr>
        <w:spacing w:after="160" w:line="360" w:lineRule="auto"/>
        <w:jc w:val="both"/>
        <w:rPr/>
      </w:pPr>
      <w:r w:rsidDel="00000000" w:rsidR="00000000" w:rsidRPr="00000000">
        <w:rPr>
          <w:rFonts w:ascii="Arial" w:cs="Arial" w:eastAsia="Arial" w:hAnsi="Arial"/>
          <w:sz w:val="24"/>
          <w:szCs w:val="24"/>
          <w:rtl w:val="0"/>
        </w:rPr>
        <w:t xml:space="preserve">WiFi 7 duplica el número máximo de flujos espaciales de 8 a 16 y admite configuraciones MU-MIMO de hasta 16x16, lo que en teoría duplica la capacidad agregada del enlace respecto de WiFi 6. Estos 16 flujos pueden distribuirse entre varios usuarios simultáneos mediante MU-MIMO, mejorando el rendimiento total del sistema en escenarios de alta densidad.</w:t>
      </w:r>
      <w:r w:rsidDel="00000000" w:rsidR="00000000" w:rsidRPr="00000000">
        <w:rPr>
          <w:rtl w:val="0"/>
        </w:rPr>
      </w:r>
    </w:p>
    <w:p w:rsidR="00000000" w:rsidDel="00000000" w:rsidP="00000000" w:rsidRDefault="00000000" w:rsidRPr="00000000" w14:paraId="000000F4">
      <w:pPr>
        <w:spacing w:after="160" w:line="360" w:lineRule="auto"/>
        <w:jc w:val="both"/>
        <w:rPr/>
      </w:pPr>
      <w:r w:rsidDel="00000000" w:rsidR="00000000" w:rsidRPr="00000000">
        <w:rPr>
          <w:rFonts w:ascii="Arial" w:cs="Arial" w:eastAsia="Arial" w:hAnsi="Arial"/>
          <w:sz w:val="24"/>
          <w:szCs w:val="24"/>
          <w:rtl w:val="0"/>
        </w:rPr>
        <w:t xml:space="preserve">No obstante, esta capacidad es en gran medida un límite teórico para los equipos de infraestructura de gama alta. Los dispositivos de consumo —teléfonos, notebooks, tabletas— rara vez incorporan más de dos o cuatro antenas por restricciones de espacio físico, costo y, sobre todo, consumo de energía, dado que cada cadena de radio activa incrementa el gasto de batería. Los 16 flujos se materializan, en la práctica, sumando los de múltiples clientes atendidos en paralelo por un AP empresarial, más que en un único enlace punto a punto.</w:t>
      </w: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4.7. OFDMA Mejorado y Planificación del Medio</w:t>
      </w:r>
    </w:p>
    <w:p w:rsidR="00000000" w:rsidDel="00000000" w:rsidP="00000000" w:rsidRDefault="00000000" w:rsidRPr="00000000" w14:paraId="000000F6">
      <w:pPr>
        <w:spacing w:after="160" w:line="360" w:lineRule="auto"/>
        <w:jc w:val="both"/>
        <w:rPr/>
      </w:pPr>
      <w:r w:rsidDel="00000000" w:rsidR="00000000" w:rsidRPr="00000000">
        <w:rPr>
          <w:rFonts w:ascii="Arial" w:cs="Arial" w:eastAsia="Arial" w:hAnsi="Arial"/>
          <w:sz w:val="24"/>
          <w:szCs w:val="24"/>
          <w:rtl w:val="0"/>
        </w:rPr>
        <w:t xml:space="preserve">WiFi 7 refina el esquema OFDMA heredado de WiFi 6 combinándolo con Multi-RU y con una planificación más fina del tiempo y la frecuencia. El punto de acceso actúa como planificador central: en lugar de que las estaciones compitan por el medio de forma puramente distribuida (como en el CSMA/CA clásico), el AP puede coordinar transmisiones simultáneas de múltiples estaciones, asignando a cada una el conjunto de RU que mejor se ajuste a su demanda y a las condiciones de su enlace.</w:t>
      </w:r>
      <w:r w:rsidDel="00000000" w:rsidR="00000000" w:rsidRPr="00000000">
        <w:rPr>
          <w:rtl w:val="0"/>
        </w:rPr>
      </w:r>
    </w:p>
    <w:p w:rsidR="00000000" w:rsidDel="00000000" w:rsidP="00000000" w:rsidRDefault="00000000" w:rsidRPr="00000000" w14:paraId="000000F7">
      <w:pPr>
        <w:spacing w:after="160" w:line="360" w:lineRule="auto"/>
        <w:jc w:val="both"/>
        <w:rPr/>
      </w:pPr>
      <w:r w:rsidDel="00000000" w:rsidR="00000000" w:rsidRPr="00000000">
        <w:rPr>
          <w:rFonts w:ascii="Arial" w:cs="Arial" w:eastAsia="Arial" w:hAnsi="Arial"/>
          <w:sz w:val="24"/>
          <w:szCs w:val="24"/>
          <w:rtl w:val="0"/>
        </w:rPr>
        <w:t xml:space="preserve">Esta planificación centralizada reduce la contención y las colisiones, mejora la eficiencia en entornos densos y permite un control más preciso de la latencia. Combinada con MLO, habilita estrategias sofisticadas: por ejemplo, reservar un enlace de baja carga para tráfico latencia-crítico mientras se cursa el tráfico masivo por otro, o repartir dinámicamente las RU de un canal ancho entre clientes de perfiles muy distintos.</w:t>
      </w:r>
      <w:r w:rsidDel="00000000" w:rsidR="00000000" w:rsidRPr="00000000">
        <w:rPr>
          <w:rtl w:val="0"/>
        </w:rPr>
      </w:r>
    </w:p>
    <w:p w:rsidR="00000000" w:rsidDel="00000000" w:rsidP="00000000" w:rsidRDefault="00000000" w:rsidRPr="00000000" w14:paraId="000000F8">
      <w:pPr>
        <w:pStyle w:val="Heading2"/>
        <w:rPr/>
      </w:pPr>
      <w:r w:rsidDel="00000000" w:rsidR="00000000" w:rsidRPr="00000000">
        <w:rPr>
          <w:rtl w:val="0"/>
        </w:rPr>
        <w:t xml:space="preserve">4.8. Latencia Determinística: Restricted Target Wake Time (R-TWT)</w:t>
      </w:r>
    </w:p>
    <w:p w:rsidR="00000000" w:rsidDel="00000000" w:rsidP="00000000" w:rsidRDefault="00000000" w:rsidRPr="00000000" w14:paraId="000000F9">
      <w:pPr>
        <w:spacing w:after="160" w:line="360" w:lineRule="auto"/>
        <w:jc w:val="both"/>
        <w:rPr/>
      </w:pPr>
      <w:r w:rsidDel="00000000" w:rsidR="00000000" w:rsidRPr="00000000">
        <w:rPr>
          <w:rFonts w:ascii="Arial" w:cs="Arial" w:eastAsia="Arial" w:hAnsi="Arial"/>
          <w:sz w:val="24"/>
          <w:szCs w:val="24"/>
          <w:rtl w:val="0"/>
        </w:rPr>
        <w:t xml:space="preserve">El Target Wake Time (TWT), introducido en WiFi 6, permite que el AP y las estaciones acuerden horarios específicos en los que la estación debe estar despierta para transmitir o recibir, lo que originalmente buscaba el ahorro de energía en dispositivos IoT. WiFi 7 extiende este mecanismo con R-TWT (Restricted TWT), orientado ahora a la latencia: el AP puede reservar intervalos de tiempo protegidos para tráfico de baja latencia, restringiendo o suspendiendo el acceso al medio del resto de las estaciones durante esas ventanas.</w:t>
      </w:r>
      <w:r w:rsidDel="00000000" w:rsidR="00000000" w:rsidRPr="00000000">
        <w:rPr>
          <w:rtl w:val="0"/>
        </w:rPr>
      </w:r>
    </w:p>
    <w:p w:rsidR="00000000" w:rsidDel="00000000" w:rsidP="00000000" w:rsidRDefault="00000000" w:rsidRPr="00000000" w14:paraId="000000FA">
      <w:pPr>
        <w:spacing w:after="160" w:line="360" w:lineRule="auto"/>
        <w:jc w:val="both"/>
        <w:rPr/>
      </w:pPr>
      <w:r w:rsidDel="00000000" w:rsidR="00000000" w:rsidRPr="00000000">
        <w:rPr>
          <w:rFonts w:ascii="Arial" w:cs="Arial" w:eastAsia="Arial" w:hAnsi="Arial"/>
          <w:sz w:val="24"/>
          <w:szCs w:val="24"/>
          <w:rtl w:val="0"/>
        </w:rPr>
        <w:t xml:space="preserve">De este modo, una aplicación sensible —por ejemplo, un visor de realidad virtual o un stream de juego en la nube— puede obtener acceso al medio en momentos predecibles, con una latencia acotada y estable, aun cuando la red esté congestionada por otro tráfico. R-TWT es la pieza que convierte a WiFi 7 en una tecnología apta para aplicaciones de tiempo real, cerrando la brecha histórica de las redes inalámbricas frente a las cableadas en cuanto a determinismo temporal.</w:t>
      </w:r>
      <w:r w:rsidDel="00000000" w:rsidR="00000000" w:rsidRPr="00000000">
        <w:rPr>
          <w:rtl w:val="0"/>
        </w:rPr>
      </w:r>
    </w:p>
    <w:p w:rsidR="00000000" w:rsidDel="00000000" w:rsidP="00000000" w:rsidRDefault="00000000" w:rsidRPr="00000000" w14:paraId="000000FB">
      <w:pPr>
        <w:pStyle w:val="Heading1"/>
        <w:rPr/>
      </w:pPr>
      <w:r w:rsidDel="00000000" w:rsidR="00000000" w:rsidRPr="00000000">
        <w:rPr>
          <w:rtl w:val="0"/>
        </w:rPr>
        <w:t xml:space="preserve">5. Comparativa WiFi 6 / 6E vs. WiFi 7</w:t>
      </w:r>
    </w:p>
    <w:p w:rsidR="00000000" w:rsidDel="00000000" w:rsidP="00000000" w:rsidRDefault="00000000" w:rsidRPr="00000000" w14:paraId="000000FC">
      <w:pPr>
        <w:spacing w:after="160" w:line="360" w:lineRule="auto"/>
        <w:jc w:val="both"/>
        <w:rPr/>
      </w:pPr>
      <w:r w:rsidDel="00000000" w:rsidR="00000000" w:rsidRPr="00000000">
        <w:rPr>
          <w:rFonts w:ascii="Arial" w:cs="Arial" w:eastAsia="Arial" w:hAnsi="Arial"/>
          <w:sz w:val="24"/>
          <w:szCs w:val="24"/>
          <w:rtl w:val="0"/>
        </w:rPr>
        <w:t xml:space="preserve">La siguiente tabla sintetiza las principales diferencias entre WiFi 6/6E (802.11ax) y WiFi 7 (802.11be), las dos generaciones que hoy coexisten en el mercado:</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300"/>
        <w:gridCol w:w="3300"/>
        <w:tblGridChange w:id="0">
          <w:tblGrid>
            <w:gridCol w:w="2760"/>
            <w:gridCol w:w="3300"/>
            <w:gridCol w:w="33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rFonts w:ascii="Arial" w:cs="Arial" w:eastAsia="Arial" w:hAnsi="Arial"/>
                <w:b w:val="1"/>
                <w:bCs w:val="1"/>
                <w:sz w:val="22"/>
                <w:szCs w:val="22"/>
                <w:rtl w:val="0"/>
              </w:rPr>
              <w:t xml:space="preserve">Característica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b w:val="1"/>
                <w:bCs w:val="1"/>
                <w:sz w:val="22"/>
                <w:szCs w:val="22"/>
                <w:rtl w:val="0"/>
              </w:rPr>
              <w:t xml:space="preserve">WiFi 6 / 6E (802.11ax)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b w:val="1"/>
                <w:bCs w:val="1"/>
                <w:sz w:val="22"/>
                <w:szCs w:val="22"/>
                <w:rtl w:val="0"/>
              </w:rPr>
              <w:t xml:space="preserve">WiFi 7 (802.11be)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rFonts w:ascii="Arial" w:cs="Arial" w:eastAsia="Arial" w:hAnsi="Arial"/>
                <w:sz w:val="22"/>
                <w:szCs w:val="22"/>
                <w:rtl w:val="0"/>
              </w:rPr>
              <w:t xml:space="preserve">Bandas de operación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w:cs="Arial" w:eastAsia="Arial" w:hAnsi="Arial"/>
                <w:sz w:val="22"/>
                <w:szCs w:val="22"/>
                <w:rtl w:val="0"/>
              </w:rPr>
              <w:t xml:space="preserve">2,4 / 5 / 6 GHz (6E)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sz w:val="22"/>
                <w:szCs w:val="22"/>
                <w:rtl w:val="0"/>
              </w:rPr>
              <w:t xml:space="preserve">2,4 / 5 / 6 GHz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rFonts w:ascii="Arial" w:cs="Arial" w:eastAsia="Arial" w:hAnsi="Arial"/>
                <w:sz w:val="22"/>
                <w:szCs w:val="22"/>
                <w:rtl w:val="0"/>
              </w:rPr>
              <w:t xml:space="preserve">Ancho de canal máximo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w:cs="Arial" w:eastAsia="Arial" w:hAnsi="Arial"/>
                <w:sz w:val="22"/>
                <w:szCs w:val="22"/>
                <w:rtl w:val="0"/>
              </w:rPr>
              <w:t xml:space="preserve">160 MHz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sz w:val="22"/>
                <w:szCs w:val="22"/>
                <w:rtl w:val="0"/>
              </w:rPr>
              <w:t xml:space="preserve">320 MHz</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6">
            <w:pPr>
              <w:jc w:val="center"/>
              <w:rPr/>
            </w:pPr>
            <w:r w:rsidDel="00000000" w:rsidR="00000000" w:rsidRPr="00000000">
              <w:rPr>
                <w:rFonts w:ascii="Arial" w:cs="Arial" w:eastAsia="Arial" w:hAnsi="Arial"/>
                <w:sz w:val="22"/>
                <w:szCs w:val="22"/>
                <w:rtl w:val="0"/>
              </w:rPr>
              <w:t xml:space="preserve">Modulación máxima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w:cs="Arial" w:eastAsia="Arial" w:hAnsi="Arial"/>
                <w:sz w:val="22"/>
                <w:szCs w:val="22"/>
                <w:rtl w:val="0"/>
              </w:rPr>
              <w:t xml:space="preserve">1024-QAM (10 bits/símbolo)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sz w:val="22"/>
                <w:szCs w:val="22"/>
                <w:rtl w:val="0"/>
              </w:rPr>
              <w:t xml:space="preserve">4096-QAM (12 bits/símbolo)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9">
            <w:pPr>
              <w:jc w:val="center"/>
              <w:rPr/>
            </w:pPr>
            <w:r w:rsidDel="00000000" w:rsidR="00000000" w:rsidRPr="00000000">
              <w:rPr>
                <w:rFonts w:ascii="Arial" w:cs="Arial" w:eastAsia="Arial" w:hAnsi="Arial"/>
                <w:sz w:val="22"/>
                <w:szCs w:val="22"/>
                <w:rtl w:val="0"/>
              </w:rPr>
              <w:t xml:space="preserve">Flujos espaciales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A">
            <w:pPr>
              <w:jc w:val="center"/>
              <w:rPr/>
            </w:pPr>
            <w:r w:rsidDel="00000000" w:rsidR="00000000" w:rsidRPr="00000000">
              <w:rPr>
                <w:rFonts w:ascii="Arial" w:cs="Arial" w:eastAsia="Arial" w:hAnsi="Arial"/>
                <w:sz w:val="22"/>
                <w:szCs w:val="22"/>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sz w:val="22"/>
                <w:szCs w:val="22"/>
                <w:rtl w:val="0"/>
              </w:rPr>
              <w:t xml:space="preserve">16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sz w:val="22"/>
                <w:szCs w:val="22"/>
                <w:rtl w:val="0"/>
              </w:rPr>
              <w:t xml:space="preserve">Tasa PHY teórica máx.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sz w:val="22"/>
                <w:szCs w:val="22"/>
                <w:rtl w:val="0"/>
              </w:rPr>
              <w:t xml:space="preserve">9,6 Gbps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Unicode MS" w:cs="Arial Unicode MS" w:eastAsia="Arial Unicode MS" w:hAnsi="Arial Unicode MS"/>
                <w:sz w:val="22"/>
                <w:szCs w:val="22"/>
                <w:rtl w:val="0"/>
              </w:rPr>
              <w:t xml:space="preserve">≈ 46 Gbps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sz w:val="22"/>
                <w:szCs w:val="22"/>
                <w:rtl w:val="0"/>
              </w:rPr>
              <w:t xml:space="preserve">OFDMA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2"/>
                <w:szCs w:val="22"/>
                <w:rtl w:val="0"/>
              </w:rPr>
              <w:t xml:space="preserve">Sí (una RU por usuario)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sz w:val="22"/>
                <w:szCs w:val="22"/>
                <w:rtl w:val="0"/>
              </w:rPr>
              <w:t xml:space="preserve">Sí (Multi-RU por usuario)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sz w:val="22"/>
                <w:szCs w:val="22"/>
                <w:rtl w:val="0"/>
              </w:rPr>
              <w:t xml:space="preserve">Preamble puncturing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rFonts w:ascii="Arial" w:cs="Arial" w:eastAsia="Arial" w:hAnsi="Arial"/>
                <w:sz w:val="22"/>
                <w:szCs w:val="22"/>
                <w:rtl w:val="0"/>
              </w:rPr>
              <w:t xml:space="preserve">Sí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22"/>
                <w:szCs w:val="22"/>
                <w:rtl w:val="0"/>
              </w:rPr>
              <w:t xml:space="preserve">Operación multienlace (MLO)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sz w:val="22"/>
                <w:szCs w:val="22"/>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7">
            <w:pPr>
              <w:jc w:val="center"/>
              <w:rPr/>
            </w:pPr>
            <w:r w:rsidDel="00000000" w:rsidR="00000000" w:rsidRPr="00000000">
              <w:rPr>
                <w:rFonts w:ascii="Arial" w:cs="Arial" w:eastAsia="Arial" w:hAnsi="Arial"/>
                <w:sz w:val="22"/>
                <w:szCs w:val="22"/>
                <w:rtl w:val="0"/>
              </w:rPr>
              <w:t xml:space="preserve">Sí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sz w:val="22"/>
                <w:szCs w:val="22"/>
                <w:rtl w:val="0"/>
              </w:rPr>
              <w:t xml:space="preserve">Block-ACK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sz w:val="22"/>
                <w:szCs w:val="22"/>
                <w:rtl w:val="0"/>
              </w:rPr>
              <w:t xml:space="preserve">256 subtramas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Arial" w:cs="Arial" w:eastAsia="Arial" w:hAnsi="Arial"/>
                <w:sz w:val="22"/>
                <w:szCs w:val="22"/>
                <w:rtl w:val="0"/>
              </w:rPr>
              <w:t xml:space="preserve">512 subtramas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sz w:val="22"/>
                <w:szCs w:val="22"/>
                <w:rtl w:val="0"/>
              </w:rPr>
              <w:t xml:space="preserve">Latencia determinística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sz w:val="22"/>
                <w:szCs w:val="22"/>
                <w:rtl w:val="0"/>
              </w:rPr>
              <w:t xml:space="preserve">TWT (ahorro de energía)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rFonts w:ascii="Arial" w:cs="Arial" w:eastAsia="Arial" w:hAnsi="Arial"/>
                <w:sz w:val="22"/>
                <w:szCs w:val="22"/>
                <w:rtl w:val="0"/>
              </w:rPr>
              <w:t xml:space="preserve">R-TWT (baja latencia)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E">
            <w:pPr>
              <w:jc w:val="center"/>
              <w:rPr/>
            </w:pPr>
            <w:r w:rsidDel="00000000" w:rsidR="00000000" w:rsidRPr="00000000">
              <w:rPr>
                <w:rFonts w:ascii="Arial" w:cs="Arial" w:eastAsia="Arial" w:hAnsi="Arial"/>
                <w:sz w:val="22"/>
                <w:szCs w:val="22"/>
                <w:rtl w:val="0"/>
              </w:rPr>
              <w:t xml:space="preserve">Seguridad mínima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rFonts w:ascii="Arial" w:cs="Arial" w:eastAsia="Arial" w:hAnsi="Arial"/>
                <w:sz w:val="22"/>
                <w:szCs w:val="22"/>
                <w:rtl w:val="0"/>
              </w:rPr>
              <w:t xml:space="preserve">WPA3 (obligatoria en 6 GHz)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rFonts w:ascii="Arial" w:cs="Arial" w:eastAsia="Arial" w:hAnsi="Arial"/>
                <w:sz w:val="22"/>
                <w:szCs w:val="22"/>
                <w:rtl w:val="0"/>
              </w:rPr>
              <w:t xml:space="preserve">WPA3 (obligatoria)</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spacing w:after="160" w:line="360" w:lineRule="auto"/>
        <w:jc w:val="both"/>
        <w:rPr/>
      </w:pPr>
      <w:r w:rsidDel="00000000" w:rsidR="00000000" w:rsidRPr="00000000">
        <w:rPr>
          <w:rFonts w:ascii="Arial" w:cs="Arial" w:eastAsia="Arial" w:hAnsi="Arial"/>
          <w:sz w:val="24"/>
          <w:szCs w:val="24"/>
          <w:rtl w:val="0"/>
        </w:rPr>
        <w:t xml:space="preserve">Más allá de las cifras, la comparación revela un cambio de énfasis. WiFi 6 fue una generación centrada en la eficiencia: con OFDMA y TWT buscó administrar mejor el medio en entornos con muchos dispositivos, más que batir récords de velocidad pico. WiFi 6E aportó espectro nuevo con la banda de 6 GHz, pero conservó la arquitectura de un único enlace.</w:t>
      </w:r>
      <w:r w:rsidDel="00000000" w:rsidR="00000000" w:rsidRPr="00000000">
        <w:rPr>
          <w:rtl w:val="0"/>
        </w:rPr>
      </w:r>
    </w:p>
    <w:p w:rsidR="00000000" w:rsidDel="00000000" w:rsidP="00000000" w:rsidRDefault="00000000" w:rsidRPr="00000000" w14:paraId="00000123">
      <w:pPr>
        <w:spacing w:after="160" w:line="360" w:lineRule="auto"/>
        <w:jc w:val="both"/>
        <w:rPr/>
      </w:pPr>
      <w:r w:rsidDel="00000000" w:rsidR="00000000" w:rsidRPr="00000000">
        <w:rPr>
          <w:rFonts w:ascii="Arial" w:cs="Arial" w:eastAsia="Arial" w:hAnsi="Arial"/>
          <w:sz w:val="24"/>
          <w:szCs w:val="24"/>
          <w:rtl w:val="0"/>
        </w:rPr>
        <w:t xml:space="preserve">WiFi 7 combina un salto cuantitativo en velocidad —canales de 320 MHz, 4096-QAM y 16 flujos— con un salto cualitativo en la naturaleza del servicio, gracias a MLO y R-TWT. La operación multienlace, en particular, no tiene equivalente en generaciones anteriores y modifica la manera en que un dispositivo se relaciona con el espectro: por primera vez, la conectividad WiFi deja de estar atada a un único canal y puede aprovechar en paralelo todo el espectro disponible. El resultado es una tecnología que no solo transporta más datos, sino que lo hace con menor y más predecible latencia, habilitando una clase de aplicaciones que antes exigían cable.</w:t>
      </w:r>
      <w:r w:rsidDel="00000000" w:rsidR="00000000" w:rsidRPr="00000000">
        <w:rPr>
          <w:rtl w:val="0"/>
        </w:rPr>
      </w:r>
    </w:p>
    <w:p w:rsidR="00000000" w:rsidDel="00000000" w:rsidP="00000000" w:rsidRDefault="00000000" w:rsidRPr="00000000" w14:paraId="00000124">
      <w:pPr>
        <w:spacing w:after="160" w:line="360" w:lineRule="auto"/>
        <w:jc w:val="both"/>
        <w:rPr/>
      </w:pPr>
      <w:r w:rsidDel="00000000" w:rsidR="00000000" w:rsidRPr="00000000">
        <w:rPr>
          <w:rFonts w:ascii="Arial" w:cs="Arial" w:eastAsia="Arial" w:hAnsi="Arial"/>
          <w:sz w:val="24"/>
          <w:szCs w:val="24"/>
          <w:rtl w:val="0"/>
        </w:rPr>
        <w:t xml:space="preserve">Conviene subrayar que, al igual que ocurrió en transiciones anteriores, el aprovechamiento pleno de WiFi 7 requiere que ambos extremos del enlace —el AP y la estación— sean compatibles, y que exista espectro de 6 GHz habilitado. Un cliente WiFi 6 conectado a un AP WiFi 7 seguirá operando como WiFi 6; las ventajas de MLO, 320 MHz y 4096-QAM solo se materializan entre dispositivos WiFi 7.</w:t>
      </w:r>
      <w:r w:rsidDel="00000000" w:rsidR="00000000" w:rsidRPr="00000000">
        <w:rPr>
          <w:rtl w:val="0"/>
        </w:rPr>
      </w:r>
    </w:p>
    <w:p w:rsidR="00000000" w:rsidDel="00000000" w:rsidP="00000000" w:rsidRDefault="00000000" w:rsidRPr="00000000" w14:paraId="00000125">
      <w:pPr>
        <w:pStyle w:val="Heading1"/>
        <w:rPr/>
      </w:pPr>
      <w:r w:rsidDel="00000000" w:rsidR="00000000" w:rsidRPr="00000000">
        <w:rPr>
          <w:rtl w:val="0"/>
        </w:rPr>
        <w:t xml:space="preserve">6. Operación Multienlace (MLO) en Profundidad</w:t>
      </w:r>
    </w:p>
    <w:p w:rsidR="00000000" w:rsidDel="00000000" w:rsidP="00000000" w:rsidRDefault="00000000" w:rsidRPr="00000000" w14:paraId="00000126">
      <w:pPr>
        <w:spacing w:after="160" w:line="360" w:lineRule="auto"/>
        <w:jc w:val="both"/>
        <w:rPr/>
      </w:pPr>
      <w:r w:rsidDel="00000000" w:rsidR="00000000" w:rsidRPr="00000000">
        <w:rPr>
          <w:rFonts w:ascii="Arial" w:cs="Arial" w:eastAsia="Arial" w:hAnsi="Arial"/>
          <w:sz w:val="24"/>
          <w:szCs w:val="24"/>
          <w:rtl w:val="0"/>
        </w:rPr>
        <w:t xml:space="preserve">Dado que MLO es la característica que define a WiFi 7, esta sección profundiza en su arquitectura, sus modos de operación y sus beneficios, de forma análoga a como el análisis de una red requiere comprender sus mecanismos internos y no solo sus prestaciones nominales.</w:t>
      </w:r>
      <w:r w:rsidDel="00000000" w:rsidR="00000000" w:rsidRPr="00000000">
        <w:rPr>
          <w:rtl w:val="0"/>
        </w:rPr>
      </w:r>
    </w:p>
    <w:p w:rsidR="00000000" w:rsidDel="00000000" w:rsidP="00000000" w:rsidRDefault="00000000" w:rsidRPr="00000000" w14:paraId="00000127">
      <w:pPr>
        <w:pStyle w:val="Heading2"/>
        <w:rPr/>
      </w:pPr>
      <w:r w:rsidDel="00000000" w:rsidR="00000000" w:rsidRPr="00000000">
        <w:rPr>
          <w:rtl w:val="0"/>
        </w:rPr>
        <w:t xml:space="preserve">6.1. Arquitectura del Dispositivo Multienlace (MLD)</w:t>
      </w:r>
    </w:p>
    <w:p w:rsidR="00000000" w:rsidDel="00000000" w:rsidP="00000000" w:rsidRDefault="00000000" w:rsidRPr="00000000" w14:paraId="00000128">
      <w:pPr>
        <w:spacing w:after="160" w:line="360" w:lineRule="auto"/>
        <w:jc w:val="both"/>
        <w:rPr/>
      </w:pPr>
      <w:r w:rsidDel="00000000" w:rsidR="00000000" w:rsidRPr="00000000">
        <w:rPr>
          <w:rFonts w:ascii="Arial" w:cs="Arial" w:eastAsia="Arial" w:hAnsi="Arial"/>
          <w:sz w:val="24"/>
          <w:szCs w:val="24"/>
          <w:rtl w:val="0"/>
        </w:rPr>
        <w:t xml:space="preserve">Un MLD (Multi-Link Device) es una entidad lógica que agrupa varias interfaces de radio bajo una única identidad de red. El estándar define dos tipos: el AP MLD (el punto de acceso) y el non-AP MLD (la estación cliente). La clave de la arquitectura es la separación en dos niveles de la subcapa MAC:</w:t>
      </w:r>
      <w:r w:rsidDel="00000000" w:rsidR="00000000" w:rsidRPr="00000000">
        <w:rPr>
          <w:rtl w:val="0"/>
        </w:rPr>
      </w:r>
    </w:p>
    <w:p w:rsidR="00000000" w:rsidDel="00000000" w:rsidP="00000000" w:rsidRDefault="00000000" w:rsidRPr="00000000" w14:paraId="00000129">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Una MAC superior (upper MAC) única, responsable de las funciones que deben ser coherentes para todo el dispositivo: la asociación, la autenticación y gestión de claves de seguridad, la numeración de secuencia de las tramas y el reordenamiento. Esta MAC superior expone una única dirección MAC (la dirección del MLD) hacia las capas superiores.</w:t>
      </w:r>
      <w:r w:rsidDel="00000000" w:rsidR="00000000" w:rsidRPr="00000000">
        <w:rPr>
          <w:rtl w:val="0"/>
        </w:rPr>
      </w:r>
    </w:p>
    <w:p w:rsidR="00000000" w:rsidDel="00000000" w:rsidP="00000000" w:rsidRDefault="00000000" w:rsidRPr="00000000" w14:paraId="0000012A">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Varias MAC inferiores (lower MAC), una por cada enlace físico o «link», cada una con su propia dirección MAC de enlace, encargadas del acceso al medio (CSMA/CA, backoff, ACK) en su banda y canal específicos.</w:t>
      </w:r>
      <w:r w:rsidDel="00000000" w:rsidR="00000000" w:rsidRPr="00000000">
        <w:rPr>
          <w:rtl w:val="0"/>
        </w:rPr>
      </w:r>
    </w:p>
    <w:p w:rsidR="00000000" w:rsidDel="00000000" w:rsidP="00000000" w:rsidRDefault="00000000" w:rsidRPr="00000000" w14:paraId="0000012B">
      <w:pPr>
        <w:spacing w:after="160" w:line="360" w:lineRule="auto"/>
        <w:jc w:val="both"/>
        <w:rPr/>
      </w:pPr>
      <w:r w:rsidDel="00000000" w:rsidR="00000000" w:rsidRPr="00000000">
        <w:rPr>
          <w:rFonts w:ascii="Arial" w:cs="Arial" w:eastAsia="Arial" w:hAnsi="Arial"/>
          <w:sz w:val="24"/>
          <w:szCs w:val="24"/>
          <w:rtl w:val="0"/>
        </w:rPr>
        <w:t xml:space="preserve">Gracias a esta separación, las capas de red y superiores ven una sola interfaz con una sola dirección: la existencia de múltiples enlaces es completamente transparente para IP y para las aplicaciones. La lógica de distribución de tráfico (a qué enlace enviar cada trama) reside en la MAC y puede optimizarse por implementación, dentro de las reglas del estándar.</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6.2. Modos de Operación</w:t>
      </w:r>
    </w:p>
    <w:p w:rsidR="00000000" w:rsidDel="00000000" w:rsidP="00000000" w:rsidRDefault="00000000" w:rsidRPr="00000000" w14:paraId="0000012D">
      <w:pPr>
        <w:spacing w:after="160" w:line="360" w:lineRule="auto"/>
        <w:jc w:val="both"/>
        <w:rPr/>
      </w:pPr>
      <w:r w:rsidDel="00000000" w:rsidR="00000000" w:rsidRPr="00000000">
        <w:rPr>
          <w:rFonts w:ascii="Arial" w:cs="Arial" w:eastAsia="Arial" w:hAnsi="Arial"/>
          <w:sz w:val="24"/>
          <w:szCs w:val="24"/>
          <w:rtl w:val="0"/>
        </w:rPr>
        <w:t xml:space="preserve">La capacidad real de MLO depende de cuánta autointerferencia generen entre sí las radios del dispositivo cuando operan en simultáneo. De ello surgen los siguientes modos:</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4000"/>
        <w:gridCol w:w="2600"/>
        <w:tblGridChange w:id="0">
          <w:tblGrid>
            <w:gridCol w:w="2760"/>
            <w:gridCol w:w="4000"/>
            <w:gridCol w:w="2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sz w:val="22"/>
                <w:szCs w:val="22"/>
                <w:rtl w:val="0"/>
              </w:rPr>
              <w:t xml:space="preserve">Modo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sz w:val="22"/>
                <w:szCs w:val="22"/>
                <w:rtl w:val="0"/>
              </w:rPr>
              <w:t xml:space="preserve">Descripción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sz w:val="22"/>
                <w:szCs w:val="22"/>
                <w:rtl w:val="0"/>
              </w:rPr>
              <w:t xml:space="preserve">Aplicación típica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sz w:val="22"/>
                <w:szCs w:val="22"/>
                <w:rtl w:val="0"/>
              </w:rPr>
              <w:t xml:space="preserve">STR (Simultaneous Transmit and Receive)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sz w:val="22"/>
                <w:szCs w:val="22"/>
                <w:rtl w:val="0"/>
              </w:rPr>
              <w:t xml:space="preserve">Transmite por un enlace y recibe por otro al mismo tiempo; radios bien separadas.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sz w:val="22"/>
                <w:szCs w:val="22"/>
                <w:rtl w:val="0"/>
              </w:rPr>
              <w:t xml:space="preserve">APs y clientes de gama alta con varias radios.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sz w:val="22"/>
                <w:szCs w:val="22"/>
                <w:rtl w:val="0"/>
              </w:rPr>
              <w:t xml:space="preserve">NSTR (Non-STR)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sz w:val="22"/>
                <w:szCs w:val="22"/>
                <w:rtl w:val="0"/>
              </w:rPr>
              <w:t xml:space="preserve">Las radios interfieren entre sí; las operaciones de los enlaces deben sincronizarse.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sz w:val="22"/>
                <w:szCs w:val="22"/>
                <w:rtl w:val="0"/>
              </w:rPr>
              <w:t xml:space="preserve">Dispositivos con radios próximas en frecuencia.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sz w:val="22"/>
                <w:szCs w:val="22"/>
                <w:rtl w:val="0"/>
              </w:rPr>
              <w:t xml:space="preserve">EMLSR (Enhanced Multi-Link Single Radio)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sz w:val="22"/>
                <w:szCs w:val="22"/>
                <w:rtl w:val="0"/>
              </w:rPr>
              <w:t xml:space="preserve">Una sola cadena de radio escucha varios enlaces y activa el más conveniente para cada transmisión.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sz w:val="22"/>
                <w:szCs w:val="22"/>
                <w:rtl w:val="0"/>
              </w:rPr>
              <w:t xml:space="preserve">Móviles y equipos de bajo consumo.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rFonts w:ascii="Arial" w:cs="Arial" w:eastAsia="Arial" w:hAnsi="Arial"/>
                <w:sz w:val="22"/>
                <w:szCs w:val="22"/>
                <w:rtl w:val="0"/>
              </w:rPr>
              <w:t xml:space="preserve">EMLMR (Enhanced Multi-Link Multi Radio)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sz w:val="22"/>
                <w:szCs w:val="22"/>
                <w:rtl w:val="0"/>
              </w:rPr>
              <w:t xml:space="preserve">Reasigna dinámicamente cadenas de radio entre enlaces según la demanda.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sz w:val="22"/>
                <w:szCs w:val="22"/>
                <w:rtl w:val="0"/>
              </w:rPr>
              <w:t xml:space="preserve">Clientes que priorizan flexibilidad.</w:t>
            </w:r>
            <w:r w:rsidDel="00000000" w:rsidR="00000000" w:rsidRPr="00000000">
              <w:rPr>
                <w:rtl w:val="0"/>
              </w:rPr>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spacing w:after="160" w:line="360" w:lineRule="auto"/>
        <w:jc w:val="both"/>
        <w:rPr/>
      </w:pPr>
      <w:r w:rsidDel="00000000" w:rsidR="00000000" w:rsidRPr="00000000">
        <w:rPr>
          <w:rFonts w:ascii="Arial" w:cs="Arial" w:eastAsia="Arial" w:hAnsi="Arial"/>
          <w:sz w:val="24"/>
          <w:szCs w:val="24"/>
          <w:rtl w:val="0"/>
        </w:rPr>
        <w:t xml:space="preserve">El modo STR es el que maximiza el rendimiento, ya que permite verdadero paralelismo entre enlaces. Los modos EMLSR/EMLMR representan un compromiso pensado para dispositivos móviles: no duplican el hardware de radio (con su costo y consumo), pero conservan buena parte del beneficio de MLO en términos de latencia, al poder elegir en cada momento el enlace más libre.</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6.3. Beneficios de MLO</w:t>
      </w:r>
    </w:p>
    <w:p w:rsidR="00000000" w:rsidDel="00000000" w:rsidP="00000000" w:rsidRDefault="00000000" w:rsidRPr="00000000" w14:paraId="00000140">
      <w:pPr>
        <w:spacing w:after="160" w:line="360" w:lineRule="auto"/>
        <w:jc w:val="both"/>
        <w:rPr/>
      </w:pPr>
      <w:r w:rsidDel="00000000" w:rsidR="00000000" w:rsidRPr="00000000">
        <w:rPr>
          <w:rFonts w:ascii="Arial" w:cs="Arial" w:eastAsia="Arial" w:hAnsi="Arial"/>
          <w:sz w:val="24"/>
          <w:szCs w:val="24"/>
          <w:rtl w:val="0"/>
        </w:rPr>
        <w:t xml:space="preserve">El aporte de MLO se manifiesta en tres dimensiones simultáneas, que rara vez pueden optimizarse a la vez en una red de un solo enlace:</w:t>
      </w:r>
      <w:r w:rsidDel="00000000" w:rsidR="00000000" w:rsidRPr="00000000">
        <w:rPr>
          <w:rtl w:val="0"/>
        </w:rPr>
      </w:r>
    </w:p>
    <w:p w:rsidR="00000000" w:rsidDel="00000000" w:rsidP="00000000" w:rsidRDefault="00000000" w:rsidRPr="00000000" w14:paraId="00000141">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Mayor throughput: al agregar la capacidad de dos o más bandas, un dispositivo puede superar el límite de rendimiento de cualquiera de sus enlaces individuales. Por ejemplo, combinar un enlace de 5 GHz y otro de 6 GHz permite sumar ambos caudales.</w:t>
      </w:r>
      <w:r w:rsidDel="00000000" w:rsidR="00000000" w:rsidRPr="00000000">
        <w:rPr>
          <w:rtl w:val="0"/>
        </w:rPr>
      </w:r>
    </w:p>
    <w:p w:rsidR="00000000" w:rsidDel="00000000" w:rsidP="00000000" w:rsidRDefault="00000000" w:rsidRPr="00000000" w14:paraId="00000142">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Menor latencia: el planificador puede despachar cada trama por el enlace que esté libre en ese instante, evitando la espera en un enlace congestionado. Esto reduce especialmente la latencia de cola (los percentiles altos), que es la que degrada la experiencia en aplicaciones interactivas.</w:t>
      </w:r>
      <w:r w:rsidDel="00000000" w:rsidR="00000000" w:rsidRPr="00000000">
        <w:rPr>
          <w:rtl w:val="0"/>
        </w:rPr>
      </w:r>
    </w:p>
    <w:p w:rsidR="00000000" w:rsidDel="00000000" w:rsidP="00000000" w:rsidRDefault="00000000" w:rsidRPr="00000000" w14:paraId="00000143">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Mayor confiabilidad: mediante duplicación selectiva de tramas críticas por más de un enlace, o migración del tráfico al enlace de mejor calidad, MLO reduce la probabilidad de pérdida y las interrupciones por interferencia transitoria en una banda.</w:t>
      </w:r>
      <w:r w:rsidDel="00000000" w:rsidR="00000000" w:rsidRPr="00000000">
        <w:rPr>
          <w:rtl w:val="0"/>
        </w:rPr>
      </w:r>
    </w:p>
    <w:p w:rsidR="00000000" w:rsidDel="00000000" w:rsidP="00000000" w:rsidRDefault="00000000" w:rsidRPr="00000000" w14:paraId="00000144">
      <w:pPr>
        <w:spacing w:after="160" w:line="360" w:lineRule="auto"/>
        <w:jc w:val="both"/>
        <w:rPr/>
      </w:pPr>
      <w:r w:rsidDel="00000000" w:rsidR="00000000" w:rsidRPr="00000000">
        <w:rPr>
          <w:rFonts w:ascii="Arial" w:cs="Arial" w:eastAsia="Arial" w:hAnsi="Arial"/>
          <w:sz w:val="24"/>
          <w:szCs w:val="24"/>
          <w:rtl w:val="0"/>
        </w:rPr>
        <w:t xml:space="preserve">Estos beneficios explican por qué MLO se considera la funcionalidad estrella de WiFi 7: no mejora un único parámetro, sino que ataca simultáneamente los tres atributos —velocidad, latencia y confiabilidad— que determinan la calidad de una conexión inalámbrica, y lo hace aprovechando espectro que en generaciones anteriores permanecía ocioso mientras el dispositivo operaba en una sola banda.</w:t>
      </w:r>
      <w:r w:rsidDel="00000000" w:rsidR="00000000" w:rsidRPr="00000000">
        <w:rPr>
          <w:rtl w:val="0"/>
        </w:rPr>
      </w:r>
    </w:p>
    <w:p>
      <w:pPr>
        <w:pStyle w:val="Heading2"/>
      </w:pPr>
      <w:r>
        <w:rPr>
          <w:rtl w:val="0"/>
        </w:rPr>
        <w:t xml:space="preserve">6.4. Desafíos de Implementación de MLO</w:t>
      </w:r>
    </w:p>
    <w:p>
      <w:pPr>
        <w:spacing w:after="160" w:line="360" w:lineRule="auto"/>
        <w:jc w:val="both"/>
      </w:pPr>
      <w:r>
        <w:rPr>
          <w:rFonts w:ascii="Arial" w:cs="Arial" w:eastAsia="Arial" w:hAnsi="Arial"/>
          <w:sz w:val="24"/>
          <w:szCs w:val="24"/>
          <w:rtl w:val="0"/>
        </w:rPr>
        <w:t xml:space="preserve">La flexibilidad de la Operación Multienlace no es gratuita: trasladar al dispositivo la capacidad de mantener varios enlaces simultáneos impone costos concretos en el hardware. Sostener varias cadenas de radio activas a la vez encarece el producto, aumenta su tamaño y, sobre todo, eleva el consumo de energía. Este último punto es el más sensible en dispositivos alimentados por batería, donde tener dos o tres radios operando en paralelo compite directamente con la autonomía. Por eso el diseño real de un MLD debe balancear cuántos enlaces conviene mantener despiertos según el tipo de equipo.</w:t>
      </w:r>
    </w:p>
    <w:p>
      <w:pPr>
        <w:spacing w:after="160" w:line="360" w:lineRule="auto"/>
        <w:jc w:val="both"/>
      </w:pPr>
      <w:r>
        <w:rPr>
          <w:rFonts w:ascii="Arial" w:cs="Arial" w:eastAsia="Arial" w:hAnsi="Arial"/>
          <w:sz w:val="24"/>
          <w:szCs w:val="24"/>
          <w:rtl w:val="0"/>
        </w:rPr>
        <w:t xml:space="preserve">A la complejidad física se suma un problema de convivencia entre las propias radios del dispositivo. Cuando dos cadenas de radio operan en frecuencias cercanas y están físicamente próximas, la transmisión de una filtra energía sobre la recepción de la otra y degrada la señal útil, un fenómeno de autointerferencia. En ese escenario resulta imposible transmitir por un enlace mientras se recibe por otro, que es justamente lo que exige el modo de operación simultánea. Habilitar transmisión y recepción concurrentes en enlaces distintos requiere una aislación considerable entre radios, difícil de lograr en factores de forma compactos como los de un teléfono.</w:t>
      </w:r>
    </w:p>
    <w:p>
      <w:pPr>
        <w:spacing w:after="160" w:line="360" w:lineRule="auto"/>
        <w:jc w:val="both"/>
      </w:pPr>
      <w:r>
        <w:rPr>
          <w:rFonts w:ascii="Arial" w:cs="Arial" w:eastAsia="Arial" w:hAnsi="Arial"/>
          <w:sz w:val="24"/>
          <w:szCs w:val="24"/>
          <w:rtl w:val="0"/>
        </w:rPr>
        <w:t xml:space="preserve">Los modos de menor consumo apuntan precisamente a sortear esa tensión entre autonomía y hardware. Los modos mejorados de radio única (EMLSR) y de radio múltiple (EMLMR) funcionan como un compromiso: permiten aprovechar varios enlaces sin obligar a duplicar por completo las cadenas de radio, cediendo algo de simultaneidad a cambio de un consumo tolerable en equipos móviles. Esta decisión de diseño explica por qué los teléfonos y wearables rara vez implementan el esquema más exigente.</w:t>
      </w:r>
    </w:p>
    <w:p>
      <w:pPr>
        <w:spacing w:after="160" w:line="360" w:lineRule="auto"/>
        <w:jc w:val="both"/>
      </w:pPr>
      <w:r>
        <w:rPr>
          <w:rFonts w:ascii="Arial" w:cs="Arial" w:eastAsia="Arial" w:hAnsi="Arial"/>
          <w:sz w:val="24"/>
          <w:szCs w:val="24"/>
          <w:rtl w:val="0"/>
        </w:rPr>
        <w:t xml:space="preserve">La MAC también carga con costos adicionales de coordinación. Distribuir el tráfico de una misma asociación entre varios enlaces obliga a repartir las tramas de forma dinámica y, en el receptor, a reordenarlas, porque llegan por caminos con latencias distintas y en desorden. Sobre este mecanismo se apoya además la coherencia de seguridad entre enlaces: las claves se derivan a nivel del MLD y no de cada enlace individual, de modo que ningún enlace más débil comprometa la protección del conjunto. A esto se agrega, en despliegues tempranos de la tecnología, la interoperabilidad entre fabricantes, todavía en maduración.</w:t>
      </w:r>
    </w:p>
    <w:p>
      <w:pPr>
        <w:spacing w:after="160" w:line="360" w:lineRule="auto"/>
        <w:jc w:val="both"/>
      </w:pPr>
      <w:r>
        <w:rPr>
          <w:rFonts w:ascii="Arial" w:cs="Arial" w:eastAsia="Arial" w:hAnsi="Arial"/>
          <w:sz w:val="24"/>
          <w:szCs w:val="24"/>
          <w:rtl w:val="0"/>
        </w:rPr>
        <w:t xml:space="preserve">En síntesis, los principales desafíos de implementación del MLO pueden agruparse así:</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Hardware: mayor costo, tamaño y consumo por sostener varias cadenas de radio activas, crítico en equipos a batería.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Autointerferencia y aislación: radios próximas en frecuencia se interfieren, y la operación simultánea exige buena aislación entre ellas.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Gestión de energía: los modos EMLSR y EMLMR sacrifican simultaneidad para no duplicar el hardware de radio en dispositivos móviles.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Complejidad de la MAC: repartir el tráfico entre enlaces y reordenar en recepción tramas con latencias dispares.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Interoperabilidad: la compatibilidad entre fabricantes aún se está afianzando en los despliegues iniciales.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Seguridad coherente: derivar las claves a nivel del MLD para que ningún enlace debilite a los demás.</w:t>
      </w:r>
    </w:p>
    <w:p w:rsidR="00000000" w:rsidDel="00000000" w:rsidP="00000000" w:rsidRDefault="00000000" w:rsidRPr="00000000" w14:paraId="00000145">
      <w:pPr>
        <w:pStyle w:val="Heading1"/>
        <w:rPr/>
      </w:pPr>
      <w:r w:rsidDel="00000000" w:rsidR="00000000" w:rsidRPr="00000000">
        <w:rPr>
          <w:rtl w:val="0"/>
        </w:rPr>
        <w:t xml:space="preserve">7. Estado Actual de la Adopción y Certificación</w:t>
      </w:r>
    </w:p>
    <w:p w:rsidR="00000000" w:rsidDel="00000000" w:rsidP="00000000" w:rsidRDefault="00000000" w:rsidRPr="00000000" w14:paraId="00000146">
      <w:pPr>
        <w:spacing w:after="160" w:line="360" w:lineRule="auto"/>
        <w:jc w:val="both"/>
        <w:rPr/>
      </w:pPr>
      <w:r w:rsidDel="00000000" w:rsidR="00000000" w:rsidRPr="00000000">
        <w:rPr>
          <w:rFonts w:ascii="Arial" w:cs="Arial" w:eastAsia="Arial" w:hAnsi="Arial"/>
          <w:sz w:val="24"/>
          <w:szCs w:val="24"/>
          <w:rtl w:val="0"/>
        </w:rPr>
        <w:t xml:space="preserve">La adopción de WiFi 7 se encuentra en una fase temprana pero de rápido crecimiento. La Wi-Fi Alliance lanzó el programa «Wi-Fi CERTIFIED 7» en enero de 2024, estableciendo los requisitos de interoperabilidad que deben cumplir los equipos para exhibir la marca. Desde entonces, los principales fabricantes de chipsets y de equipamiento de red han incorporado soporte de WiFi 7 en sus líneas de gama alta.</w:t>
      </w:r>
      <w:r w:rsidDel="00000000" w:rsidR="00000000" w:rsidRPr="00000000">
        <w:rPr>
          <w:rtl w:val="0"/>
        </w:rPr>
      </w:r>
    </w:p>
    <w:p w:rsidR="00000000" w:rsidDel="00000000" w:rsidP="00000000" w:rsidRDefault="00000000" w:rsidRPr="00000000" w14:paraId="00000147">
      <w:pPr>
        <w:spacing w:after="160" w:line="360" w:lineRule="auto"/>
        <w:jc w:val="both"/>
        <w:rPr/>
      </w:pPr>
      <w:r w:rsidDel="00000000" w:rsidR="00000000" w:rsidRPr="00000000">
        <w:rPr>
          <w:rFonts w:ascii="Arial" w:cs="Arial" w:eastAsia="Arial" w:hAnsi="Arial"/>
          <w:sz w:val="24"/>
          <w:szCs w:val="24"/>
          <w:rtl w:val="0"/>
        </w:rPr>
        <w:t xml:space="preserve">La adopción sigue el patrón habitual de las tecnologías WiFi, que comienza por los segmentos premium y se difunde progresivamente hacia el mercado masivo:</w:t>
      </w:r>
      <w:r w:rsidDel="00000000" w:rsidR="00000000" w:rsidRPr="00000000">
        <w:rPr>
          <w:rtl w:val="0"/>
        </w:rPr>
      </w:r>
    </w:p>
    <w:p w:rsidR="00000000" w:rsidDel="00000000" w:rsidP="00000000" w:rsidRDefault="00000000" w:rsidRPr="00000000" w14:paraId="00000148">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Teléfonos inteligentes de gama alta y algunas notebooks premium ya incorporan radios WiFi 7, habitualmente en configuraciones de dos flujos espaciales y con soporte de MLO en dos bandas.</w:t>
      </w:r>
      <w:r w:rsidDel="00000000" w:rsidR="00000000" w:rsidRPr="00000000">
        <w:rPr>
          <w:rtl w:val="0"/>
        </w:rPr>
      </w:r>
    </w:p>
    <w:p w:rsidR="00000000" w:rsidDel="00000000" w:rsidP="00000000" w:rsidRDefault="00000000" w:rsidRPr="00000000" w14:paraId="00000149">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Los routers y sistemas de malla (mesh) domésticos de gama alta ofrecen WiFi 7, aunque a precios todavía elevados frente a los equipos WiFi 6.</w:t>
      </w:r>
      <w:r w:rsidDel="00000000" w:rsidR="00000000" w:rsidRPr="00000000">
        <w:rPr>
          <w:rtl w:val="0"/>
        </w:rPr>
      </w:r>
    </w:p>
    <w:p w:rsidR="00000000" w:rsidDel="00000000" w:rsidP="00000000" w:rsidRDefault="00000000" w:rsidRPr="00000000" w14:paraId="0000014A">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En el ámbito empresarial, los puntos de acceso WiFi 7 comienzan a desplegarse en entornos de alta densidad —universidades, estadios, centros de convenciones— donde la eficiencia espectral y la baja latencia justifican la inversión.</w:t>
      </w:r>
      <w:r w:rsidDel="00000000" w:rsidR="00000000" w:rsidRPr="00000000">
        <w:rPr>
          <w:rtl w:val="0"/>
        </w:rPr>
      </w:r>
    </w:p>
    <w:p w:rsidR="00000000" w:rsidDel="00000000" w:rsidP="00000000" w:rsidRDefault="00000000" w:rsidRPr="00000000" w14:paraId="0000014B">
      <w:pPr>
        <w:spacing w:after="160" w:line="360" w:lineRule="auto"/>
        <w:jc w:val="both"/>
        <w:rPr/>
      </w:pPr>
      <w:r w:rsidDel="00000000" w:rsidR="00000000" w:rsidRPr="00000000">
        <w:rPr>
          <w:rFonts w:ascii="Arial" w:cs="Arial" w:eastAsia="Arial" w:hAnsi="Arial"/>
          <w:sz w:val="24"/>
          <w:szCs w:val="24"/>
          <w:rtl w:val="0"/>
        </w:rPr>
        <w:t xml:space="preserve">El principal condicionante de la adopción no es tecnológico sino regulatorio: el aprovechamiento pleno de WiFi 7 depende de la habilitación de la banda de 6 GHz, cuya disponibilidad varía significativamente entre países. Donde la banda de 6 GHz no está habilitada, WiFi 7 puede operar en 2,4 y 5 GHz, pero sin acceso a los canales de 320 MHz ni a todo el espectro para MLO, con lo que buena parte de su ventaja se diluye.</w:t>
      </w:r>
      <w:r w:rsidDel="00000000" w:rsidR="00000000" w:rsidRPr="00000000">
        <w:rPr>
          <w:rtl w:val="0"/>
        </w:rPr>
      </w:r>
    </w:p>
    <w:p w:rsidR="00000000" w:rsidDel="00000000" w:rsidP="00000000" w:rsidRDefault="00000000" w:rsidRPr="00000000" w14:paraId="0000014C">
      <w:pPr>
        <w:spacing w:after="160" w:line="360" w:lineRule="auto"/>
        <w:jc w:val="both"/>
        <w:rPr/>
      </w:pPr>
      <w:r w:rsidDel="00000000" w:rsidR="00000000" w:rsidRPr="00000000">
        <w:rPr>
          <w:rFonts w:ascii="Arial" w:cs="Arial" w:eastAsia="Arial" w:hAnsi="Arial"/>
          <w:sz w:val="24"/>
          <w:szCs w:val="24"/>
          <w:rtl w:val="0"/>
        </w:rPr>
        <w:t xml:space="preserve">Otros obstáculos son el costo aún elevado de los equipos, la necesidad de renovar simultáneamente el AP y los dispositivos cliente para obtener el beneficio, y la circunstancia de que muchas conexiones a Internet residenciales todavía ofrecen velocidades de acceso muy inferiores a las que WiFi 7 puede transportar en la red local, lo que limita la ganancia percibida en el caso de uso más común (navegación y streaming). La tendencia general, no obstante, es claramente ascendente, impulsada por la caída de precios y por la maduración del ecosistema.</w:t>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8. Ejemplos Prácticos de Cálculo de Rendimiento</w:t>
      </w:r>
    </w:p>
    <w:p w:rsidR="00000000" w:rsidDel="00000000" w:rsidP="00000000" w:rsidRDefault="00000000" w:rsidRPr="00000000" w14:paraId="0000014E">
      <w:pPr>
        <w:spacing w:after="160" w:line="360" w:lineRule="auto"/>
        <w:jc w:val="both"/>
        <w:rPr/>
      </w:pPr>
      <w:r w:rsidDel="00000000" w:rsidR="00000000" w:rsidRPr="00000000">
        <w:rPr>
          <w:rFonts w:ascii="Arial" w:cs="Arial" w:eastAsia="Arial" w:hAnsi="Arial"/>
          <w:sz w:val="24"/>
          <w:szCs w:val="24"/>
          <w:rtl w:val="0"/>
        </w:rPr>
        <w:t xml:space="preserve">Comprender de dónde surgen las tasas de datos de WiFi 7 es fundamental para interpretar correctamente sus especificaciones. A continuación se presentan ejemplos resueltos paso a paso, del tipo que aparece en exámenes de la materia.</w:t>
      </w: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t xml:space="preserve">8.1. Cálculo de la Tasa PHY por Flujo Espacial</w:t>
      </w:r>
    </w:p>
    <w:p w:rsidR="00000000" w:rsidDel="00000000" w:rsidP="00000000" w:rsidRDefault="00000000" w:rsidRPr="00000000" w14:paraId="00000150">
      <w:pPr>
        <w:pStyle w:val="Heading4"/>
        <w:rPr/>
      </w:pPr>
      <w:r w:rsidDel="00000000" w:rsidR="00000000" w:rsidRPr="00000000">
        <w:rPr>
          <w:rtl w:val="0"/>
        </w:rPr>
        <w:t xml:space="preserve">Enunciado</w:t>
      </w:r>
    </w:p>
    <w:p w:rsidR="00000000" w:rsidDel="00000000" w:rsidP="00000000" w:rsidRDefault="00000000" w:rsidRPr="00000000" w14:paraId="00000151">
      <w:pPr>
        <w:spacing w:after="160" w:line="360" w:lineRule="auto"/>
        <w:jc w:val="both"/>
        <w:rPr/>
      </w:pPr>
      <w:r w:rsidDel="00000000" w:rsidR="00000000" w:rsidRPr="00000000">
        <w:rPr>
          <w:rFonts w:ascii="Arial" w:cs="Arial" w:eastAsia="Arial" w:hAnsi="Arial"/>
          <w:sz w:val="24"/>
          <w:szCs w:val="24"/>
          <w:rtl w:val="0"/>
        </w:rPr>
        <w:t xml:space="preserve">Calcular la tasa de datos de la capa física, por flujo espacial, de un enlace WiFi 7 que opera con un canal de 320 MHz, modulación 4096-QAM (12 bits por símbolo), tasa de codificación 5/6 e intervalo de guarda (GI) de 0,8 µs. Se sabe que un canal de 320 MHz dispone de 3920 subportadoras de datos y que la duración de la porción de datos de cada símbolo OFDM es de 12,8 µs.</w:t>
      </w:r>
      <w:r w:rsidDel="00000000" w:rsidR="00000000" w:rsidRPr="00000000">
        <w:rPr>
          <w:rtl w:val="0"/>
        </w:rPr>
      </w:r>
    </w:p>
    <w:p w:rsidR="00000000" w:rsidDel="00000000" w:rsidP="00000000" w:rsidRDefault="00000000" w:rsidRPr="00000000" w14:paraId="00000152">
      <w:pPr>
        <w:pStyle w:val="Heading4"/>
        <w:rPr/>
      </w:pPr>
      <w:r w:rsidDel="00000000" w:rsidR="00000000" w:rsidRPr="00000000">
        <w:rPr>
          <w:rtl w:val="0"/>
        </w:rPr>
        <w:t xml:space="preserve">Resolución</w:t>
      </w:r>
    </w:p>
    <w:p w:rsidR="00000000" w:rsidDel="00000000" w:rsidP="00000000" w:rsidRDefault="00000000" w:rsidRPr="00000000" w14:paraId="00000153">
      <w:pPr>
        <w:spacing w:after="160" w:line="360" w:lineRule="auto"/>
        <w:jc w:val="both"/>
        <w:rPr/>
      </w:pPr>
      <w:r w:rsidDel="00000000" w:rsidR="00000000" w:rsidRPr="00000000">
        <w:rPr>
          <w:rFonts w:ascii="Arial" w:cs="Arial" w:eastAsia="Arial" w:hAnsi="Arial"/>
          <w:sz w:val="24"/>
          <w:szCs w:val="24"/>
          <w:rtl w:val="0"/>
        </w:rPr>
        <w:t xml:space="preserve">Paso 1 — Bits de datos por símbolo OFDM y por flujo espacial. Cada subportadora transporta 12 bits (4096-QAM), de los cuales una fracción 5/6 son bits útiles tras la codificación de canal:</w:t>
      </w:r>
      <w:r w:rsidDel="00000000" w:rsidR="00000000" w:rsidRPr="00000000">
        <w:rPr>
          <w:rtl w:val="0"/>
        </w:rPr>
      </w:r>
    </w:p>
    <w:p w:rsidR="00000000" w:rsidDel="00000000" w:rsidP="00000000" w:rsidRDefault="00000000" w:rsidRPr="00000000" w14:paraId="00000154">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Bits útiles por subportadora = 12 × (5/6) = 10 bits.</w:t>
      </w:r>
      <w:r w:rsidDel="00000000" w:rsidR="00000000" w:rsidRPr="00000000">
        <w:rPr>
          <w:rtl w:val="0"/>
        </w:rPr>
      </w:r>
    </w:p>
    <w:p w:rsidR="00000000" w:rsidDel="00000000" w:rsidP="00000000" w:rsidRDefault="00000000" w:rsidRPr="00000000" w14:paraId="00000155">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Bits útiles por símbolo = 3920 subportadoras × 10 bits = 39 200 bits.</w:t>
      </w:r>
      <w:r w:rsidDel="00000000" w:rsidR="00000000" w:rsidRPr="00000000">
        <w:rPr>
          <w:rtl w:val="0"/>
        </w:rPr>
      </w:r>
    </w:p>
    <w:p w:rsidR="00000000" w:rsidDel="00000000" w:rsidP="00000000" w:rsidRDefault="00000000" w:rsidRPr="00000000" w14:paraId="00000156">
      <w:pPr>
        <w:spacing w:after="160" w:line="360" w:lineRule="auto"/>
        <w:jc w:val="both"/>
        <w:rPr/>
      </w:pPr>
      <w:r w:rsidDel="00000000" w:rsidR="00000000" w:rsidRPr="00000000">
        <w:rPr>
          <w:rFonts w:ascii="Arial" w:cs="Arial" w:eastAsia="Arial" w:hAnsi="Arial"/>
          <w:sz w:val="24"/>
          <w:szCs w:val="24"/>
          <w:rtl w:val="0"/>
        </w:rPr>
        <w:t xml:space="preserve">Paso 2 — Duración total del símbolo OFDM. A la porción de datos (12,8 µs) se le suma el intervalo de guarda, que protege contra la interferencia entre símbolos causada por el multipath:</w:t>
      </w:r>
      <w:r w:rsidDel="00000000" w:rsidR="00000000" w:rsidRPr="00000000">
        <w:rPr>
          <w:rtl w:val="0"/>
        </w:rPr>
      </w:r>
    </w:p>
    <w:p w:rsidR="00000000" w:rsidDel="00000000" w:rsidP="00000000" w:rsidRDefault="00000000" w:rsidRPr="00000000" w14:paraId="00000157">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Duración del símbolo = 12,8 µs + 0,8 µs = 13,6 µs.</w:t>
      </w:r>
      <w:r w:rsidDel="00000000" w:rsidR="00000000" w:rsidRPr="00000000">
        <w:rPr>
          <w:rtl w:val="0"/>
        </w:rPr>
      </w:r>
    </w:p>
    <w:p w:rsidR="00000000" w:rsidDel="00000000" w:rsidP="00000000" w:rsidRDefault="00000000" w:rsidRPr="00000000" w14:paraId="00000158">
      <w:pPr>
        <w:spacing w:after="160" w:line="360" w:lineRule="auto"/>
        <w:jc w:val="both"/>
        <w:rPr/>
      </w:pPr>
      <w:r w:rsidDel="00000000" w:rsidR="00000000" w:rsidRPr="00000000">
        <w:rPr>
          <w:rFonts w:ascii="Arial" w:cs="Arial" w:eastAsia="Arial" w:hAnsi="Arial"/>
          <w:sz w:val="24"/>
          <w:szCs w:val="24"/>
          <w:rtl w:val="0"/>
        </w:rPr>
        <w:t xml:space="preserve">Paso 3 — Tasa de datos por flujo espacial. Se divide la cantidad de bits útiles por símbolo entre la duración del símbolo:</w:t>
      </w:r>
      <w:r w:rsidDel="00000000" w:rsidR="00000000" w:rsidRPr="00000000">
        <w:rPr>
          <w:rtl w:val="0"/>
        </w:rPr>
      </w:r>
    </w:p>
    <w:p w:rsidR="00000000" w:rsidDel="00000000" w:rsidP="00000000" w:rsidRDefault="00000000" w:rsidRPr="00000000" w14:paraId="00000159">
      <w:pPr>
        <w:numPr>
          <w:ilvl w:val="0"/>
          <w:numId w:val="1"/>
        </w:numPr>
        <w:spacing w:after="80" w:before="0" w:line="360" w:lineRule="auto"/>
        <w:ind w:left="720" w:right="0" w:hanging="360"/>
        <w:jc w:val="both"/>
        <w:rPr/>
      </w:pPr>
      <w:r w:rsidDel="00000000" w:rsidR="00000000" w:rsidRPr="00000000">
        <w:rPr>
          <w:rFonts w:ascii="Arial Unicode MS" w:cs="Arial Unicode MS" w:eastAsia="Arial Unicode MS" w:hAnsi="Arial Unicode MS"/>
          <w:color w:val="000000"/>
          <w:sz w:val="24"/>
          <w:szCs w:val="24"/>
          <w:rtl w:val="0"/>
        </w:rPr>
        <w:t xml:space="preserve">Tasa por flujo = 39 200 bits / 13,6 µs = 2 882 Mbps ≈ 2,88 Gbps.</w:t>
      </w:r>
      <w:r w:rsidDel="00000000" w:rsidR="00000000" w:rsidRPr="00000000">
        <w:rPr>
          <w:rtl w:val="0"/>
        </w:rPr>
      </w:r>
    </w:p>
    <w:p w:rsidR="00000000" w:rsidDel="00000000" w:rsidP="00000000" w:rsidRDefault="00000000" w:rsidRPr="00000000" w14:paraId="0000015A">
      <w:pPr>
        <w:spacing w:after="160" w:line="360" w:lineRule="auto"/>
        <w:jc w:val="both"/>
        <w:rPr/>
      </w:pPr>
      <w:r w:rsidDel="00000000" w:rsidR="00000000" w:rsidRPr="00000000">
        <w:rPr>
          <w:rFonts w:ascii="Arial" w:cs="Arial" w:eastAsia="Arial" w:hAnsi="Arial"/>
          <w:sz w:val="24"/>
          <w:szCs w:val="24"/>
          <w:rtl w:val="0"/>
        </w:rPr>
        <w:t xml:space="preserve">Paso 4 — Escalado por el número de flujos espaciales. La tasa total del enlace es la tasa por flujo multiplicada por el número de flujos espaciales simultáneos. Para la configuración máxima de WiFi 7 (16 flujos):</w:t>
      </w:r>
      <w:r w:rsidDel="00000000" w:rsidR="00000000" w:rsidRPr="00000000">
        <w:rPr>
          <w:rtl w:val="0"/>
        </w:rPr>
      </w:r>
    </w:p>
    <w:p w:rsidR="00000000" w:rsidDel="00000000" w:rsidP="00000000" w:rsidRDefault="00000000" w:rsidRPr="00000000" w14:paraId="0000015B">
      <w:pPr>
        <w:numPr>
          <w:ilvl w:val="0"/>
          <w:numId w:val="1"/>
        </w:numPr>
        <w:spacing w:after="80" w:before="0" w:line="360" w:lineRule="auto"/>
        <w:ind w:left="720" w:right="0" w:hanging="360"/>
        <w:jc w:val="both"/>
        <w:rPr/>
      </w:pPr>
      <w:r w:rsidDel="00000000" w:rsidR="00000000" w:rsidRPr="00000000">
        <w:rPr>
          <w:rFonts w:ascii="Arial Unicode MS" w:cs="Arial Unicode MS" w:eastAsia="Arial Unicode MS" w:hAnsi="Arial Unicode MS"/>
          <w:color w:val="000000"/>
          <w:sz w:val="24"/>
          <w:szCs w:val="24"/>
          <w:rtl w:val="0"/>
        </w:rPr>
        <w:t xml:space="preserve">Tasa total (16 flujos) = 2 882 Mbps × 16 ≈ 46 112 Mbps ≈ 46,1 Gbps.</w:t>
      </w:r>
      <w:r w:rsidDel="00000000" w:rsidR="00000000" w:rsidRPr="00000000">
        <w:rPr>
          <w:rtl w:val="0"/>
        </w:rPr>
      </w:r>
    </w:p>
    <w:p w:rsidR="00000000" w:rsidDel="00000000" w:rsidP="00000000" w:rsidRDefault="00000000" w:rsidRPr="00000000" w14:paraId="0000015C">
      <w:pPr>
        <w:spacing w:after="160" w:line="360" w:lineRule="auto"/>
        <w:jc w:val="both"/>
        <w:rPr/>
      </w:pPr>
      <w:r w:rsidDel="00000000" w:rsidR="00000000" w:rsidRPr="00000000">
        <w:rPr>
          <w:rFonts w:ascii="Arial" w:cs="Arial" w:eastAsia="Arial" w:hAnsi="Arial"/>
          <w:sz w:val="24"/>
          <w:szCs w:val="24"/>
          <w:rtl w:val="0"/>
        </w:rPr>
        <w:t xml:space="preserve">Este resultado coincide con la tasa PHY máxima teórica que se atribuye a WiFi 7. Es fundamental remarcar que se trata de un valor de la capa física en condiciones ideales: modulación máxima sostenible, canal más ancho, número máximo de flujos y ausencia de errores. El throughput real a nivel de aplicación es considerablemente menor, debido al overhead de los protocolos (encabezados, ACK, tiempos de espera), la contención por el medio compartido y la degradación del enlace con la distancia.</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8.2. Comparación de Rendimiento entre 1024-QAM y 4096-QAM</w:t>
      </w:r>
    </w:p>
    <w:p w:rsidR="00000000" w:rsidDel="00000000" w:rsidP="00000000" w:rsidRDefault="00000000" w:rsidRPr="00000000" w14:paraId="0000015E">
      <w:pPr>
        <w:pStyle w:val="Heading4"/>
        <w:rPr/>
      </w:pPr>
      <w:r w:rsidDel="00000000" w:rsidR="00000000" w:rsidRPr="00000000">
        <w:rPr>
          <w:rtl w:val="0"/>
        </w:rPr>
        <w:t xml:space="preserve">Enunciado</w:t>
      </w:r>
    </w:p>
    <w:p w:rsidR="00000000" w:rsidDel="00000000" w:rsidP="00000000" w:rsidRDefault="00000000" w:rsidRPr="00000000" w14:paraId="0000015F">
      <w:pPr>
        <w:spacing w:after="160" w:line="360" w:lineRule="auto"/>
        <w:jc w:val="both"/>
        <w:rPr/>
      </w:pPr>
      <w:r w:rsidDel="00000000" w:rsidR="00000000" w:rsidRPr="00000000">
        <w:rPr>
          <w:rFonts w:ascii="Arial" w:cs="Arial" w:eastAsia="Arial" w:hAnsi="Arial"/>
          <w:sz w:val="24"/>
          <w:szCs w:val="24"/>
          <w:rtl w:val="0"/>
        </w:rPr>
        <w:t xml:space="preserve">Cuantificar la ganancia de rendimiento que aporta el paso de 1024-QAM (WiFi 6) a 4096-QAM (WiFi 7), manteniendo iguales el resto de los parámetros del enlace.</w:t>
      </w:r>
      <w:r w:rsidDel="00000000" w:rsidR="00000000" w:rsidRPr="00000000">
        <w:rPr>
          <w:rtl w:val="0"/>
        </w:rPr>
      </w:r>
    </w:p>
    <w:p w:rsidR="00000000" w:rsidDel="00000000" w:rsidP="00000000" w:rsidRDefault="00000000" w:rsidRPr="00000000" w14:paraId="00000160">
      <w:pPr>
        <w:pStyle w:val="Heading4"/>
        <w:rPr/>
      </w:pPr>
      <w:r w:rsidDel="00000000" w:rsidR="00000000" w:rsidRPr="00000000">
        <w:rPr>
          <w:rtl w:val="0"/>
        </w:rPr>
        <w:t xml:space="preserve">Resolución</w:t>
      </w:r>
    </w:p>
    <w:p w:rsidR="00000000" w:rsidDel="00000000" w:rsidP="00000000" w:rsidRDefault="00000000" w:rsidRPr="00000000" w14:paraId="00000161">
      <w:pPr>
        <w:spacing w:after="160" w:line="360" w:lineRule="auto"/>
        <w:jc w:val="both"/>
        <w:rPr/>
      </w:pPr>
      <w:r w:rsidDel="00000000" w:rsidR="00000000" w:rsidRPr="00000000">
        <w:rPr>
          <w:rFonts w:ascii="Arial" w:cs="Arial" w:eastAsia="Arial" w:hAnsi="Arial"/>
          <w:sz w:val="24"/>
          <w:szCs w:val="24"/>
          <w:rtl w:val="0"/>
        </w:rPr>
        <w:t xml:space="preserve">La tasa de datos es proporcional a la cantidad de bits por símbolo. Comparando ambas modulaciones con la misma tasa de codificación:</w:t>
      </w:r>
      <w:r w:rsidDel="00000000" w:rsidR="00000000" w:rsidRPr="00000000">
        <w:rPr>
          <w:rtl w:val="0"/>
        </w:rPr>
      </w:r>
    </w:p>
    <w:p w:rsidR="00000000" w:rsidDel="00000000" w:rsidP="00000000" w:rsidRDefault="00000000" w:rsidRPr="00000000" w14:paraId="00000162">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1024-QAM: 10 bits por subportadora.</w:t>
      </w:r>
      <w:r w:rsidDel="00000000" w:rsidR="00000000" w:rsidRPr="00000000">
        <w:rPr>
          <w:rtl w:val="0"/>
        </w:rPr>
      </w:r>
    </w:p>
    <w:p w:rsidR="00000000" w:rsidDel="00000000" w:rsidP="00000000" w:rsidRDefault="00000000" w:rsidRPr="00000000" w14:paraId="00000163">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4096-QAM: 12 bits por subportadora.</w:t>
      </w:r>
      <w:r w:rsidDel="00000000" w:rsidR="00000000" w:rsidRPr="00000000">
        <w:rPr>
          <w:rtl w:val="0"/>
        </w:rPr>
      </w:r>
    </w:p>
    <w:p w:rsidR="00000000" w:rsidDel="00000000" w:rsidP="00000000" w:rsidRDefault="00000000" w:rsidRPr="00000000" w14:paraId="00000164">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Ganancia relativa = 12/10 = 1,20, es decir, un incremento del 20 %.</w:t>
      </w:r>
      <w:r w:rsidDel="00000000" w:rsidR="00000000" w:rsidRPr="00000000">
        <w:rPr>
          <w:rtl w:val="0"/>
        </w:rPr>
      </w:r>
    </w:p>
    <w:p w:rsidR="00000000" w:rsidDel="00000000" w:rsidP="00000000" w:rsidRDefault="00000000" w:rsidRPr="00000000" w14:paraId="00000165">
      <w:pPr>
        <w:spacing w:after="160" w:line="360" w:lineRule="auto"/>
        <w:jc w:val="both"/>
        <w:rPr/>
      </w:pPr>
      <w:r w:rsidDel="00000000" w:rsidR="00000000" w:rsidRPr="00000000">
        <w:rPr>
          <w:rFonts w:ascii="Arial" w:cs="Arial" w:eastAsia="Arial" w:hAnsi="Arial"/>
          <w:sz w:val="24"/>
          <w:szCs w:val="24"/>
          <w:rtl w:val="0"/>
        </w:rPr>
        <w:t xml:space="preserve">La conclusión es que 4096-QAM aporta, en el mejor de los casos, un 20 % de mejora en la velocidad respecto de 1024-QAM. Sin embargo, esta ganancia solo se materializa cuando la relación señal/ruido es lo suficientemente alta como para sostener la constelación densa —típicamente muy cerca del punto de acceso— y se pierde por completo en cuanto el enlace se degrada y la adaptación de tasa obliga a reducir la modulación. Por eso, el aporte de 4096-QAM al rendimiento promedio de una red real es más modesto que el de otras funcionalidades, como los canales de 320 MHz o la operación multienlace.</w:t>
      </w:r>
      <w:r w:rsidDel="00000000" w:rsidR="00000000" w:rsidRPr="00000000">
        <w:rPr>
          <w:rtl w:val="0"/>
        </w:rPr>
      </w:r>
    </w:p>
    <w:p w:rsidR="00000000" w:rsidDel="00000000" w:rsidP="00000000" w:rsidRDefault="00000000" w:rsidRPr="00000000" w14:paraId="00000166">
      <w:pPr>
        <w:pStyle w:val="Heading2"/>
        <w:rPr/>
      </w:pPr>
      <w:r w:rsidDel="00000000" w:rsidR="00000000" w:rsidRPr="00000000">
        <w:rPr>
          <w:rtl w:val="0"/>
        </w:rPr>
        <w:t xml:space="preserve">8.3. Planificación de Canales en la Banda de 6 GHz</w:t>
      </w:r>
    </w:p>
    <w:p w:rsidR="00000000" w:rsidDel="00000000" w:rsidP="00000000" w:rsidRDefault="00000000" w:rsidRPr="00000000" w14:paraId="00000167">
      <w:pPr>
        <w:pStyle w:val="Heading4"/>
        <w:rPr/>
      </w:pPr>
      <w:r w:rsidDel="00000000" w:rsidR="00000000" w:rsidRPr="00000000">
        <w:rPr>
          <w:rtl w:val="0"/>
        </w:rPr>
        <w:t xml:space="preserve">Enunciado</w:t>
      </w:r>
    </w:p>
    <w:p w:rsidR="00000000" w:rsidDel="00000000" w:rsidP="00000000" w:rsidRDefault="00000000" w:rsidRPr="00000000" w14:paraId="00000168">
      <w:pPr>
        <w:spacing w:after="160" w:line="360" w:lineRule="auto"/>
        <w:jc w:val="both"/>
        <w:rPr/>
      </w:pPr>
      <w:r w:rsidDel="00000000" w:rsidR="00000000" w:rsidRPr="00000000">
        <w:rPr>
          <w:rFonts w:ascii="Arial" w:cs="Arial" w:eastAsia="Arial" w:hAnsi="Arial"/>
          <w:sz w:val="24"/>
          <w:szCs w:val="24"/>
          <w:rtl w:val="0"/>
        </w:rPr>
        <w:t xml:space="preserve">Un edificio de oficinas necesita desplegar puntos de acceso WiFi 7 en tres pisos superpuestos, buscando maximizar el ancho de banda por celda evitando el solapamiento de canales entre pisos adyacentes. Se dispone de la banda de 6 GHz completa (1200 MHz, de 5925 a 7125 MHz). Determinar la estrategia de asignación de canales.</w:t>
      </w:r>
      <w:r w:rsidDel="00000000" w:rsidR="00000000" w:rsidRPr="00000000">
        <w:rPr>
          <w:rtl w:val="0"/>
        </w:rPr>
      </w:r>
    </w:p>
    <w:p w:rsidR="00000000" w:rsidDel="00000000" w:rsidP="00000000" w:rsidRDefault="00000000" w:rsidRPr="00000000" w14:paraId="00000169">
      <w:pPr>
        <w:pStyle w:val="Heading4"/>
        <w:rPr/>
      </w:pPr>
      <w:r w:rsidDel="00000000" w:rsidR="00000000" w:rsidRPr="00000000">
        <w:rPr>
          <w:rtl w:val="0"/>
        </w:rPr>
        <w:t xml:space="preserve">Resolución</w:t>
      </w:r>
    </w:p>
    <w:p w:rsidR="00000000" w:rsidDel="00000000" w:rsidP="00000000" w:rsidRDefault="00000000" w:rsidRPr="00000000" w14:paraId="0000016A">
      <w:pPr>
        <w:spacing w:after="160" w:line="360" w:lineRule="auto"/>
        <w:jc w:val="both"/>
        <w:rPr/>
      </w:pPr>
      <w:r w:rsidDel="00000000" w:rsidR="00000000" w:rsidRPr="00000000">
        <w:rPr>
          <w:rFonts w:ascii="Arial" w:cs="Arial" w:eastAsia="Arial" w:hAnsi="Arial"/>
          <w:sz w:val="24"/>
          <w:szCs w:val="24"/>
          <w:rtl w:val="0"/>
        </w:rPr>
        <w:t xml:space="preserve">Paso 1 — Cantidad de canales disponibles según el ancho elegido. Con 1200 MHz de espectro:</w:t>
      </w:r>
      <w:r w:rsidDel="00000000" w:rsidR="00000000" w:rsidRPr="00000000">
        <w:rPr>
          <w:rtl w:val="0"/>
        </w:rPr>
      </w:r>
    </w:p>
    <w:p w:rsidR="00000000" w:rsidDel="00000000" w:rsidP="00000000" w:rsidRDefault="00000000" w:rsidRPr="00000000" w14:paraId="0000016B">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Canales de 320 MHz: 1200 / 320 = 3 canales sin solapamiento (con algo de espectro remanente).</w:t>
      </w:r>
      <w:r w:rsidDel="00000000" w:rsidR="00000000" w:rsidRPr="00000000">
        <w:rPr>
          <w:rtl w:val="0"/>
        </w:rPr>
      </w:r>
    </w:p>
    <w:p w:rsidR="00000000" w:rsidDel="00000000" w:rsidP="00000000" w:rsidRDefault="00000000" w:rsidRPr="00000000" w14:paraId="0000016C">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Canales de 160 MHz: 1200 / 160 = 7 canales sin solapamiento.</w:t>
      </w:r>
      <w:r w:rsidDel="00000000" w:rsidR="00000000" w:rsidRPr="00000000">
        <w:rPr>
          <w:rtl w:val="0"/>
        </w:rPr>
      </w:r>
    </w:p>
    <w:p w:rsidR="00000000" w:rsidDel="00000000" w:rsidP="00000000" w:rsidRDefault="00000000" w:rsidRPr="00000000" w14:paraId="0000016D">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Canales de 80 MHz: 1200 / 80 = 15 canales sin solapamiento.</w:t>
      </w:r>
      <w:r w:rsidDel="00000000" w:rsidR="00000000" w:rsidRPr="00000000">
        <w:rPr>
          <w:rtl w:val="0"/>
        </w:rPr>
      </w:r>
    </w:p>
    <w:p w:rsidR="00000000" w:rsidDel="00000000" w:rsidP="00000000" w:rsidRDefault="00000000" w:rsidRPr="00000000" w14:paraId="0000016E">
      <w:pPr>
        <w:spacing w:after="160" w:line="360" w:lineRule="auto"/>
        <w:jc w:val="both"/>
        <w:rPr/>
      </w:pPr>
      <w:r w:rsidDel="00000000" w:rsidR="00000000" w:rsidRPr="00000000">
        <w:rPr>
          <w:rFonts w:ascii="Arial" w:cs="Arial" w:eastAsia="Arial" w:hAnsi="Arial"/>
          <w:sz w:val="24"/>
          <w:szCs w:val="24"/>
          <w:rtl w:val="0"/>
        </w:rPr>
        <w:t xml:space="preserve">Paso 2 — Análisis del compromiso. Con tres pisos superpuestos, si se optara por canales de 320 MHz se dispondría de exactamente tres canales (uno por piso), sin margen para reutilización ni para redes vecinas, y cualquier interferencia externa comprometería una celda entera. Con canales de 160 MHz se dispone de siete canales, lo que permite asignar canales distintos a pisos adyacentes y reservar canales para redes vecinas o para futuras celdas, a costa de la mitad del ancho de banda pico por celda.</w:t>
      </w:r>
      <w:r w:rsidDel="00000000" w:rsidR="00000000" w:rsidRPr="00000000">
        <w:rPr>
          <w:rtl w:val="0"/>
        </w:rPr>
      </w:r>
    </w:p>
    <w:p w:rsidR="00000000" w:rsidDel="00000000" w:rsidP="00000000" w:rsidRDefault="00000000" w:rsidRPr="00000000" w14:paraId="0000016F">
      <w:pPr>
        <w:spacing w:after="160" w:line="360" w:lineRule="auto"/>
        <w:jc w:val="both"/>
        <w:rPr/>
      </w:pPr>
      <w:r w:rsidDel="00000000" w:rsidR="00000000" w:rsidRPr="00000000">
        <w:rPr>
          <w:rFonts w:ascii="Arial" w:cs="Arial" w:eastAsia="Arial" w:hAnsi="Arial"/>
          <w:sz w:val="24"/>
          <w:szCs w:val="24"/>
          <w:rtl w:val="0"/>
        </w:rPr>
        <w:t xml:space="preserve">Paso 3 — Estrategia recomendada. Para un entorno de oficinas de alta densidad, la elección más robusta es utilizar canales de 160 MHz, asignando a cada piso un canal diferente y reutilizando canales solo entre pisos suficientemente separados en altura como para que la atenuación de los entrepisos reduzca la interferencia. Se reservan además canales para el preamble puncturing, que permitirá seguir operando aunque aparezca interferencia parcial. Los canales de 320 MHz quedan como opción para escenarios de baja densidad y muy alta demanda puntual, donde el rendimiento pico prima sobre la reutilización espacial.</w:t>
      </w:r>
      <w:r w:rsidDel="00000000" w:rsidR="00000000" w:rsidRPr="00000000">
        <w:rPr>
          <w:rtl w:val="0"/>
        </w:rPr>
      </w:r>
    </w:p>
    <w:p w:rsidR="00000000" w:rsidDel="00000000" w:rsidP="00000000" w:rsidRDefault="00000000" w:rsidRPr="00000000" w14:paraId="00000170">
      <w:pPr>
        <w:spacing w:after="160" w:line="360" w:lineRule="auto"/>
        <w:jc w:val="both"/>
        <w:rPr/>
      </w:pPr>
      <w:r w:rsidDel="00000000" w:rsidR="00000000" w:rsidRPr="00000000">
        <w:rPr>
          <w:rFonts w:ascii="Arial" w:cs="Arial" w:eastAsia="Arial" w:hAnsi="Arial"/>
          <w:sz w:val="24"/>
          <w:szCs w:val="24"/>
          <w:rtl w:val="0"/>
        </w:rPr>
        <w:t xml:space="preserve">Este ejemplo ilustra un principio general de la planificación WiFi: existe una tensión permanente entre el ancho de banda por celda (que favorece canales anchos) y la reutilización espacial de frecuencias (que favorece canales angostos). WiFi 7 no elimina esa tensión, pero el preamble puncturing y la operación multienlace ofrecen herramientas nuevas para gestionarla con mayor flexibilidad.</w:t>
      </w:r>
      <w:r w:rsidDel="00000000" w:rsidR="00000000" w:rsidRPr="00000000">
        <w:rPr>
          <w:rtl w:val="0"/>
        </w:rPr>
      </w:r>
    </w:p>
    <w:p>
      <w:pPr>
        <w:pStyle w:val="Heading2"/>
      </w:pPr>
      <w:r>
        <w:rPr>
          <w:rtl w:val="0"/>
        </w:rPr>
        <w:t xml:space="preserve">8.4. Throughput Efectivo vs. Teórico: Cálculo de la Eficiencia</w:t>
      </w:r>
    </w:p>
    <w:p>
      <w:pPr>
        <w:spacing w:after="160" w:line="360" w:lineRule="auto"/>
        <w:jc w:val="both"/>
      </w:pPr>
      <w:r>
        <w:rPr>
          <w:rFonts w:ascii="Arial" w:cs="Arial" w:eastAsia="Arial" w:hAnsi="Arial"/>
          <w:sz w:val="24"/>
          <w:szCs w:val="24"/>
          <w:rtl w:val="0"/>
        </w:rPr>
        <w:t xml:space="preserve">Las tasas máximas que anuncian los fabricantes corresponden a la capa física en condiciones ideales, con todos los flujos activos, la modulación más densa y el canal más ancho. Sin embargo, lo que percibe una aplicación es sensiblemente menor, porque la comunicación real arrastra el costo de la contención por el medio, los tiempos de espera entre tramas y los encabezados de cada capa. El siguiente ejercicio recorre ese cálculo para un caso concreto y separa la tasa PHY del throughput efectivo, mostrando de dónde surge la diferencia.</w:t>
      </w:r>
    </w:p>
    <w:p>
      <w:pPr>
        <w:pStyle w:val="Heading4"/>
      </w:pPr>
      <w:r>
        <w:rPr>
          <w:rtl w:val="0"/>
        </w:rPr>
        <w:t xml:space="preserve">Enunciado</w:t>
      </w:r>
    </w:p>
    <w:p>
      <w:pPr>
        <w:spacing w:after="160" w:line="360" w:lineRule="auto"/>
        <w:jc w:val="both"/>
      </w:pPr>
      <w:r>
        <w:rPr>
          <w:rFonts w:ascii="Arial" w:cs="Arial" w:eastAsia="Arial" w:hAnsi="Arial"/>
          <w:sz w:val="24"/>
          <w:szCs w:val="24"/>
          <w:rtl w:val="0"/>
        </w:rPr>
        <w:t xml:space="preserve">Estimar el throughput efectivo a nivel de aplicación de un enlace WiFi 7 que opera con un canal de 160 MHz, 2 flujos espaciales, modulación 4096-QAM, codificación 5/6 e intervalo de guarda de 0,8 µs. Como datos, un canal de 160 MHz aporta 1960 subportadoras de datos y la porción de datos de cada símbolo OFDM dura 12,8 µs.</w:t>
      </w:r>
    </w:p>
    <w:p>
      <w:pPr>
        <w:pStyle w:val="Heading4"/>
      </w:pPr>
      <w:r>
        <w:rPr>
          <w:rtl w:val="0"/>
        </w:rPr>
        <w:t xml:space="preserve">Resolución</w:t>
      </w:r>
    </w:p>
    <w:p>
      <w:pPr>
        <w:spacing w:after="160" w:line="360" w:lineRule="auto"/>
        <w:jc w:val="both"/>
      </w:pPr>
      <w:r>
        <w:rPr>
          <w:rFonts w:ascii="Arial" w:cs="Arial" w:eastAsia="Arial" w:hAnsi="Arial"/>
          <w:sz w:val="24"/>
          <w:szCs w:val="24"/>
          <w:rtl w:val="0"/>
        </w:rPr>
        <w:t xml:space="preserve">El procedimiento consiste en obtener primero la tasa bruta de la capa física y recién después descontar el overhead de las capas superiores. Cada subportadora transporta una cantidad de bits que depende del orden de modulación y de la codificación, y a partir de ese valor se reconstruye la tasa por símbolo, por flujo y por el conjunto de flujos espaciales.</w:t>
      </w:r>
    </w:p>
    <w:p>
      <w:pPr>
        <w:spacing w:after="160" w:line="360" w:lineRule="auto"/>
        <w:jc w:val="both"/>
      </w:pPr>
      <w:r>
        <w:rPr>
          <w:rFonts w:ascii="Arial" w:cs="Arial" w:eastAsia="Arial" w:hAnsi="Arial"/>
          <w:sz w:val="24"/>
          <w:szCs w:val="24"/>
          <w:rtl w:val="0"/>
        </w:rPr>
        <w:t xml:space="preserve">Los pasos son los siguientes: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Bits útiles por subportadora: 4096-QAM codifica 12 bits, pero la codificación 5/6 deja 12 x 5/6 = 10 bits netos por subportadora. Con 1960 subportadoras de datos, cada símbolo transporta 1960 x 10 = 19600 bits por flujo espacial.</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Duración del símbolo: a los 12,8 µs de la porción de datos se le suma el intervalo de guarda de 0,8 µs, dando un símbolo completo de 13,6 µs.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Tasa por flujo: 19600 bits / 13,6 µs ≈ 1441 Mbps. Con los 2 flujos espaciales la tasa PHY del enlace ronda los 2882 Mbps.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Eficiencia de la capa MAC: sobre esa tasa bruta se aplica un factor de eficiencia que suele ubicarse entre el 60 % y el 70 %. Tomando un valor representativo del 65 %, el throughput efectivo queda en 2882 x 0,65 ≈ 1873 Mbps.</w:t>
      </w:r>
    </w:p>
    <w:p>
      <w:pPr>
        <w:spacing w:after="160" w:line="360" w:lineRule="auto"/>
        <w:jc w:val="both"/>
      </w:pPr>
      <w:r>
        <w:rPr>
          <w:rFonts w:ascii="Arial" w:cs="Arial" w:eastAsia="Arial" w:hAnsi="Arial"/>
          <w:sz w:val="24"/>
          <w:szCs w:val="24"/>
          <w:rtl w:val="0"/>
        </w:rPr>
        <w:t xml:space="preserve">El resultado deja en evidencia que el rendimiento útil a nivel de aplicación queda bastante por debajo de la tasa PHY nominal. La brecha no es un error de medición sino la consecuencia inevitable del funcionamiento del protocolo: antes de transmitir, la estación compite por el medio mediante el acceso con detección de portadora y espera un tiempo de backoff aleatorio; cada trama incluye preámbulo, encabezados de las distintas capas y espacios entre tramas; y la confirmación de recepción, aun optimizada con confirmaciones de bloque, consume tiempo del canal que no transporta datos de aplicación. A esto se suman las retransmisiones cuando el enlace se degrada, algo probable justamente cuando se usa 4096-QAM, que exige una relación señal a ruido muy alta para sostenerse.</w:t>
      </w:r>
    </w:p>
    <w:p>
      <w:pPr>
        <w:spacing w:after="160" w:line="360" w:lineRule="auto"/>
        <w:jc w:val="both"/>
      </w:pPr>
      <w:r>
        <w:rPr>
          <w:rFonts w:ascii="Arial" w:cs="Arial" w:eastAsia="Arial" w:hAnsi="Arial"/>
          <w:sz w:val="24"/>
          <w:szCs w:val="24"/>
          <w:rtl w:val="0"/>
        </w:rPr>
        <w:t xml:space="preserve">Por eso conviene interpretar las cifras de catálogo como un techo teórico y no como una expectativa de desempeño. El factor de eficiencia utilizado es una estimación de orden general: el valor real depende del tamaño de las tramas, del nivel de agregación, de la cantidad de estaciones que compiten por el medio y de la calidad del canal en cada instante. Mecanismos como la agregación de tramas —presente ya en generaciones previas de WiFi— junto con otros propios de WiFi 7, como la operación multienlace y la planificación temporal restringida, buscan precisamente elevar esa eficiencia acercando el throughput efectivo a la tasa PHY, aunque la brecha nunca llega a cerrarse del todo.</w:t>
      </w:r>
    </w:p>
    <w:p>
      <w:pPr>
        <w:pStyle w:val="Heading2"/>
      </w:pPr>
      <w:r>
        <w:rPr>
          <w:rtl w:val="0"/>
        </w:rPr>
        <w:t xml:space="preserve">8.5. Presupuesto de Latencia para una Aplicación de Realidad Virtual</w:t>
      </w:r>
    </w:p>
    <w:p>
      <w:pPr>
        <w:pStyle w:val="Heading4"/>
      </w:pPr>
      <w:r>
        <w:rPr>
          <w:rtl w:val="0"/>
        </w:rPr>
        <w:t xml:space="preserve">Enunciado</w:t>
      </w:r>
    </w:p>
    <w:p>
      <w:pPr>
        <w:spacing w:after="160" w:line="360" w:lineRule="auto"/>
        <w:jc w:val="both"/>
      </w:pPr>
      <w:r>
        <w:rPr>
          <w:rFonts w:ascii="Arial" w:cs="Arial" w:eastAsia="Arial" w:hAnsi="Arial"/>
          <w:sz w:val="24"/>
          <w:szCs w:val="24"/>
          <w:rtl w:val="0"/>
        </w:rPr>
        <w:t xml:space="preserve">Una aplicación de realidad virtual inalámbrica exige una latencia de extremo a extremo muy baja para no provocar mareo y desorientación en el usuario. El parámetro crítico es la latencia motion-to-photon, es decir, el tiempo que transcurre desde que la persona mueve la cabeza hasta que la imagen actualizada se despliega en el visor. La literatura de VR suele fijar este umbral por debajo de 20 ms; superarlo rompe la sensación de presencia y suele desencadenar el llamado mareo cinético. El ejercicio consiste en repartir ese presupuesto total entre las etapas involucradas e identificar cuánto le corresponde específicamente al enlace WiFi, para luego analizar cómo WiFi 7 ayuda a respetar ese límite.</w:t>
      </w:r>
    </w:p>
    <w:p>
      <w:pPr>
        <w:pStyle w:val="Heading4"/>
      </w:pPr>
      <w:r>
        <w:rPr>
          <w:rtl w:val="0"/>
        </w:rPr>
        <w:t xml:space="preserve">Resolución</w:t>
      </w:r>
    </w:p>
    <w:p>
      <w:pPr>
        <w:spacing w:after="160" w:line="360" w:lineRule="auto"/>
        <w:jc w:val="both"/>
      </w:pPr>
      <w:r>
        <w:rPr>
          <w:rFonts w:ascii="Arial" w:cs="Arial" w:eastAsia="Arial" w:hAnsi="Arial"/>
          <w:sz w:val="24"/>
          <w:szCs w:val="24"/>
          <w:rtl w:val="0"/>
        </w:rPr>
        <w:t xml:space="preserve">La cadena motion-to-photon no es un único proceso, sino una secuencia de etapas que consumen tiempo de forma acumulativa. En un escenario donde el renderizado se ejecuta en un equipo remoto o en un servidor de borde y el visor actúa como cliente inalámbrico, el presupuesto se reparte, a grandes rasgos, entre las siguientes etapas: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Renderizado de la imagen según la nueva orientación de la cabeza.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Codificación o compresión del cuadro para transmitirlo.</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Transmisión por la red WiFi hasta el visor (ida y vuelta).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Decodificación del cuadro recibido en el dispositivo.</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Despliegue final en la pantalla del visor.</w:t>
      </w:r>
    </w:p>
    <w:p>
      <w:pPr>
        <w:spacing w:after="160" w:line="360" w:lineRule="auto"/>
        <w:jc w:val="both"/>
      </w:pPr>
      <w:r>
        <w:rPr>
          <w:rFonts w:ascii="Arial" w:cs="Arial" w:eastAsia="Arial" w:hAnsi="Arial"/>
          <w:sz w:val="24"/>
          <w:szCs w:val="24"/>
          <w:rtl w:val="0"/>
        </w:rPr>
        <w:t xml:space="preserve">De ese total, a la red WiFi le corresponde típicamente un presupuesto acotado, del orden de menos de 5 ms de ida y vuelta. Un desglose ilustrativo que respeta el límite podría ser: renderizado 7 ms, codificación 3 ms, red 4 ms, decodificación 2 ms y despliegue 3 ms, lo que suma 19 ms y deja un margen mínimo respecto de los 20 ms objetivo. El reparto muestra que la porción de red no es la más grande, pero sí una de las más sensibles, porque es la única sujeta a la contención del medio compartido y, por lo tanto, la de comportamiento menos predecible. Un retardo medio bajo no alcanza: lo que arruina la experiencia es la variabilidad, es decir, el jitter que introduce el acceso al canal cuando hay otros dispositivos compitiendo.</w:t>
      </w:r>
    </w:p>
    <w:p>
      <w:pPr>
        <w:spacing w:after="160" w:line="360" w:lineRule="auto"/>
        <w:jc w:val="both"/>
      </w:pPr>
      <w:r>
        <w:rPr>
          <w:rFonts w:ascii="Arial" w:cs="Arial" w:eastAsia="Arial" w:hAnsi="Arial"/>
          <w:sz w:val="24"/>
          <w:szCs w:val="24"/>
          <w:rtl w:val="0"/>
        </w:rPr>
        <w:t xml:space="preserve">Acá es donde intervienen dos mecanismos de WiFi 7 vistos anteriormente. R-TWT reserva ventanas de tiempo protegidas para el tráfico sensible a la latencia, de modo que el visor tenga acceso al medio en instantes acordados sin disputarlo con el resto de las estaciones. La Operación Multienlace, por su parte, permite despachar cada cuadro por el enlace que esté libre en ese momento, evitando quedar bloqueado detrás de una transmisión en curso sobre una banda ocupada. Ambos mecanismos acotan el retardo de red y, sobre todo, reducen el jitter, que es el enemigo real de la fluidez en VR.</w:t>
      </w:r>
    </w:p>
    <w:p>
      <w:pPr>
        <w:spacing w:after="160" w:line="360" w:lineRule="auto"/>
        <w:jc w:val="both"/>
      </w:pPr>
      <w:r>
        <w:rPr>
          <w:rFonts w:ascii="Arial" w:cs="Arial" w:eastAsia="Arial" w:hAnsi="Arial"/>
          <w:sz w:val="24"/>
          <w:szCs w:val="24"/>
          <w:rtl w:val="0"/>
        </w:rPr>
        <w:t xml:space="preserve">Sin estas herramientas, el presupuesto de red queda a merced de la latencia de cola. En una red congestionada, las esperas por el acceso al canal pueden crecer de forma abrupta y consumir varias veces los pocos milisegundos asignados, empujando la latencia motion-to-photon por encima del umbral y devolviendo el mareo que se buscaba evitar. Por eso el determinismo que aportan R-TWT y MLO, más que el pico de throughput, es lo que vuelve viable a la realidad virtual inalámbrica sobre WiFi 7.</w:t>
      </w:r>
    </w:p>
    <w:p>
      <w:pPr>
        <w:pStyle w:val="Heading2"/>
      </w:pPr>
      <w:r>
        <w:rPr>
          <w:rtl w:val="0"/>
        </w:rPr>
        <w:t xml:space="preserve">8.6. Agregación de Throughput con Operación Multienlace</w:t>
      </w:r>
    </w:p>
    <w:p>
      <w:pPr>
        <w:pStyle w:val="Heading4"/>
      </w:pPr>
      <w:r>
        <w:rPr>
          <w:rtl w:val="0"/>
        </w:rPr>
        <w:t xml:space="preserve">Enunciado</w:t>
      </w:r>
    </w:p>
    <w:p>
      <w:pPr>
        <w:spacing w:after="160" w:line="360" w:lineRule="auto"/>
        <w:jc w:val="both"/>
      </w:pPr>
      <w:r>
        <w:rPr>
          <w:rFonts w:ascii="Arial" w:cs="Arial" w:eastAsia="Arial" w:hAnsi="Arial"/>
          <w:sz w:val="24"/>
          <w:szCs w:val="24"/>
          <w:rtl w:val="0"/>
        </w:rPr>
        <w:t xml:space="preserve">Se plantea estimar el throughput agregado que puede alcanzar un dispositivo con Operación Multienlace cuando emplea dos enlaces en simultáneo, uno en 5 GHz y otro en 6 GHz, bajo una única asociación lógica. El objetivo es cuantificar de manera aproximada la tasa combinada a nivel de capa física y discutir en qué medida ese valor teórico se traslada al rendimiento efectivo. Se asume que el tráfico puede repartirse entre ambos enlaces y que las condiciones de canal permiten sostener las modulaciones más altas en cada banda. Para el cálculo se consideran dos enlaces con las características que se detallan a continuación.</w:t>
      </w:r>
    </w:p>
    <w:p>
      <w:pPr>
        <w:spacing w:after="160" w:line="360" w:lineRule="auto"/>
        <w:jc w:val="both"/>
      </w:pPr>
      <w:r>
        <w:rPr>
          <w:rFonts w:ascii="Arial" w:cs="Arial" w:eastAsia="Arial" w:hAnsi="Arial"/>
          <w:sz w:val="24"/>
          <w:szCs w:val="24"/>
          <w:rtl w:val="0"/>
        </w:rPr>
        <w:t xml:space="preserve">El primer enlace, denominado enlace A, opera en la banda de 5 GHz con un ancho de canal de 160 MHz y dos flujos espaciales, lo que arroja una tasa de capa física del orden de 2,4 Gbps. El segundo, el enlace B, opera en la banda de 6 GHz con un canal de 320 MHz y también dos flujos espaciales, alcanzando una tasa de capa física del orden de 5,8 Gbps. La diferencia entre ambos responde en buena medida al mayor ancho de banda disponible en 6 GHz, que duplica al del enlace en 5 GHz —lo que por sí solo llevaría los 2,4 Gbps a unos 4,8 Gbps—, y el resto de la brecha proviene de sostener modulaciones de mayor orden en esa banda.</w:t>
      </w:r>
    </w:p>
    <w:p>
      <w:pPr>
        <w:pStyle w:val="Heading4"/>
      </w:pPr>
      <w:r>
        <w:rPr>
          <w:rtl w:val="0"/>
        </w:rPr>
        <w:t xml:space="preserve">Resolución</w:t>
      </w:r>
    </w:p>
    <w:p>
      <w:pPr>
        <w:spacing w:after="160" w:line="360" w:lineRule="auto"/>
        <w:jc w:val="both"/>
      </w:pPr>
      <w:r>
        <w:rPr>
          <w:rFonts w:ascii="Arial" w:cs="Arial" w:eastAsia="Arial" w:hAnsi="Arial"/>
          <w:sz w:val="24"/>
          <w:szCs w:val="24"/>
          <w:rtl w:val="0"/>
        </w:rPr>
        <w:t xml:space="preserve">En modo STR, que permite transmitir y recibir en ambos enlaces de forma independiente y simultánea, el dispositivo utiliza los dos radios en paralelo sin que uno bloquee al otro. En ese escenario el throughput agregado tiende a la suma de las tasas individuales, descontado el overhead propio de cada enlace. Sumando 2,4 Gbps y 5,8 Gbps se obtiene una tasa de capa física combinada del orden de 8 Gbps, valor que ilustra la capacidad de agregación que habilita la operación multienlace frente a una asociación de enlace único. Este modo es el que mejor aprovecha la separación entre 5 y 6 GHz, ya que la distancia en frecuencia reduce la interferencia mutua entre los radios y hace viable la operación simultánea.</w:t>
      </w:r>
    </w:p>
    <w:p>
      <w:pPr>
        <w:spacing w:after="160" w:line="360" w:lineRule="auto"/>
        <w:jc w:val="both"/>
      </w:pPr>
      <w:r>
        <w:rPr>
          <w:rFonts w:ascii="Arial" w:cs="Arial" w:eastAsia="Arial" w:hAnsi="Arial"/>
          <w:sz w:val="24"/>
          <w:szCs w:val="24"/>
          <w:rtl w:val="0"/>
        </w:rPr>
        <w:t xml:space="preserve">Ahora bien, esa suma no debe tomarse como un techo alcanzable de forma plena. La cifra corresponde a tasas de capa física, mientras que el throughput real a nivel de aplicación es menor una vez descontados encabezados, tiempos de acceso al medio y retransmisiones. Además, la ganancia depende del modo de operación: en modo NSTR no existe paralelismo pleno entre los enlaces, por lo que la agregación resulta parcial. A esto se suman el reordenamiento de paquetes que llegan por caminos con latencias distintas y una distribución imperfecta del tráfico entre enlaces, factores que erosionan la ganancia. En consecuencia, el beneficio efectivo de la agregación es sustancial, pero se ubica por debajo del ideal teórico de 8 Gbps.</w:t>
      </w:r>
    </w:p>
    <w:p w:rsidR="00000000" w:rsidDel="00000000" w:rsidP="00000000" w:rsidRDefault="00000000" w:rsidRPr="00000000" w14:paraId="00000171">
      <w:pPr>
        <w:pStyle w:val="Heading1"/>
        <w:rPr/>
      </w:pPr>
      <w:r w:rsidDel="00000000" w:rsidR="00000000" w:rsidRPr="00000000">
        <w:rPr>
          <w:rtl w:val="0"/>
        </w:rPr>
        <w:t xml:space="preserve">9. Seguridad en WiFi 7: Consideraciones Adicionales</w:t>
      </w:r>
    </w:p>
    <w:p w:rsidR="00000000" w:rsidDel="00000000" w:rsidP="00000000" w:rsidRDefault="00000000" w:rsidRPr="00000000" w14:paraId="00000172">
      <w:pPr>
        <w:pStyle w:val="Heading2"/>
        <w:rPr/>
      </w:pPr>
      <w:r w:rsidDel="00000000" w:rsidR="00000000" w:rsidRPr="00000000">
        <w:rPr>
          <w:rtl w:val="0"/>
        </w:rPr>
        <w:t xml:space="preserve">9.1. Evolución de la Seguridad en WiFi y Vulnerabilidades Históricas</w:t>
      </w:r>
    </w:p>
    <w:p w:rsidR="00000000" w:rsidDel="00000000" w:rsidP="00000000" w:rsidRDefault="00000000" w:rsidRPr="00000000" w14:paraId="00000173">
      <w:pPr>
        <w:spacing w:after="160" w:line="360" w:lineRule="auto"/>
        <w:jc w:val="both"/>
        <w:rPr/>
      </w:pPr>
      <w:r w:rsidDel="00000000" w:rsidR="00000000" w:rsidRPr="00000000">
        <w:rPr>
          <w:rFonts w:ascii="Arial" w:cs="Arial" w:eastAsia="Arial" w:hAnsi="Arial"/>
          <w:sz w:val="24"/>
          <w:szCs w:val="24"/>
          <w:rtl w:val="0"/>
        </w:rPr>
        <w:t xml:space="preserve">La seguridad de las redes WiFi ha atravesado una evolución marcada por el descubrimiento sucesivo de vulnerabilidades y la respuesta con nuevos protocolos. Comprender esta trayectoria permite dimensionar las mejoras que trae el marco de seguridad obligatorio de WiFi 7.</w:t>
      </w:r>
      <w:r w:rsidDel="00000000" w:rsidR="00000000" w:rsidRPr="00000000">
        <w:rPr>
          <w:rtl w:val="0"/>
        </w:rPr>
      </w:r>
    </w:p>
    <w:p w:rsidR="00000000" w:rsidDel="00000000" w:rsidP="00000000" w:rsidRDefault="00000000" w:rsidRPr="00000000" w14:paraId="00000174">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WEP (Wired Equivalent Privacy): el primer esquema, basado en el cifrado RC4 con claves estáticas y un vector de inicialización demasiado corto. Fue quebrado a comienzos de la década de 2000; hoy se considera totalmente inseguro, ya que su clave puede recuperarse en minutos capturando suficiente tráfico.</w:t>
      </w:r>
      <w:r w:rsidDel="00000000" w:rsidR="00000000" w:rsidRPr="00000000">
        <w:rPr>
          <w:rtl w:val="0"/>
        </w:rPr>
      </w:r>
    </w:p>
    <w:p w:rsidR="00000000" w:rsidDel="00000000" w:rsidP="00000000" w:rsidRDefault="00000000" w:rsidRPr="00000000" w14:paraId="00000175">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WPA y WPA2: WPA2, basado en el cifrado AES-CCMP (802.11i), fue durante más de una década el estándar de facto. Su modo personal (PSK, clave precompartida) es vulnerable a ataques de diccionario offline si la contraseña es débil, ya que un atacante puede capturar el handshake de cuatro vías y probar contraseñas sin conexión.</w:t>
      </w:r>
      <w:r w:rsidDel="00000000" w:rsidR="00000000" w:rsidRPr="00000000">
        <w:rPr>
          <w:rtl w:val="0"/>
        </w:rPr>
      </w:r>
    </w:p>
    <w:p w:rsidR="00000000" w:rsidDel="00000000" w:rsidP="00000000" w:rsidRDefault="00000000" w:rsidRPr="00000000" w14:paraId="00000176">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Ataque KRACK (2017): explotó una debilidad en el handshake de cuatro vías de WPA2, permitiendo reinstalar claves ya usadas y, en ciertas condiciones, descifrar o inyectar tráfico. Se mitigó con parches, pero evidenció límites estructurales de WPA2.</w:t>
      </w:r>
      <w:r w:rsidDel="00000000" w:rsidR="00000000" w:rsidRPr="00000000">
        <w:rPr>
          <w:rtl w:val="0"/>
        </w:rPr>
      </w:r>
    </w:p>
    <w:p w:rsidR="00000000" w:rsidDel="00000000" w:rsidP="00000000" w:rsidRDefault="00000000" w:rsidRPr="00000000" w14:paraId="00000177">
      <w:pPr>
        <w:spacing w:after="160" w:line="360" w:lineRule="auto"/>
        <w:jc w:val="both"/>
        <w:rPr/>
      </w:pPr>
      <w:r w:rsidDel="00000000" w:rsidR="00000000" w:rsidRPr="00000000">
        <w:rPr>
          <w:rFonts w:ascii="Arial" w:cs="Arial" w:eastAsia="Arial" w:hAnsi="Arial"/>
          <w:sz w:val="24"/>
          <w:szCs w:val="24"/>
          <w:rtl w:val="0"/>
        </w:rPr>
        <w:t xml:space="preserve">Estas vulnerabilidades motivaron el desarrollo de WPA3, presentado por la Wi-Fi Alliance en 2018 y adoptado como requisito obligatorio para la operación en la banda de 6 GHz y para la certificación de WiFi 6E y WiFi 7.</w: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tl w:val="0"/>
        </w:rPr>
        <w:t xml:space="preserve">9.2. WPA3 y su Rol en WiFi 7</w:t>
      </w:r>
    </w:p>
    <w:p w:rsidR="00000000" w:rsidDel="00000000" w:rsidP="00000000" w:rsidRDefault="00000000" w:rsidRPr="00000000" w14:paraId="00000179">
      <w:pPr>
        <w:spacing w:after="160" w:line="360" w:lineRule="auto"/>
        <w:jc w:val="both"/>
        <w:rPr/>
      </w:pPr>
      <w:r w:rsidDel="00000000" w:rsidR="00000000" w:rsidRPr="00000000">
        <w:rPr>
          <w:rFonts w:ascii="Arial" w:cs="Arial" w:eastAsia="Arial" w:hAnsi="Arial"/>
          <w:sz w:val="24"/>
          <w:szCs w:val="24"/>
          <w:rtl w:val="0"/>
        </w:rPr>
        <w:t xml:space="preserve">WPA3 es el marco de seguridad obligatorio en WiFi 7. Sus mejoras respecto de WPA2 son sustanciales:</w:t>
      </w:r>
      <w:r w:rsidDel="00000000" w:rsidR="00000000" w:rsidRPr="00000000">
        <w:rPr>
          <w:rtl w:val="0"/>
        </w:rPr>
      </w:r>
    </w:p>
    <w:p w:rsidR="00000000" w:rsidDel="00000000" w:rsidP="00000000" w:rsidRDefault="00000000" w:rsidRPr="00000000" w14:paraId="0000017A">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SAE (Simultaneous Authentication of Equals): reemplaza el handshake PSK de WPA2 por un intercambio basado en el protocolo Dragonfly, que ofrece «forward secrecy» y resistencia a los ataques de diccionario offline. Aunque un atacante capture el intercambio, no puede probar contraseñas sin interactuar con la red en cada intento, lo que vuelve inviables los ataques masivos por fuerza bruta.</w:t>
      </w:r>
      <w:r w:rsidDel="00000000" w:rsidR="00000000" w:rsidRPr="00000000">
        <w:rPr>
          <w:rtl w:val="0"/>
        </w:rPr>
      </w:r>
    </w:p>
    <w:p w:rsidR="00000000" w:rsidDel="00000000" w:rsidP="00000000" w:rsidRDefault="00000000" w:rsidRPr="00000000" w14:paraId="0000017B">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PMF (Protected Management Frames) obligatorio: cifra y autentica las tramas de gestión, cerrando la puerta a ataques de desautenticación (deauth) que en WPA2 permitían desconectar clientes de la red enviando tramas de gestión falsificadas.</w:t>
      </w:r>
      <w:r w:rsidDel="00000000" w:rsidR="00000000" w:rsidRPr="00000000">
        <w:rPr>
          <w:rtl w:val="0"/>
        </w:rPr>
      </w:r>
    </w:p>
    <w:p w:rsidR="00000000" w:rsidDel="00000000" w:rsidP="00000000" w:rsidRDefault="00000000" w:rsidRPr="00000000" w14:paraId="0000017C">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Cifrado más robusto: WPA3 en su modo empresarial admite suites criptográficas de 192 bits, apropiadas para entornos de alta seguridad.</w:t>
      </w:r>
      <w:r w:rsidDel="00000000" w:rsidR="00000000" w:rsidRPr="00000000">
        <w:rPr>
          <w:rtl w:val="0"/>
        </w:rPr>
      </w:r>
    </w:p>
    <w:p w:rsidR="00000000" w:rsidDel="00000000" w:rsidP="00000000" w:rsidRDefault="00000000" w:rsidRPr="00000000" w14:paraId="0000017D">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Forward secrecy: el compromiso de la contraseña no permite descifrar el tráfico capturado previamente, ya que cada sesión negocia claves efímeras independientes.</w:t>
      </w:r>
      <w:r w:rsidDel="00000000" w:rsidR="00000000" w:rsidRPr="00000000">
        <w:rPr>
          <w:rtl w:val="0"/>
        </w:rPr>
      </w:r>
    </w:p>
    <w:p w:rsidR="00000000" w:rsidDel="00000000" w:rsidP="00000000" w:rsidRDefault="00000000" w:rsidRPr="00000000" w14:paraId="0000017E">
      <w:pPr>
        <w:spacing w:after="160" w:line="360" w:lineRule="auto"/>
        <w:jc w:val="both"/>
        <w:rPr/>
      </w:pPr>
      <w:r w:rsidDel="00000000" w:rsidR="00000000" w:rsidRPr="00000000">
        <w:rPr>
          <w:rFonts w:ascii="Arial" w:cs="Arial" w:eastAsia="Arial" w:hAnsi="Arial"/>
          <w:sz w:val="24"/>
          <w:szCs w:val="24"/>
          <w:rtl w:val="0"/>
        </w:rPr>
        <w:t xml:space="preserve">Que WPA3 sea obligatorio —y no opcional, como lo fueron las mejoras de seguridad en generaciones anteriores— es un cambio de política significativo. Al ligar WiFi 7 (y la operación en 6 GHz) a WPA3, la Wi-Fi Alliance garantiza un piso de seguridad uniforme, evitando la fragmentación que en el pasado dejó redes operando durante años con protocolos ya vulnerados.</w:t>
      </w: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t xml:space="preserve">9.3. Superficie de Ataque de MLO y de la Banda de 6 GHz</w:t>
      </w:r>
    </w:p>
    <w:p w:rsidR="00000000" w:rsidDel="00000000" w:rsidP="00000000" w:rsidRDefault="00000000" w:rsidRPr="00000000" w14:paraId="00000180">
      <w:pPr>
        <w:spacing w:after="160" w:line="360" w:lineRule="auto"/>
        <w:jc w:val="both"/>
        <w:rPr/>
      </w:pPr>
      <w:r w:rsidDel="00000000" w:rsidR="00000000" w:rsidRPr="00000000">
        <w:rPr>
          <w:rFonts w:ascii="Arial" w:cs="Arial" w:eastAsia="Arial" w:hAnsi="Arial"/>
          <w:sz w:val="24"/>
          <w:szCs w:val="24"/>
          <w:rtl w:val="0"/>
        </w:rPr>
        <w:t xml:space="preserve">Las funcionalidades nuevas de WiFi 7 introducen consideraciones de seguridad propias que deben tenerse en cuenta:</w:t>
      </w:r>
      <w:r w:rsidDel="00000000" w:rsidR="00000000" w:rsidRPr="00000000">
        <w:rPr>
          <w:rtl w:val="0"/>
        </w:rPr>
      </w:r>
    </w:p>
    <w:p w:rsidR="00000000" w:rsidDel="00000000" w:rsidP="00000000" w:rsidRDefault="00000000" w:rsidRPr="00000000" w14:paraId="00000181">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Operación multienlace: al gestionar varios enlaces bajo una única asociación, la seguridad debe ser coherente entre todos ellos. El estándar deriva las claves a nivel del MLD, de modo que un enlace no pueda usarse como vía para eludir la protección de otro. Una implementación defectuosa de la gestión de claves multienlace, sin embargo, podría abrir vectores nuevos, por lo que es un área de análisis activa.</w:t>
      </w:r>
      <w:r w:rsidDel="00000000" w:rsidR="00000000" w:rsidRPr="00000000">
        <w:rPr>
          <w:rtl w:val="0"/>
        </w:rPr>
      </w:r>
    </w:p>
    <w:p w:rsidR="00000000" w:rsidDel="00000000" w:rsidP="00000000" w:rsidRDefault="00000000" w:rsidRPr="00000000" w14:paraId="00000182">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Banda de 6 GHz: al ser espectro nuevo y limpio, presenta menos interferencia heredada, pero también implica que los mecanismos de detección de intrusos y de monitoreo deben actualizarse para cubrirla. Los sistemas de seguridad inalámbrica (WIDS/WIPS) deben abarcar las tres bandas.</w:t>
      </w:r>
      <w:r w:rsidDel="00000000" w:rsidR="00000000" w:rsidRPr="00000000">
        <w:rPr>
          <w:rtl w:val="0"/>
        </w:rPr>
      </w:r>
    </w:p>
    <w:p w:rsidR="00000000" w:rsidDel="00000000" w:rsidP="00000000" w:rsidRDefault="00000000" w:rsidRPr="00000000" w14:paraId="00000183">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Descubrimiento de redes en 6 GHz: para evitar el escaneo activo masivo, 802.11 define mecanismos como el uso de tramas de descubrimiento reducidas y la coordinación con un AP de 2,4/5 GHz, lo que mejora la eficiencia pero exige una configuración correcta para no exponer información innecesaria.</w:t>
      </w:r>
      <w:r w:rsidDel="00000000" w:rsidR="00000000" w:rsidRPr="00000000">
        <w:rPr>
          <w:rtl w:val="0"/>
        </w:rPr>
      </w:r>
    </w:p>
    <w:p w:rsidR="00000000" w:rsidDel="00000000" w:rsidP="00000000" w:rsidRDefault="00000000" w:rsidRPr="00000000" w14:paraId="00000184">
      <w:pPr>
        <w:spacing w:after="160" w:line="360" w:lineRule="auto"/>
        <w:jc w:val="both"/>
        <w:rPr/>
      </w:pPr>
      <w:r w:rsidDel="00000000" w:rsidR="00000000" w:rsidRPr="00000000">
        <w:rPr>
          <w:rFonts w:ascii="Arial" w:cs="Arial" w:eastAsia="Arial" w:hAnsi="Arial"/>
          <w:sz w:val="24"/>
          <w:szCs w:val="24"/>
          <w:rtl w:val="0"/>
        </w:rPr>
        <w:t xml:space="preserve">En términos generales, WiFi 7 hereda y refuerza el marco de seguridad de WiFi 6E, con WPA3 como base obligatoria. Como en toda tecnología, la seguridad efectiva depende no solo del estándar sino de su correcta configuración: contraseñas robustas, firmware actualizado, segmentación de red para dispositivos IoT y monitoreo de las tres bandas siguen siendo prácticas indispensables.</w:t>
      </w:r>
      <w:r w:rsidDel="00000000" w:rsidR="00000000" w:rsidRPr="00000000">
        <w:rPr>
          <w:rtl w:val="0"/>
        </w:rPr>
      </w:r>
    </w:p>
    <w:p>
      <w:pPr>
        <w:pStyle w:val="Heading2"/>
      </w:pPr>
      <w:r>
        <w:rPr>
          <w:rtl w:val="0"/>
        </w:rPr>
        <w:t xml:space="preserve">9.4. Buenas Prácticas para la Configuración Segura de una Red WiFi 7</w:t>
      </w:r>
    </w:p>
    <w:p>
      <w:pPr>
        <w:spacing w:after="160" w:line="360" w:lineRule="auto"/>
        <w:jc w:val="both"/>
      </w:pPr>
      <w:r>
        <w:rPr>
          <w:rFonts w:ascii="Arial" w:cs="Arial" w:eastAsia="Arial" w:hAnsi="Arial"/>
          <w:sz w:val="24"/>
          <w:szCs w:val="24"/>
          <w:rtl w:val="0"/>
        </w:rPr>
        <w:t xml:space="preserve">Las prestaciones de WiFi 7 solo se traducen en una red confiable si la configuración acompaña con decisiones de seguridad correctas. La incorporación de la banda de 6 GHz, la Operación Multienlace y el mayor ancho de banda amplían tanto la capacidad como la superficie expuesta, de modo que las buenas prácticas dejan de ser opcionales. A continuación se resumen las recomendaciones de configuración que un administrador debería aplicar sobre un despliegue 802.11be, apoyándose en los mecanismos de seguridad ya descritos y en el manejo del espectro y los canales que caracterizan al estándar.</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Utilizar WPA3 en su modo SAE y evitar los modos mixtos WPA2/WPA3 cuando la totalidad de los clientes soporta WPA3, ya que el modo de transición conserva las debilidades del método más antiguo y habilita ataques de degradación.</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Mantener activo PMF (Protected Management Frames), que en WiFi 7 es obligatorio y protege las tramas de gestión frente a la falsificación de mensajes de desautenticación y desasociación.</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Definir una contraseña larga y generada de forma aleatoria: si bien SAE resiste los ataques de diccionario fuera de línea, una clave débil sigue siendo un punto de fallo que ningún handshake robusto puede compensar.</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Segmentar la red mediante una red de invitados y una VLAN separada para los dispositivos IoT, de manera que estos equipos, habitualmente los menos actualizados, queden aislados del tráfico sensible del resto de la red.</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Deshabilitar WPS y todo protocolo heredado inseguro, en particular WEP y TKIP, que introducen vectores de ataque conocidos y ya carecen de justificación técnica.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Mantener actualizado el firmware del punto de acceso y limitar los servicios de administración remota, restringiendo el acceso a las interfaces de gestión y cerrando los expuestos innecesariamente.</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Monitorear las tres bandas —2,4 GHz, 5 GHz y 6 GHz— con sistemas de detección y prevención de intrusiones inalámbricas (WIDS/WIPS), de modo que ningún enlace quede sin observación, algo especialmente relevante con la Operación Multienlace en juego.</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Planificar la asignación de canales para minimizar el solapamiento y la interferencia, lo que mejora el rendimiento y reduce la probabilidad de fallas que puedan confundirse con ataques o encubrirlos.</w:t>
      </w:r>
    </w:p>
    <w:p>
      <w:pPr>
        <w:spacing w:after="160" w:line="360" w:lineRule="auto"/>
        <w:jc w:val="both"/>
      </w:pPr>
      <w:r>
        <w:rPr>
          <w:rFonts w:ascii="Arial" w:cs="Arial" w:eastAsia="Arial" w:hAnsi="Arial"/>
          <w:sz w:val="24"/>
          <w:szCs w:val="24"/>
          <w:rtl w:val="0"/>
        </w:rPr>
        <w:t xml:space="preserve">Estas medidas se refuerzan entre sí y deben aplicarse en conjunto: cifrado fuerte, protección de la gestión, segmentación y monitoreo forman capas complementarias antes que alternativas. La combinación de una banda de 6 GHz limpia de estándares heredados con la obligatoriedad de WPA3 y PMF coloca a WiFi 7 en una posición de partida más sólida que sus predecesores. Aun así, la seguridad efectiva depende de una configuración disciplinada y de su mantenimiento en el tiempo, no de las capacidades del estándar por sí solas.</w:t>
      </w:r>
    </w:p>
    <w:p w:rsidR="00000000" w:rsidDel="00000000" w:rsidP="00000000" w:rsidRDefault="00000000" w:rsidRPr="00000000" w14:paraId="00000185">
      <w:pPr>
        <w:pStyle w:val="Heading1"/>
        <w:rPr/>
      </w:pPr>
      <w:r w:rsidDel="00000000" w:rsidR="00000000" w:rsidRPr="00000000">
        <w:rPr>
          <w:rtl w:val="0"/>
        </w:rPr>
        <w:t xml:space="preserve">10. WiFi 7 en Argentina y la Región: Realidad y Desafíos</w:t>
      </w:r>
    </w:p>
    <w:p w:rsidR="00000000" w:rsidDel="00000000" w:rsidP="00000000" w:rsidRDefault="00000000" w:rsidRPr="00000000" w14:paraId="00000186">
      <w:pPr>
        <w:pStyle w:val="Heading2"/>
        <w:rPr/>
      </w:pPr>
      <w:r w:rsidDel="00000000" w:rsidR="00000000" w:rsidRPr="00000000">
        <w:rPr>
          <w:rtl w:val="0"/>
        </w:rPr>
        <w:t xml:space="preserve">10.1. La Banda de 6 GHz y la Situación Regulatoria</w:t>
      </w:r>
    </w:p>
    <w:p w:rsidR="00000000" w:rsidDel="00000000" w:rsidP="00000000" w:rsidRDefault="00000000" w:rsidRPr="00000000" w14:paraId="00000187">
      <w:pPr>
        <w:spacing w:after="160" w:line="360" w:lineRule="auto"/>
        <w:jc w:val="both"/>
        <w:rPr/>
      </w:pPr>
      <w:r w:rsidDel="00000000" w:rsidR="00000000" w:rsidRPr="00000000">
        <w:rPr>
          <w:rFonts w:ascii="Arial" w:cs="Arial" w:eastAsia="Arial" w:hAnsi="Arial"/>
          <w:sz w:val="24"/>
          <w:szCs w:val="24"/>
          <w:rtl w:val="0"/>
        </w:rPr>
        <w:t xml:space="preserve">Como se ha señalado, el aprovechamiento pleno de WiFi 7 depende de la habilitación de la banda de 6 GHz (5925–7125 MHz) para uso de sistemas de acceso inalámbrico no licenciados (RLAN). Esta decisión corresponde al regulador del espectro de cada país, que en Argentina es el ENACOM (Ente Nacional de Comunicaciones).</w:t>
      </w:r>
      <w:r w:rsidDel="00000000" w:rsidR="00000000" w:rsidRPr="00000000">
        <w:rPr>
          <w:rtl w:val="0"/>
        </w:rPr>
      </w:r>
    </w:p>
    <w:p w:rsidR="00000000" w:rsidDel="00000000" w:rsidP="00000000" w:rsidRDefault="00000000" w:rsidRPr="00000000" w14:paraId="00000188">
      <w:pPr>
        <w:spacing w:after="160" w:line="360" w:lineRule="auto"/>
        <w:jc w:val="both"/>
        <w:rPr/>
      </w:pPr>
      <w:r w:rsidDel="00000000" w:rsidR="00000000" w:rsidRPr="00000000">
        <w:rPr>
          <w:rFonts w:ascii="Arial" w:cs="Arial" w:eastAsia="Arial" w:hAnsi="Arial"/>
          <w:sz w:val="24"/>
          <w:szCs w:val="24"/>
          <w:rtl w:val="0"/>
        </w:rPr>
        <w:t xml:space="preserve">En la región, varios países se adelantaron habilitando la totalidad de la banda de 6 GHz para WiFi: Brasil, Chile, Perú, Colombia, Costa Rica y México, entre otros, adoptaron tempranamente los 1200 MHz completos, alineándose con el criterio de la Comisión Federal de Comunicaciones de Estados Unidos (FCC). Argentina ha avanzado en la misma dirección, habilitando espectro de 6 GHz para uso de RLAN, lo que permite el despliegue de WiFi 6E y WiFi 7 con acceso a canales anchos. (Nota: los detalles precisos de la resolución y del rango exacto habilitado deben verificarse con la normativa vigente del ENACOM, ya que la regulación del espectro se actualiza periódicamente.)</w:t>
      </w:r>
      <w:r w:rsidDel="00000000" w:rsidR="00000000" w:rsidRPr="00000000">
        <w:rPr>
          <w:rtl w:val="0"/>
        </w:rPr>
      </w:r>
    </w:p>
    <w:p w:rsidR="00000000" w:rsidDel="00000000" w:rsidP="00000000" w:rsidRDefault="00000000" w:rsidRPr="00000000" w14:paraId="00000189">
      <w:pPr>
        <w:spacing w:after="160" w:line="360" w:lineRule="auto"/>
        <w:jc w:val="both"/>
        <w:rPr/>
      </w:pPr>
      <w:r w:rsidDel="00000000" w:rsidR="00000000" w:rsidRPr="00000000">
        <w:rPr>
          <w:rFonts w:ascii="Arial" w:cs="Arial" w:eastAsia="Arial" w:hAnsi="Arial"/>
          <w:sz w:val="24"/>
          <w:szCs w:val="24"/>
          <w:rtl w:val="0"/>
        </w:rPr>
        <w:t xml:space="preserve">La diferencia entre habilitar toda la banda (1200 MHz) o solo su porción inferior (los primeros 500–600 MHz, criterio adoptado por otras regiones como parte de Europa) es determinante para WiFi 7: sin la banda completa no es posible disponer de tres canales de 320 MHz sin solapamiento, y la ventaja de los canales ultra anchos se reduce. Por ello, la política de espectro es uno de los factores que más condiciona el rendimiento real que WiFi 7 puede ofrecer en cada país.</w:t>
      </w:r>
      <w:r w:rsidDel="00000000" w:rsidR="00000000" w:rsidRPr="00000000">
        <w:rPr>
          <w:rtl w:val="0"/>
        </w:rPr>
      </w:r>
    </w:p>
    <w:p w:rsidR="00000000" w:rsidDel="00000000" w:rsidP="00000000" w:rsidRDefault="00000000" w:rsidRPr="00000000" w14:paraId="0000018A">
      <w:pPr>
        <w:pStyle w:val="Heading2"/>
        <w:rPr/>
      </w:pPr>
      <w:r w:rsidDel="00000000" w:rsidR="00000000" w:rsidRPr="00000000">
        <w:rPr>
          <w:rtl w:val="0"/>
        </w:rPr>
        <w:t xml:space="preserve">10.2. Impacto en el Desarrollo de Software</w:t>
      </w:r>
    </w:p>
    <w:p w:rsidR="00000000" w:rsidDel="00000000" w:rsidP="00000000" w:rsidRDefault="00000000" w:rsidRPr="00000000" w14:paraId="0000018B">
      <w:pPr>
        <w:spacing w:after="160" w:line="360" w:lineRule="auto"/>
        <w:jc w:val="both"/>
        <w:rPr/>
      </w:pPr>
      <w:r w:rsidDel="00000000" w:rsidR="00000000" w:rsidRPr="00000000">
        <w:rPr>
          <w:rFonts w:ascii="Arial" w:cs="Arial" w:eastAsia="Arial" w:hAnsi="Arial"/>
          <w:sz w:val="24"/>
          <w:szCs w:val="24"/>
          <w:rtl w:val="0"/>
        </w:rPr>
        <w:t xml:space="preserve">Para los ingenieros en sistemas, la llegada de WiFi 7 tiene implicancias concretas en el diseño de aplicaciones, aunque distintas de las de una transición de protocolo de red como IPv4 a IPv6, ya que WiFi opera en capas inferiores y es en gran medida transparente para el software. No obstante, existen consideraciones relevantes:</w:t>
      </w:r>
      <w:r w:rsidDel="00000000" w:rsidR="00000000" w:rsidRPr="00000000">
        <w:rPr>
          <w:rtl w:val="0"/>
        </w:rPr>
      </w:r>
    </w:p>
    <w:p w:rsidR="00000000" w:rsidDel="00000000" w:rsidP="00000000" w:rsidRDefault="00000000" w:rsidRPr="00000000" w14:paraId="0000018C">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Aplicaciones de tiempo real: la latencia baja y determinística de WiFi 7 (vía MLO y R-TWT) habilita en redes locales inalámbricas casos de uso —realidad virtual, juego en la nube, control remoto— que antes exigían conexión cableada. El software de estas aplicaciones puede diseñarse asumiendo presupuestos de latencia más ajustados, pero debe seguir tolerando la variabilidad inherente al medio inalámbrico.</w:t>
      </w:r>
      <w:r w:rsidDel="00000000" w:rsidR="00000000" w:rsidRPr="00000000">
        <w:rPr>
          <w:rtl w:val="0"/>
        </w:rPr>
      </w:r>
    </w:p>
    <w:p w:rsidR="00000000" w:rsidDel="00000000" w:rsidP="00000000" w:rsidRDefault="00000000" w:rsidRPr="00000000" w14:paraId="0000018D">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Aplicaciones sensibles al ancho de banda: la transferencia de grandes volúmenes (respaldo, sincronización de archivos, edición de video en red) se beneficia del mayor throughput, lo que puede cambiar decisiones de arquitectura sobre qué procesar localmente y qué en la nube o en el edge.</w:t>
      </w:r>
      <w:r w:rsidDel="00000000" w:rsidR="00000000" w:rsidRPr="00000000">
        <w:rPr>
          <w:rtl w:val="0"/>
        </w:rPr>
      </w:r>
    </w:p>
    <w:p w:rsidR="00000000" w:rsidDel="00000000" w:rsidP="00000000" w:rsidRDefault="00000000" w:rsidRPr="00000000" w14:paraId="0000018E">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No hardcodear supuestos de red: como buena práctica, las aplicaciones no deben asumir un ancho de banda o una latencia fijos. El rendimiento de WiFi 7 varía enormemente según la banda activa, la distancia y la congestión, por lo que el software debe adaptarse dinámicamente (buffering adaptativo, calidad de video variable, reintentos con backoff).</w:t>
      </w:r>
      <w:r w:rsidDel="00000000" w:rsidR="00000000" w:rsidRPr="00000000">
        <w:rPr>
          <w:rtl w:val="0"/>
        </w:rPr>
      </w:r>
    </w:p>
    <w:p w:rsidR="00000000" w:rsidDel="00000000" w:rsidP="00000000" w:rsidRDefault="00000000" w:rsidRPr="00000000" w14:paraId="0000018F">
      <w:pPr>
        <w:numPr>
          <w:ilvl w:val="0"/>
          <w:numId w:val="1"/>
        </w:numPr>
        <w:spacing w:after="80" w:before="0" w:line="360" w:lineRule="auto"/>
        <w:ind w:left="720" w:right="0" w:hanging="360"/>
        <w:jc w:val="both"/>
        <w:rPr/>
      </w:pPr>
      <w:r w:rsidDel="00000000" w:rsidR="00000000" w:rsidRPr="00000000">
        <w:rPr>
          <w:rFonts w:ascii="Arial" w:cs="Arial" w:eastAsia="Arial" w:hAnsi="Arial"/>
          <w:color w:val="000000"/>
          <w:sz w:val="24"/>
          <w:szCs w:val="24"/>
          <w:rtl w:val="0"/>
        </w:rPr>
        <w:t xml:space="preserve">Diagnóstico y telemetría: los sistemas de monitoreo de red deben contemplar métricas nuevas propias de MLO (qué enlaces están activos, cómo se reparte el tráfico) para diagnosticar correctamente problemas de conectividad.</w:t>
      </w: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tl w:val="0"/>
        </w:rPr>
        <w:t xml:space="preserve">10.3. WiFi 7, IoT e Industria 4.0</w:t>
      </w:r>
    </w:p>
    <w:p w:rsidR="00000000" w:rsidDel="00000000" w:rsidP="00000000" w:rsidRDefault="00000000" w:rsidRPr="00000000" w14:paraId="00000191">
      <w:pPr>
        <w:spacing w:after="160" w:line="360" w:lineRule="auto"/>
        <w:jc w:val="both"/>
        <w:rPr/>
      </w:pPr>
      <w:r w:rsidDel="00000000" w:rsidR="00000000" w:rsidRPr="00000000">
        <w:rPr>
          <w:rFonts w:ascii="Arial" w:cs="Arial" w:eastAsia="Arial" w:hAnsi="Arial"/>
          <w:sz w:val="24"/>
          <w:szCs w:val="24"/>
          <w:rtl w:val="0"/>
        </w:rPr>
        <w:t xml:space="preserve">Aunque los dispositivos IoT de bajo consumo rara vez requieren las velocidades pico de WiFi 7, la tecnología aporta valor al ecosistema de Internet de las Cosas por otras vías. La operación en entornos de alta densidad, la planificación centralizada mediante OFDMA y Multi-RU, y los mecanismos de ahorro de energía derivados de TWT permiten sostener grandes cantidades de dispositivos conectados de forma eficiente.</w:t>
      </w:r>
      <w:r w:rsidDel="00000000" w:rsidR="00000000" w:rsidRPr="00000000">
        <w:rPr>
          <w:rtl w:val="0"/>
        </w:rPr>
      </w:r>
    </w:p>
    <w:p w:rsidR="00000000" w:rsidDel="00000000" w:rsidP="00000000" w:rsidRDefault="00000000" w:rsidRPr="00000000" w14:paraId="00000192">
      <w:pPr>
        <w:spacing w:after="160" w:line="360" w:lineRule="auto"/>
        <w:jc w:val="both"/>
        <w:rPr/>
      </w:pPr>
      <w:r w:rsidDel="00000000" w:rsidR="00000000" w:rsidRPr="00000000">
        <w:rPr>
          <w:rFonts w:ascii="Arial" w:cs="Arial" w:eastAsia="Arial" w:hAnsi="Arial"/>
          <w:sz w:val="24"/>
          <w:szCs w:val="24"/>
          <w:rtl w:val="0"/>
        </w:rPr>
        <w:t xml:space="preserve">En el ámbito industrial (Industria 4.0), la baja latencia determinística de WiFi 7 resulta especialmente relevante. Aplicaciones como el control de robots móviles, la telemetría de sensores en líneas de producción, la realidad aumentada para mantenimiento y los sistemas de visión artificial exigen comunicaciones inalámbricas con retardo acotado y alta confiabilidad, requisitos que históricamente relegaban a WiFi frente a soluciones cableadas o inalámbricas licenciadas (como el 5G privado). R-TWT y MLO acercan a WiFi 7 a la clase de garantías temporales que estas aplicaciones demandan, posicionándolo como una alternativa competitiva en la fábrica conectada.</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10.4. WiFi 7 en Entornos de Alta Densidad y en el Borde (Edge)</w:t>
      </w:r>
    </w:p>
    <w:p w:rsidR="00000000" w:rsidDel="00000000" w:rsidP="00000000" w:rsidRDefault="00000000" w:rsidRPr="00000000" w14:paraId="00000194">
      <w:pPr>
        <w:spacing w:after="160" w:line="360" w:lineRule="auto"/>
        <w:jc w:val="both"/>
        <w:rPr/>
      </w:pPr>
      <w:r w:rsidDel="00000000" w:rsidR="00000000" w:rsidRPr="00000000">
        <w:rPr>
          <w:rFonts w:ascii="Arial" w:cs="Arial" w:eastAsia="Arial" w:hAnsi="Arial"/>
          <w:sz w:val="24"/>
          <w:szCs w:val="24"/>
          <w:rtl w:val="0"/>
        </w:rPr>
        <w:t xml:space="preserve">Los escenarios de alta densidad —estadios, aeropuertos, centros de convenciones, aulas universitarias, edificios de oficinas— son de los que más se benefician de WiFi 7. La combinación de canales anchos, OFDMA con Multi-RU, MU-MIMO 16x16 y planificación centralizada permite atender a un gran número de clientes simultáneos con mejor eficiencia espectral que las generaciones anteriores, reduciendo la contención y las colisiones que degradan la experiencia cuando muchos dispositivos compiten por el medio.</w:t>
      </w:r>
      <w:r w:rsidDel="00000000" w:rsidR="00000000" w:rsidRPr="00000000">
        <w:rPr>
          <w:rtl w:val="0"/>
        </w:rPr>
      </w:r>
    </w:p>
    <w:p w:rsidR="00000000" w:rsidDel="00000000" w:rsidP="00000000" w:rsidRDefault="00000000" w:rsidRPr="00000000" w14:paraId="00000195">
      <w:pPr>
        <w:spacing w:after="160" w:line="360" w:lineRule="auto"/>
        <w:jc w:val="both"/>
        <w:rPr/>
      </w:pPr>
      <w:r w:rsidDel="00000000" w:rsidR="00000000" w:rsidRPr="00000000">
        <w:rPr>
          <w:rFonts w:ascii="Arial" w:cs="Arial" w:eastAsia="Arial" w:hAnsi="Arial"/>
          <w:sz w:val="24"/>
          <w:szCs w:val="24"/>
          <w:rtl w:val="0"/>
        </w:rPr>
        <w:t xml:space="preserve">En arquitecturas de computación en el borde (edge computing), donde el procesamiento se acerca a la fuente de los datos para reducir la latencia, WiFi 7 ofrece un enlace de acceso inalámbrico acorde: la baja latencia de la red local complementa la baja latencia del procesamiento en el borde, habilitando aplicaciones que requieren respuesta casi instantánea, como el análisis de video en tiempo real o la asistencia interactiva. La tendencia converge con el despliegue de 5G y de infraestructura de borde, en un ecosistema donde WiFi 7 cubre el tramo de acceso local de alta capacidad.</w:t>
      </w:r>
      <w:r w:rsidDel="00000000" w:rsidR="00000000" w:rsidRPr="00000000">
        <w:rPr>
          <w:rtl w:val="0"/>
        </w:rPr>
      </w:r>
    </w:p>
    <w:p>
      <w:pPr>
        <w:pStyle w:val="Heading2"/>
      </w:pPr>
      <w:r>
        <w:rPr>
          <w:rtl w:val="0"/>
        </w:rPr>
        <w:t xml:space="preserve">10.5. WiFi 7 en el Ámbito Universitario y Educativo</w:t>
      </w:r>
    </w:p>
    <w:p>
      <w:pPr>
        <w:spacing w:after="160" w:line="360" w:lineRule="auto"/>
        <w:jc w:val="both"/>
      </w:pPr>
      <w:r>
        <w:rPr>
          <w:rFonts w:ascii="Arial" w:cs="Arial" w:eastAsia="Arial" w:hAnsi="Arial"/>
          <w:sz w:val="24"/>
          <w:szCs w:val="24"/>
          <w:rtl w:val="0"/>
        </w:rPr>
        <w:t xml:space="preserve">El campus universitario constituye uno de los escenarios más exigentes para una red inalámbrica. Aulas, bibliotecas y auditorios concentran cientos de dispositivos activos en forma simultánea sobre una superficie acotada, con picos de conexión que se disparan al iniciar cada clase o examen. En este contexto de alta densidad, las mejoras de eficiencia espectral que introduce WiFi 7 pesan más que el máximo teórico de velocidad. El OFDMA con asignación Multi-RU y el MU-MIMO permiten atender a muchos clientes por unidad de tiempo y reducir la contención en el acceso al medio, que es el verdadero cuello de botella cuando decenas de estaciones compiten por el mismo canal.</w:t>
      </w:r>
    </w:p>
    <w:p>
      <w:pPr>
        <w:spacing w:after="160" w:line="360" w:lineRule="auto"/>
        <w:jc w:val="both"/>
      </w:pPr>
      <w:r>
        <w:rPr>
          <w:rFonts w:ascii="Arial" w:cs="Arial" w:eastAsia="Arial" w:hAnsi="Arial"/>
          <w:sz w:val="24"/>
          <w:szCs w:val="24"/>
          <w:rtl w:val="0"/>
        </w:rPr>
        <w:t xml:space="preserve">Las aplicaciones que sostiene hoy una red de campus combinan alta capacidad agregada con requisitos de baja latencia: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Streaming de clases y transmisión de eventos académicos.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Laboratorios remotos y acceso a instrumental o entornos de simulación.</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Aulas virtuales y plataformas de gestión del aprendizaje.</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Exámenes en línea, sensibles tanto a los cortes como a las demoras.</w:t>
      </w:r>
    </w:p>
    <w:p>
      <w:pPr>
        <w:spacing w:after="160" w:line="360" w:lineRule="auto"/>
        <w:jc w:val="both"/>
      </w:pPr>
      <w:r>
        <w:rPr>
          <w:rFonts w:ascii="Arial" w:cs="Arial" w:eastAsia="Arial" w:hAnsi="Arial"/>
          <w:sz w:val="24"/>
          <w:szCs w:val="24"/>
          <w:rtl w:val="0"/>
        </w:rPr>
        <w:t xml:space="preserve">Estos despliegues no se administran punto de acceso por punto de acceso, sino mediante gestión centralizada. Un controlador WLAN coordina un conjunto de puntos de acceso administrados, unifica la configuración, la política de seguridad y la asignación de canales, y habilita el balanceo de carga entre equipos. Esta arquitectura es la que hace viable operar cientos de radios en un mismo edificio sin interferencias descontroladas y aprovechar la planificación de canales en la banda de 6 GHz.</w:t>
      </w:r>
    </w:p>
    <w:p>
      <w:pPr>
        <w:spacing w:after="160" w:line="360" w:lineRule="auto"/>
        <w:jc w:val="both"/>
      </w:pPr>
      <w:r>
        <w:rPr>
          <w:rFonts w:ascii="Arial" w:cs="Arial" w:eastAsia="Arial" w:hAnsi="Arial"/>
          <w:sz w:val="24"/>
          <w:szCs w:val="24"/>
          <w:rtl w:val="0"/>
        </w:rPr>
        <w:t xml:space="preserve">La movilidad entre instituciones se resuelve a través de la federación eduroam, que permite a estudiantes y docentes autenticarse en cualquier universidad adherida con una única credencial de su institución de origen. A nivel de interconexión troncal, en Argentina las redes académicas —INNOVA|RED y ARIU— vinculan a las universidades nacionales entre sí y con la red académica internacional; la UTN recibe su conectividad a través de esa infraestructura. Así, la red inalámbrica del campus es el último tramo de una cadena que trasciende a cada institución.</w:t>
      </w:r>
    </w:p>
    <w:p>
      <w:pPr>
        <w:spacing w:after="160" w:line="360" w:lineRule="auto"/>
        <w:jc w:val="both"/>
      </w:pPr>
      <w:r>
        <w:rPr>
          <w:rFonts w:ascii="Arial" w:cs="Arial" w:eastAsia="Arial" w:hAnsi="Arial"/>
          <w:sz w:val="24"/>
          <w:szCs w:val="24"/>
          <w:rtl w:val="0"/>
        </w:rPr>
        <w:t xml:space="preserve">Por último, la Operación Multienlace (MLO) aporta una ventaja específica a la experiencia dentro del campus. Al mantener varios enlaces simultáneos, en distintas bandas, bajo una única asociación con el mismo punto de acceso, la degradación o caída de uno de ellos no interrumpe la sesión, que continúa por los enlaces restantes. Para un usuario que se desplaza entre aulas, pasillos y patios, esta redundancia se traduce en mayor continuidad dentro del área de cobertura y en menos microcortes. Para usos sensibles a la continuidad, como una videollamada de clase o un examen en línea, esta robustez frente a la movilidad resulta tan valiosa como el aumento de la tasa de transferencia.</w:t>
      </w:r>
    </w:p>
    <w:p w:rsidR="00000000" w:rsidDel="00000000" w:rsidP="00000000" w:rsidRDefault="00000000" w:rsidRPr="00000000" w14:paraId="00000196">
      <w:pPr>
        <w:pStyle w:val="Heading2"/>
        <w:rPr/>
      </w:pPr>
      <w:r w:rsidDel="00000000" w:rsidR="00000000" w:rsidRPr="00000000">
        <w:rPr>
          <w:rtl w:val="0"/>
        </w:rPr>
        <w:t xml:space="preserve">10.6. Perspectivas Futuras y Desafíos Pendientes</w:t>
      </w:r>
    </w:p>
    <w:p w:rsidR="00000000" w:rsidDel="00000000" w:rsidP="00000000" w:rsidRDefault="00000000" w:rsidRPr="00000000" w14:paraId="00000197">
      <w:pPr>
        <w:spacing w:after="160" w:line="360" w:lineRule="auto"/>
        <w:jc w:val="both"/>
        <w:rPr/>
      </w:pPr>
      <w:r w:rsidDel="00000000" w:rsidR="00000000" w:rsidRPr="00000000">
        <w:rPr>
          <w:rFonts w:ascii="Arial" w:cs="Arial" w:eastAsia="Arial" w:hAnsi="Arial"/>
          <w:sz w:val="24"/>
          <w:szCs w:val="24"/>
          <w:rtl w:val="0"/>
        </w:rPr>
        <w:t xml:space="preserve">WiFi 7 representa el estado del arte de las redes inalámbricas locales, pero su adopción plena enfrenta desafíos. El primero es regulatorio: la disponibilidad y las condiciones de uso de la banda de 6 GHz varían entre países y aún están en evolución, condicionando qué capacidades pueden aprovecharse en cada mercado.</w:t>
      </w:r>
      <w:r w:rsidDel="00000000" w:rsidR="00000000" w:rsidRPr="00000000">
        <w:rPr>
          <w:rtl w:val="0"/>
        </w:rPr>
      </w:r>
    </w:p>
    <w:p w:rsidR="00000000" w:rsidDel="00000000" w:rsidP="00000000" w:rsidRDefault="00000000" w:rsidRPr="00000000" w14:paraId="00000198">
      <w:pPr>
        <w:spacing w:after="160" w:line="360" w:lineRule="auto"/>
        <w:jc w:val="both"/>
        <w:rPr/>
      </w:pPr>
      <w:r w:rsidDel="00000000" w:rsidR="00000000" w:rsidRPr="00000000">
        <w:rPr>
          <w:rFonts w:ascii="Arial" w:cs="Arial" w:eastAsia="Arial" w:hAnsi="Arial"/>
          <w:sz w:val="24"/>
          <w:szCs w:val="24"/>
          <w:rtl w:val="0"/>
        </w:rPr>
        <w:t xml:space="preserve">El segundo es el ecosistema: para obtener el beneficio completo se requiere renovar simultáneamente el punto de acceso y los dispositivos cliente, además de contar con una conexión a Internet de gran capacidad que justifique el salto de rendimiento en la red local. Mientras el acceso a Internet residencial promedio siga muy por debajo de las tasas que WiFi 7 puede transportar, buena parte de su ventaja quedará latente en el caso de uso doméstico más frecuente.</w:t>
      </w:r>
      <w:r w:rsidDel="00000000" w:rsidR="00000000" w:rsidRPr="00000000">
        <w:rPr>
          <w:rtl w:val="0"/>
        </w:rPr>
      </w:r>
    </w:p>
    <w:p w:rsidR="00000000" w:rsidDel="00000000" w:rsidP="00000000" w:rsidRDefault="00000000" w:rsidRPr="00000000" w14:paraId="00000199">
      <w:pPr>
        <w:spacing w:after="160" w:line="360" w:lineRule="auto"/>
        <w:jc w:val="both"/>
        <w:rPr/>
      </w:pPr>
      <w:r w:rsidDel="00000000" w:rsidR="00000000" w:rsidRPr="00000000">
        <w:rPr>
          <w:rFonts w:ascii="Arial" w:cs="Arial" w:eastAsia="Arial" w:hAnsi="Arial"/>
          <w:sz w:val="24"/>
          <w:szCs w:val="24"/>
          <w:rtl w:val="0"/>
        </w:rPr>
        <w:t xml:space="preserve">El tercero es la eficiencia energética: las funcionalidades más potentes de WiFi 7 —múltiples radios activas para MLO, muchos flujos espaciales— implican mayor consumo, un factor crítico en dispositivos alimentados por batería. Los modos EMLSR/EMLMR y los mecanismos derivados de TWT buscan mitigar este costo, y su refinamiento será clave para la difusión de WiFi 7 en el segmento móvil.</w:t>
      </w:r>
      <w:r w:rsidDel="00000000" w:rsidR="00000000" w:rsidRPr="00000000">
        <w:rPr>
          <w:rtl w:val="0"/>
        </w:rPr>
      </w:r>
    </w:p>
    <w:p w:rsidR="00000000" w:rsidDel="00000000" w:rsidP="00000000" w:rsidRDefault="00000000" w:rsidRPr="00000000" w14:paraId="0000019A">
      <w:pPr>
        <w:spacing w:after="160" w:line="360" w:lineRule="auto"/>
        <w:jc w:val="both"/>
        <w:rPr/>
      </w:pPr>
      <w:r w:rsidDel="00000000" w:rsidR="00000000" w:rsidRPr="00000000">
        <w:rPr>
          <w:rFonts w:ascii="Arial" w:cs="Arial" w:eastAsia="Arial" w:hAnsi="Arial"/>
          <w:sz w:val="24"/>
          <w:szCs w:val="24"/>
          <w:rtl w:val="0"/>
        </w:rPr>
        <w:t xml:space="preserve">Mirando hacia adelante, el IEEE ya trabaja en la próxima generación, 802.11bn (Ultra High Reliability, provisionalmente asociada a «WiFi 8»), que pondrá el énfasis en la confiabilidad y la coordinación entre múltiples puntos de acceso más que en la velocidad pico. Esta orientación confirma una tendencia de fondo: tras décadas de perseguir principalmente la velocidad, la evolución de WiFi se dirige cada vez más hacia la latencia, la confiabilidad y el determinismo, atributos que resultan decisivos para la próxima ola de aplicaciones interactivas y críticas.</w:t>
      </w:r>
      <w:r w:rsidDel="00000000" w:rsidR="00000000" w:rsidRPr="00000000">
        <w:rPr>
          <w:rtl w:val="0"/>
        </w:rPr>
      </w:r>
    </w:p>
    <w:p>
      <w:pPr>
        <w:pStyle w:val="Heading1"/>
      </w:pPr>
      <w:r>
        <w:rPr>
          <w:rtl w:val="0"/>
        </w:rPr>
        <w:t xml:space="preserve">11. WiFi 7 en el Ecosistema de Conectividad</w:t>
      </w:r>
    </w:p>
    <w:p>
      <w:pPr>
        <w:pStyle w:val="Heading2"/>
      </w:pPr>
      <w:r>
        <w:rPr>
          <w:rtl w:val="0"/>
        </w:rPr>
        <w:t xml:space="preserve">11.1. WiFi 7 frente a 5G</w:t>
      </w:r>
    </w:p>
    <w:p>
      <w:pPr>
        <w:spacing w:after="160" w:line="360" w:lineRule="auto"/>
        <w:jc w:val="both"/>
      </w:pPr>
      <w:r>
        <w:rPr>
          <w:rFonts w:ascii="Arial" w:cs="Arial" w:eastAsia="Arial" w:hAnsi="Arial"/>
          <w:sz w:val="24"/>
          <w:szCs w:val="24"/>
          <w:rtl w:val="0"/>
        </w:rPr>
        <w:t xml:space="preserve">Para cerrar el análisis de WiFi 7 conviene ubicarlo frente a la otra tecnología de acceso inalámbrico de alto rendimiento con la que suele confundirse: 5G. La comparación es frecuente porque ambas prometen tasas de gigabits y baja latencia, pero responden a modelos de despliegue y explotación distintos. La diferencia de fondo está en el espectro. WiFi 7 opera sobre bandas no licenciadas, de uso libre y compartido, pensadas para alcances cortos y entornos interiores o locales. 5G, en cambio, se apoya en espectro licenciado, concesionado a los operadores por la autoridad regulatoria, lo que le permite ofrecer cobertura amplia y exterior.</w:t>
      </w:r>
    </w:p>
    <w:p>
      <w:pPr>
        <w:spacing w:after="160" w:line="360" w:lineRule="auto"/>
        <w:jc w:val="both"/>
      </w:pPr>
      <w:r>
        <w:rPr>
          <w:rFonts w:ascii="Arial" w:cs="Arial" w:eastAsia="Arial" w:hAnsi="Arial"/>
          <w:sz w:val="24"/>
          <w:szCs w:val="24"/>
          <w:rtl w:val="0"/>
        </w:rPr>
        <w:t xml:space="preserve">Esa distinción arrastra consecuencias directas sobre quién controla la red y cuánto cuesta usarla. Una red WiFi la administra el dueño del local: instala sus propios equipos, define la topología y no paga un abono por cada dispositivo conectado. Una red 5G la administra el operador de telecomunicaciones, y el acceso exige una suscripción; el usuario no gestiona la infraestructura sino que la contrata como servicio. En términos de costo de acceso, WiFi resulta bajo frente al modelo de suscripción de 5G, aunque traslada al dueño el costo del equipamiento y de su mantenimiento.</w:t>
      </w:r>
    </w:p>
    <w:p>
      <w:pPr>
        <w:spacing w:after="160" w:line="360" w:lineRule="auto"/>
        <w:jc w:val="both"/>
      </w:pPr>
      <w:r>
        <w:rPr>
          <w:rFonts w:ascii="Arial" w:cs="Arial" w:eastAsia="Arial" w:hAnsi="Arial"/>
          <w:sz w:val="24"/>
          <w:szCs w:val="24"/>
          <w:rtl w:val="0"/>
        </w:rPr>
        <w:t xml:space="preserve">En latencia ambas apuntan al mismo objetivo, pero por caminos propios. 5G lo aborda con URLLC (comunicaciones ultra confiables de baja latencia), una categoría de servicio pensada para aplicaciones críticas. WiFi 7 lo hace apoyándose en R-TWT y en la Operación Multienlace, que reducen la contención y permiten reservar oportunidades de transmisión para el tráfico sensible al retardo. Donde las diferencias se vuelven decisivas es en la movilidad: 5G es claramente superior para desplazamientos amplios y para el traspaso entre celdas a gran escala, mientras que WiFi 7 domina en interiores y en escenarios de alta densidad local.</w:t>
      </w:r>
    </w:p>
    <w:p>
      <w:pPr>
        <w:spacing w:after="160" w:line="360" w:lineRule="auto"/>
        <w:jc w:val="both"/>
      </w:pPr>
      <w:r>
        <w:rPr>
          <w:rFonts w:ascii="Arial" w:cs="Arial" w:eastAsia="Arial" w:hAnsi="Arial"/>
          <w:sz w:val="24"/>
          <w:szCs w:val="24"/>
          <w:rtl w:val="0"/>
        </w:rPr>
        <w:t xml:space="preserve">En el terreno industrial la comparación se tensa. El 5G privado, es decir redes 5G desplegadas y operadas por la propia organización dentro de su predio, compite directamente con WiFi 7 para la conectividad de planta. Aun así, en la mayoría de los escenarios no conviene leerlas como sustitutas sino como complementarias: WiFi 7 resuelve la conectividad local de alto ancho de banda y alta densidad, y 5G aporta cobertura extendida y movilidad sobre grandes áreas. La elección depende del caso de uso concreto más que de una supremacía técnica absoluta de una tecnología sobre la otra. El siguiente cuadro sintetiza los ejes de la comparación:</w:t>
      </w:r>
    </w:p>
    <w:tbl>
      <w:tblPr>
        <w:tblStyle w:val="Table1"/>
        <w:tblW w:w="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60"/>
        <w:gridCol w:w="3300"/>
        <w:gridCol w:w="3300"/>
      </w:tblGrid>
      <w:tr>
        <w:trPr>
          <w:tblHeader w:val="1"/>
        </w:trPr>
        <w:tc>
          <w:tcPr>
            <w:tcW w:w="2760" w:type="dxa"/>
            <w:tcBorders>
              <w:top w:color="aaaaaa" w:space="0" w:sz="4" w:val="single"/>
              <w:left w:color="aaaaaa" w:space="0" w:sz="4" w:val="single"/>
              <w:bottom w:color="aaaaaa" w:space="0" w:sz="4" w:val="single"/>
              <w:right w:color="aaaaaa" w:space="0" w:sz="4" w:val="single"/>
            </w:tcBorders>
            <w:shd w:fill="d6e4f0" w:val="clear"/>
            <w:tcMar>
              <w:top w:w="80" w:type="dxa"/>
              <w:left w:w="120" w:type="dxa"/>
              <w:bottom w:w="80" w:type="dxa"/>
              <w:right w:w="120" w:type="dxa"/>
            </w:tcMar>
          </w:tcPr>
          <w:p>
            <w:pPr>
              <w:jc w:val="center"/>
            </w:pPr>
            <w:r>
              <w:rPr>
                <w:rFonts w:ascii="Arial" w:cs="Arial" w:eastAsia="Arial" w:hAnsi="Arial"/>
                <w:b w:val="1"/>
                <w:bCs w:val="1"/>
                <w:sz w:val="22"/>
                <w:szCs w:val="22"/>
                <w:rtl w:val="0"/>
              </w:rPr>
              <w:t xml:space="preserve">Aspecto</w:t>
            </w:r>
          </w:p>
        </w:tc>
        <w:tc>
          <w:tcPr>
            <w:tcW w:w="3300" w:type="dxa"/>
            <w:tcBorders>
              <w:top w:color="aaaaaa" w:space="0" w:sz="4" w:val="single"/>
              <w:left w:color="aaaaaa" w:space="0" w:sz="4" w:val="single"/>
              <w:bottom w:color="aaaaaa" w:space="0" w:sz="4" w:val="single"/>
              <w:right w:color="aaaaaa" w:space="0" w:sz="4" w:val="single"/>
            </w:tcBorders>
            <w:shd w:fill="d6e4f0" w:val="clear"/>
            <w:tcMar>
              <w:top w:w="80" w:type="dxa"/>
              <w:left w:w="120" w:type="dxa"/>
              <w:bottom w:w="80" w:type="dxa"/>
              <w:right w:w="120" w:type="dxa"/>
            </w:tcMar>
          </w:tcPr>
          <w:p>
            <w:pPr>
              <w:jc w:val="center"/>
            </w:pPr>
            <w:r>
              <w:rPr>
                <w:rFonts w:ascii="Arial" w:cs="Arial" w:eastAsia="Arial" w:hAnsi="Arial"/>
                <w:b w:val="1"/>
                <w:bCs w:val="1"/>
                <w:sz w:val="22"/>
                <w:szCs w:val="22"/>
                <w:rtl w:val="0"/>
              </w:rPr>
              <w:t xml:space="preserve">WiFi 7</w:t>
            </w:r>
          </w:p>
        </w:tc>
        <w:tc>
          <w:tcPr>
            <w:tcW w:w="3300" w:type="dxa"/>
            <w:tcBorders>
              <w:top w:color="aaaaaa" w:space="0" w:sz="4" w:val="single"/>
              <w:left w:color="aaaaaa" w:space="0" w:sz="4" w:val="single"/>
              <w:bottom w:color="aaaaaa" w:space="0" w:sz="4" w:val="single"/>
              <w:right w:color="aaaaaa" w:space="0" w:sz="4" w:val="single"/>
            </w:tcBorders>
            <w:shd w:fill="d6e4f0" w:val="clear"/>
            <w:tcMar>
              <w:top w:w="80" w:type="dxa"/>
              <w:left w:w="120" w:type="dxa"/>
              <w:bottom w:w="80" w:type="dxa"/>
              <w:right w:w="120" w:type="dxa"/>
            </w:tcMar>
          </w:tcPr>
          <w:p>
            <w:pPr>
              <w:jc w:val="center"/>
            </w:pPr>
            <w:r>
              <w:rPr>
                <w:rFonts w:ascii="Arial" w:cs="Arial" w:eastAsia="Arial" w:hAnsi="Arial"/>
                <w:b w:val="1"/>
                <w:bCs w:val="1"/>
                <w:sz w:val="22"/>
                <w:szCs w:val="22"/>
                <w:rtl w:val="0"/>
              </w:rPr>
              <w:t xml:space="preserve">5G</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Tipo de espectro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No licenciado, libre y compartido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Licenciado, concesionado a operadores</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Cobertura típica</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Corta, interior o local</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Amplia, exterior</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Quién administra</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El dueño del local</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El operador de telecomunicaciones</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Costo de acceso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Bajo, sin abono por dispositivo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Suscripción al operador</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Latencia objetivo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Baja, mediante R-TWT y MLO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Baja, mediante URLLC</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Movilidad</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Alta densidad e interiores</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Traspaso entre celdas a gran escala</w:t>
            </w:r>
          </w:p>
        </w:tc>
      </w:tr>
      <w:tr>
        <w:tc>
          <w:tcPr>
            <w:tcW w:w="276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Caso de uso principal</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Conectividad local de alto rendimiento</w:t>
            </w:r>
          </w:p>
        </w:tc>
        <w:tc>
          <w:tcPr>
            <w:tcW w:w="3300" w:type="dxa"/>
            <w:tcBorders>
              <w:top w:color="aaaaaa" w:space="0" w:sz="4" w:val="single"/>
              <w:left w:color="aaaaaa" w:space="0" w:sz="4" w:val="single"/>
              <w:bottom w:color="aaaaaa" w:space="0" w:sz="4" w:val="single"/>
              <w:right w:color="aaaaaa" w:space="0" w:sz="4" w:val="single"/>
            </w:tcBorders>
            <w:tcMar>
              <w:top w:w="80" w:type="dxa"/>
              <w:left w:w="120" w:type="dxa"/>
              <w:bottom w:w="80" w:type="dxa"/>
              <w:right w:w="120" w:type="dxa"/>
            </w:tcMar>
          </w:tcPr>
          <w:p>
            <w:pPr>
              <w:jc w:val="center"/>
            </w:pPr>
            <w:r>
              <w:rPr>
                <w:rFonts w:ascii="Arial" w:cs="Arial" w:eastAsia="Arial" w:hAnsi="Arial"/>
                <w:sz w:val="22"/>
                <w:szCs w:val="22"/>
                <w:rtl w:val="0"/>
              </w:rPr>
              <w:t xml:space="preserve">Cobertura móvil amplia</w:t>
            </w:r>
          </w:p>
        </w:tc>
      </w:tr>
    </w:tbl>
    <w:p>
      <w:pPr>
        <w:rPr/>
      </w:pPr>
    </w:p>
    <w:p>
      <w:pPr>
        <w:pStyle w:val="Heading2"/>
      </w:pPr>
      <w:r>
        <w:rPr>
          <w:rtl w:val="0"/>
        </w:rPr>
        <w:t xml:space="preserve">11.2. WiFi 7 frente a Ethernet Cableada</w:t>
      </w:r>
    </w:p>
    <w:p>
      <w:pPr>
        <w:spacing w:after="160" w:line="360" w:lineRule="auto"/>
        <w:jc w:val="both"/>
      </w:pPr>
      <w:r>
        <w:rPr>
          <w:rFonts w:ascii="Arial" w:cs="Arial" w:eastAsia="Arial" w:hAnsi="Arial"/>
          <w:sz w:val="24"/>
          <w:szCs w:val="24"/>
          <w:rtl w:val="0"/>
        </w:rPr>
        <w:t xml:space="preserve">A pesar de los avances de WiFi 7, la comparación con Ethernet cableada sigue siendo pertinente porque cada medio conserva fortalezas estructurales que el otro no puede replicar por completo. El enlace por cable ofrece una confiabilidad superior, ya que no depende de un medio compartido ni queda expuesto a las interferencias del entorno radioeléctrico. Su latencia no solo tiende a ser más baja, sino sobre todo más estable, sin las fluctuaciones que introducen la contención por acceso al canal y las condiciones cambiantes de propagación. A esto se suma la seguridad física del enlace: acceder al tráfico exige acceso material al cableado, mientras que el medio inalámbrico es intrínsecamente difundido y captable por cualquier receptor dentro del alcance.</w:t>
      </w:r>
    </w:p>
    <w:p>
      <w:pPr>
        <w:spacing w:after="160" w:line="360" w:lineRule="auto"/>
        <w:jc w:val="both"/>
      </w:pPr>
      <w:r>
        <w:rPr>
          <w:rFonts w:ascii="Arial" w:cs="Arial" w:eastAsia="Arial" w:hAnsi="Arial"/>
          <w:sz w:val="24"/>
          <w:szCs w:val="24"/>
          <w:rtl w:val="0"/>
        </w:rPr>
        <w:t xml:space="preserve">WiFi 7 acorta de manera significativa la brecha histórica frente al cable. En throughput alcanza decenas de Gbps de tasa PHY, cifra que corresponde al máximo teórico del estándar y que lo acerca a los enlaces Ethernet de alta velocidad, aunque el rendimiento efectivo que percibe el usuario típico se sitúa por debajo de ese techo. En latencia y determinismo también recorta distancia, apoyándose en la operación multienlace, que permite balancear tráfico y reducir demoras, y en los mecanismos de acceso con reserva de tiempo pensados para tráfico sensible al retardo. Aun así, en el peor caso el enlace inalámbrico sigue por detrás: la variabilidad del canal impone un piso de incertidumbre que el cable, salvo falla física, no tiene.</w:t>
      </w:r>
    </w:p>
    <w:p>
      <w:pPr>
        <w:spacing w:after="160" w:line="360" w:lineRule="auto"/>
        <w:jc w:val="both"/>
      </w:pPr>
      <w:r>
        <w:rPr>
          <w:rFonts w:ascii="Arial" w:cs="Arial" w:eastAsia="Arial" w:hAnsi="Arial"/>
          <w:sz w:val="24"/>
          <w:szCs w:val="24"/>
          <w:rtl w:val="0"/>
        </w:rPr>
        <w:t xml:space="preserve">La ventaja decisiva de WiFi no está en igualar al cable en esos parámetros, sino en lo que el cable no puede dar: movilidad y ausencia de cableado. Un dispositivo puede desplazarse, reubicarse y conectarse sin infraestructura física dedicada por puesto, lo que resulta imprescindible para equipos portátiles y para escenarios de alta densidad de terminales. La contrapartida es que, para puestos fijos que exigen el máximo rendimiento sostenido, el cable sigue siendo preferible. Casos como la edición de video sobre almacenamiento en red o el acceso a servidores se benefician de la estabilidad y el ancho de banda garantizado que solo el enlace físico asegura.</w:t>
      </w:r>
    </w:p>
    <w:p>
      <w:pPr>
        <w:spacing w:after="160" w:line="360" w:lineRule="auto"/>
        <w:jc w:val="both"/>
      </w:pPr>
      <w:r>
        <w:rPr>
          <w:rFonts w:ascii="Arial" w:cs="Arial" w:eastAsia="Arial" w:hAnsi="Arial"/>
          <w:sz w:val="24"/>
          <w:szCs w:val="24"/>
          <w:rtl w:val="0"/>
        </w:rPr>
        <w:t xml:space="preserve">En la práctica, la disyuntiva rara vez es excluyente. La arquitectura predominante combina ambos medios según su fortaleza:</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Un backbone Ethernet que interconecta puntos de acceso, servidores y puestos fijos críticos, aportando la troncal estable de alta capacidad.</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Acceso WiFi para los dispositivos móviles y las zonas donde el cableado es inviable o antieconómico.</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Segmentación del tráfico según su criticidad, reservando el cable para las cargas que no toleran variabilidad.</w:t>
      </w:r>
    </w:p>
    <w:p>
      <w:pPr>
        <w:spacing w:after="160" w:line="360" w:lineRule="auto"/>
        <w:jc w:val="both"/>
      </w:pPr>
      <w:r>
        <w:rPr>
          <w:rFonts w:ascii="Arial" w:cs="Arial" w:eastAsia="Arial" w:hAnsi="Arial"/>
          <w:sz w:val="24"/>
          <w:szCs w:val="24"/>
          <w:rtl w:val="0"/>
        </w:rPr>
        <w:t xml:space="preserve">De este modo, WiFi 7 no reemplaza a Ethernet, sino que reduce el conjunto de escenarios en los que el cable es estrictamente necesario y consolida un modelo híbrido de conectividad.</w:t>
      </w:r>
    </w:p>
    <w:p>
      <w:pPr>
        <w:pStyle w:val="Heading2"/>
      </w:pPr>
      <w:r>
        <w:rPr>
          <w:rtl w:val="0"/>
        </w:rPr>
        <w:t xml:space="preserve">11.3. Convergencia y Complementariedad</w:t>
      </w:r>
    </w:p>
    <w:p>
      <w:pPr>
        <w:spacing w:after="160" w:line="360" w:lineRule="auto"/>
        <w:jc w:val="both"/>
      </w:pPr>
      <w:r>
        <w:rPr>
          <w:rFonts w:ascii="Arial" w:cs="Arial" w:eastAsia="Arial" w:hAnsi="Arial"/>
          <w:sz w:val="24"/>
          <w:szCs w:val="24"/>
          <w:rtl w:val="0"/>
        </w:rPr>
        <w:t xml:space="preserve">Un error frecuente al analizar la irrupción de WiFi 7 es plantearlo como sustituto de las tecnologías con las que coexiste. En la práctica, las redes actuales no evolucionan por reemplazo sino por combinación: cada tecnología ocupa el tramo del camino de datos donde resulta más eficiente, y su valor surge de la interacción con las demás. Ethernet, WiFi 7 y las redes móviles de quinta generación no compiten por el mismo espacio, sino que se reparten funciones dentro de una misma arquitectura de conectividad.</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Ethernet cableado como columna vertebral (backbone) de la red y como enlace de retorno (backhaul) entre los puntos de acceso y el núcleo, aportando estabilidad, baja latencia y ancho de banda garantizado.</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WiFi 7 como tecnología de acceso local de alta capacidad, que resuelve la conectividad inalámbrica dentro del hogar, la oficina o la planta industrial con las prestaciones ya descriptas.</w:t>
      </w:r>
    </w:p>
    <w:p>
      <w:pPr>
        <w:numPr>
          <w:ilvl w:val="0"/>
          <w:numId w:val="2"/>
        </w:numPr>
        <w:spacing w:after="80" w:before="0" w:line="360" w:lineRule="auto"/>
        <w:ind w:left="720" w:right="0" w:hanging="360"/>
        <w:jc w:val="both"/>
      </w:pPr>
      <w:r>
        <w:rPr>
          <w:rFonts w:ascii="Arial" w:cs="Arial" w:eastAsia="Arial" w:hAnsi="Arial"/>
          <w:color w:val="000000"/>
          <w:sz w:val="24"/>
          <w:szCs w:val="24"/>
          <w:rtl w:val="0"/>
        </w:rPr>
        <w:t xml:space="preserve">5G como capa de movilidad de amplia cobertura, que sostiene la conexión fuera del alcance de la red local y en desplazamiento.</w:t>
      </w:r>
    </w:p>
    <w:p>
      <w:pPr>
        <w:spacing w:after="160" w:line="360" w:lineRule="auto"/>
        <w:jc w:val="both"/>
      </w:pPr>
      <w:r>
        <w:rPr>
          <w:rFonts w:ascii="Arial" w:cs="Arial" w:eastAsia="Arial" w:hAnsi="Arial"/>
          <w:sz w:val="24"/>
          <w:szCs w:val="24"/>
          <w:rtl w:val="0"/>
        </w:rPr>
        <w:t xml:space="preserve">Esta división de tareas impone una condición sobre el despliegue: un punto de acceso WiFi 7 solo entrega su capacidad si el enlace que lo conecta al resto de la red acompaña ese caudal. Un AP capaz de mover varios gigabits por segundo en el aire, pero alimentado por un enlace saturado, se convierte en el cuello de botella de todo el sistema. Por eso su adopción está atada a un backhaul cableado multigigabit, típicamente Ethernet de 2,5 o 10 GbE, que garantice que la limitación no se traslade del medio inalámbrico al cableado.</w:t>
      </w:r>
    </w:p>
    <w:p>
      <w:pPr>
        <w:spacing w:after="160" w:line="360" w:lineRule="auto"/>
        <w:jc w:val="both"/>
      </w:pPr>
      <w:r>
        <w:rPr>
          <w:rFonts w:ascii="Arial" w:cs="Arial" w:eastAsia="Arial" w:hAnsi="Arial"/>
          <w:sz w:val="24"/>
          <w:szCs w:val="24"/>
          <w:rtl w:val="0"/>
        </w:rPr>
        <w:t xml:space="preserve">Esta complementariedad se vuelve más nítida en las arquitecturas de computación en el borde. Allí conviven las tres tecnologías: el procesamiento se acerca a donde se generan los datos, WiFi 7 y 5G recogen el tráfico de los dispositivos finales y Ethernet lo transporta hacia los nodos de cómputo local. Ninguna de las tres, por sí sola, cubre el conjunto de requisitos de latencia, movilidad y volumen que exigen estos escenarios.</w:t>
      </w:r>
    </w:p>
    <w:p>
      <w:pPr>
        <w:spacing w:after="160" w:line="360" w:lineRule="auto"/>
        <w:jc w:val="both"/>
      </w:pPr>
      <w:r>
        <w:rPr>
          <w:rFonts w:ascii="Arial" w:cs="Arial" w:eastAsia="Arial" w:hAnsi="Arial"/>
          <w:sz w:val="24"/>
          <w:szCs w:val="24"/>
          <w:rtl w:val="0"/>
        </w:rPr>
        <w:t xml:space="preserve">La tendencia de fondo apunta a redes convergentes, gestionadas de forma unificada, en las que la asignación de cada tramo a la tecnología más adecuada deja de ser una decisión aislada para volverse parte del diseño integral. Para el ingeniero de sistemas esto reordena el foco: el desafío ya no es elegir una tecnología ganadora, sino orquestar su convivencia de modo que el rendimiento agregado supere al de cualquiera de ellas por separado.</w:t>
      </w:r>
    </w:p>
    <w:p w:rsidR="00000000" w:rsidDel="00000000" w:rsidP="00000000" w:rsidRDefault="00000000" w:rsidRPr="00000000" w14:paraId="0000019B">
      <w:pPr>
        <w:pStyle w:val="Heading1"/>
        <w:rPr/>
      </w:pPr>
      <w:r w:rsidDel="00000000" w:rsidR="00000000" w:rsidRPr="00000000">
        <w:rPr>
          <w:rtl w:val="0"/>
        </w:rPr>
        <w:t xml:space="preserve">12. Conclusión</w:t>
      </w:r>
    </w:p>
    <w:p w:rsidR="00000000" w:rsidDel="00000000" w:rsidP="00000000" w:rsidRDefault="00000000" w:rsidRPr="00000000" w14:paraId="0000019C">
      <w:pPr>
        <w:spacing w:after="160" w:line="360" w:lineRule="auto"/>
        <w:jc w:val="both"/>
        <w:rPr/>
      </w:pPr>
      <w:r w:rsidDel="00000000" w:rsidR="00000000" w:rsidRPr="00000000">
        <w:rPr>
          <w:rFonts w:ascii="Arial" w:cs="Arial" w:eastAsia="Arial" w:hAnsi="Arial"/>
          <w:sz w:val="24"/>
          <w:szCs w:val="24"/>
          <w:rtl w:val="0"/>
        </w:rPr>
        <w:t xml:space="preserve">A lo largo de este trabajo se analizó en profundidad la arquitectura y el funcionamiento de WiFi 7 (IEEE 802.11be), la generación más avanzada de las redes inalámbricas locales, partiendo de los fundamentos de la capa física y de enlace de la familia 802.11 y recorriendo cada una de sus innovaciones.</w:t>
      </w:r>
      <w:r w:rsidDel="00000000" w:rsidR="00000000" w:rsidRPr="00000000">
        <w:rPr>
          <w:rtl w:val="0"/>
        </w:rPr>
      </w:r>
    </w:p>
    <w:p w:rsidR="00000000" w:rsidDel="00000000" w:rsidP="00000000" w:rsidRDefault="00000000" w:rsidRPr="00000000" w14:paraId="0000019D">
      <w:pPr>
        <w:spacing w:after="160" w:line="360" w:lineRule="auto"/>
        <w:jc w:val="both"/>
        <w:rPr/>
      </w:pPr>
      <w:r w:rsidDel="00000000" w:rsidR="00000000" w:rsidRPr="00000000">
        <w:rPr>
          <w:rFonts w:ascii="Arial" w:cs="Arial" w:eastAsia="Arial" w:hAnsi="Arial"/>
          <w:sz w:val="24"/>
          <w:szCs w:val="24"/>
          <w:rtl w:val="0"/>
        </w:rPr>
        <w:t xml:space="preserve">WiFi 7 es el resultado de más de dos décadas de evolución continua de un estándar que comenzó ofreciendo 2 Mbps en una única banda saturada y hoy alcanza tasas teóricas del orden de los 46 Gbps operando en tres bandas simultáneas. Este salto no proviene de una sola innovación, sino de la combinación de varias: los canales de 320 MHz, que duplican el ancho de banda; la modulación 4096-QAM, que densifica la información por símbolo; el aumento a 16 flujos espaciales; y, sobre todo, la Operación Multienlace, que rompe con la restricción histórica de operar en un único canal a la vez.</w:t>
      </w:r>
      <w:r w:rsidDel="00000000" w:rsidR="00000000" w:rsidRPr="00000000">
        <w:rPr>
          <w:rtl w:val="0"/>
        </w:rPr>
      </w:r>
    </w:p>
    <w:p w:rsidR="00000000" w:rsidDel="00000000" w:rsidP="00000000" w:rsidRDefault="00000000" w:rsidRPr="00000000" w14:paraId="0000019E">
      <w:pPr>
        <w:spacing w:after="160" w:line="360" w:lineRule="auto"/>
        <w:jc w:val="both"/>
        <w:rPr/>
      </w:pPr>
      <w:r w:rsidDel="00000000" w:rsidR="00000000" w:rsidRPr="00000000">
        <w:rPr>
          <w:rFonts w:ascii="Arial" w:cs="Arial" w:eastAsia="Arial" w:hAnsi="Arial"/>
          <w:sz w:val="24"/>
          <w:szCs w:val="24"/>
          <w:rtl w:val="0"/>
        </w:rPr>
        <w:t xml:space="preserve">El aporte más significativo de WiFi 7 no es, sin embargo, la velocidad pico —una cifra que rara vez se alcanza en condiciones reales— sino el cambio cualitativo en la naturaleza del servicio. Mediante MLO y R-TWT, WiFi 7 ofrece por primera vez en una red inalámbrica de consumo una latencia baja y determinística, cerrando la brecha que históricamente separó a WiFi de las redes cableadas en cuanto a previsibilidad temporal. Es este atributo el que habilita una nueva clase de aplicaciones interactivas y críticas —realidad virtual, juego en la nube, control industrial— que antes resultaban impracticables sobre un enlace inalámbrico.</w:t>
      </w:r>
      <w:r w:rsidDel="00000000" w:rsidR="00000000" w:rsidRPr="00000000">
        <w:rPr>
          <w:rtl w:val="0"/>
        </w:rPr>
      </w:r>
    </w:p>
    <w:p w:rsidR="00000000" w:rsidDel="00000000" w:rsidP="00000000" w:rsidRDefault="00000000" w:rsidRPr="00000000" w14:paraId="0000019F">
      <w:pPr>
        <w:spacing w:after="160" w:line="360" w:lineRule="auto"/>
        <w:jc w:val="both"/>
        <w:rPr/>
      </w:pPr>
      <w:r w:rsidDel="00000000" w:rsidR="00000000" w:rsidRPr="00000000">
        <w:rPr>
          <w:rFonts w:ascii="Arial" w:cs="Arial" w:eastAsia="Arial" w:hAnsi="Arial"/>
          <w:sz w:val="24"/>
          <w:szCs w:val="24"/>
          <w:rtl w:val="0"/>
        </w:rPr>
        <w:t xml:space="preserve">Al igual que en otras transiciones tecnológicas, la adopción de WiFi 7 no es instantánea ni depende únicamente de sus méritos técnicos. Factores regulatorios —la habilitación de la banda de 6 GHz—, económicos —el costo de renovar equipos en ambos extremos— y de ecosistema —la capacidad real de las conexiones a Internet— condicionan el ritmo al que sus ventajas se materializan en la experiencia cotidiana de los usuarios. Esta dependencia de factores no técnicos es una constante en la evolución de la infraestructura de comunicaciones, que rara vez avanza por reemplazos abruptos y más bien por procesos graduales de convivencia y difusión.</w:t>
      </w:r>
      <w:r w:rsidDel="00000000" w:rsidR="00000000" w:rsidRPr="00000000">
        <w:rPr>
          <w:rtl w:val="0"/>
        </w:rPr>
      </w:r>
    </w:p>
    <w:p w:rsidR="00000000" w:rsidDel="00000000" w:rsidP="00000000" w:rsidRDefault="00000000" w:rsidRPr="00000000" w14:paraId="000001A0">
      <w:pPr>
        <w:spacing w:after="160" w:line="360" w:lineRule="auto"/>
        <w:jc w:val="both"/>
        <w:rPr/>
      </w:pPr>
      <w:r w:rsidDel="00000000" w:rsidR="00000000" w:rsidRPr="00000000">
        <w:rPr>
          <w:rFonts w:ascii="Arial" w:cs="Arial" w:eastAsia="Arial" w:hAnsi="Arial"/>
          <w:sz w:val="24"/>
          <w:szCs w:val="24"/>
          <w:rtl w:val="0"/>
        </w:rPr>
        <w:t xml:space="preserve">Para los ingenieros en sistemas, comprender WiFi 7 es cada vez más relevante. El diseño de aplicaciones responsivas y de sistemas distribuidos con conectividad inalámbrica exige entender qué determina el rendimiento efectivo frente al teórico, cómo la latencia de la red condiciona la experiencia de usuario, qué garantías puede ofrecer el medio inalámbrico y cuáles no, y qué implicancias de seguridad conlleva el uso de nuevas bandas y de la operación multienlace. En un mundo donde la conectividad inalámbrica es la norma y no la excepción, estos conocimientos son parte del bagaje indispensable de todo profesional de sistemas.</w:t>
      </w:r>
      <w:r w:rsidDel="00000000" w:rsidR="00000000" w:rsidRPr="00000000">
        <w:rPr>
          <w:rtl w:val="0"/>
        </w:rPr>
      </w:r>
    </w:p>
    <w:p w:rsidR="00000000" w:rsidDel="00000000" w:rsidP="00000000" w:rsidRDefault="00000000" w:rsidRPr="00000000" w14:paraId="000001A1">
      <w:pPr>
        <w:spacing w:after="160" w:line="360" w:lineRule="auto"/>
        <w:jc w:val="both"/>
        <w:rPr/>
      </w:pPr>
      <w:r w:rsidDel="00000000" w:rsidR="00000000" w:rsidRPr="00000000">
        <w:rPr>
          <w:rFonts w:ascii="Arial" w:cs="Arial" w:eastAsia="Arial" w:hAnsi="Arial"/>
          <w:sz w:val="24"/>
          <w:szCs w:val="24"/>
          <w:rtl w:val="0"/>
        </w:rPr>
        <w:t xml:space="preserve">En última instancia, WiFi 7 ilustra la dirección hacia la que se mueve la conectividad inalámbrica: no solo transportar más datos, sino hacerlo con menor y más predecible latencia, mayor confiabilidad y mejor aprovechamiento de un recurso escaso y compartido como es el espectro. Comprender esta tecnología desde sus fundamentos permite no solo interpretar el estado actual de las redes locales, sino anticipar su evolución futura hacia la confiabilidad extrema y la coordinación entre puntos de acceso que ya perfila la próxima generación del estándar.</w:t>
      </w:r>
      <w:r w:rsidDel="00000000" w:rsidR="00000000" w:rsidRPr="00000000">
        <w:rPr>
          <w:rtl w:val="0"/>
        </w:rPr>
      </w:r>
    </w:p>
    <w:p w:rsidR="00000000" w:rsidDel="00000000" w:rsidP="00000000" w:rsidRDefault="00000000" w:rsidRPr="00000000" w14:paraId="000001A2">
      <w:pPr>
        <w:pStyle w:val="Heading1"/>
        <w:rPr/>
      </w:pPr>
      <w:r w:rsidDel="00000000" w:rsidR="00000000" w:rsidRPr="00000000">
        <w:rPr>
          <w:rtl w:val="0"/>
        </w:rPr>
        <w:t xml:space="preserve">13. Bibliografía</w:t>
      </w:r>
    </w:p>
    <w:p w:rsidR="00000000" w:rsidDel="00000000" w:rsidP="00000000" w:rsidRDefault="00000000" w:rsidRPr="00000000" w14:paraId="000001A3">
      <w:pPr>
        <w:spacing w:after="160" w:line="360" w:lineRule="auto"/>
        <w:jc w:val="both"/>
        <w:rPr/>
      </w:pPr>
      <w:r w:rsidDel="00000000" w:rsidR="00000000" w:rsidRPr="00000000">
        <w:rPr>
          <w:rFonts w:ascii="Arial" w:cs="Arial" w:eastAsia="Arial" w:hAnsi="Arial"/>
          <w:sz w:val="24"/>
          <w:szCs w:val="24"/>
          <w:rtl w:val="0"/>
        </w:rPr>
        <w:t xml:space="preserve">Baró, G., Vitri, E. y Travaglino, A. (2023). Capa Física y Enlace — Redes Inalámbricas WiFi. Apunte de cátedra. UTN Facultad Regional Rosario.</w:t>
      </w:r>
      <w:r w:rsidDel="00000000" w:rsidR="00000000" w:rsidRPr="00000000">
        <w:rPr>
          <w:rtl w:val="0"/>
        </w:rPr>
      </w:r>
    </w:p>
    <w:p w:rsidR="00000000" w:rsidDel="00000000" w:rsidP="00000000" w:rsidRDefault="00000000" w:rsidRPr="00000000" w14:paraId="000001A4">
      <w:pPr>
        <w:spacing w:after="160" w:line="360" w:lineRule="auto"/>
        <w:jc w:val="both"/>
        <w:rPr/>
      </w:pPr>
      <w:r w:rsidDel="00000000" w:rsidR="00000000" w:rsidRPr="00000000">
        <w:rPr>
          <w:rFonts w:ascii="Arial" w:cs="Arial" w:eastAsia="Arial" w:hAnsi="Arial"/>
          <w:sz w:val="24"/>
          <w:szCs w:val="24"/>
          <w:rtl w:val="0"/>
        </w:rPr>
        <w:t xml:space="preserve">IEEE. (2024). IEEE Std 802.11be — Amendment: Enhancements for Extremely High Throughput (EHT). Institute of Electrical and Electronics Engineers.</w:t>
      </w:r>
      <w:r w:rsidDel="00000000" w:rsidR="00000000" w:rsidRPr="00000000">
        <w:rPr>
          <w:rtl w:val="0"/>
        </w:rPr>
      </w:r>
    </w:p>
    <w:p w:rsidR="00000000" w:rsidDel="00000000" w:rsidP="00000000" w:rsidRDefault="00000000" w:rsidRPr="00000000" w14:paraId="000001A5">
      <w:pPr>
        <w:spacing w:after="160" w:line="360" w:lineRule="auto"/>
        <w:jc w:val="both"/>
        <w:rPr/>
      </w:pPr>
      <w:r w:rsidDel="00000000" w:rsidR="00000000" w:rsidRPr="00000000">
        <w:rPr>
          <w:rFonts w:ascii="Arial" w:cs="Arial" w:eastAsia="Arial" w:hAnsi="Arial"/>
          <w:sz w:val="24"/>
          <w:szCs w:val="24"/>
          <w:rtl w:val="0"/>
        </w:rPr>
        <w:t xml:space="preserve">Wi-Fi Alliance. (2024). Wi-Fi CERTIFIED 7: Highlights and Technical Overview. Recuperado de https://www.wi-fi.org</w:t>
      </w:r>
      <w:r w:rsidDel="00000000" w:rsidR="00000000" w:rsidRPr="00000000">
        <w:rPr>
          <w:rtl w:val="0"/>
        </w:rPr>
      </w:r>
    </w:p>
    <w:p w:rsidR="00000000" w:rsidDel="00000000" w:rsidP="00000000" w:rsidRDefault="00000000" w:rsidRPr="00000000" w14:paraId="000001A6">
      <w:pPr>
        <w:spacing w:after="160" w:line="360" w:lineRule="auto"/>
        <w:jc w:val="both"/>
        <w:rPr/>
      </w:pPr>
      <w:r w:rsidDel="00000000" w:rsidR="00000000" w:rsidRPr="00000000">
        <w:rPr>
          <w:rFonts w:ascii="Arial" w:cs="Arial" w:eastAsia="Arial" w:hAnsi="Arial"/>
          <w:sz w:val="24"/>
          <w:szCs w:val="24"/>
          <w:rtl w:val="0"/>
        </w:rPr>
        <w:t xml:space="preserve">Tanenbaum, A. S., Feamster, N. y Wetherall, D. J. (2021). Computer Networks (6th ed.). Pearson.</w:t>
      </w:r>
      <w:r w:rsidDel="00000000" w:rsidR="00000000" w:rsidRPr="00000000">
        <w:rPr>
          <w:rtl w:val="0"/>
        </w:rPr>
      </w:r>
    </w:p>
    <w:p w:rsidR="00000000" w:rsidDel="00000000" w:rsidP="00000000" w:rsidRDefault="00000000" w:rsidRPr="00000000" w14:paraId="000001A7">
      <w:pPr>
        <w:spacing w:after="160" w:line="360" w:lineRule="auto"/>
        <w:jc w:val="both"/>
        <w:rPr/>
      </w:pPr>
      <w:r w:rsidDel="00000000" w:rsidR="00000000" w:rsidRPr="00000000">
        <w:rPr>
          <w:rFonts w:ascii="Arial" w:cs="Arial" w:eastAsia="Arial" w:hAnsi="Arial"/>
          <w:sz w:val="24"/>
          <w:szCs w:val="24"/>
          <w:rtl w:val="0"/>
        </w:rPr>
        <w:t xml:space="preserve">Forouzan, B. A. (2010). Data Communications and Networking (5th ed.). McGraw-Hill.</w:t>
      </w:r>
      <w:r w:rsidDel="00000000" w:rsidR="00000000" w:rsidRPr="00000000">
        <w:rPr>
          <w:rtl w:val="0"/>
        </w:rPr>
      </w:r>
    </w:p>
    <w:p w:rsidR="00000000" w:rsidDel="00000000" w:rsidP="00000000" w:rsidRDefault="00000000" w:rsidRPr="00000000" w14:paraId="000001A8">
      <w:pPr>
        <w:spacing w:after="160" w:line="360" w:lineRule="auto"/>
        <w:jc w:val="both"/>
        <w:rPr/>
      </w:pPr>
      <w:r w:rsidDel="00000000" w:rsidR="00000000" w:rsidRPr="00000000">
        <w:rPr>
          <w:rFonts w:ascii="Arial" w:cs="Arial" w:eastAsia="Arial" w:hAnsi="Arial"/>
          <w:sz w:val="24"/>
          <w:szCs w:val="24"/>
          <w:rtl w:val="0"/>
        </w:rPr>
        <w:t xml:space="preserve">Khorov, E., Levitsky, I. y Akyildiz, I. F. (2020). Current Status and Directions of IEEE 802.11be, the Future Wi-Fi 7. IEEE Access, 8, 88664–88688.</w:t>
      </w:r>
      <w:r w:rsidDel="00000000" w:rsidR="00000000" w:rsidRPr="00000000">
        <w:rPr>
          <w:rtl w:val="0"/>
        </w:rPr>
      </w:r>
    </w:p>
    <w:p w:rsidR="00000000" w:rsidDel="00000000" w:rsidP="00000000" w:rsidRDefault="00000000" w:rsidRPr="00000000" w14:paraId="000001A9">
      <w:pPr>
        <w:spacing w:after="160" w:line="360" w:lineRule="auto"/>
        <w:jc w:val="both"/>
        <w:rPr/>
      </w:pPr>
      <w:r w:rsidDel="00000000" w:rsidR="00000000" w:rsidRPr="00000000">
        <w:rPr>
          <w:rFonts w:ascii="Arial" w:cs="Arial" w:eastAsia="Arial" w:hAnsi="Arial"/>
          <w:sz w:val="24"/>
          <w:szCs w:val="24"/>
          <w:rtl w:val="0"/>
        </w:rPr>
        <w:t xml:space="preserve">López-Pérez, D. et al. (2023). IEEE 802.11be Extremely High Throughput: The Next Generation of Wi-Fi. IEEE Communications Standards Magazine.</w:t>
      </w:r>
      <w:r w:rsidDel="00000000" w:rsidR="00000000" w:rsidRPr="00000000">
        <w:rPr>
          <w:rtl w:val="0"/>
        </w:rPr>
      </w:r>
    </w:p>
    <w:p w:rsidR="00000000" w:rsidDel="00000000" w:rsidP="00000000" w:rsidRDefault="00000000" w:rsidRPr="00000000" w14:paraId="000001AA">
      <w:pPr>
        <w:spacing w:after="160" w:line="360" w:lineRule="auto"/>
        <w:jc w:val="both"/>
        <w:rPr/>
      </w:pPr>
      <w:r w:rsidDel="00000000" w:rsidR="00000000" w:rsidRPr="00000000">
        <w:rPr>
          <w:rFonts w:ascii="Arial" w:cs="Arial" w:eastAsia="Arial" w:hAnsi="Arial"/>
          <w:sz w:val="24"/>
          <w:szCs w:val="24"/>
          <w:rtl w:val="0"/>
        </w:rPr>
        <w:t xml:space="preserve">ENACOM — Ente Nacional de Comunicaciones. (s. f.). Administración del espectro radioeléctrico y banda de 6 GHz. https://www.enacom.gob.ar</w:t>
      </w:r>
      <w:r w:rsidDel="00000000" w:rsidR="00000000" w:rsidRPr="00000000">
        <w:rPr>
          <w:rtl w:val="0"/>
        </w:rPr>
      </w:r>
    </w:p>
    <w:p w:rsidR="00000000" w:rsidDel="00000000" w:rsidP="00000000" w:rsidRDefault="00000000" w:rsidRPr="00000000" w14:paraId="000001AB">
      <w:pPr>
        <w:pStyle w:val="Heading1"/>
        <w:rPr/>
      </w:pPr>
      <w:r w:rsidDel="00000000" w:rsidR="00000000" w:rsidRPr="00000000">
        <w:rPr>
          <w:rtl w:val="0"/>
        </w:rPr>
        <w:t xml:space="preserve">14. Anexo: Autoevaluación — Preguntas y Respuestas</w:t>
      </w:r>
    </w:p>
    <w:p w:rsidR="00000000" w:rsidDel="00000000" w:rsidP="00000000" w:rsidRDefault="00000000" w:rsidRPr="00000000" w14:paraId="000001AC">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1: ¿Qué es WiFi 7 y bajo qué estándar del IEEE se define?</w:t>
      </w:r>
      <w:r w:rsidDel="00000000" w:rsidR="00000000" w:rsidRPr="00000000">
        <w:rPr>
          <w:rtl w:val="0"/>
        </w:rPr>
      </w:r>
    </w:p>
    <w:p w:rsidR="00000000" w:rsidDel="00000000" w:rsidP="00000000" w:rsidRDefault="00000000" w:rsidRPr="00000000" w14:paraId="000001AD">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WiFi 7 es la séptima generación de redes inalámbricas locales (WLAN), definida por el estándar IEEE 802.11be, cuya denominación técnica es Extremely High Throughput (EHT). Fue certificada comercialmente por la Wi-Fi Alliance como «Wi-Fi CERTIFIED 7» a partir de enero de 2024. Alcanza tasas teóricas de la capa física del orden de los 46 Gbps.</w:t>
      </w:r>
      <w:r w:rsidDel="00000000" w:rsidR="00000000" w:rsidRPr="00000000">
        <w:rPr>
          <w:rtl w:val="0"/>
        </w:rPr>
      </w:r>
    </w:p>
    <w:p w:rsidR="00000000" w:rsidDel="00000000" w:rsidP="00000000" w:rsidRDefault="00000000" w:rsidRPr="00000000" w14:paraId="000001AE">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2: ¿Cuáles son las tres innovaciones principales de WiFi 7 respecto de WiFi 6?</w:t>
      </w:r>
      <w:r w:rsidDel="00000000" w:rsidR="00000000" w:rsidRPr="00000000">
        <w:rPr>
          <w:rtl w:val="0"/>
        </w:rPr>
      </w:r>
    </w:p>
    <w:p w:rsidR="00000000" w:rsidDel="00000000" w:rsidP="00000000" w:rsidRDefault="00000000" w:rsidRPr="00000000" w14:paraId="000001AF">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Las tres innovaciones más disruptivas son: (1) los canales de 320 MHz de ancho de banda, que duplican el máximo de WiFi 6; (2) la modulación 4096-QAM (4K-QAM), que codifica 12 bits por símbolo en lugar de 10; y (3) la Operación Multienlace (MLO), que permite a un dispositivo transmitir y recibir simultáneamente por varias bandas de frecuencia.</w:t>
      </w:r>
      <w:r w:rsidDel="00000000" w:rsidR="00000000" w:rsidRPr="00000000">
        <w:rPr>
          <w:rtl w:val="0"/>
        </w:rPr>
      </w:r>
    </w:p>
    <w:p w:rsidR="00000000" w:rsidDel="00000000" w:rsidP="00000000" w:rsidRDefault="00000000" w:rsidRPr="00000000" w14:paraId="000001B0">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3: ¿Qué es la Operación Multienlace (MLO) y qué beneficios aporta?</w:t>
      </w:r>
      <w:r w:rsidDel="00000000" w:rsidR="00000000" w:rsidRPr="00000000">
        <w:rPr>
          <w:rtl w:val="0"/>
        </w:rPr>
      </w:r>
    </w:p>
    <w:p w:rsidR="00000000" w:rsidDel="00000000" w:rsidP="00000000" w:rsidRDefault="00000000" w:rsidRPr="00000000" w14:paraId="000001B1">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MLO permite que un dispositivo (MLD, Multi-Link Device) establezca y use varios enlaces simultáneos en distintas bandas o canales bajo una única asociación lógica. Aporta tres beneficios: mayor throughput (al sumar la capacidad de los enlaces), menor latencia (al enviar cada trama por el enlace que esté libre) y mayor confiabilidad (al poder duplicar tráfico crítico o migrarlo al mejor enlace). Es transparente para IP y las aplicaciones, ya que el conjunto se presenta con una única dirección MAC.</w:t>
      </w:r>
      <w:r w:rsidDel="00000000" w:rsidR="00000000" w:rsidRPr="00000000">
        <w:rPr>
          <w:rtl w:val="0"/>
        </w:rPr>
      </w:r>
    </w:p>
    <w:p w:rsidR="00000000" w:rsidDel="00000000" w:rsidP="00000000" w:rsidRDefault="00000000" w:rsidRPr="00000000" w14:paraId="000001B2">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4: ¿Por qué la banda de 6 GHz es determinante para WiFi 7?</w:t>
      </w:r>
      <w:r w:rsidDel="00000000" w:rsidR="00000000" w:rsidRPr="00000000">
        <w:rPr>
          <w:rtl w:val="0"/>
        </w:rPr>
      </w:r>
    </w:p>
    <w:p w:rsidR="00000000" w:rsidDel="00000000" w:rsidP="00000000" w:rsidRDefault="00000000" w:rsidRPr="00000000" w14:paraId="000001B3">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Porque los canales de 320 MHz —una de las principales innovaciones de WiFi 7— solo caben en la banda de 6 GHz (5925–7125 MHz, 1200 MHz de espectro), ya que ni 2,4 GHz ni 5 GHz disponen de bloques contiguos tan amplios. Además, esta banda es espectro nuevo y limpio, sin la base instalada de dispositivos heredados. Sin la banda de 6 GHz habilitada, WiFi 7 pierde buena parte de su ventaja.</w:t>
      </w:r>
      <w:r w:rsidDel="00000000" w:rsidR="00000000" w:rsidRPr="00000000">
        <w:rPr>
          <w:rtl w:val="0"/>
        </w:rPr>
      </w:r>
    </w:p>
    <w:p w:rsidR="00000000" w:rsidDel="00000000" w:rsidP="00000000" w:rsidRDefault="00000000" w:rsidRPr="00000000" w14:paraId="000001B4">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5: ¿Qué es el preamble puncturing y qué problema resuelve?</w:t>
      </w:r>
      <w:r w:rsidDel="00000000" w:rsidR="00000000" w:rsidRPr="00000000">
        <w:rPr>
          <w:rtl w:val="0"/>
        </w:rPr>
      </w:r>
    </w:p>
    <w:p w:rsidR="00000000" w:rsidDel="00000000" w:rsidP="00000000" w:rsidRDefault="00000000" w:rsidRPr="00000000" w14:paraId="000001B5">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El preamble puncturing («perforado de preámbulo») permite «perforar» —dejar sin usar— únicamente la subporción de un canal ancho que esté ocupada por interferencia, y seguir transmitiendo en el resto. Resuelve el problema de que, en canales de 160 o 320 MHz, es frecuente que alguna porción de 20 o 40 MHz esté ocupada; sin este mecanismo habría que renunciar a todo el canal ancho. Por ejemplo, un canal de 320 MHz con 40 MHz ocupados puede seguir usándose a 280 MHz efectivos.</w:t>
      </w:r>
      <w:r w:rsidDel="00000000" w:rsidR="00000000" w:rsidRPr="00000000">
        <w:rPr>
          <w:rtl w:val="0"/>
        </w:rPr>
      </w:r>
    </w:p>
    <w:p w:rsidR="00000000" w:rsidDel="00000000" w:rsidP="00000000" w:rsidRDefault="00000000" w:rsidRPr="00000000" w14:paraId="000001B6">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6: ¿Qué diferencia hay entre la tasa PHY teórica y el throughput real?</w:t>
      </w:r>
      <w:r w:rsidDel="00000000" w:rsidR="00000000" w:rsidRPr="00000000">
        <w:rPr>
          <w:rtl w:val="0"/>
        </w:rPr>
      </w:r>
    </w:p>
    <w:p w:rsidR="00000000" w:rsidDel="00000000" w:rsidP="00000000" w:rsidRDefault="00000000" w:rsidRPr="00000000" w14:paraId="000001B7">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La tasa PHY teórica (46 Gbps en WiFi 7) es un valor de la capa física en condiciones ideales: modulación máxima, canal más ancho, número máximo de flujos espaciales y ausencia de errores. El throughput real a nivel de aplicación es considerablemente menor debido al overhead de los protocolos (encabezados, ACK, tiempos de espera entre tramas), la contención por el medio compartido y la degradación del enlace con la distancia y la interferencia.</w:t>
      </w:r>
      <w:r w:rsidDel="00000000" w:rsidR="00000000" w:rsidRPr="00000000">
        <w:rPr>
          <w:rtl w:val="0"/>
        </w:rPr>
      </w:r>
    </w:p>
    <w:p w:rsidR="00000000" w:rsidDel="00000000" w:rsidP="00000000" w:rsidRDefault="00000000" w:rsidRPr="00000000" w14:paraId="000001B8">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7: ¿Cómo accede WiFi al medio compartido y por qué usa evitación de colisiones?</w:t>
      </w:r>
      <w:r w:rsidDel="00000000" w:rsidR="00000000" w:rsidRPr="00000000">
        <w:rPr>
          <w:rtl w:val="0"/>
        </w:rPr>
      </w:r>
    </w:p>
    <w:p w:rsidR="00000000" w:rsidDel="00000000" w:rsidP="00000000" w:rsidRDefault="00000000" w:rsidRPr="00000000" w14:paraId="000001B9">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WiFi usa CSMA/CA (Carrier Sense Multiple Access with Collision Avoidance). Antes de transmitir, la estación escucha el canal; si está libre durante un intervalo (DIFS), espera un tiempo aleatorio adicional (backoff) y recién entonces transmite. Usa evitación —y no detección— de colisiones porque, a diferencia de Ethernet, una estación no puede escuchar el medio mientras transmite, por lo que no puede detectar la colisión en curso. La recepción se confirma con una trama ACK explícita.</w:t>
      </w:r>
      <w:r w:rsidDel="00000000" w:rsidR="00000000" w:rsidRPr="00000000">
        <w:rPr>
          <w:rtl w:val="0"/>
        </w:rPr>
      </w:r>
    </w:p>
    <w:p w:rsidR="00000000" w:rsidDel="00000000" w:rsidP="00000000" w:rsidRDefault="00000000" w:rsidRPr="00000000" w14:paraId="000001BA">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8: ¿Qué es la modulación 4096-QAM y qué limitación práctica tiene?</w:t>
      </w:r>
      <w:r w:rsidDel="00000000" w:rsidR="00000000" w:rsidRPr="00000000">
        <w:rPr>
          <w:rtl w:val="0"/>
        </w:rPr>
      </w:r>
    </w:p>
    <w:p w:rsidR="00000000" w:rsidDel="00000000" w:rsidP="00000000" w:rsidRDefault="00000000" w:rsidRPr="00000000" w14:paraId="000001BB">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4096-QAM es una modulación que codifica 12 bits por símbolo (constelación de 4096 puntos), frente a los 10 bits de 1024-QAM, lo que aporta un 20 % de mejora teórica en velocidad. Su limitación es que, al haber 4096 puntos muy próximos en la constelación, requiere una relación señal/ruido muy alta (del orden de 40 dB), por lo que solo es alcanzable muy cerca del punto de acceso y en buenas condiciones; al alejarse, la adaptación de tasa reduce la modulación.</w:t>
      </w:r>
      <w:r w:rsidDel="00000000" w:rsidR="00000000" w:rsidRPr="00000000">
        <w:rPr>
          <w:rtl w:val="0"/>
        </w:rPr>
      </w:r>
    </w:p>
    <w:p w:rsidR="00000000" w:rsidDel="00000000" w:rsidP="00000000" w:rsidRDefault="00000000" w:rsidRPr="00000000" w14:paraId="000001BC">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9: ¿Qué es R-TWT y por qué es importante para las aplicaciones de tiempo real?</w:t>
      </w:r>
      <w:r w:rsidDel="00000000" w:rsidR="00000000" w:rsidRPr="00000000">
        <w:rPr>
          <w:rtl w:val="0"/>
        </w:rPr>
      </w:r>
    </w:p>
    <w:p w:rsidR="00000000" w:rsidDel="00000000" w:rsidP="00000000" w:rsidRDefault="00000000" w:rsidRPr="00000000" w14:paraId="000001BD">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R-TWT (Restricted Target Wake Time) es un mecanismo que permite al punto de acceso reservar intervalos de tiempo protegidos para tráfico de baja latencia, restringiendo el acceso al medio del resto de las estaciones durante esas ventanas. Es importante porque garantiza a las aplicaciones sensibles (realidad virtual, juego en la nube) acceso al medio en momentos predecibles, con latencia acotada y estable aun con la red congestionada. Convierte a WiFi 7 en apto para tiempo real.</w:t>
      </w:r>
      <w:r w:rsidDel="00000000" w:rsidR="00000000" w:rsidRPr="00000000">
        <w:rPr>
          <w:rtl w:val="0"/>
        </w:rPr>
      </w:r>
    </w:p>
    <w:p w:rsidR="00000000" w:rsidDel="00000000" w:rsidP="00000000" w:rsidRDefault="00000000" w:rsidRPr="00000000" w14:paraId="000001BE">
      <w:pPr>
        <w:spacing w:after="60" w:before="160" w:line="360" w:lineRule="auto"/>
        <w:jc w:val="both"/>
        <w:rPr/>
      </w:pPr>
      <w:r w:rsidDel="00000000" w:rsidR="00000000" w:rsidRPr="00000000">
        <w:rPr>
          <w:rFonts w:ascii="Arial" w:cs="Arial" w:eastAsia="Arial" w:hAnsi="Arial"/>
          <w:b w:val="1"/>
          <w:bCs w:val="1"/>
          <w:sz w:val="24"/>
          <w:szCs w:val="24"/>
          <w:rtl w:val="0"/>
        </w:rPr>
        <w:t xml:space="preserve">Pregunta 10: ¿Cuál es el marco de seguridad obligatorio en WiFi 7 y qué mejora respecto de WPA2?</w:t>
      </w:r>
      <w:r w:rsidDel="00000000" w:rsidR="00000000" w:rsidRPr="00000000">
        <w:rPr>
          <w:rtl w:val="0"/>
        </w:rPr>
      </w:r>
    </w:p>
    <w:p w:rsidR="00000000" w:rsidDel="00000000" w:rsidP="00000000" w:rsidRDefault="00000000" w:rsidRPr="00000000" w14:paraId="000001BF">
      <w:pPr>
        <w:spacing w:after="160" w:line="360" w:lineRule="auto"/>
        <w:jc w:val="both"/>
        <w:rPr/>
      </w:pPr>
      <w:r w:rsidDel="00000000" w:rsidR="00000000" w:rsidRPr="00000000">
        <w:rPr>
          <w:rFonts w:ascii="Arial" w:cs="Arial" w:eastAsia="Arial" w:hAnsi="Arial"/>
          <w:i w:val="1"/>
          <w:iCs w:val="1"/>
          <w:sz w:val="24"/>
          <w:szCs w:val="24"/>
          <w:rtl w:val="0"/>
        </w:rPr>
        <w:t xml:space="preserve">Respuesta: </w:t>
      </w:r>
      <w:r w:rsidDel="00000000" w:rsidR="00000000" w:rsidRPr="00000000">
        <w:rPr>
          <w:rFonts w:ascii="Arial" w:cs="Arial" w:eastAsia="Arial" w:hAnsi="Arial"/>
          <w:sz w:val="24"/>
          <w:szCs w:val="24"/>
          <w:rtl w:val="0"/>
        </w:rPr>
        <w:t xml:space="preserve">El marco obligatorio es WPA3. Sus mejoras clave son: SAE (Simultaneous Authentication of Equals), que reemplaza el handshake PSK y ofrece forward secrecy y resistencia a ataques de diccionario offline; PMF (Protected Management Frames) obligatorio, que cifra y autentica las tramas de gestión y frena los ataques de desautenticación; y suites criptográficas más robustas. A diferencia de generaciones anteriores, WPA3 no es opcional, lo que garantiza un piso de seguridad uniforme.</w:t>
      </w:r>
      <w:r w:rsidDel="00000000" w:rsidR="00000000" w:rsidRPr="00000000">
        <w:rPr>
          <w:rtl w:val="0"/>
        </w:rPr>
      </w:r>
    </w:p>
    <w:p>
      <w:pPr>
        <w:spacing w:after="60" w:before="160" w:line="360" w:lineRule="auto"/>
        <w:jc w:val="both"/>
      </w:pPr>
      <w:r>
        <w:rPr>
          <w:rFonts w:ascii="Arial" w:cs="Arial" w:eastAsia="Arial" w:hAnsi="Arial"/>
          <w:b w:val="1"/>
          <w:bCs w:val="1"/>
          <w:sz w:val="24"/>
          <w:szCs w:val="24"/>
          <w:rtl w:val="0"/>
        </w:rPr>
        <w:t xml:space="preserve">Pregunta 11: ¿Qué diferencia hay entre BSS, ESS, SSID y BSSID?</w:t>
      </w:r>
    </w:p>
    <w:p>
      <w:pPr>
        <w:spacing w:after="160" w:line="360" w:lineRule="auto"/>
        <w:jc w:val="both"/>
      </w:pPr>
      <w:r>
        <w:rPr>
          <w:rFonts w:ascii="Arial" w:cs="Arial" w:eastAsia="Arial" w:hAnsi="Arial"/>
          <w:i w:val="1"/>
          <w:iCs w:val="1"/>
          <w:sz w:val="24"/>
          <w:szCs w:val="24"/>
          <w:rtl w:val="0"/>
        </w:rPr>
        <w:t xml:space="preserve">Respuesta: </w:t>
      </w:r>
      <w:r>
        <w:rPr>
          <w:rFonts w:ascii="Arial" w:cs="Arial" w:eastAsia="Arial" w:hAnsi="Arial"/>
          <w:sz w:val="24"/>
          <w:szCs w:val="24"/>
          <w:rtl w:val="0"/>
        </w:rPr>
        <w:t xml:space="preserve">El BSS (Basic Service Set) es un punto de acceso y las estaciones asociadas a él. El BSSID es la dirección MAC del AP, que identifica al BSS. El SSID es el nombre lógico, en texto, de la red que ve el usuario. El ESS (Extended Service Set) es un conjunto de BSS con el mismo SSID interconectados por un sistema de distribución; aparece como una única red y habilita el roaming entre puntos de acceso.</w:t>
      </w:r>
    </w:p>
    <w:p>
      <w:pPr>
        <w:spacing w:after="60" w:before="160" w:line="360" w:lineRule="auto"/>
        <w:jc w:val="both"/>
      </w:pPr>
      <w:r>
        <w:rPr>
          <w:rFonts w:ascii="Arial" w:cs="Arial" w:eastAsia="Arial" w:hAnsi="Arial"/>
          <w:b w:val="1"/>
          <w:bCs w:val="1"/>
          <w:sz w:val="24"/>
          <w:szCs w:val="24"/>
          <w:rtl w:val="0"/>
        </w:rPr>
        <w:t xml:space="preserve">Pregunta 12: ¿Qué es el roaming y qué enmiendas lo mejoran?</w:t>
      </w:r>
    </w:p>
    <w:p>
      <w:pPr>
        <w:spacing w:after="160" w:line="360" w:lineRule="auto"/>
        <w:jc w:val="both"/>
      </w:pPr>
      <w:r>
        <w:rPr>
          <w:rFonts w:ascii="Arial" w:cs="Arial" w:eastAsia="Arial" w:hAnsi="Arial"/>
          <w:i w:val="1"/>
          <w:iCs w:val="1"/>
          <w:sz w:val="24"/>
          <w:szCs w:val="24"/>
          <w:rtl w:val="0"/>
        </w:rPr>
        <w:t xml:space="preserve">Respuesta: </w:t>
      </w:r>
      <w:r>
        <w:rPr>
          <w:rFonts w:ascii="Arial" w:cs="Arial" w:eastAsia="Arial" w:hAnsi="Arial"/>
          <w:sz w:val="24"/>
          <w:szCs w:val="24"/>
          <w:rtl w:val="0"/>
        </w:rPr>
        <w:t xml:space="preserve">El roaming es el proceso por el cual una estación en movimiento se reconecta a otro AP del mismo ESS a medida que se desplaza. La decisión la toma normalmente el cliente según la intensidad de señal recibida (RSSI). Las enmiendas 802.11r (Fast BSS Transition), 802.11k (informe de vecinos) y 802.11v (asistencia de itinerancia) reducen la latencia del traspaso y mejoran la elección del AP de destino. En WiFi 7, la Operación Multienlace complementa el roaming al mantener más de un enlace activo.</w:t>
      </w:r>
    </w:p>
    <w:p>
      <w:pPr>
        <w:spacing w:after="60" w:before="160" w:line="360" w:lineRule="auto"/>
        <w:jc w:val="both"/>
      </w:pPr>
      <w:r>
        <w:rPr>
          <w:rFonts w:ascii="Arial" w:cs="Arial" w:eastAsia="Arial" w:hAnsi="Arial"/>
          <w:b w:val="1"/>
          <w:bCs w:val="1"/>
          <w:sz w:val="24"/>
          <w:szCs w:val="24"/>
          <w:rtl w:val="0"/>
        </w:rPr>
        <w:t xml:space="preserve">Pregunta 13: ¿En qué se diferencian WiFi 7 y 5G?</w:t>
      </w:r>
    </w:p>
    <w:p>
      <w:pPr>
        <w:spacing w:after="160" w:line="360" w:lineRule="auto"/>
        <w:jc w:val="both"/>
      </w:pPr>
      <w:r>
        <w:rPr>
          <w:rFonts w:ascii="Arial" w:cs="Arial" w:eastAsia="Arial" w:hAnsi="Arial"/>
          <w:i w:val="1"/>
          <w:iCs w:val="1"/>
          <w:sz w:val="24"/>
          <w:szCs w:val="24"/>
          <w:rtl w:val="0"/>
        </w:rPr>
        <w:t xml:space="preserve">Respuesta: </w:t>
      </w:r>
      <w:r>
        <w:rPr>
          <w:rFonts w:ascii="Arial" w:cs="Arial" w:eastAsia="Arial" w:hAnsi="Arial"/>
          <w:sz w:val="24"/>
          <w:szCs w:val="24"/>
          <w:rtl w:val="0"/>
        </w:rPr>
        <w:t xml:space="preserve">WiFi 7 opera en espectro no licenciado (libre y compartido, de alcance corto, pensado para interiores) y la red la administra el dueño del local, con bajo costo de acceso. 5G usa espectro licenciado, concesionado a los operadores, con cobertura amplia y movilidad en exteriores, y requiere una suscripción. Ambos apuntan a baja latencia (URLLC en 5G; R-TWT y MLO en WiFi 7). En general son tecnologías complementarias, aunque el 5G privado compite con WiFi 7 en entornos industriales.</w:t>
      </w:r>
    </w:p>
    <w:sectPr>
      <w:headerReference r:id="rId7" w:type="default"/>
      <w:footerReference r:id="rId8" w:type="default"/>
      <w:type w:val="nextPage"/>
      <w:pgSz w:h="16838" w:w="11906" w:orient="portrait"/>
      <w:pgMar w:bottom="1440" w:top="1440" w:left="1700" w:right="1440" w:header="708" w:footer="708" w:gut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top w:color="2e6fad" w:space="1" w:sz="4" w:val="single"/>
      </w:pBdr>
      <w:jc w:val="center"/>
      <w:rPr/>
    </w:pPr>
    <w:r w:rsidDel="00000000" w:rsidR="00000000" w:rsidRPr="00000000">
      <w:rPr>
        <w:rFonts w:ascii="Arial" w:cs="Arial" w:eastAsia="Arial" w:hAnsi="Arial"/>
        <w:color w:val="666666"/>
        <w:sz w:val="20"/>
        <w:szCs w:val="20"/>
        <w:rtl w:val="0"/>
      </w:rPr>
      <w:t xml:space="preserve">Página </w:t>
    </w:r>
    <w:r w:rsidDel="00000000" w:rsidR="00000000" w:rsidRPr="00000000">
      <w:rPr>
        <w:rFonts w:ascii="Arial" w:cs="Arial" w:eastAsia="Arial" w:hAnsi="Arial"/>
        <w:color w:val="666666"/>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Bdr>
        <w:bottom w:color="2e6fad" w:space="1" w:sz="6" w:val="single"/>
      </w:pBdr>
      <w:jc w:val="right"/>
      <w:rPr/>
    </w:pPr>
    <w:r w:rsidDel="00000000" w:rsidR="00000000" w:rsidRPr="00000000">
      <w:rPr>
        <w:rFonts w:ascii="Arial" w:cs="Arial" w:eastAsia="Arial" w:hAnsi="Arial"/>
        <w:color w:val="666666"/>
        <w:sz w:val="20"/>
        <w:szCs w:val="20"/>
        <w:rtl w:val="0"/>
      </w:rPr>
      <w:t xml:space="preserve">Redes de Datos — WiFi 7 — UTN Rosario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360" w:line="360" w:lineRule="auto"/>
    </w:pPr>
    <w:rPr>
      <w:b w:val="1"/>
      <w:bCs w:val="1"/>
      <w:color w:val="1a3a5c"/>
      <w:sz w:val="32"/>
      <w:szCs w:val="32"/>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e6fa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1"/>
      <w:iCs w:val="1"/>
      <w:smallCaps w:val="0"/>
      <w:strike w:val="0"/>
      <w:color w:val="2e6fa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