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 xml:space="preserve">Guion de la defensa final</w:t>
      </w:r>
    </w:p>
    <w:p>
      <w:r>
        <w:t>Investigación Operativa</w:t>
        <w:br/>
        <w:t>UTN Facultad Regional Rosario</w:t>
        <w:br/>
        <w:t>Comisión 402 · Grupo 1</w:t>
      </w:r>
    </w:p>
    <w:p>
      <w:pPr>
        <w:pStyle w:val="Heading1"/>
      </w:pPr>
      <w:r>
        <w:rPr/>
        <w:t xml:space="preserve">Juntas de motor: gestión de stock y cierre del proyecto</w:t>
      </w:r>
    </w:p>
    <w:p>
      <w:r>
        <w:rPr/>
        <w:t xml:space="preserve">Este guion acompaña las 12 diapositivas de la defensa final. Las etapas 1 y 2 se repasan en una sola diapositiva, como punto de partida; el resto desarrolla la etapa 3, gestión de stock, y cierra con las conclusiones de todo el proyecto. Cada integrante tiene dos diapositivas consecutivas y un texto listo para ensayar. Duración orientativa: 11 a 12 minutos, según el ritmo y las pausas.</w:t>
      </w:r>
    </w:p>
    <w:p>
      <w:pPr>
        <w:pStyle w:val="Heading1"/>
      </w:pPr>
      <w:r>
        <w:rPr/>
        <w:t xml:space="preserve">Reparto de la exposición</w:t>
      </w:r>
    </w:p>
    <w:tbl>
      <w:tblPr>
        <w:tblW w:type="auto" w:w="0"/>
        <w:tblLayout w:type="fixed"/>
        <w:tblLook w:firstColumn="1" w:firstRow="1" w:lastColumn="0" w:lastRow="0" w:noHBand="0" w:noVBand="1" w:val="04A0"/>
      </w:tblPr>
      <w:tblGrid>
        <w:gridCol w:w="3137"/>
        <w:gridCol w:w="3137"/>
        <w:gridCol w:w="3137"/>
      </w:tblGrid>
      <w:tr>
        <w:trPr>
          <w:tblHeader/>
        </w:trPr>
        <w:tc>
          <w:tcPr>
            <w:tcW w:type="dxa" w:w="4876"/>
            <w:shd w:fill="18313A"/>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20"/>
              </w:rPr>
              <w:t>Integrante</w:t>
            </w:r>
          </w:p>
        </w:tc>
        <w:tc>
          <w:tcPr>
            <w:tcW w:type="dxa" w:w="1814"/>
            <w:shd w:fill="18313A"/>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20"/>
              </w:rPr>
              <w:t>Diapositivas</w:t>
            </w:r>
          </w:p>
        </w:tc>
        <w:tc>
          <w:tcPr>
            <w:tcW w:type="dxa" w:w="2721"/>
            <w:shd w:fill="18313A"/>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color w:val="FFFFFF"/>
                <w:sz w:val="20"/>
              </w:rPr>
              <w:t>Tiempo aprox.</w:t>
            </w:r>
          </w:p>
        </w:tc>
      </w:tr>
      <w:tr>
        <w:tc>
          <w:tcPr>
            <w:tcW w:type="dxa" w:w="487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Juan Cruz Bonadeo</w:t>
            </w:r>
          </w:p>
        </w:tc>
        <w:tc>
          <w:tcPr>
            <w:tcW w:type="dxa" w:w="181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1 y 2</w:t>
            </w:r>
          </w:p>
        </w:tc>
        <w:tc>
          <w:tcPr>
            <w:tcW w:type="dxa" w:w="2721"/>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1:45 min</w:t>
            </w:r>
          </w:p>
        </w:tc>
      </w:tr>
      <w:tr>
        <w:tc>
          <w:tcPr>
            <w:tcW w:type="dxa" w:w="487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Luis Parmigiani</w:t>
            </w:r>
          </w:p>
        </w:tc>
        <w:tc>
          <w:tcPr>
            <w:tcW w:type="dxa" w:w="181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3 y 4</w:t>
            </w:r>
          </w:p>
        </w:tc>
        <w:tc>
          <w:tcPr>
            <w:tcW w:type="dxa" w:w="2721"/>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1:50 min</w:t>
            </w:r>
          </w:p>
        </w:tc>
      </w:tr>
      <w:tr>
        <w:tc>
          <w:tcPr>
            <w:tcW w:type="dxa" w:w="487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Stéfano Conti</w:t>
            </w:r>
          </w:p>
        </w:tc>
        <w:tc>
          <w:tcPr>
            <w:tcW w:type="dxa" w:w="181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5 y 6</w:t>
            </w:r>
          </w:p>
        </w:tc>
        <w:tc>
          <w:tcPr>
            <w:tcW w:type="dxa" w:w="2721"/>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1:45 min</w:t>
            </w:r>
          </w:p>
        </w:tc>
      </w:tr>
      <w:tr>
        <w:tc>
          <w:tcPr>
            <w:tcW w:type="dxa" w:w="487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Martín Redaelli</w:t>
            </w:r>
          </w:p>
        </w:tc>
        <w:tc>
          <w:tcPr>
            <w:tcW w:type="dxa" w:w="181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7 y 8</w:t>
            </w:r>
          </w:p>
        </w:tc>
        <w:tc>
          <w:tcPr>
            <w:tcW w:type="dxa" w:w="2721"/>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2:05 min</w:t>
            </w:r>
          </w:p>
        </w:tc>
      </w:tr>
      <w:tr>
        <w:tc>
          <w:tcPr>
            <w:tcW w:type="dxa" w:w="487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Agustín Dana</w:t>
            </w:r>
          </w:p>
        </w:tc>
        <w:tc>
          <w:tcPr>
            <w:tcW w:type="dxa" w:w="181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9 y 10</w:t>
            </w:r>
          </w:p>
        </w:tc>
        <w:tc>
          <w:tcPr>
            <w:tcW w:type="dxa" w:w="2721"/>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1:55 min</w:t>
            </w:r>
          </w:p>
        </w:tc>
      </w:tr>
      <w:tr>
        <w:tc>
          <w:tcPr>
            <w:tcW w:type="dxa" w:w="487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Gonzalo Casermeiro</w:t>
            </w:r>
          </w:p>
        </w:tc>
        <w:tc>
          <w:tcPr>
            <w:tcW w:type="dxa" w:w="181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11 y 12</w:t>
            </w:r>
          </w:p>
        </w:tc>
        <w:tc>
          <w:tcPr>
            <w:tcW w:type="dxa" w:w="2721"/>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before="60"/>
            </w:pPr>
            <w:r>
              <w:rPr>
                <w:b w:val="0"/>
                <w:color w:val="000000"/>
                <w:sz w:val="20"/>
              </w:rPr>
              <w:t>1:50 min</w:t>
            </w:r>
          </w:p>
        </w:tc>
      </w:tr>
    </w:tbl>
    <w:p>
      <w:pPr>
        <w:pStyle w:val="Heading1"/>
      </w:pPr>
      <w:r>
        <w:rPr/>
        <w:t xml:space="preserve">Cómo presentarlo</w:t>
      </w:r>
    </w:p>
    <w:p>
      <w:r>
        <w:rPr/>
        <w:t xml:space="preserve">Mantener la diapositiva visible mientras habla el integrante asignado y pasar a la siguiente cuando el texto lo indica. Cada integrante presenta al siguiente al cerrar su parte.</w:t>
      </w:r>
    </w:p>
    <w:p>
      <w:r>
        <w:rPr/>
        <w:t xml:space="preserve">Los importes de las fórmulas están en miles de pesos en el modelo de producción y en pesos en los modelos de stock. El guion los dice siempre en pesos. Los resultados de stock corresponden a la versión corregida del documento: el lote adoptado es el restringido, de 1.098 m².</w:t>
      </w:r>
    </w:p>
    <w:p>
      <w:r>
        <w:br w:type="page"/>
      </w:r>
    </w:p>
    <w:p>
      <w:pPr>
        <w:pStyle w:val="Title"/>
      </w:pPr>
      <w:r>
        <w:rPr/>
        <w:t xml:space="preserve">Juan Cruz Bonadeo</w:t>
      </w:r>
    </w:p>
    <w:p>
      <w:pPr>
        <w:pStyle w:val="Heading1"/>
      </w:pPr>
      <w:r>
        <w:rPr/>
        <w:t xml:space="preserve">Presentación y punto de partida</w:t>
      </w:r>
    </w:p>
    <w:p>
      <w:pPr>
        <w:pStyle w:val="Heading2"/>
      </w:pPr>
      <w:r>
        <w:rPr/>
        <w:t xml:space="preserve">Diapositiva 1   Defensa final del proyecto</w:t>
      </w:r>
    </w:p>
    <w:p>
      <w:r>
        <w:rPr>
          <w:i/>
          <w:color w:val="505050"/>
          <w:sz w:val="20"/>
        </w:rPr>
        <w:t xml:space="preserve">En pantalla: Presentar el caso y el foco de la defensa.</w:t>
      </w:r>
    </w:p>
    <w:p>
      <w:r>
        <w:rPr/>
        <w:t xml:space="preserve">Hola, somos el Grupo 1 de la comisión 402 y vamos a presentar la defensa final de nuestro trabajo integrador de Investigación Operativa. Nuestro caso es una fábrica autopartista que produce tres tipos de juntas de corcho para motores: de tapa de cilindros, de cárter y de múltiple.</w:t>
      </w:r>
    </w:p>
    <w:p>
      <w:r>
        <w:rPr/>
        <w:t xml:space="preserve">En las dos primeras etapas definimos cuánto producir y analizamos ese plan. En esta última etapa pasamos de la producción a las compras: aplicamos tres modelos de gestión de stock para decidir cuánto y cuándo pedir el corcho, nuestro insumo principal.</w:t>
      </w:r>
    </w:p>
    <w:p>
      <w:r>
        <w:rPr/>
        <w:t xml:space="preserve">Primero vamos a recordar brevemente de dónde venimos, después desarrollamos los tres modelos y cerramos con las conclusiones de todo el proyecto.</w:t>
      </w:r>
    </w:p>
    <w:p>
      <w:pPr>
        <w:pStyle w:val="Heading2"/>
      </w:pPr>
      <w:r>
        <w:rPr/>
        <w:t xml:space="preserve">Diapositiva 2   De dónde venimos</w:t>
      </w:r>
    </w:p>
    <w:p>
      <w:r>
        <w:rPr>
          <w:i/>
          <w:color w:val="505050"/>
          <w:sz w:val="20"/>
        </w:rPr>
        <w:t xml:space="preserve">En pantalla: Repasar el plan óptimo y por qué el corcho es el insumo a analizar.</w:t>
      </w:r>
    </w:p>
    <w:p>
      <w:r>
        <w:rPr/>
        <w:t xml:space="preserve">En la primera etapa formulamos un modelo lineal y lo resolvimos con Simplex. El plan óptimo es fabricar ochenta lotes de tapa de cilindros, veinte de cárter y cincuenta de múltiple por semana, con un beneficio de seis millones seiscientos mil pesos.</w:t>
      </w:r>
    </w:p>
    <w:p>
      <w:r>
        <w:rPr/>
        <w:t xml:space="preserve">En la segunda etapa vimos que las horas de máquina y el despacho son los cuellos de botella: una hora más vale veinte mil pesos y un lote más de despacho, treinta mil. El corcho, en cambio, tiene precio sombra cero, porque sobran doscientos setenta metros cuadrados por semana. Ese sobrante lo aprovechamos con pedidos especiales, que suman trescientos cuarenta y cinco mil pesos.</w:t>
      </w:r>
    </w:p>
    <w:p>
      <w:r>
        <w:rPr/>
        <w:t xml:space="preserve">De ahí sale la etapa tres: el corcho no limita la producción, así que la pregunta deja de ser cuánto tenemos y pasa a ser cómo conviene comprarlo. Luis sigue con eso.</w:t>
      </w:r>
    </w:p>
    <w:p>
      <w:r>
        <w:rPr>
          <w:i/>
        </w:rPr>
        <w:t xml:space="preserve">Fin de la participación</w:t>
      </w:r>
    </w:p>
    <w:p>
      <w:r>
        <w:br w:type="page"/>
      </w:r>
    </w:p>
    <w:p>
      <w:pPr>
        <w:pStyle w:val="Title"/>
      </w:pPr>
      <w:r>
        <w:rPr/>
        <w:t xml:space="preserve">Luis Parmigiani</w:t>
      </w:r>
    </w:p>
    <w:p>
      <w:pPr>
        <w:pStyle w:val="Heading1"/>
      </w:pPr>
      <w:r>
        <w:rPr/>
        <w:t xml:space="preserve">El insumo crítico y el planteo del descuento</w:t>
      </w:r>
    </w:p>
    <w:p>
      <w:pPr>
        <w:pStyle w:val="Heading2"/>
      </w:pPr>
      <w:r>
        <w:rPr/>
        <w:t xml:space="preserve">Diapositiva 3   El corcho como insumo crítico</w:t>
      </w:r>
    </w:p>
    <w:p>
      <w:r>
        <w:rPr>
          <w:i/>
          <w:color w:val="505050"/>
          <w:sz w:val="20"/>
        </w:rPr>
        <w:t xml:space="preserve">En pantalla: Mostrar la demanda anual y la pregunta que responde cada modelo.</w:t>
      </w:r>
    </w:p>
    <w:p>
      <w:r>
        <w:rPr/>
        <w:t xml:space="preserve">Elegimos el corcho porque es la materia prima de las tres juntas y porque, al sobrar, hay margen para replantear la política de compra sin afectar la producción.</w:t>
      </w:r>
    </w:p>
    <w:p>
      <w:r>
        <w:rPr/>
        <w:t xml:space="preserve">La demanda sale del plan óptimo: trescientos treinta metros cuadrados por semana, por cincuenta y dos semanas, da diecisiete mil ciento sesenta metros cuadrados al año. Sumamos un segundo insumo, el sellador que usa la bañadora, porque comparte el depósito con el corcho.</w:t>
      </w:r>
    </w:p>
    <w:p>
      <w:r>
        <w:rPr/>
        <w:t xml:space="preserve">Aplicamos tres modelos y cada uno responde una pregunta. El determinístico con descuento por cantidad dice cuánto conviene pedir por costo. El modelo con restricción verifica si ese lote entra en el depósito. Y el aleatorio dice cuándo pedir para no quedarnos sin corcho.</w:t>
      </w:r>
    </w:p>
    <w:p>
      <w:pPr>
        <w:pStyle w:val="Heading2"/>
      </w:pPr>
      <w:r>
        <w:rPr/>
        <w:t xml:space="preserve">Diapositiva 4   Descuento por cantidad: planteo</w:t>
      </w:r>
    </w:p>
    <w:p>
      <w:r>
        <w:rPr>
          <w:i/>
          <w:color w:val="505050"/>
          <w:sz w:val="20"/>
        </w:rPr>
        <w:t xml:space="preserve">En pantalla: Explicar la función de costo y el criterio de decisión.</w:t>
      </w:r>
    </w:p>
    <w:p>
      <w:r>
        <w:rPr/>
        <w:t xml:space="preserve">El proveedor cobra dos mil quinientos pesos el metro cuadrado, y baja a dos mil trescientos cincuenta si el pedido es de dos mil metros o más. Cada pedido cuesta cuarenta y cinco mil pesos y mantener el stock cuesta el veintiocho por ciento anual del precio.</w:t>
      </w:r>
    </w:p>
    <w:p>
      <w:r>
        <w:rPr/>
        <w:t xml:space="preserve">Como el precio depende del tamaño del lote, en el costo total hay que incluir el costo de compra, además del costo de pedir y el de mantener. Por eso no alcanza con aplicar una vez la fórmula del lote óptimo.</w:t>
      </w:r>
    </w:p>
    <w:p>
      <w:r>
        <w:rPr/>
        <w:t xml:space="preserve">El procedimiento es el siguiente. Primero calculamos el lote óptimo con el precio con descuento. Si ese lote ya alcanza el umbral, es la solución. Si no, comparamos dos opciones: el lote óptimo al precio normal, y pedir exactamente el mínimo que da el descuento. Nos quedamos con la de menor costo total. Stéfano muestra el resultado.</w:t>
      </w:r>
    </w:p>
    <w:p>
      <w:r>
        <w:rPr>
          <w:i/>
        </w:rPr>
        <w:t xml:space="preserve">Fin de la participación</w:t>
      </w:r>
    </w:p>
    <w:p>
      <w:r>
        <w:br w:type="page"/>
      </w:r>
    </w:p>
    <w:p>
      <w:pPr>
        <w:pStyle w:val="Title"/>
      </w:pPr>
      <w:r>
        <w:rPr/>
        <w:t xml:space="preserve">Stéfano Conti</w:t>
      </w:r>
    </w:p>
    <w:p>
      <w:pPr>
        <w:pStyle w:val="Heading1"/>
      </w:pPr>
      <w:r>
        <w:rPr/>
        <w:t xml:space="preserve">Resultado del descuento y restricción de espacio</w:t>
      </w:r>
    </w:p>
    <w:p>
      <w:pPr>
        <w:pStyle w:val="Heading2"/>
      </w:pPr>
      <w:r>
        <w:rPr/>
        <w:t xml:space="preserve">Diapositiva 5   Descuento por cantidad: resultado</w:t>
      </w:r>
    </w:p>
    <w:p>
      <w:r>
        <w:rPr>
          <w:i/>
          <w:color w:val="505050"/>
          <w:sz w:val="20"/>
        </w:rPr>
        <w:t xml:space="preserve">En pantalla: Comparar el costo total anual de las dos opciones.</w:t>
      </w:r>
    </w:p>
    <w:p>
      <w:r>
        <w:rPr/>
        <w:t xml:space="preserve">Con el precio con descuento, el lote óptimo da mil quinientos treinta y dos metros cuadrados. No llega a los dos mil, así que el descuento no se gana solo y tenemos que comparar.</w:t>
      </w:r>
    </w:p>
    <w:p>
      <w:r>
        <w:rPr/>
        <w:t xml:space="preserve">Con el precio normal, el lote óptimo es de mil cuatrocientos ochenta y cinco metros, con un costo anual de casi cuarenta y cuatro millones. Si forzamos el pedido a dos mil metros, pagamos un poco más de mantenimiento, pero ahorramos mucho más en compra: el costo baja a cuarenta y un millones trescientos setenta mil.</w:t>
      </w:r>
    </w:p>
    <w:p>
      <w:r>
        <w:rPr/>
        <w:t xml:space="preserve">Por costo, conviene pedir de a dos mil metros cuadrados: unos ocho pedidos y medio por año, uno cada cuarenta y dos días, con un ahorro de dos millones quinientos setenta mil pesos anuales.</w:t>
      </w:r>
    </w:p>
    <w:p>
      <w:pPr>
        <w:pStyle w:val="Heading2"/>
      </w:pPr>
      <w:r>
        <w:rPr/>
        <w:t xml:space="preserve">Diapositiva 6   La restricción de espacio</w:t>
      </w:r>
    </w:p>
    <w:p>
      <w:r>
        <w:rPr>
          <w:i/>
          <w:color w:val="505050"/>
          <w:sz w:val="20"/>
        </w:rPr>
        <w:t xml:space="preserve">En pantalla: Plantear el problema restringido y el lagrangiano.</w:t>
      </w:r>
    </w:p>
    <w:p>
      <w:r>
        <w:rPr/>
        <w:t xml:space="preserve">Pero ese lote tiene un problema. El corcho y el sellador comparten un depósito de sesenta metros cúbicos, y el corcho ocupa cinco centésimos de metro cúbico por metro cuadrado. Incluso pidiendo cada insumo con su lote óptimo sin descuento, mil cuatrocientos ochenta y cinco metros de corcho y trescientos nueve litros de sellador, necesitamos ochenta coma cuatro metros cúbicos. No entra.</w:t>
      </w:r>
    </w:p>
    <w:p>
      <w:r>
        <w:rPr/>
        <w:t xml:space="preserve">Entonces planteamos el problema con restricción: minimizar el costo de los dos insumos sujeto a que el espacio ocupado no supere sesenta. Lo resolvemos con multiplicadores de Lagrange: sumamos al costo la restricción multiplicada por lambda y derivamos respecto de cada lote.</w:t>
      </w:r>
    </w:p>
    <w:p>
      <w:r>
        <w:rPr/>
        <w:t xml:space="preserve">Queda la misma fórmula del lote óptimo, pero con un término extra en el denominador: dos lambda por el espacio que ocupa cada unidad. Martín muestra cómo encontramos lambda.</w:t>
      </w:r>
    </w:p>
    <w:p>
      <w:r>
        <w:rPr>
          <w:i/>
        </w:rPr>
        <w:t xml:space="preserve">Fin de la participación</w:t>
      </w:r>
    </w:p>
    <w:p>
      <w:r>
        <w:br w:type="page"/>
      </w:r>
    </w:p>
    <w:p>
      <w:pPr>
        <w:pStyle w:val="Title"/>
      </w:pPr>
      <w:r>
        <w:rPr/>
        <w:t xml:space="preserve">Martín Redaelli</w:t>
      </w:r>
    </w:p>
    <w:p>
      <w:pPr>
        <w:pStyle w:val="Heading1"/>
      </w:pPr>
      <w:r>
        <w:rPr/>
        <w:t xml:space="preserve">Lagrange y el límite del depósito</w:t>
      </w:r>
    </w:p>
    <w:p>
      <w:pPr>
        <w:pStyle w:val="Heading2"/>
      </w:pPr>
      <w:r>
        <w:rPr/>
        <w:t xml:space="preserve">Diapositiva 7   Iteración del multiplicador λ</w:t>
      </w:r>
    </w:p>
    <w:p>
      <w:r>
        <w:rPr>
          <w:i/>
          <w:color w:val="505050"/>
          <w:sz w:val="20"/>
        </w:rPr>
        <w:t xml:space="preserve">En pantalla: Recorrer la iteración hasta ocupar exactamente 60 m³.</w:t>
      </w:r>
    </w:p>
    <w:p>
      <w:r>
        <w:rPr/>
        <w:t xml:space="preserve">Lambda funciona como un costo por usar espacio: cuanto más grande es, más penaliza a los insumos que ocupan lugar y más chicos quedan los lotes. Con lambda igual a cero estamos en el caso sin restricción, que ocupa ochenta coma cuatro metros cúbicos.</w:t>
      </w:r>
    </w:p>
    <w:p>
      <w:r>
        <w:rPr/>
        <w:t xml:space="preserve">Fuimos subiendo lambda. Con tres mil, el espacio baja a sesenta y siete coma siete; todavía no alcanza. Con cinco mil ochocientos veinte, el espacio queda exactamente en sesenta: ese es el lambda óptimo.</w:t>
      </w:r>
    </w:p>
    <w:p>
      <w:r>
        <w:rPr/>
        <w:t xml:space="preserve">Los lotes quedan en mil noventa y ocho metros cuadrados de corcho y doscientos cincuenta y cinco litros de sellador, un veintiséis y un diecisiete por ciento menos que sin restricción. El corcho baja más porque ocupa más espacio por unidad.</w:t>
      </w:r>
    </w:p>
    <w:p>
      <w:r>
        <w:rPr/>
        <w:t xml:space="preserve">Lambda además tiene lectura económica: cinco mil ochocientos veinte pesos por año es lo que nos ahorraríamos por cada metro cúbico adicional de depósito, en el margen.</w:t>
      </w:r>
    </w:p>
    <w:p>
      <w:pPr>
        <w:pStyle w:val="Heading2"/>
      </w:pPr>
      <w:r>
        <w:rPr/>
        <w:t xml:space="preserve">Diapositiva 8   El descuento no entra en el depósito</w:t>
      </w:r>
    </w:p>
    <w:p>
      <w:r>
        <w:rPr>
          <w:i/>
          <w:color w:val="505050"/>
          <w:sz w:val="20"/>
        </w:rPr>
        <w:t xml:space="preserve">En pantalla: Comparar el depósito actual con el ampliado.</w:t>
      </w:r>
    </w:p>
    <w:p>
      <w:r>
        <w:rPr/>
        <w:t xml:space="preserve">Si juntamos los dos modelos aparece la conclusión clave de la etapa. El lote de dos mil metros que pedía el descuento ocupa cien metros cúbicos, y el depósito tiene sesenta. Con la infraestructura actual el descuento no se puede aprovechar, y la política correcta es la del modelo restringido, pagando el precio normal.</w:t>
      </w:r>
    </w:p>
    <w:p>
      <w:r>
        <w:rPr/>
        <w:t xml:space="preserve">Para llegar al descuento hay que ampliar el depósito a unos ciento seis metros cúbicos, cuarenta y seis más que hoy. Con esa ampliación, el costo anual conjunto baja de cuarenta y seis millones trescientos mil a cuarenta y tres millones setecientos mil pesos: un ahorro de unos dos millones seiscientos mil por año.</w:t>
      </w:r>
    </w:p>
    <w:p>
      <w:r>
        <w:rPr/>
        <w:t xml:space="preserve">Entonces ampliar conviene si cuesta menos de cincuenta y seis mil setecientos cincuenta pesos por metro cúbico y por año. Es bastante más que lambda, porque además de espacio la ampliación habilita el salto de precio del descuento. Agustín sigue con el modelo aleatorio.</w:t>
      </w:r>
    </w:p>
    <w:p>
      <w:r>
        <w:rPr>
          <w:i/>
        </w:rPr>
        <w:t xml:space="preserve">Fin de la participación</w:t>
      </w:r>
    </w:p>
    <w:p>
      <w:r>
        <w:br w:type="page"/>
      </w:r>
    </w:p>
    <w:p>
      <w:pPr>
        <w:pStyle w:val="Title"/>
      </w:pPr>
      <w:r>
        <w:rPr/>
        <w:t xml:space="preserve">Agustín Dana</w:t>
      </w:r>
    </w:p>
    <w:p>
      <w:pPr>
        <w:pStyle w:val="Heading1"/>
      </w:pPr>
      <w:r>
        <w:rPr/>
        <w:t xml:space="preserve">Modelo aleatorio: stock de seguridad</w:t>
      </w:r>
    </w:p>
    <w:p>
      <w:pPr>
        <w:pStyle w:val="Heading2"/>
      </w:pPr>
      <w:r>
        <w:rPr/>
        <w:t xml:space="preserve">Diapositiva 9   Demanda variable: planteo</w:t>
      </w:r>
    </w:p>
    <w:p>
      <w:r>
        <w:rPr>
          <w:i/>
          <w:color w:val="505050"/>
          <w:sz w:val="20"/>
        </w:rPr>
        <w:t xml:space="preserve">En pantalla: Explicar la demanda durante el plazo de entrega.</w:t>
      </w:r>
    </w:p>
    <w:p>
      <w:r>
        <w:rPr/>
        <w:t xml:space="preserve">Hasta acá supusimos una demanda constante, pero el consumo de corcho varía según el mix de juntas que se vende cada semana. Si pedimos justo cuando el stock alcanza para el plazo de entrega promedio, en la mitad de los ciclos nos quedaríamos sin corcho.</w:t>
      </w:r>
    </w:p>
    <w:p>
      <w:r>
        <w:rPr/>
        <w:t xml:space="preserve">La demanda diaria media es de cuarenta y siete metros cuadrados, con un desvío de ocho, y el proveedor tarda diez días en entregar. Suponemos demanda normal y plazo constante, así que la demanda durante el plazo también es normal, con media de cuatrocientos setenta metros cuadrados y desvío de ocho por raíz de diez, unos veinticinco metros.</w:t>
      </w:r>
    </w:p>
    <w:p>
      <w:r>
        <w:rPr/>
        <w:t xml:space="preserve">Para cubrir esa variabilidad agregamos un stock de seguridad proporcional al desvío. El factor zeta depende del riesgo de faltante que aceptamos: tomamos cinco por ciento, que corresponde a zeta igual a uno coma seiscientos cuarenta y cinco.</w:t>
      </w:r>
    </w:p>
    <w:p>
      <w:pPr>
        <w:pStyle w:val="Heading2"/>
      </w:pPr>
      <w:r>
        <w:rPr/>
        <w:t xml:space="preserve">Diapositiva 10   Stock de seguridad y punto de pedido</w:t>
      </w:r>
    </w:p>
    <w:p>
      <w:r>
        <w:rPr>
          <w:i/>
          <w:color w:val="505050"/>
          <w:sz w:val="20"/>
        </w:rPr>
        <w:t xml:space="preserve">En pantalla: Mostrar el resultado y cómo cambia con el riesgo aceptado.</w:t>
      </w:r>
    </w:p>
    <w:p>
      <w:r>
        <w:rPr/>
        <w:t xml:space="preserve">El stock de seguridad es zeta por el desvío: uno coma seiscientos cuarenta y cinco por veinticinco coma tres, cuarenta y dos metros cuadrados. Y el punto de pedido es la demanda esperada más ese colchón: quinientos doce metros cuadrados.</w:t>
      </w:r>
    </w:p>
    <w:p>
      <w:r>
        <w:rPr/>
        <w:t xml:space="preserve">En la tabla se ve que el riesgo aceptado es una decisión de la empresa. Con un diez por ciento de riesgo, el colchón baja a treinta y dos metros; si queremos solo un uno por ciento, sube a cincuenta y nueve. Cada punto de riesgo que se reduce cuesta más stock que el anterior.</w:t>
      </w:r>
    </w:p>
    <w:p>
      <w:r>
        <w:rPr/>
        <w:t xml:space="preserve">Elegimos cinco por ciento como equilibrio. El lote que se pide sigue siendo el del modelo restringido: en este modelo la aleatoriedad afecta cuándo pedir, no cuánto. Gonzalo cierra con la política de compra y las conclusiones.</w:t>
      </w:r>
    </w:p>
    <w:p>
      <w:r>
        <w:rPr>
          <w:i/>
        </w:rPr>
        <w:t xml:space="preserve">Fin de la participación</w:t>
      </w:r>
    </w:p>
    <w:p>
      <w:r>
        <w:br w:type="page"/>
      </w:r>
    </w:p>
    <w:p>
      <w:pPr>
        <w:pStyle w:val="Title"/>
      </w:pPr>
      <w:r>
        <w:rPr/>
        <w:t xml:space="preserve">Gonzalo Casermeiro</w:t>
      </w:r>
    </w:p>
    <w:p>
      <w:pPr>
        <w:pStyle w:val="Heading1"/>
      </w:pPr>
      <w:r>
        <w:rPr/>
        <w:t xml:space="preserve">Política de compra y conclusiones</w:t>
      </w:r>
    </w:p>
    <w:p>
      <w:pPr>
        <w:pStyle w:val="Heading2"/>
      </w:pPr>
      <w:r>
        <w:rPr/>
        <w:t xml:space="preserve">Diapositiva 11   La política de compra del corcho</w:t>
      </w:r>
    </w:p>
    <w:p>
      <w:r>
        <w:rPr>
          <w:i/>
          <w:color w:val="505050"/>
          <w:sz w:val="20"/>
        </w:rPr>
        <w:t xml:space="preserve">En pantalla: Leer la regla de compra y la tabla resumen.</w:t>
      </w:r>
    </w:p>
    <w:p>
      <w:r>
        <w:rPr/>
        <w:t xml:space="preserve">Juntando los tres modelos, la política de compra del corcho queda así: cada vez que el stock disponible, contando lo que ya está pedido, baja a quinientos doce metros cuadrados, se pide un lote de mil noventa y ocho.</w:t>
      </w:r>
    </w:p>
    <w:p>
      <w:r>
        <w:rPr/>
        <w:t xml:space="preserve">Eso da unos quince pedidos y medio por año, uno cada veintitrés días, con un noventa y cinco por ciento de ciclos sin faltante. El sellador se pide en lotes de doscientos cincuenta y cinco litros.</w:t>
      </w:r>
    </w:p>
    <w:p>
      <w:r>
        <w:rPr/>
        <w:t xml:space="preserve">En la tabla está el resumen de los lotes. El de dos mil metros queda como referencia, porque requiere ampliar el depósito. El stock de seguridad solo corresponde al modelo aleatorio, porque en los determinísticos la demanda se conoce con certeza.</w:t>
      </w:r>
    </w:p>
    <w:p>
      <w:pPr>
        <w:pStyle w:val="Heading2"/>
      </w:pPr>
      <w:r>
        <w:rPr/>
        <w:t xml:space="preserve">Diapositiva 12   Conclusiones del proyecto</w:t>
      </w:r>
    </w:p>
    <w:p>
      <w:r>
        <w:rPr>
          <w:i/>
          <w:color w:val="505050"/>
          <w:sz w:val="20"/>
        </w:rPr>
        <w:t xml:space="preserve">En pantalla: Cerrar con las conclusiones de las tres etapas.</w:t>
      </w:r>
    </w:p>
    <w:p>
      <w:r>
        <w:rPr/>
        <w:t xml:space="preserve">Para cerrar, las conclusiones del proyecto completo. En producción, el plan óptimo deja seis millones seiscientos mil pesos semanales. Las horas de máquina y el despacho son los cuellos de botella, y ampliarlos conviene solo si cuesta menos que su precio sombra. El corcho sobrante se aprovecha con pedidos especiales.</w:t>
      </w:r>
    </w:p>
    <w:p>
      <w:r>
        <w:rPr/>
        <w:t xml:space="preserve">En compras, la restricción que manda es el depósito y no el precio: pedimos lotes de mil noventa y ocho metros cuadrados, con cuarenta y dos de stock de seguridad.</w:t>
      </w:r>
    </w:p>
    <w:p>
      <w:r>
        <w:rPr/>
        <w:t xml:space="preserve">Y queda una decisión abierta para la empresa: ampliar el depósito, que habilitaría el descuento y un ahorro de unos dos millones seiscientos mil pesos por año, si cuesta menos de cincuenta y seis mil setecientos cincuenta por metro cúbico.</w:t>
      </w:r>
    </w:p>
    <w:p>
      <w:r>
        <w:rPr/>
        <w:t xml:space="preserve">En conjunto, el proyecto muestra que la fábrica puede mejorar su rentabilidad por varios frentes a la vez, sin depender de un único cambio drástico. Muchas gracias.</w:t>
      </w:r>
    </w:p>
    <w:p>
      <w:r>
        <w:rPr>
          <w:i/>
        </w:rPr>
        <w:t xml:space="preserve">Fin de la presentación</w:t>
      </w:r>
    </w:p>
    <w:p>
      <w:r>
        <w:br w:type="page"/>
      </w:r>
    </w:p>
    <w:p>
      <w:pPr>
        <w:pStyle w:val="Title"/>
      </w:pPr>
      <w:r>
        <w:rPr/>
        <w:t xml:space="preserve">Preguntas probables</w:t>
      </w:r>
    </w:p>
    <w:p>
      <w:pPr>
        <w:pStyle w:val="Heading1"/>
      </w:pPr>
      <w:r>
        <w:rPr/>
        <w:t xml:space="preserve">Respuestas cortas para la ronda de preguntas</w:t>
      </w:r>
    </w:p>
    <w:p>
      <w:r>
        <w:rPr>
          <w:b/>
        </w:rPr>
        <w:t xml:space="preserve">¿Por qué la demanda de corcho es de 330 m² por semana si aceptan los pedidos especiales?</w:t>
      </w:r>
    </w:p>
    <w:p>
      <w:r>
        <w:rPr/>
        <w:t xml:space="preserve">Partimos del plan base de la etapa 1. Si además se aceptan los pedidos, el consumo sube a 600 m² por semana (31.200 m² al año). En ese caso el lote con descuento da 2.066 m² y el descuento se ganaría solo por costo, pero el depósito sigue limitando el corcho a unos 1.117 m². La conclusión de fondo no cambia: manda el espacio.</w:t>
      </w:r>
    </w:p>
    <w:p>
      <w:r>
        <w:rPr>
          <w:b/>
        </w:rPr>
        <w:t xml:space="preserve">¿Por qué en el descuento se compara con exactamente 2.000 m² y no con un lote mayor?</w:t>
      </w:r>
    </w:p>
    <w:p>
      <w:r>
        <w:rPr/>
        <w:t xml:space="preserve">Con el precio con descuento el costo total es convexo y tiene su mínimo en Q₂* = 1.532 m². Para lotes de 2.000 m² o más, el costo crece a medida que el lote se aleja de ese mínimo, así que el mejor lote con descuento es el propio umbral.</w:t>
      </w:r>
    </w:p>
    <w:p>
      <w:r>
        <w:rPr>
          <w:b/>
        </w:rPr>
        <w:t xml:space="preserve">¿Por qué λ vale $5.820 y el tope para ampliar es de $56.750 por m³?</w:t>
      </w:r>
    </w:p>
    <w:p>
      <w:r>
        <w:rPr/>
        <w:t xml:space="preserve">λ es el valor marginal de un m³ con el precio fijo: cuánto baja el costo si el depósito crece un poco. Ampliar 46 m³ además habilita el salto de precio del descuento, que es discontinuo y el multiplicador no captura. Por eso el tope por m³ es mucho mayor.</w:t>
      </w:r>
    </w:p>
    <w:p>
      <w:r>
        <w:rPr>
          <w:b/>
        </w:rPr>
        <w:t xml:space="preserve">¿De dónde sale el desvío diario de 8 m²?</w:t>
      </w:r>
    </w:p>
    <w:p>
      <w:r>
        <w:rPr/>
        <w:t xml:space="preserve">Es un supuesto, basado en la variación semanal del mix de juntas vendidas (un coeficiente de variación del 17% diario). Si el desvío fuera mayor, el stock de seguridad crece en la misma proporción, porque SS = z · σd · √LT.</w:t>
      </w:r>
    </w:p>
    <w:p>
      <w:r>
        <w:rPr>
          <w:b/>
        </w:rPr>
        <w:t xml:space="preserve">¿Por qué el modelo aleatorio usa el lote del modelo restringido?</w:t>
      </w:r>
    </w:p>
    <w:p>
      <w:r>
        <w:rPr/>
        <w:t xml:space="preserve">En el modelo aleatorio expeditivo se asume que la aleatoriedad afecta el punto de pedido y no el tamaño del lote. Usamos el lote restringido porque es el único que entra en el depósito.</w:t>
      </w:r>
    </w:p>
    <w:p>
      <w:r>
        <w:rPr>
          <w:b/>
        </w:rPr>
        <w:t xml:space="preserve">¿Por qué no hay stock de seguridad en los modelos determinísticos?</w:t>
      </w:r>
    </w:p>
    <w:p>
      <w:r>
        <w:rPr/>
        <w:t xml:space="preserve">Porque la demanda y el plazo de entrega se conocen con certeza: el pedido llega justo cuando el stock se agota.</w:t>
      </w:r>
    </w:p>
    <w:p>
      <w:r>
        <w:rPr>
          <w:b/>
        </w:rPr>
        <w:t xml:space="preserve">¿Por qué en el descuento se suma el costo de compra y en Lagrange no importa?</w:t>
      </w:r>
    </w:p>
    <w:p>
      <w:r>
        <w:rPr/>
        <w:t xml:space="preserve">Con descuento el precio depende del tamaño del lote, así que D · C cambia la decisión. En el modelo restringido el precio es fijo y D · C es una constante que no afecta el lote óptimo.</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la defensa final</dc:title>
  <dc:subject>Investigación Operativa</dc:subject>
  <dc:creator>Grupo 1 · Comisión 402</dc:creator>
  <cp:keywords/>
  <dc:description>generated by python-docx</dc:description>
  <cp:lastModifiedBy/>
  <cp:revision>1</cp:revision>
  <dcterms:created xsi:type="dcterms:W3CDTF">2013-12-23T23:15:00Z</dcterms:created>
  <dcterms:modified xsi:type="dcterms:W3CDTF">2013-12-23T23:15:00Z</dcterms:modified>
  <cp:category/>
</cp:coreProperties>
</file>