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6DEBF" w14:textId="77777777" w:rsidR="00434939" w:rsidRPr="005C4184" w:rsidRDefault="00434939" w:rsidP="00434939">
      <w:pPr>
        <w:spacing w:after="0"/>
        <w:jc w:val="center"/>
        <w:rPr>
          <w:rFonts w:cs="Arial"/>
          <w:b/>
          <w:lang w:val="es-VE"/>
        </w:rPr>
      </w:pPr>
      <w:r w:rsidRPr="005C4184">
        <w:rPr>
          <w:rFonts w:cs="Arial"/>
          <w:b/>
          <w:noProof/>
          <w:lang w:val="es-VE"/>
        </w:rPr>
        <w:drawing>
          <wp:anchor distT="0" distB="0" distL="114300" distR="114300" simplePos="0" relativeHeight="251679744" behindDoc="0" locked="0" layoutInCell="1" allowOverlap="1" wp14:anchorId="1F7FBFE5" wp14:editId="02F16FD7">
            <wp:simplePos x="0" y="0"/>
            <wp:positionH relativeFrom="column">
              <wp:posOffset>-817499</wp:posOffset>
            </wp:positionH>
            <wp:positionV relativeFrom="paragraph">
              <wp:posOffset>32794</wp:posOffset>
            </wp:positionV>
            <wp:extent cx="1256809" cy="830292"/>
            <wp:effectExtent l="0" t="0" r="635" b="825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6809" cy="8302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4184">
        <w:rPr>
          <w:rFonts w:cs="Arial"/>
          <w:b/>
          <w:lang w:val="es-VE"/>
        </w:rPr>
        <w:t>REPÚBLICA BOLIVARIANA DE VENEZUELA</w:t>
      </w:r>
    </w:p>
    <w:p w14:paraId="3AFC21C6" w14:textId="77777777" w:rsidR="00434939" w:rsidRPr="005C4184" w:rsidRDefault="00434939" w:rsidP="00434939">
      <w:pPr>
        <w:spacing w:after="0"/>
        <w:jc w:val="center"/>
        <w:rPr>
          <w:rFonts w:cs="Arial"/>
          <w:b/>
          <w:lang w:val="es-VE"/>
        </w:rPr>
      </w:pPr>
      <w:r w:rsidRPr="005C4184">
        <w:rPr>
          <w:rFonts w:cs="Arial"/>
          <w:b/>
          <w:lang w:val="es-VE"/>
        </w:rPr>
        <w:t>MINISTERIO DEL PODER POPULAR PARA LA EDUCACIÓN</w:t>
      </w:r>
    </w:p>
    <w:p w14:paraId="75A88158" w14:textId="77777777" w:rsidR="00434939" w:rsidRPr="005C4184" w:rsidRDefault="00434939" w:rsidP="00434939">
      <w:pPr>
        <w:spacing w:after="0"/>
        <w:jc w:val="center"/>
        <w:rPr>
          <w:rFonts w:cs="Arial"/>
          <w:b/>
          <w:lang w:val="es-VE"/>
        </w:rPr>
      </w:pPr>
      <w:r w:rsidRPr="005C4184">
        <w:rPr>
          <w:rFonts w:cs="Arial"/>
          <w:b/>
          <w:lang w:val="es-VE"/>
        </w:rPr>
        <w:t>UNIVERSITARIA CIENCIA Y TECNOLOGI</w:t>
      </w:r>
      <w:r>
        <w:rPr>
          <w:rFonts w:cs="Arial"/>
          <w:b/>
          <w:lang w:val="es-VE"/>
        </w:rPr>
        <w:t xml:space="preserve">A </w:t>
      </w:r>
      <w:r w:rsidRPr="005C4184">
        <w:rPr>
          <w:rFonts w:cs="Arial"/>
          <w:b/>
          <w:lang w:val="es-VE"/>
        </w:rPr>
        <w:br/>
        <w:t>INSTITUTO UNIVERSITARIO POLITÉCNICO SANTIAGO MARIÑO</w:t>
      </w:r>
      <w:r w:rsidRPr="005C4184">
        <w:rPr>
          <w:rFonts w:cs="Arial"/>
          <w:b/>
          <w:lang w:val="es-VE"/>
        </w:rPr>
        <w:br/>
        <w:t>EXTENSIÓN MARACAY</w:t>
      </w:r>
    </w:p>
    <w:p w14:paraId="5C76F3B2" w14:textId="77777777" w:rsidR="00434939" w:rsidRPr="005C4184" w:rsidRDefault="00434939" w:rsidP="00434939">
      <w:pPr>
        <w:spacing w:after="0"/>
        <w:jc w:val="center"/>
        <w:rPr>
          <w:rFonts w:cs="Arial"/>
          <w:b/>
          <w:lang w:val="es-VE"/>
        </w:rPr>
      </w:pPr>
    </w:p>
    <w:p w14:paraId="5A6FCEB3" w14:textId="77777777" w:rsidR="00434939" w:rsidRPr="005C4184" w:rsidRDefault="00434939" w:rsidP="00434939">
      <w:pPr>
        <w:spacing w:after="0"/>
        <w:jc w:val="center"/>
        <w:rPr>
          <w:rFonts w:cs="Arial"/>
          <w:b/>
          <w:lang w:val="es-VE"/>
        </w:rPr>
      </w:pPr>
    </w:p>
    <w:p w14:paraId="0E599D78" w14:textId="77777777" w:rsidR="00434939" w:rsidRPr="005C4184" w:rsidRDefault="00434939" w:rsidP="00434939">
      <w:pPr>
        <w:spacing w:after="0"/>
        <w:jc w:val="center"/>
        <w:rPr>
          <w:rFonts w:cs="Arial"/>
          <w:b/>
          <w:lang w:val="es-VE"/>
        </w:rPr>
      </w:pPr>
    </w:p>
    <w:p w14:paraId="1EFAC269" w14:textId="77777777" w:rsidR="00434939" w:rsidRPr="005C4184" w:rsidRDefault="00434939" w:rsidP="00434939">
      <w:pPr>
        <w:spacing w:after="0"/>
        <w:jc w:val="center"/>
        <w:rPr>
          <w:rFonts w:cs="Arial"/>
          <w:b/>
          <w:lang w:val="es-VE"/>
        </w:rPr>
      </w:pPr>
    </w:p>
    <w:p w14:paraId="15010A5E" w14:textId="77777777" w:rsidR="00434939" w:rsidRPr="005C4184" w:rsidRDefault="00434939" w:rsidP="00434939">
      <w:pPr>
        <w:spacing w:after="0"/>
        <w:jc w:val="center"/>
        <w:rPr>
          <w:rFonts w:cs="Arial"/>
          <w:b/>
          <w:lang w:val="es-VE"/>
        </w:rPr>
      </w:pPr>
    </w:p>
    <w:p w14:paraId="63F771EB" w14:textId="77777777" w:rsidR="00434939" w:rsidRPr="005C4184" w:rsidRDefault="00434939" w:rsidP="00434939">
      <w:pPr>
        <w:spacing w:after="0"/>
        <w:jc w:val="center"/>
        <w:rPr>
          <w:rFonts w:cs="Arial"/>
          <w:b/>
          <w:lang w:val="es-VE"/>
        </w:rPr>
      </w:pPr>
    </w:p>
    <w:p w14:paraId="26DA1FEF" w14:textId="77777777" w:rsidR="00434939" w:rsidRPr="005C4184" w:rsidRDefault="00434939" w:rsidP="00434939">
      <w:pPr>
        <w:spacing w:after="0"/>
        <w:jc w:val="center"/>
        <w:rPr>
          <w:rFonts w:cs="Arial"/>
          <w:b/>
          <w:lang w:val="es-VE"/>
        </w:rPr>
      </w:pPr>
    </w:p>
    <w:p w14:paraId="1907EC51" w14:textId="77777777" w:rsidR="00434939" w:rsidRPr="005C4184" w:rsidRDefault="00434939" w:rsidP="00434939">
      <w:pPr>
        <w:spacing w:after="0"/>
        <w:jc w:val="center"/>
        <w:rPr>
          <w:rFonts w:cs="Arial"/>
          <w:b/>
          <w:lang w:val="es-VE"/>
        </w:rPr>
      </w:pPr>
    </w:p>
    <w:p w14:paraId="6001A6C2" w14:textId="77777777" w:rsidR="00434939" w:rsidRPr="005C4184" w:rsidRDefault="00434939" w:rsidP="00434939">
      <w:pPr>
        <w:spacing w:after="0"/>
        <w:jc w:val="center"/>
        <w:rPr>
          <w:rFonts w:cs="Arial"/>
          <w:b/>
          <w:lang w:val="es-VE"/>
        </w:rPr>
      </w:pPr>
    </w:p>
    <w:p w14:paraId="3A673752" w14:textId="77777777" w:rsidR="00434939" w:rsidRPr="005C4184" w:rsidRDefault="00434939" w:rsidP="00434939">
      <w:pPr>
        <w:spacing w:after="0"/>
        <w:jc w:val="center"/>
        <w:rPr>
          <w:rFonts w:cs="Arial"/>
          <w:b/>
          <w:lang w:val="es-VE"/>
        </w:rPr>
      </w:pPr>
    </w:p>
    <w:p w14:paraId="24C20C46" w14:textId="77777777" w:rsidR="00434939" w:rsidRPr="005C4184" w:rsidRDefault="00434939" w:rsidP="00434939">
      <w:pPr>
        <w:spacing w:after="0" w:line="360" w:lineRule="auto"/>
        <w:jc w:val="center"/>
        <w:rPr>
          <w:rFonts w:cs="Arial"/>
          <w:b/>
          <w:lang w:val="es-VE"/>
        </w:rPr>
      </w:pPr>
      <w:r w:rsidRPr="005C4184">
        <w:rPr>
          <w:rFonts w:cs="Arial"/>
          <w:b/>
          <w:lang w:val="es-VE"/>
        </w:rPr>
        <w:t>Desarrollo de un Sistema Automatizado para la Gestión de</w:t>
      </w:r>
    </w:p>
    <w:p w14:paraId="435D97D8" w14:textId="77777777" w:rsidR="00434939" w:rsidRPr="005C4184" w:rsidRDefault="00434939" w:rsidP="00434939">
      <w:pPr>
        <w:spacing w:after="0" w:line="360" w:lineRule="auto"/>
        <w:jc w:val="center"/>
        <w:rPr>
          <w:rFonts w:cs="Arial"/>
          <w:b/>
          <w:lang w:val="es-VE"/>
        </w:rPr>
      </w:pPr>
      <w:r w:rsidRPr="005C4184">
        <w:rPr>
          <w:rFonts w:cs="Arial"/>
          <w:b/>
          <w:lang w:val="es-VE"/>
        </w:rPr>
        <w:t>Credenciales del Personal Aeronáutico del Instituto</w:t>
      </w:r>
    </w:p>
    <w:p w14:paraId="78971F12" w14:textId="77777777" w:rsidR="00434939" w:rsidRPr="005C4184" w:rsidRDefault="00434939" w:rsidP="00434939">
      <w:pPr>
        <w:spacing w:after="0" w:line="360" w:lineRule="auto"/>
        <w:jc w:val="center"/>
        <w:rPr>
          <w:rFonts w:cs="Arial"/>
          <w:b/>
          <w:lang w:val="es-VE"/>
        </w:rPr>
      </w:pPr>
      <w:r w:rsidRPr="005C4184">
        <w:rPr>
          <w:rFonts w:cs="Arial"/>
          <w:b/>
          <w:lang w:val="es-VE"/>
        </w:rPr>
        <w:t>Nacional de Aeronáutica Civil (INAC)</w:t>
      </w:r>
    </w:p>
    <w:p w14:paraId="588FDB11" w14:textId="77777777" w:rsidR="00434939" w:rsidRPr="005C4184" w:rsidRDefault="00434939" w:rsidP="00434939">
      <w:pPr>
        <w:spacing w:after="0" w:line="360" w:lineRule="auto"/>
        <w:jc w:val="center"/>
        <w:rPr>
          <w:rFonts w:cs="Arial"/>
          <w:bCs/>
          <w:lang w:val="es-VE"/>
        </w:rPr>
      </w:pPr>
      <w:r w:rsidRPr="005C4184">
        <w:rPr>
          <w:rFonts w:cs="Arial"/>
          <w:bCs/>
          <w:lang w:val="es-VE"/>
        </w:rPr>
        <w:t>Propuesta de Trabajo de Grado como requisito Parcial para optar al Título de</w:t>
      </w:r>
    </w:p>
    <w:p w14:paraId="21D3F9D0" w14:textId="77777777" w:rsidR="00434939" w:rsidRPr="005C4184" w:rsidRDefault="00434939" w:rsidP="00434939">
      <w:pPr>
        <w:spacing w:after="0" w:line="360" w:lineRule="auto"/>
        <w:jc w:val="center"/>
        <w:rPr>
          <w:rFonts w:cs="Arial"/>
          <w:bCs/>
          <w:lang w:val="es-VE"/>
        </w:rPr>
      </w:pPr>
      <w:r w:rsidRPr="005C4184">
        <w:rPr>
          <w:rFonts w:cs="Arial"/>
          <w:bCs/>
          <w:lang w:val="es-VE"/>
        </w:rPr>
        <w:t>Ingeniero de Sistemas</w:t>
      </w:r>
    </w:p>
    <w:p w14:paraId="5C2363D9" w14:textId="77777777" w:rsidR="00434939" w:rsidRPr="005C4184" w:rsidRDefault="00434939" w:rsidP="00434939">
      <w:pPr>
        <w:spacing w:after="0"/>
        <w:jc w:val="center"/>
        <w:rPr>
          <w:rFonts w:cs="Arial"/>
          <w:b/>
          <w:lang w:val="es-VE"/>
        </w:rPr>
      </w:pPr>
    </w:p>
    <w:p w14:paraId="54BA5A04" w14:textId="77777777" w:rsidR="00434939" w:rsidRPr="005C4184" w:rsidRDefault="00434939" w:rsidP="00434939">
      <w:pPr>
        <w:spacing w:after="0"/>
        <w:jc w:val="center"/>
        <w:rPr>
          <w:rFonts w:cs="Arial"/>
          <w:b/>
          <w:lang w:val="es-VE"/>
        </w:rPr>
      </w:pPr>
    </w:p>
    <w:p w14:paraId="0C1C31A9" w14:textId="77777777" w:rsidR="00434939" w:rsidRPr="005C4184" w:rsidRDefault="00434939" w:rsidP="00434939">
      <w:pPr>
        <w:spacing w:after="0"/>
        <w:jc w:val="center"/>
        <w:rPr>
          <w:rFonts w:cs="Arial"/>
          <w:b/>
          <w:lang w:val="es-VE"/>
        </w:rPr>
      </w:pPr>
    </w:p>
    <w:p w14:paraId="30A9CA95" w14:textId="77777777" w:rsidR="00434939" w:rsidRPr="005C4184" w:rsidRDefault="00434939" w:rsidP="00434939">
      <w:pPr>
        <w:spacing w:after="0"/>
        <w:rPr>
          <w:rFonts w:cs="Arial"/>
          <w:b/>
          <w:lang w:val="es-VE"/>
        </w:rPr>
      </w:pPr>
    </w:p>
    <w:p w14:paraId="7CCD73B7" w14:textId="77777777" w:rsidR="00434939" w:rsidRPr="005C4184" w:rsidRDefault="00434939" w:rsidP="00434939">
      <w:pPr>
        <w:spacing w:after="0"/>
        <w:jc w:val="center"/>
        <w:rPr>
          <w:rFonts w:cs="Arial"/>
          <w:b/>
          <w:lang w:val="es-VE"/>
        </w:rPr>
      </w:pPr>
    </w:p>
    <w:p w14:paraId="70DD3F85" w14:textId="77777777" w:rsidR="00434939" w:rsidRPr="005C4184" w:rsidRDefault="00434939" w:rsidP="00434939">
      <w:pPr>
        <w:spacing w:after="0"/>
        <w:rPr>
          <w:rFonts w:cs="Arial"/>
          <w:lang w:val="es-VE"/>
        </w:rPr>
      </w:pPr>
    </w:p>
    <w:p w14:paraId="72DABDE2" w14:textId="77777777" w:rsidR="00434939" w:rsidRPr="0028220F" w:rsidRDefault="00434939" w:rsidP="00434939">
      <w:pPr>
        <w:spacing w:after="1200"/>
        <w:jc w:val="right"/>
        <w:rPr>
          <w:rFonts w:cs="Arial"/>
          <w:lang w:val="es-VE"/>
        </w:rPr>
      </w:pPr>
      <w:r w:rsidRPr="005C4184">
        <w:rPr>
          <w:rFonts w:cs="Arial"/>
          <w:b/>
          <w:lang w:val="es-VE"/>
        </w:rPr>
        <w:t xml:space="preserve">Autor: </w:t>
      </w:r>
      <w:r w:rsidRPr="005C4184">
        <w:rPr>
          <w:rFonts w:cs="Arial"/>
          <w:bCs/>
          <w:lang w:val="es-VE"/>
        </w:rPr>
        <w:t>Fernando Andrés Junco Spallone</w:t>
      </w:r>
      <w:r w:rsidRPr="005C4184">
        <w:rPr>
          <w:rFonts w:cs="Arial"/>
          <w:b/>
          <w:lang w:val="es-VE"/>
        </w:rPr>
        <w:br/>
        <w:t xml:space="preserve">Tutor Académico: </w:t>
      </w:r>
      <w:r>
        <w:rPr>
          <w:rFonts w:cs="Arial"/>
          <w:bCs/>
          <w:lang w:val="es-VE"/>
        </w:rPr>
        <w:t>Dra. Jeazmín Perez</w:t>
      </w:r>
      <w:r w:rsidRPr="0028220F">
        <w:rPr>
          <w:rFonts w:cs="Arial"/>
          <w:bCs/>
          <w:lang w:val="es-VE"/>
        </w:rPr>
        <w:br/>
      </w:r>
      <w:r>
        <w:rPr>
          <w:rFonts w:cs="Arial"/>
          <w:b/>
          <w:bCs/>
          <w:lang w:val="es-VE"/>
        </w:rPr>
        <w:t xml:space="preserve">Tutor Metodológico: </w:t>
      </w:r>
      <w:r>
        <w:rPr>
          <w:rFonts w:cs="Arial"/>
          <w:lang w:val="es-VE"/>
        </w:rPr>
        <w:t>Lic. Miguel Mora</w:t>
      </w:r>
    </w:p>
    <w:p w14:paraId="4CB38EF2" w14:textId="72AFFA65" w:rsidR="00434939" w:rsidRPr="00BB7650" w:rsidRDefault="00434939" w:rsidP="00434939">
      <w:pPr>
        <w:spacing w:before="800" w:after="0" w:line="360" w:lineRule="auto"/>
        <w:jc w:val="center"/>
        <w:rPr>
          <w:rFonts w:cs="Arial"/>
          <w:bCs/>
          <w:lang w:val="es-VE"/>
        </w:rPr>
        <w:sectPr w:rsidR="00434939" w:rsidRPr="00BB7650" w:rsidSect="00434939">
          <w:headerReference w:type="default" r:id="rId9"/>
          <w:footerReference w:type="default" r:id="rId10"/>
          <w:pgSz w:w="12240" w:h="15840"/>
          <w:pgMar w:top="2268" w:right="1701" w:bottom="1701" w:left="1701" w:header="720" w:footer="720" w:gutter="0"/>
          <w:pgNumType w:fmt="lowerRoman" w:start="1"/>
          <w:cols w:space="720"/>
          <w:docGrid w:linePitch="360"/>
        </w:sectPr>
      </w:pPr>
      <w:r w:rsidRPr="00BB7650">
        <w:rPr>
          <w:rFonts w:cs="Arial"/>
          <w:bCs/>
          <w:lang w:val="es-VE"/>
        </w:rPr>
        <w:t>Maracay, Julio de</w:t>
      </w:r>
      <w:r w:rsidR="00BD5A9C">
        <w:rPr>
          <w:rFonts w:cs="Arial"/>
          <w:bCs/>
          <w:lang w:val="es-VE"/>
        </w:rPr>
        <w:t>l</w:t>
      </w:r>
      <w:r w:rsidRPr="00BB7650">
        <w:rPr>
          <w:rFonts w:cs="Arial"/>
          <w:bCs/>
          <w:lang w:val="es-VE"/>
        </w:rPr>
        <w:t xml:space="preserve"> 202</w:t>
      </w:r>
      <w:r>
        <w:rPr>
          <w:rFonts w:cs="Arial"/>
          <w:bCs/>
          <w:lang w:val="es-VE"/>
        </w:rPr>
        <w:t>6</w:t>
      </w:r>
    </w:p>
    <w:p w14:paraId="0FDC25ED" w14:textId="77777777" w:rsidR="00434939" w:rsidRDefault="00434939" w:rsidP="00434939">
      <w:pPr>
        <w:autoSpaceDE w:val="0"/>
        <w:autoSpaceDN w:val="0"/>
        <w:adjustRightInd w:val="0"/>
        <w:spacing w:after="0" w:line="240" w:lineRule="auto"/>
        <w:jc w:val="center"/>
        <w:rPr>
          <w:b/>
          <w:lang w:val="es-VE"/>
        </w:rPr>
      </w:pPr>
      <w:r>
        <w:rPr>
          <w:noProof/>
          <w:lang w:eastAsia="es-VE"/>
        </w:rPr>
        <w:lastRenderedPageBreak/>
        <w:drawing>
          <wp:inline distT="0" distB="0" distL="0" distR="0" wp14:anchorId="3F8C3DF8" wp14:editId="02323242">
            <wp:extent cx="5400489" cy="1181595"/>
            <wp:effectExtent l="0" t="0" r="0" b="0"/>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02190" cy="1181967"/>
                    </a:xfrm>
                    <a:prstGeom prst="rect">
                      <a:avLst/>
                    </a:prstGeom>
                  </pic:spPr>
                </pic:pic>
              </a:graphicData>
            </a:graphic>
          </wp:inline>
        </w:drawing>
      </w:r>
    </w:p>
    <w:p w14:paraId="0BA7ACC6" w14:textId="77777777" w:rsidR="00434939" w:rsidRDefault="00434939" w:rsidP="00434939">
      <w:pPr>
        <w:autoSpaceDE w:val="0"/>
        <w:autoSpaceDN w:val="0"/>
        <w:adjustRightInd w:val="0"/>
        <w:spacing w:after="0" w:line="240" w:lineRule="auto"/>
        <w:jc w:val="center"/>
        <w:rPr>
          <w:b/>
          <w:lang w:val="es-VE"/>
        </w:rPr>
      </w:pPr>
    </w:p>
    <w:p w14:paraId="3A9BD9D5" w14:textId="77777777" w:rsidR="00434939" w:rsidRPr="00906E17" w:rsidRDefault="00434939" w:rsidP="00434939">
      <w:pPr>
        <w:autoSpaceDE w:val="0"/>
        <w:autoSpaceDN w:val="0"/>
        <w:adjustRightInd w:val="0"/>
        <w:spacing w:after="0" w:line="240" w:lineRule="auto"/>
        <w:jc w:val="center"/>
        <w:rPr>
          <w:rFonts w:cs="Arial"/>
          <w:b/>
          <w:bCs/>
          <w:szCs w:val="24"/>
          <w:lang w:val="es-VE"/>
        </w:rPr>
      </w:pPr>
      <w:r w:rsidRPr="00906E17">
        <w:rPr>
          <w:b/>
          <w:lang w:val="es-VE"/>
        </w:rPr>
        <w:t>ACADEM/0</w:t>
      </w:r>
      <w:r>
        <w:rPr>
          <w:b/>
          <w:lang w:val="es-VE"/>
        </w:rPr>
        <w:t>3</w:t>
      </w:r>
      <w:r w:rsidRPr="00906E17">
        <w:rPr>
          <w:b/>
          <w:lang w:val="es-VE"/>
        </w:rPr>
        <w:t>-202</w:t>
      </w:r>
      <w:r>
        <w:rPr>
          <w:b/>
          <w:lang w:val="es-VE"/>
        </w:rPr>
        <w:t>6</w:t>
      </w:r>
    </w:p>
    <w:p w14:paraId="0800992C" w14:textId="77777777" w:rsidR="00434939" w:rsidRPr="00906E17" w:rsidRDefault="00434939" w:rsidP="00434939">
      <w:pPr>
        <w:autoSpaceDE w:val="0"/>
        <w:autoSpaceDN w:val="0"/>
        <w:adjustRightInd w:val="0"/>
        <w:spacing w:after="0" w:line="240" w:lineRule="auto"/>
        <w:jc w:val="center"/>
        <w:rPr>
          <w:rFonts w:cs="Arial"/>
          <w:b/>
          <w:bCs/>
          <w:szCs w:val="24"/>
          <w:lang w:val="es-VE"/>
        </w:rPr>
      </w:pPr>
    </w:p>
    <w:p w14:paraId="1A00E9D4" w14:textId="77777777" w:rsidR="00434939" w:rsidRPr="00906E17" w:rsidRDefault="00434939" w:rsidP="00434939">
      <w:pPr>
        <w:autoSpaceDE w:val="0"/>
        <w:autoSpaceDN w:val="0"/>
        <w:adjustRightInd w:val="0"/>
        <w:spacing w:after="0" w:line="240" w:lineRule="auto"/>
        <w:jc w:val="center"/>
        <w:rPr>
          <w:rFonts w:cs="Arial"/>
          <w:b/>
          <w:bCs/>
          <w:szCs w:val="24"/>
          <w:lang w:val="es-VE"/>
        </w:rPr>
      </w:pPr>
    </w:p>
    <w:p w14:paraId="30173060" w14:textId="77777777" w:rsidR="00434939" w:rsidRPr="00906E17" w:rsidRDefault="00434939" w:rsidP="00434939">
      <w:pPr>
        <w:autoSpaceDE w:val="0"/>
        <w:autoSpaceDN w:val="0"/>
        <w:adjustRightInd w:val="0"/>
        <w:spacing w:after="0" w:line="240" w:lineRule="auto"/>
        <w:jc w:val="center"/>
        <w:rPr>
          <w:rFonts w:cs="Arial"/>
          <w:b/>
          <w:bCs/>
          <w:szCs w:val="24"/>
          <w:lang w:val="es-VE"/>
        </w:rPr>
      </w:pPr>
      <w:r w:rsidRPr="00906E17">
        <w:rPr>
          <w:rFonts w:cs="Arial"/>
          <w:b/>
          <w:bCs/>
          <w:szCs w:val="24"/>
          <w:lang w:val="es-VE"/>
        </w:rPr>
        <w:t>AUTORIZACIÓN DEL TUTOR</w:t>
      </w:r>
    </w:p>
    <w:p w14:paraId="04A79BDC" w14:textId="77777777" w:rsidR="00434939" w:rsidRPr="00906E17" w:rsidRDefault="00434939" w:rsidP="00434939">
      <w:pPr>
        <w:autoSpaceDE w:val="0"/>
        <w:autoSpaceDN w:val="0"/>
        <w:adjustRightInd w:val="0"/>
        <w:spacing w:after="0" w:line="240" w:lineRule="auto"/>
        <w:rPr>
          <w:rFonts w:cs="Arial"/>
          <w:szCs w:val="24"/>
          <w:lang w:val="es-VE"/>
        </w:rPr>
      </w:pPr>
    </w:p>
    <w:p w14:paraId="2D12F741" w14:textId="77777777" w:rsidR="00434939" w:rsidRPr="00906E17" w:rsidRDefault="00434939" w:rsidP="00434939">
      <w:pPr>
        <w:autoSpaceDE w:val="0"/>
        <w:autoSpaceDN w:val="0"/>
        <w:adjustRightInd w:val="0"/>
        <w:spacing w:after="0" w:line="240" w:lineRule="auto"/>
        <w:rPr>
          <w:rFonts w:cs="Arial"/>
          <w:szCs w:val="24"/>
          <w:lang w:val="es-VE"/>
        </w:rPr>
      </w:pPr>
    </w:p>
    <w:p w14:paraId="4BA43228" w14:textId="77777777" w:rsidR="00434939" w:rsidRPr="00906E17" w:rsidRDefault="00434939" w:rsidP="00434939">
      <w:pPr>
        <w:autoSpaceDE w:val="0"/>
        <w:autoSpaceDN w:val="0"/>
        <w:adjustRightInd w:val="0"/>
        <w:spacing w:after="0" w:line="240" w:lineRule="auto"/>
        <w:jc w:val="both"/>
        <w:rPr>
          <w:rFonts w:cs="Arial"/>
          <w:szCs w:val="24"/>
          <w:lang w:val="es-VE"/>
        </w:rPr>
      </w:pPr>
    </w:p>
    <w:p w14:paraId="7525158D" w14:textId="77777777" w:rsidR="00434939" w:rsidRPr="00906E17" w:rsidRDefault="00434939" w:rsidP="00434939">
      <w:pPr>
        <w:autoSpaceDE w:val="0"/>
        <w:autoSpaceDN w:val="0"/>
        <w:adjustRightInd w:val="0"/>
        <w:spacing w:after="0" w:line="360" w:lineRule="auto"/>
        <w:jc w:val="both"/>
        <w:rPr>
          <w:rFonts w:cs="Arial"/>
          <w:szCs w:val="24"/>
          <w:lang w:val="es-VE"/>
        </w:rPr>
      </w:pPr>
      <w:r w:rsidRPr="00906E17">
        <w:rPr>
          <w:rFonts w:cs="Arial"/>
          <w:szCs w:val="24"/>
          <w:lang w:val="es-VE"/>
        </w:rPr>
        <w:t xml:space="preserve">Yo, </w:t>
      </w:r>
      <w:r>
        <w:rPr>
          <w:rFonts w:cs="Arial"/>
          <w:b/>
          <w:szCs w:val="24"/>
          <w:u w:val="single"/>
          <w:lang w:val="es-VE"/>
        </w:rPr>
        <w:t>JEAZMÍN PÉREZ</w:t>
      </w:r>
      <w:r w:rsidRPr="00906E17">
        <w:rPr>
          <w:rFonts w:cs="Arial"/>
          <w:szCs w:val="24"/>
          <w:lang w:val="es-VE"/>
        </w:rPr>
        <w:t>, portador de la Cédula de Identidad Nº</w:t>
      </w:r>
      <w:r w:rsidRPr="00906E17">
        <w:rPr>
          <w:rFonts w:cs="Arial"/>
          <w:b/>
          <w:szCs w:val="24"/>
          <w:lang w:val="es-VE"/>
        </w:rPr>
        <w:t xml:space="preserve">: </w:t>
      </w:r>
      <w:r>
        <w:rPr>
          <w:rFonts w:cs="Arial"/>
          <w:b/>
          <w:szCs w:val="24"/>
          <w:u w:val="single"/>
          <w:lang w:val="es-VE"/>
        </w:rPr>
        <w:t>9.685.572</w:t>
      </w:r>
      <w:r>
        <w:rPr>
          <w:rFonts w:cs="Arial"/>
          <w:b/>
          <w:szCs w:val="24"/>
          <w:lang w:val="es-VE"/>
        </w:rPr>
        <w:t xml:space="preserve"> </w:t>
      </w:r>
      <w:r w:rsidRPr="00906E17">
        <w:rPr>
          <w:rFonts w:cs="Arial"/>
          <w:szCs w:val="24"/>
          <w:lang w:val="es-VE"/>
        </w:rPr>
        <w:t xml:space="preserve">en mi carácter de Tutor (a) del Proyecto de Investigación titulado: </w:t>
      </w:r>
      <w:r>
        <w:rPr>
          <w:rFonts w:cs="Arial"/>
          <w:b/>
          <w:bCs/>
          <w:szCs w:val="24"/>
          <w:u w:val="single"/>
          <w:lang w:val="es-VE"/>
        </w:rPr>
        <w:t>Desarrollo de un Sistema Automatizado para la Gestión de Credenciales del Personal Aeronáutico del Instituto Nacional de Aeronáutica Civil (INAC)</w:t>
      </w:r>
      <w:r w:rsidRPr="00906E17">
        <w:rPr>
          <w:rFonts w:cs="Arial"/>
          <w:b/>
          <w:szCs w:val="24"/>
          <w:lang w:val="es-VE"/>
        </w:rPr>
        <w:t>,</w:t>
      </w:r>
    </w:p>
    <w:p w14:paraId="2AB8A714" w14:textId="77777777" w:rsidR="00434939" w:rsidRPr="00906E17" w:rsidRDefault="00434939" w:rsidP="00434939">
      <w:pPr>
        <w:autoSpaceDE w:val="0"/>
        <w:autoSpaceDN w:val="0"/>
        <w:adjustRightInd w:val="0"/>
        <w:spacing w:after="0" w:line="360" w:lineRule="auto"/>
        <w:jc w:val="both"/>
        <w:rPr>
          <w:rFonts w:cs="Arial"/>
          <w:szCs w:val="24"/>
          <w:lang w:val="es-VE"/>
        </w:rPr>
      </w:pPr>
      <w:r w:rsidRPr="00906E17">
        <w:rPr>
          <w:rFonts w:cs="Arial"/>
          <w:szCs w:val="24"/>
          <w:lang w:val="es-VE"/>
        </w:rPr>
        <w:t>presentado por el (la) ciudadano (a)</w:t>
      </w:r>
      <w:r>
        <w:rPr>
          <w:rFonts w:cs="Arial"/>
          <w:b/>
          <w:szCs w:val="24"/>
          <w:lang w:val="es-VE"/>
        </w:rPr>
        <w:t xml:space="preserve"> </w:t>
      </w:r>
      <w:r>
        <w:rPr>
          <w:rFonts w:cs="Arial"/>
          <w:b/>
          <w:szCs w:val="24"/>
          <w:u w:val="single"/>
          <w:lang w:val="es-VE"/>
        </w:rPr>
        <w:t>FERNANDO ANDRES JUNCO SPALLONE</w:t>
      </w:r>
      <w:r w:rsidRPr="00906E17">
        <w:rPr>
          <w:rFonts w:cs="Arial"/>
          <w:szCs w:val="24"/>
          <w:lang w:val="es-VE"/>
        </w:rPr>
        <w:t xml:space="preserve">, Cédula de Identidad N.º </w:t>
      </w:r>
      <w:r>
        <w:rPr>
          <w:rFonts w:cs="Arial"/>
          <w:b/>
          <w:szCs w:val="24"/>
          <w:u w:val="single"/>
          <w:lang w:val="es-VE"/>
        </w:rPr>
        <w:t>25.827.570</w:t>
      </w:r>
      <w:r w:rsidRPr="00906E17">
        <w:rPr>
          <w:rFonts w:cs="Arial"/>
          <w:szCs w:val="24"/>
          <w:lang w:val="es-VE"/>
        </w:rPr>
        <w:t xml:space="preserve"> para optar al Título de: </w:t>
      </w:r>
      <w:r>
        <w:rPr>
          <w:rFonts w:cs="Arial"/>
          <w:b/>
          <w:bCs/>
          <w:szCs w:val="24"/>
          <w:u w:val="single"/>
          <w:lang w:val="es-VE"/>
        </w:rPr>
        <w:t>INGENIERO DE SISTEMAS</w:t>
      </w:r>
      <w:r>
        <w:rPr>
          <w:rFonts w:cs="Arial"/>
          <w:b/>
          <w:szCs w:val="24"/>
          <w:lang w:val="es-VE"/>
        </w:rPr>
        <w:t xml:space="preserve"> </w:t>
      </w:r>
      <w:r w:rsidRPr="00906E17">
        <w:rPr>
          <w:rFonts w:cs="Arial"/>
          <w:szCs w:val="24"/>
          <w:lang w:val="es-VE"/>
        </w:rPr>
        <w:t xml:space="preserve">considero que dicho Proyecto de Investigación reúne los requisitos y méritos suficientes para ser sometido a </w:t>
      </w:r>
      <w:r w:rsidRPr="00906E17">
        <w:rPr>
          <w:rFonts w:cs="Arial"/>
          <w:b/>
          <w:bCs/>
          <w:szCs w:val="24"/>
          <w:lang w:val="es-VE"/>
        </w:rPr>
        <w:t xml:space="preserve">DEFENSA </w:t>
      </w:r>
      <w:r w:rsidRPr="00906E17">
        <w:rPr>
          <w:rFonts w:cs="Arial"/>
          <w:bCs/>
          <w:szCs w:val="24"/>
          <w:lang w:val="es-VE"/>
        </w:rPr>
        <w:t>y ser evaluado por parte del Jurado Examinador que designe el jefe de Investigación y Postgrado</w:t>
      </w:r>
      <w:r w:rsidRPr="00906E17">
        <w:rPr>
          <w:rFonts w:cs="Arial"/>
          <w:szCs w:val="24"/>
          <w:lang w:val="es-VE"/>
        </w:rPr>
        <w:t>.</w:t>
      </w:r>
    </w:p>
    <w:p w14:paraId="08EE70A1" w14:textId="77777777" w:rsidR="00434939" w:rsidRPr="00906E17" w:rsidRDefault="00434939" w:rsidP="00434939">
      <w:pPr>
        <w:autoSpaceDE w:val="0"/>
        <w:autoSpaceDN w:val="0"/>
        <w:adjustRightInd w:val="0"/>
        <w:spacing w:after="0" w:line="360" w:lineRule="auto"/>
        <w:rPr>
          <w:rFonts w:cs="Arial"/>
          <w:szCs w:val="24"/>
          <w:lang w:val="es-VE"/>
        </w:rPr>
      </w:pPr>
    </w:p>
    <w:p w14:paraId="3E63731B" w14:textId="77777777" w:rsidR="00434939" w:rsidRPr="00906E17" w:rsidRDefault="00434939" w:rsidP="00434939">
      <w:pPr>
        <w:autoSpaceDE w:val="0"/>
        <w:autoSpaceDN w:val="0"/>
        <w:adjustRightInd w:val="0"/>
        <w:spacing w:after="0" w:line="360" w:lineRule="auto"/>
        <w:rPr>
          <w:rFonts w:cs="Arial"/>
          <w:szCs w:val="24"/>
          <w:lang w:val="es-VE"/>
        </w:rPr>
      </w:pPr>
      <w:r w:rsidRPr="00906E17">
        <w:rPr>
          <w:rFonts w:cs="Arial"/>
          <w:szCs w:val="24"/>
          <w:lang w:val="es-VE"/>
        </w:rPr>
        <w:t>En la ciudad de Maracay, a los _____ días del mes de _________ del 202</w:t>
      </w:r>
      <w:r>
        <w:rPr>
          <w:rFonts w:cs="Arial"/>
          <w:szCs w:val="24"/>
          <w:lang w:val="es-VE"/>
        </w:rPr>
        <w:t>6</w:t>
      </w:r>
    </w:p>
    <w:p w14:paraId="0843A981" w14:textId="77777777" w:rsidR="00434939" w:rsidRPr="00906E17" w:rsidRDefault="00434939" w:rsidP="00434939">
      <w:pPr>
        <w:autoSpaceDE w:val="0"/>
        <w:autoSpaceDN w:val="0"/>
        <w:adjustRightInd w:val="0"/>
        <w:spacing w:after="0" w:line="240" w:lineRule="auto"/>
        <w:jc w:val="center"/>
        <w:rPr>
          <w:rFonts w:cs="Arial"/>
          <w:szCs w:val="24"/>
          <w:lang w:val="es-VE"/>
        </w:rPr>
      </w:pPr>
    </w:p>
    <w:p w14:paraId="26CA7369" w14:textId="77777777" w:rsidR="00434939" w:rsidRPr="00906E17" w:rsidRDefault="00434939" w:rsidP="00434939">
      <w:pPr>
        <w:autoSpaceDE w:val="0"/>
        <w:autoSpaceDN w:val="0"/>
        <w:adjustRightInd w:val="0"/>
        <w:spacing w:after="0" w:line="240" w:lineRule="auto"/>
        <w:jc w:val="center"/>
        <w:rPr>
          <w:rFonts w:cs="Arial"/>
          <w:szCs w:val="24"/>
          <w:lang w:val="es-VE"/>
        </w:rPr>
      </w:pPr>
    </w:p>
    <w:p w14:paraId="3FBA49CD" w14:textId="77777777" w:rsidR="00434939" w:rsidRPr="00906E17" w:rsidRDefault="00434939" w:rsidP="00434939">
      <w:pPr>
        <w:autoSpaceDE w:val="0"/>
        <w:autoSpaceDN w:val="0"/>
        <w:adjustRightInd w:val="0"/>
        <w:spacing w:after="0" w:line="240" w:lineRule="auto"/>
        <w:jc w:val="center"/>
        <w:rPr>
          <w:rFonts w:cs="Arial"/>
          <w:szCs w:val="24"/>
          <w:lang w:val="es-VE"/>
        </w:rPr>
      </w:pPr>
    </w:p>
    <w:p w14:paraId="68AE2253" w14:textId="77777777" w:rsidR="00434939" w:rsidRPr="00906E17" w:rsidRDefault="00434939" w:rsidP="00434939">
      <w:pPr>
        <w:autoSpaceDE w:val="0"/>
        <w:autoSpaceDN w:val="0"/>
        <w:adjustRightInd w:val="0"/>
        <w:spacing w:after="0" w:line="240" w:lineRule="auto"/>
        <w:jc w:val="center"/>
        <w:rPr>
          <w:rFonts w:cs="Arial"/>
          <w:szCs w:val="24"/>
          <w:lang w:val="es-VE"/>
        </w:rPr>
      </w:pPr>
    </w:p>
    <w:p w14:paraId="7B67B6B8" w14:textId="77777777" w:rsidR="00434939" w:rsidRPr="005513B5" w:rsidRDefault="00434939" w:rsidP="00434939">
      <w:pPr>
        <w:autoSpaceDE w:val="0"/>
        <w:autoSpaceDN w:val="0"/>
        <w:adjustRightInd w:val="0"/>
        <w:spacing w:after="0" w:line="240" w:lineRule="auto"/>
        <w:jc w:val="center"/>
        <w:rPr>
          <w:rFonts w:cs="Arial"/>
          <w:szCs w:val="24"/>
          <w:lang w:val="es-VE"/>
        </w:rPr>
      </w:pPr>
      <w:r w:rsidRPr="005513B5">
        <w:rPr>
          <w:rFonts w:cs="Arial"/>
          <w:szCs w:val="24"/>
          <w:lang w:val="es-VE"/>
        </w:rPr>
        <w:t>____________________</w:t>
      </w:r>
    </w:p>
    <w:p w14:paraId="54D9B89D" w14:textId="77777777" w:rsidR="00434939" w:rsidRPr="005513B5" w:rsidRDefault="00434939" w:rsidP="00434939">
      <w:pPr>
        <w:jc w:val="center"/>
        <w:rPr>
          <w:rFonts w:cs="Arial"/>
          <w:szCs w:val="24"/>
          <w:lang w:val="es-VE"/>
        </w:rPr>
      </w:pPr>
      <w:r w:rsidRPr="005513B5">
        <w:rPr>
          <w:rFonts w:cs="Arial"/>
          <w:szCs w:val="24"/>
          <w:lang w:val="es-VE"/>
        </w:rPr>
        <w:t xml:space="preserve">(Firma) </w:t>
      </w:r>
    </w:p>
    <w:p w14:paraId="432B5630" w14:textId="168F3B21" w:rsidR="003C7B5C" w:rsidRPr="005C4184" w:rsidRDefault="00BA531A" w:rsidP="00E94E10">
      <w:pPr>
        <w:jc w:val="center"/>
        <w:rPr>
          <w:rFonts w:cs="Arial"/>
          <w:lang w:val="es-VE"/>
        </w:rPr>
      </w:pPr>
      <w:r w:rsidRPr="005C4184">
        <w:rPr>
          <w:rFonts w:cs="Arial"/>
          <w:lang w:val="es-VE"/>
        </w:rPr>
        <w:br w:type="page"/>
      </w:r>
    </w:p>
    <w:p w14:paraId="6BD45885" w14:textId="77777777" w:rsidR="00434939" w:rsidRDefault="00434939" w:rsidP="00434939">
      <w:pPr>
        <w:autoSpaceDE w:val="0"/>
        <w:autoSpaceDN w:val="0"/>
        <w:adjustRightInd w:val="0"/>
        <w:spacing w:after="0" w:line="240" w:lineRule="auto"/>
        <w:jc w:val="center"/>
        <w:rPr>
          <w:rFonts w:cs="Arial"/>
          <w:lang w:val="es-VE"/>
        </w:rPr>
      </w:pPr>
      <w:r>
        <w:rPr>
          <w:noProof/>
          <w:lang w:eastAsia="es-VE"/>
        </w:rPr>
        <w:lastRenderedPageBreak/>
        <w:drawing>
          <wp:inline distT="0" distB="0" distL="0" distR="0" wp14:anchorId="705B6237" wp14:editId="7CD3D123">
            <wp:extent cx="5400489" cy="1181595"/>
            <wp:effectExtent l="0" t="0" r="0"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02190" cy="1181967"/>
                    </a:xfrm>
                    <a:prstGeom prst="rect">
                      <a:avLst/>
                    </a:prstGeom>
                  </pic:spPr>
                </pic:pic>
              </a:graphicData>
            </a:graphic>
          </wp:inline>
        </w:drawing>
      </w:r>
    </w:p>
    <w:p w14:paraId="4C54DD87" w14:textId="77777777" w:rsidR="00434939" w:rsidRDefault="00434939" w:rsidP="00434939">
      <w:pPr>
        <w:autoSpaceDE w:val="0"/>
        <w:autoSpaceDN w:val="0"/>
        <w:adjustRightInd w:val="0"/>
        <w:spacing w:after="0" w:line="240" w:lineRule="auto"/>
        <w:jc w:val="center"/>
        <w:rPr>
          <w:rFonts w:cs="Arial"/>
          <w:lang w:val="es-VE"/>
        </w:rPr>
      </w:pPr>
    </w:p>
    <w:p w14:paraId="6EC35D94" w14:textId="77777777" w:rsidR="00434939" w:rsidRDefault="00434939" w:rsidP="00434939">
      <w:pPr>
        <w:autoSpaceDE w:val="0"/>
        <w:autoSpaceDN w:val="0"/>
        <w:adjustRightInd w:val="0"/>
        <w:spacing w:after="0" w:line="240" w:lineRule="auto"/>
        <w:jc w:val="center"/>
        <w:rPr>
          <w:rFonts w:cs="Arial"/>
          <w:lang w:val="es-VE"/>
        </w:rPr>
      </w:pPr>
    </w:p>
    <w:p w14:paraId="57E9F94A" w14:textId="77777777" w:rsidR="00434939" w:rsidRPr="005513B5" w:rsidRDefault="00434939" w:rsidP="00434939">
      <w:pPr>
        <w:autoSpaceDE w:val="0"/>
        <w:autoSpaceDN w:val="0"/>
        <w:adjustRightInd w:val="0"/>
        <w:spacing w:after="0" w:line="240" w:lineRule="auto"/>
        <w:jc w:val="center"/>
        <w:rPr>
          <w:rFonts w:cs="Arial"/>
          <w:b/>
          <w:bCs/>
          <w:szCs w:val="24"/>
          <w:lang w:val="es-VE"/>
        </w:rPr>
      </w:pPr>
      <w:r w:rsidRPr="005513B5">
        <w:rPr>
          <w:b/>
          <w:lang w:val="es-VE"/>
        </w:rPr>
        <w:t>ACADEM/0</w:t>
      </w:r>
      <w:r>
        <w:rPr>
          <w:b/>
          <w:lang w:val="es-VE"/>
        </w:rPr>
        <w:t>3</w:t>
      </w:r>
      <w:r w:rsidRPr="005513B5">
        <w:rPr>
          <w:b/>
          <w:lang w:val="es-VE"/>
        </w:rPr>
        <w:t>-202</w:t>
      </w:r>
      <w:r>
        <w:rPr>
          <w:b/>
          <w:lang w:val="es-VE"/>
        </w:rPr>
        <w:t>6</w:t>
      </w:r>
    </w:p>
    <w:p w14:paraId="460D75E8" w14:textId="77777777" w:rsidR="00434939" w:rsidRPr="005513B5" w:rsidRDefault="00434939" w:rsidP="00434939">
      <w:pPr>
        <w:autoSpaceDE w:val="0"/>
        <w:autoSpaceDN w:val="0"/>
        <w:adjustRightInd w:val="0"/>
        <w:spacing w:after="0" w:line="240" w:lineRule="auto"/>
        <w:jc w:val="center"/>
        <w:rPr>
          <w:rFonts w:cs="Arial"/>
          <w:b/>
          <w:bCs/>
          <w:szCs w:val="24"/>
          <w:lang w:val="es-VE"/>
        </w:rPr>
      </w:pPr>
    </w:p>
    <w:p w14:paraId="0D711FF3" w14:textId="77777777" w:rsidR="00434939" w:rsidRPr="005513B5" w:rsidRDefault="00434939" w:rsidP="00434939">
      <w:pPr>
        <w:autoSpaceDE w:val="0"/>
        <w:autoSpaceDN w:val="0"/>
        <w:adjustRightInd w:val="0"/>
        <w:spacing w:after="0" w:line="240" w:lineRule="auto"/>
        <w:jc w:val="center"/>
        <w:rPr>
          <w:rFonts w:cs="Arial"/>
          <w:b/>
          <w:bCs/>
          <w:szCs w:val="24"/>
          <w:lang w:val="es-VE"/>
        </w:rPr>
      </w:pPr>
    </w:p>
    <w:p w14:paraId="47E35883" w14:textId="77777777" w:rsidR="00434939" w:rsidRPr="005513B5" w:rsidRDefault="00434939" w:rsidP="00434939">
      <w:pPr>
        <w:autoSpaceDE w:val="0"/>
        <w:autoSpaceDN w:val="0"/>
        <w:adjustRightInd w:val="0"/>
        <w:spacing w:after="0" w:line="240" w:lineRule="auto"/>
        <w:jc w:val="center"/>
        <w:rPr>
          <w:rFonts w:cs="Arial"/>
          <w:b/>
          <w:bCs/>
          <w:szCs w:val="24"/>
          <w:lang w:val="es-VE"/>
        </w:rPr>
      </w:pPr>
      <w:r w:rsidRPr="005513B5">
        <w:rPr>
          <w:rFonts w:cs="Arial"/>
          <w:b/>
          <w:bCs/>
          <w:szCs w:val="24"/>
          <w:lang w:val="es-VE"/>
        </w:rPr>
        <w:t>AUTORIZACIÓN DEL ASESOR METODOLÓGICO</w:t>
      </w:r>
    </w:p>
    <w:p w14:paraId="77C76C02" w14:textId="77777777" w:rsidR="00434939" w:rsidRPr="005513B5" w:rsidRDefault="00434939" w:rsidP="00434939">
      <w:pPr>
        <w:autoSpaceDE w:val="0"/>
        <w:autoSpaceDN w:val="0"/>
        <w:adjustRightInd w:val="0"/>
        <w:spacing w:after="0" w:line="240" w:lineRule="auto"/>
        <w:rPr>
          <w:rFonts w:cs="Arial"/>
          <w:szCs w:val="24"/>
          <w:lang w:val="es-VE"/>
        </w:rPr>
      </w:pPr>
    </w:p>
    <w:p w14:paraId="38878170" w14:textId="77777777" w:rsidR="00434939" w:rsidRPr="005513B5" w:rsidRDefault="00434939" w:rsidP="00434939">
      <w:pPr>
        <w:autoSpaceDE w:val="0"/>
        <w:autoSpaceDN w:val="0"/>
        <w:adjustRightInd w:val="0"/>
        <w:spacing w:after="0" w:line="240" w:lineRule="auto"/>
        <w:rPr>
          <w:rFonts w:cs="Arial"/>
          <w:szCs w:val="24"/>
          <w:lang w:val="es-VE"/>
        </w:rPr>
      </w:pPr>
    </w:p>
    <w:p w14:paraId="417D7124" w14:textId="77777777" w:rsidR="00434939" w:rsidRPr="005513B5" w:rsidRDefault="00434939" w:rsidP="00434939">
      <w:pPr>
        <w:autoSpaceDE w:val="0"/>
        <w:autoSpaceDN w:val="0"/>
        <w:adjustRightInd w:val="0"/>
        <w:spacing w:after="0" w:line="240" w:lineRule="auto"/>
        <w:jc w:val="both"/>
        <w:rPr>
          <w:rFonts w:cs="Arial"/>
          <w:szCs w:val="24"/>
          <w:lang w:val="es-VE"/>
        </w:rPr>
      </w:pPr>
    </w:p>
    <w:p w14:paraId="046A488D" w14:textId="77777777" w:rsidR="00434939" w:rsidRPr="00B85F0F" w:rsidRDefault="00434939" w:rsidP="00434939">
      <w:pPr>
        <w:autoSpaceDE w:val="0"/>
        <w:autoSpaceDN w:val="0"/>
        <w:adjustRightInd w:val="0"/>
        <w:spacing w:after="0" w:line="360" w:lineRule="auto"/>
        <w:jc w:val="both"/>
        <w:rPr>
          <w:rFonts w:cs="Arial"/>
          <w:szCs w:val="24"/>
          <w:lang w:val="es-VE"/>
        </w:rPr>
      </w:pPr>
      <w:r w:rsidRPr="005513B5">
        <w:rPr>
          <w:rFonts w:cs="Arial"/>
          <w:szCs w:val="24"/>
          <w:lang w:val="es-VE"/>
        </w:rPr>
        <w:t xml:space="preserve">Yo, </w:t>
      </w:r>
      <w:r>
        <w:rPr>
          <w:rFonts w:cs="Arial"/>
          <w:b/>
          <w:szCs w:val="24"/>
          <w:u w:val="single"/>
          <w:lang w:val="es-VE"/>
        </w:rPr>
        <w:t>Miguel Ángel Mora Govea</w:t>
      </w:r>
      <w:r w:rsidRPr="005513B5">
        <w:rPr>
          <w:rFonts w:cs="Arial"/>
          <w:szCs w:val="24"/>
          <w:lang w:val="es-VE"/>
        </w:rPr>
        <w:t>, portador de la Cédula de Identidad N.º</w:t>
      </w:r>
      <w:r w:rsidRPr="005513B5">
        <w:rPr>
          <w:rFonts w:cs="Arial"/>
          <w:b/>
          <w:szCs w:val="24"/>
          <w:lang w:val="es-VE"/>
        </w:rPr>
        <w:t xml:space="preserve">: </w:t>
      </w:r>
      <w:r>
        <w:rPr>
          <w:rFonts w:cs="Arial"/>
          <w:b/>
          <w:szCs w:val="24"/>
          <w:u w:val="single"/>
          <w:lang w:val="es-VE"/>
        </w:rPr>
        <w:t>10.455.182</w:t>
      </w:r>
      <w:r w:rsidRPr="005513B5">
        <w:rPr>
          <w:rFonts w:cs="Arial"/>
          <w:szCs w:val="24"/>
          <w:lang w:val="es-VE"/>
        </w:rPr>
        <w:t xml:space="preserve"> en mi carácter de Asesor (a) del </w:t>
      </w:r>
      <w:r>
        <w:rPr>
          <w:rFonts w:cs="Arial"/>
          <w:szCs w:val="24"/>
          <w:lang w:val="es-VE"/>
        </w:rPr>
        <w:t>Proyecto de Investigación titulado</w:t>
      </w:r>
      <w:r w:rsidRPr="005513B5">
        <w:rPr>
          <w:rFonts w:cs="Arial"/>
          <w:szCs w:val="24"/>
          <w:lang w:val="es-VE"/>
        </w:rPr>
        <w:t>:</w:t>
      </w:r>
      <w:r>
        <w:rPr>
          <w:rFonts w:cs="Arial"/>
          <w:szCs w:val="24"/>
          <w:lang w:val="es-VE"/>
        </w:rPr>
        <w:t xml:space="preserve"> </w:t>
      </w:r>
      <w:r>
        <w:rPr>
          <w:rFonts w:cs="Arial"/>
          <w:b/>
          <w:bCs/>
          <w:szCs w:val="24"/>
          <w:u w:val="single"/>
          <w:lang w:val="es-VE"/>
        </w:rPr>
        <w:t>Desarrollo de un Sistema Automatizado para la Gestión de Credenciales del Personal Aeronáutico del Instituto Nacional de Aeronáutica Civil (INAC)</w:t>
      </w:r>
      <w:r w:rsidRPr="005513B5">
        <w:rPr>
          <w:rFonts w:cs="Arial"/>
          <w:b/>
          <w:szCs w:val="24"/>
          <w:lang w:val="es-VE"/>
        </w:rPr>
        <w:t>,</w:t>
      </w:r>
    </w:p>
    <w:p w14:paraId="7C6DEDDC" w14:textId="77777777" w:rsidR="00434939" w:rsidRPr="005513B5" w:rsidRDefault="00434939" w:rsidP="00434939">
      <w:pPr>
        <w:autoSpaceDE w:val="0"/>
        <w:autoSpaceDN w:val="0"/>
        <w:adjustRightInd w:val="0"/>
        <w:spacing w:after="0" w:line="360" w:lineRule="auto"/>
        <w:jc w:val="both"/>
        <w:rPr>
          <w:rFonts w:cs="Arial"/>
          <w:szCs w:val="24"/>
          <w:lang w:val="es-VE"/>
        </w:rPr>
      </w:pPr>
      <w:r w:rsidRPr="005513B5">
        <w:rPr>
          <w:rFonts w:cs="Arial"/>
          <w:szCs w:val="24"/>
          <w:lang w:val="es-VE"/>
        </w:rPr>
        <w:t xml:space="preserve">presentado por el (la) ciudadano (a) </w:t>
      </w:r>
      <w:r>
        <w:rPr>
          <w:rFonts w:cs="Arial"/>
          <w:b/>
          <w:szCs w:val="24"/>
          <w:u w:val="single"/>
          <w:lang w:val="es-VE"/>
        </w:rPr>
        <w:t>FERNANDO ANDRES JUNCO SPALLONE</w:t>
      </w:r>
      <w:r w:rsidRPr="00906E17">
        <w:rPr>
          <w:rFonts w:cs="Arial"/>
          <w:szCs w:val="24"/>
          <w:lang w:val="es-VE"/>
        </w:rPr>
        <w:t xml:space="preserve">, Cédula de Identidad N.º </w:t>
      </w:r>
      <w:r>
        <w:rPr>
          <w:rFonts w:cs="Arial"/>
          <w:b/>
          <w:szCs w:val="24"/>
          <w:u w:val="single"/>
          <w:lang w:val="es-VE"/>
        </w:rPr>
        <w:t>25.827.570</w:t>
      </w:r>
      <w:r w:rsidRPr="00906E17">
        <w:rPr>
          <w:rFonts w:cs="Arial"/>
          <w:szCs w:val="24"/>
          <w:lang w:val="es-VE"/>
        </w:rPr>
        <w:t xml:space="preserve"> para optar al Título de: </w:t>
      </w:r>
      <w:r>
        <w:rPr>
          <w:rFonts w:cs="Arial"/>
          <w:b/>
          <w:bCs/>
          <w:szCs w:val="24"/>
          <w:u w:val="single"/>
          <w:lang w:val="es-VE"/>
        </w:rPr>
        <w:t>INGENIERO DE SISTEMAS</w:t>
      </w:r>
      <w:r>
        <w:rPr>
          <w:rFonts w:cs="Arial"/>
          <w:b/>
          <w:szCs w:val="24"/>
          <w:lang w:val="es-VE"/>
        </w:rPr>
        <w:t xml:space="preserve"> </w:t>
      </w:r>
      <w:r w:rsidRPr="00906E17">
        <w:rPr>
          <w:rFonts w:cs="Arial"/>
          <w:szCs w:val="24"/>
          <w:lang w:val="es-VE"/>
        </w:rPr>
        <w:t xml:space="preserve">considero que dicho Proyecto de Investigación reúne los requisitos y méritos suficientes para ser sometido a </w:t>
      </w:r>
      <w:r w:rsidRPr="00906E17">
        <w:rPr>
          <w:rFonts w:cs="Arial"/>
          <w:b/>
          <w:bCs/>
          <w:szCs w:val="24"/>
          <w:lang w:val="es-VE"/>
        </w:rPr>
        <w:t xml:space="preserve">DEFENSA </w:t>
      </w:r>
      <w:r w:rsidRPr="00906E17">
        <w:rPr>
          <w:rFonts w:cs="Arial"/>
          <w:bCs/>
          <w:szCs w:val="24"/>
          <w:lang w:val="es-VE"/>
        </w:rPr>
        <w:t>y ser evaluado por parte del Jurado Examinador que designe el jefe de Investigación y Postgrado</w:t>
      </w:r>
      <w:r w:rsidRPr="00906E17">
        <w:rPr>
          <w:rFonts w:cs="Arial"/>
          <w:szCs w:val="24"/>
          <w:lang w:val="es-VE"/>
        </w:rPr>
        <w:t>.</w:t>
      </w:r>
    </w:p>
    <w:p w14:paraId="204B0A4F" w14:textId="77777777" w:rsidR="00434939" w:rsidRPr="005513B5" w:rsidRDefault="00434939" w:rsidP="00434939">
      <w:pPr>
        <w:autoSpaceDE w:val="0"/>
        <w:autoSpaceDN w:val="0"/>
        <w:adjustRightInd w:val="0"/>
        <w:spacing w:after="0" w:line="360" w:lineRule="auto"/>
        <w:rPr>
          <w:rFonts w:cs="Arial"/>
          <w:szCs w:val="24"/>
          <w:lang w:val="es-VE"/>
        </w:rPr>
      </w:pPr>
    </w:p>
    <w:p w14:paraId="79D73610" w14:textId="77777777" w:rsidR="00434939" w:rsidRPr="005513B5" w:rsidRDefault="00434939" w:rsidP="00434939">
      <w:pPr>
        <w:autoSpaceDE w:val="0"/>
        <w:autoSpaceDN w:val="0"/>
        <w:adjustRightInd w:val="0"/>
        <w:spacing w:after="0" w:line="360" w:lineRule="auto"/>
        <w:rPr>
          <w:rFonts w:cs="Arial"/>
          <w:szCs w:val="24"/>
          <w:lang w:val="es-VE"/>
        </w:rPr>
      </w:pPr>
      <w:r w:rsidRPr="005513B5">
        <w:rPr>
          <w:rFonts w:cs="Arial"/>
          <w:szCs w:val="24"/>
          <w:lang w:val="es-VE"/>
        </w:rPr>
        <w:t>En la ciudad de Maracay, a los _____ días del mes de _________ del 202</w:t>
      </w:r>
      <w:r>
        <w:rPr>
          <w:rFonts w:cs="Arial"/>
          <w:szCs w:val="24"/>
          <w:lang w:val="es-VE"/>
        </w:rPr>
        <w:t>6</w:t>
      </w:r>
    </w:p>
    <w:p w14:paraId="5041FAF3" w14:textId="77777777" w:rsidR="00434939" w:rsidRPr="005513B5" w:rsidRDefault="00434939" w:rsidP="00434939">
      <w:pPr>
        <w:autoSpaceDE w:val="0"/>
        <w:autoSpaceDN w:val="0"/>
        <w:adjustRightInd w:val="0"/>
        <w:spacing w:after="0" w:line="360" w:lineRule="auto"/>
        <w:jc w:val="center"/>
        <w:rPr>
          <w:rFonts w:cs="Arial"/>
          <w:szCs w:val="24"/>
          <w:lang w:val="es-VE"/>
        </w:rPr>
      </w:pPr>
    </w:p>
    <w:p w14:paraId="0E450EED" w14:textId="77777777" w:rsidR="00434939" w:rsidRPr="005513B5" w:rsidRDefault="00434939" w:rsidP="00434939">
      <w:pPr>
        <w:autoSpaceDE w:val="0"/>
        <w:autoSpaceDN w:val="0"/>
        <w:adjustRightInd w:val="0"/>
        <w:spacing w:after="0" w:line="240" w:lineRule="auto"/>
        <w:jc w:val="center"/>
        <w:rPr>
          <w:rFonts w:cs="Arial"/>
          <w:szCs w:val="24"/>
          <w:lang w:val="es-VE"/>
        </w:rPr>
      </w:pPr>
    </w:p>
    <w:p w14:paraId="0A5A5AFD" w14:textId="77777777" w:rsidR="00434939" w:rsidRPr="005513B5" w:rsidRDefault="00434939" w:rsidP="00434939">
      <w:pPr>
        <w:autoSpaceDE w:val="0"/>
        <w:autoSpaceDN w:val="0"/>
        <w:adjustRightInd w:val="0"/>
        <w:spacing w:after="0" w:line="240" w:lineRule="auto"/>
        <w:jc w:val="center"/>
        <w:rPr>
          <w:rFonts w:cs="Arial"/>
          <w:szCs w:val="24"/>
          <w:lang w:val="es-VE"/>
        </w:rPr>
      </w:pPr>
    </w:p>
    <w:p w14:paraId="47615AED" w14:textId="77777777" w:rsidR="00434939" w:rsidRPr="005513B5" w:rsidRDefault="00434939" w:rsidP="00434939">
      <w:pPr>
        <w:autoSpaceDE w:val="0"/>
        <w:autoSpaceDN w:val="0"/>
        <w:adjustRightInd w:val="0"/>
        <w:spacing w:after="0" w:line="240" w:lineRule="auto"/>
        <w:jc w:val="center"/>
        <w:rPr>
          <w:rFonts w:cs="Arial"/>
          <w:szCs w:val="24"/>
          <w:lang w:val="es-VE"/>
        </w:rPr>
      </w:pPr>
    </w:p>
    <w:p w14:paraId="7CEA06B8" w14:textId="77777777" w:rsidR="00434939" w:rsidRPr="005513B5" w:rsidRDefault="00434939" w:rsidP="00434939">
      <w:pPr>
        <w:autoSpaceDE w:val="0"/>
        <w:autoSpaceDN w:val="0"/>
        <w:adjustRightInd w:val="0"/>
        <w:spacing w:after="0" w:line="240" w:lineRule="auto"/>
        <w:jc w:val="center"/>
        <w:rPr>
          <w:rFonts w:cs="Arial"/>
          <w:szCs w:val="24"/>
          <w:lang w:val="es-VE"/>
        </w:rPr>
      </w:pPr>
    </w:p>
    <w:p w14:paraId="3910ABC4" w14:textId="77777777" w:rsidR="00434939" w:rsidRDefault="00434939" w:rsidP="00434939">
      <w:pPr>
        <w:autoSpaceDE w:val="0"/>
        <w:autoSpaceDN w:val="0"/>
        <w:adjustRightInd w:val="0"/>
        <w:spacing w:after="0" w:line="240" w:lineRule="auto"/>
        <w:jc w:val="center"/>
        <w:rPr>
          <w:rFonts w:cs="Arial"/>
          <w:szCs w:val="24"/>
        </w:rPr>
      </w:pPr>
      <w:r>
        <w:rPr>
          <w:rFonts w:cs="Arial"/>
          <w:szCs w:val="24"/>
        </w:rPr>
        <w:t>____________________</w:t>
      </w:r>
    </w:p>
    <w:p w14:paraId="4F9A5FD6" w14:textId="77777777" w:rsidR="00434939" w:rsidRDefault="00434939" w:rsidP="00434939">
      <w:pPr>
        <w:jc w:val="center"/>
        <w:rPr>
          <w:rFonts w:cs="Arial"/>
          <w:szCs w:val="24"/>
        </w:rPr>
      </w:pPr>
      <w:r>
        <w:rPr>
          <w:rFonts w:cs="Arial"/>
          <w:szCs w:val="24"/>
        </w:rPr>
        <w:t>(Firma)</w:t>
      </w:r>
    </w:p>
    <w:p w14:paraId="2F319A82" w14:textId="77777777" w:rsidR="0027511C" w:rsidRDefault="0027511C" w:rsidP="00434939">
      <w:pPr>
        <w:jc w:val="center"/>
        <w:rPr>
          <w:rFonts w:cs="Arial"/>
          <w:szCs w:val="24"/>
        </w:rPr>
      </w:pPr>
    </w:p>
    <w:p w14:paraId="69D07903" w14:textId="77777777" w:rsidR="0091022F" w:rsidRDefault="0091022F" w:rsidP="00434939">
      <w:pPr>
        <w:jc w:val="center"/>
        <w:rPr>
          <w:rFonts w:cs="Arial"/>
          <w:szCs w:val="24"/>
        </w:rPr>
      </w:pPr>
    </w:p>
    <w:p w14:paraId="32C05A8A" w14:textId="77777777" w:rsidR="0091022F" w:rsidRDefault="0091022F" w:rsidP="00434939">
      <w:pPr>
        <w:jc w:val="center"/>
        <w:rPr>
          <w:rFonts w:cs="Arial"/>
          <w:szCs w:val="24"/>
        </w:rPr>
      </w:pPr>
    </w:p>
    <w:p w14:paraId="71E2D720" w14:textId="77777777" w:rsidR="0091022F" w:rsidRDefault="0091022F" w:rsidP="00434939">
      <w:pPr>
        <w:jc w:val="center"/>
        <w:rPr>
          <w:rFonts w:cs="Arial"/>
          <w:szCs w:val="24"/>
        </w:rPr>
      </w:pPr>
    </w:p>
    <w:p w14:paraId="6189E589" w14:textId="77777777" w:rsidR="0091022F" w:rsidRDefault="0091022F" w:rsidP="00434939">
      <w:pPr>
        <w:jc w:val="center"/>
        <w:rPr>
          <w:rFonts w:cs="Arial"/>
          <w:szCs w:val="24"/>
        </w:rPr>
      </w:pPr>
    </w:p>
    <w:p w14:paraId="2DAEE66B" w14:textId="77777777" w:rsidR="0091022F" w:rsidRDefault="0091022F" w:rsidP="00434939">
      <w:pPr>
        <w:jc w:val="center"/>
        <w:rPr>
          <w:rFonts w:cs="Arial"/>
          <w:szCs w:val="24"/>
        </w:rPr>
      </w:pPr>
    </w:p>
    <w:p w14:paraId="51AFB434" w14:textId="77777777" w:rsidR="0091022F" w:rsidRDefault="0091022F" w:rsidP="00434939">
      <w:pPr>
        <w:jc w:val="center"/>
        <w:rPr>
          <w:rFonts w:cs="Arial"/>
          <w:szCs w:val="24"/>
        </w:rPr>
      </w:pPr>
    </w:p>
    <w:p w14:paraId="298537D9" w14:textId="77777777" w:rsidR="0091022F" w:rsidRDefault="0091022F" w:rsidP="00434939">
      <w:pPr>
        <w:jc w:val="center"/>
        <w:rPr>
          <w:rFonts w:cs="Arial"/>
          <w:szCs w:val="24"/>
        </w:rPr>
      </w:pPr>
    </w:p>
    <w:p w14:paraId="30284B6B" w14:textId="77777777" w:rsidR="0091022F" w:rsidRDefault="0091022F" w:rsidP="00434939">
      <w:pPr>
        <w:jc w:val="center"/>
        <w:rPr>
          <w:rFonts w:cs="Arial"/>
          <w:szCs w:val="24"/>
        </w:rPr>
      </w:pPr>
    </w:p>
    <w:p w14:paraId="42EC0C83" w14:textId="77777777" w:rsidR="0091022F" w:rsidRDefault="0091022F" w:rsidP="00434939">
      <w:pPr>
        <w:jc w:val="center"/>
        <w:rPr>
          <w:rFonts w:cs="Arial"/>
          <w:szCs w:val="24"/>
        </w:rPr>
      </w:pPr>
    </w:p>
    <w:p w14:paraId="0D042123" w14:textId="77777777" w:rsidR="0091022F" w:rsidRDefault="0091022F" w:rsidP="00434939">
      <w:pPr>
        <w:jc w:val="center"/>
        <w:rPr>
          <w:rFonts w:cs="Arial"/>
          <w:szCs w:val="24"/>
        </w:rPr>
      </w:pPr>
    </w:p>
    <w:p w14:paraId="7CBB8C81" w14:textId="77777777" w:rsidR="0091022F" w:rsidRDefault="0091022F" w:rsidP="00434939">
      <w:pPr>
        <w:jc w:val="center"/>
        <w:rPr>
          <w:rFonts w:cs="Arial"/>
          <w:szCs w:val="24"/>
        </w:rPr>
      </w:pPr>
    </w:p>
    <w:p w14:paraId="1DD5163C" w14:textId="77777777" w:rsidR="0091022F" w:rsidRDefault="0091022F" w:rsidP="00434939">
      <w:pPr>
        <w:jc w:val="center"/>
        <w:rPr>
          <w:rFonts w:cs="Arial"/>
          <w:szCs w:val="24"/>
        </w:rPr>
      </w:pPr>
    </w:p>
    <w:p w14:paraId="51B10344" w14:textId="77777777" w:rsidR="0091022F" w:rsidRDefault="0091022F" w:rsidP="00434939">
      <w:pPr>
        <w:jc w:val="center"/>
        <w:rPr>
          <w:rFonts w:cs="Arial"/>
          <w:szCs w:val="24"/>
        </w:rPr>
      </w:pPr>
    </w:p>
    <w:p w14:paraId="6DEC8624" w14:textId="77777777" w:rsidR="0091022F" w:rsidRDefault="0091022F" w:rsidP="00434939">
      <w:pPr>
        <w:jc w:val="center"/>
        <w:rPr>
          <w:rFonts w:cs="Arial"/>
          <w:szCs w:val="24"/>
        </w:rPr>
      </w:pPr>
    </w:p>
    <w:p w14:paraId="104B46CE" w14:textId="77777777" w:rsidR="0091022F" w:rsidRDefault="0091022F" w:rsidP="00434939">
      <w:pPr>
        <w:jc w:val="center"/>
        <w:rPr>
          <w:rFonts w:cs="Arial"/>
          <w:szCs w:val="24"/>
        </w:rPr>
      </w:pPr>
    </w:p>
    <w:p w14:paraId="09FEE7A0" w14:textId="77777777" w:rsidR="0091022F" w:rsidRDefault="0091022F" w:rsidP="00434939">
      <w:pPr>
        <w:jc w:val="center"/>
        <w:rPr>
          <w:rFonts w:cs="Arial"/>
          <w:szCs w:val="24"/>
        </w:rPr>
      </w:pPr>
    </w:p>
    <w:p w14:paraId="4C48F850" w14:textId="77777777" w:rsidR="0091022F" w:rsidRDefault="0091022F" w:rsidP="00434939">
      <w:pPr>
        <w:jc w:val="center"/>
        <w:rPr>
          <w:rFonts w:cs="Arial"/>
          <w:szCs w:val="24"/>
        </w:rPr>
      </w:pPr>
    </w:p>
    <w:p w14:paraId="72B75EEB" w14:textId="77777777" w:rsidR="0091022F" w:rsidRDefault="0091022F" w:rsidP="00434939">
      <w:pPr>
        <w:jc w:val="center"/>
        <w:rPr>
          <w:rFonts w:cs="Arial"/>
          <w:szCs w:val="24"/>
        </w:rPr>
      </w:pPr>
    </w:p>
    <w:p w14:paraId="376F0ABD" w14:textId="77777777" w:rsidR="0091022F" w:rsidRDefault="0091022F" w:rsidP="00434939">
      <w:pPr>
        <w:jc w:val="center"/>
        <w:rPr>
          <w:rFonts w:cs="Arial"/>
          <w:szCs w:val="24"/>
        </w:rPr>
      </w:pPr>
    </w:p>
    <w:p w14:paraId="0D41C9C3" w14:textId="77777777" w:rsidR="0091022F" w:rsidRDefault="0091022F" w:rsidP="00434939">
      <w:pPr>
        <w:jc w:val="center"/>
        <w:rPr>
          <w:rFonts w:cs="Arial"/>
          <w:szCs w:val="24"/>
        </w:rPr>
      </w:pPr>
    </w:p>
    <w:p w14:paraId="218A5791" w14:textId="77777777" w:rsidR="0091022F" w:rsidRDefault="0091022F" w:rsidP="00434939">
      <w:pPr>
        <w:jc w:val="center"/>
        <w:rPr>
          <w:rFonts w:cs="Arial"/>
          <w:szCs w:val="24"/>
        </w:rPr>
      </w:pPr>
    </w:p>
    <w:p w14:paraId="36327699" w14:textId="77777777" w:rsidR="0091022F" w:rsidRDefault="0091022F" w:rsidP="00434939">
      <w:pPr>
        <w:jc w:val="center"/>
        <w:rPr>
          <w:rFonts w:cs="Arial"/>
          <w:szCs w:val="24"/>
        </w:rPr>
      </w:pPr>
    </w:p>
    <w:p w14:paraId="20E140B5" w14:textId="77777777" w:rsidR="0091022F" w:rsidRDefault="0091022F" w:rsidP="00434939">
      <w:pPr>
        <w:jc w:val="center"/>
        <w:rPr>
          <w:rFonts w:cs="Arial"/>
          <w:szCs w:val="24"/>
        </w:rPr>
      </w:pPr>
    </w:p>
    <w:p w14:paraId="1031F781" w14:textId="57DEF515" w:rsidR="00011983" w:rsidRPr="005C4184" w:rsidRDefault="00011983" w:rsidP="005E5A5F">
      <w:pPr>
        <w:spacing w:after="300" w:line="360" w:lineRule="auto"/>
        <w:jc w:val="center"/>
        <w:rPr>
          <w:rFonts w:cs="Arial"/>
          <w:lang w:val="es-VE"/>
        </w:rPr>
      </w:pPr>
      <w:r w:rsidRPr="005C4184">
        <w:rPr>
          <w:rFonts w:cs="Arial"/>
          <w:b/>
          <w:lang w:val="es-VE"/>
        </w:rPr>
        <w:lastRenderedPageBreak/>
        <w:t>AGRADECIMIENTO</w:t>
      </w:r>
      <w:r w:rsidR="00BB0019">
        <w:rPr>
          <w:rFonts w:cs="Arial"/>
          <w:b/>
          <w:lang w:val="es-VE"/>
        </w:rPr>
        <w:t>S</w:t>
      </w:r>
    </w:p>
    <w:p w14:paraId="67F0B9E5" w14:textId="77777777" w:rsidR="00011983" w:rsidRPr="005C4184" w:rsidRDefault="00011983" w:rsidP="002A2E29">
      <w:pPr>
        <w:spacing w:after="300" w:line="360" w:lineRule="auto"/>
        <w:ind w:firstLine="720"/>
        <w:jc w:val="both"/>
        <w:rPr>
          <w:rFonts w:cs="Arial"/>
          <w:lang w:val="es-VE"/>
        </w:rPr>
      </w:pPr>
      <w:r w:rsidRPr="005C4184">
        <w:rPr>
          <w:rFonts w:cs="Arial"/>
          <w:lang w:val="es-VE"/>
        </w:rPr>
        <w:t>A Dios, por otorgarme la salud, la sabiduría y la fortaleza mental necesarias para superar los desafíos técnicos y académicos presentados a lo largo de la carrera.</w:t>
      </w:r>
    </w:p>
    <w:p w14:paraId="10D8C740" w14:textId="05CCF1EC" w:rsidR="00FA79B9" w:rsidRPr="005C4184" w:rsidRDefault="00FA79B9" w:rsidP="002A2E29">
      <w:pPr>
        <w:spacing w:after="300" w:line="360" w:lineRule="auto"/>
        <w:ind w:firstLine="720"/>
        <w:jc w:val="both"/>
        <w:rPr>
          <w:rFonts w:cs="Arial"/>
          <w:lang w:val="es-VE"/>
        </w:rPr>
      </w:pPr>
      <w:r w:rsidRPr="005C4184">
        <w:rPr>
          <w:rFonts w:cs="Arial"/>
          <w:lang w:val="es-VE"/>
        </w:rPr>
        <w:t>A mi amada madre, por su incondicional apoyo en las buenas y en las malas y por haber sido mi soporte y mi inspiración para superarme cada día.</w:t>
      </w:r>
    </w:p>
    <w:p w14:paraId="5DA29BB4" w14:textId="6F88623A" w:rsidR="00FA79B9" w:rsidRPr="005C4184" w:rsidRDefault="00FA79B9" w:rsidP="002A2E29">
      <w:pPr>
        <w:spacing w:after="300" w:line="360" w:lineRule="auto"/>
        <w:ind w:firstLine="720"/>
        <w:jc w:val="both"/>
        <w:rPr>
          <w:rFonts w:cs="Arial"/>
          <w:lang w:val="es-VE"/>
        </w:rPr>
      </w:pPr>
      <w:r w:rsidRPr="005C4184">
        <w:rPr>
          <w:rFonts w:cs="Arial"/>
          <w:lang w:val="es-VE"/>
        </w:rPr>
        <w:t xml:space="preserve">A mi querida hermana, por ayudarme en momentos de necesidad y darme guía y luz sobre </w:t>
      </w:r>
      <w:r w:rsidR="002A2E29" w:rsidRPr="005C4184">
        <w:rPr>
          <w:rFonts w:cs="Arial"/>
          <w:lang w:val="es-VE"/>
        </w:rPr>
        <w:t>cómo</w:t>
      </w:r>
      <w:r w:rsidRPr="005C4184">
        <w:rPr>
          <w:rFonts w:cs="Arial"/>
          <w:lang w:val="es-VE"/>
        </w:rPr>
        <w:t xml:space="preserve"> hacer las cosas correctamente.</w:t>
      </w:r>
    </w:p>
    <w:p w14:paraId="19188293" w14:textId="77777777" w:rsidR="00011983" w:rsidRPr="005C4184" w:rsidRDefault="00011983" w:rsidP="002A2E29">
      <w:pPr>
        <w:spacing w:after="300" w:line="360" w:lineRule="auto"/>
        <w:ind w:firstLine="720"/>
        <w:jc w:val="both"/>
        <w:rPr>
          <w:rFonts w:cs="Arial"/>
          <w:lang w:val="es-VE"/>
        </w:rPr>
      </w:pPr>
      <w:r w:rsidRPr="005C4184">
        <w:rPr>
          <w:rFonts w:cs="Arial"/>
          <w:lang w:val="es-VE"/>
        </w:rPr>
        <w:t>Al Instituto Universitario Politécnico "Santiago Mariño", en especial a los profesores de la Escuela de Ingeniería de Sistemas de la Ampliación Maracay, por brindarme los conocimientos científicos, metodológicos y las herramientas prácticas indispensables para mi formación profesional.</w:t>
      </w:r>
    </w:p>
    <w:p w14:paraId="5C5608F5" w14:textId="77777777" w:rsidR="00011983" w:rsidRPr="005C4184" w:rsidRDefault="00011983" w:rsidP="002A2E29">
      <w:pPr>
        <w:spacing w:after="300" w:line="360" w:lineRule="auto"/>
        <w:ind w:firstLine="720"/>
        <w:jc w:val="both"/>
        <w:rPr>
          <w:rFonts w:cs="Arial"/>
          <w:lang w:val="es-VE"/>
        </w:rPr>
      </w:pPr>
      <w:r w:rsidRPr="005C4184">
        <w:rPr>
          <w:rFonts w:cs="Arial"/>
          <w:lang w:val="es-VE"/>
        </w:rPr>
        <w:t>Al Instituto Nacional de Aeronáutica Civil (I.N.A.C.), específicamente al personal de la Sede Regional Maracay, por abrirme las puertas de sus instalaciones, facilitarme la información diagnóstica esencial y permitirme desarrollar una solución tecnológica adaptada a sus necesidades operativas reales.</w:t>
      </w:r>
    </w:p>
    <w:p w14:paraId="6BA28AC0" w14:textId="79AFFC1A" w:rsidR="00011983" w:rsidRPr="005C4184" w:rsidRDefault="00011983" w:rsidP="002A2E29">
      <w:pPr>
        <w:spacing w:after="360" w:line="360" w:lineRule="auto"/>
        <w:ind w:firstLine="720"/>
        <w:jc w:val="both"/>
        <w:rPr>
          <w:rFonts w:cs="Arial"/>
          <w:lang w:val="es-VE"/>
        </w:rPr>
      </w:pPr>
      <w:r w:rsidRPr="005C4184">
        <w:rPr>
          <w:rFonts w:cs="Arial"/>
          <w:lang w:val="es-VE"/>
        </w:rPr>
        <w:t xml:space="preserve">A mi </w:t>
      </w:r>
      <w:r w:rsidR="00FA79B9" w:rsidRPr="005C4184">
        <w:rPr>
          <w:rFonts w:cs="Arial"/>
          <w:lang w:val="es-VE"/>
        </w:rPr>
        <w:t>t</w:t>
      </w:r>
      <w:r w:rsidRPr="005C4184">
        <w:rPr>
          <w:rFonts w:cs="Arial"/>
          <w:lang w:val="es-VE"/>
        </w:rPr>
        <w:t>uto</w:t>
      </w:r>
      <w:r w:rsidR="00FA79B9" w:rsidRPr="005C4184">
        <w:rPr>
          <w:rFonts w:cs="Arial"/>
          <w:lang w:val="es-VE"/>
        </w:rPr>
        <w:t>ra académica la Dra. Jeazmín P</w:t>
      </w:r>
      <w:r w:rsidR="006F4024">
        <w:rPr>
          <w:rFonts w:cs="Arial"/>
          <w:lang w:val="es-VE"/>
        </w:rPr>
        <w:t>é</w:t>
      </w:r>
      <w:r w:rsidR="00FA79B9" w:rsidRPr="005C4184">
        <w:rPr>
          <w:rFonts w:cs="Arial"/>
          <w:lang w:val="es-VE"/>
        </w:rPr>
        <w:t>rez, y tutor metodológico el Lcdo. Miguel Mora</w:t>
      </w:r>
      <w:r w:rsidRPr="005C4184">
        <w:rPr>
          <w:rFonts w:cs="Arial"/>
          <w:lang w:val="es-VE"/>
        </w:rPr>
        <w:t>, por su valioso tiempo, correcciones meticulosas y orientación experta, las cuales fueron determinantes para elevar el rigor metodológico e ingenieril de esta investigación.</w:t>
      </w:r>
    </w:p>
    <w:p w14:paraId="28B90563" w14:textId="77777777" w:rsidR="003C7B5C" w:rsidRPr="005C4184" w:rsidRDefault="00000000">
      <w:pPr>
        <w:rPr>
          <w:rFonts w:cs="Arial"/>
          <w:lang w:val="es-VE"/>
        </w:rPr>
      </w:pPr>
      <w:r w:rsidRPr="005C4184">
        <w:rPr>
          <w:rFonts w:cs="Arial"/>
          <w:lang w:val="es-VE"/>
        </w:rPr>
        <w:br w:type="page"/>
      </w:r>
    </w:p>
    <w:p w14:paraId="43899E9E" w14:textId="77777777" w:rsidR="00011983" w:rsidRPr="005C4184" w:rsidRDefault="00011983" w:rsidP="00026FF0">
      <w:pPr>
        <w:spacing w:after="300" w:line="360" w:lineRule="auto"/>
        <w:jc w:val="center"/>
        <w:rPr>
          <w:rFonts w:cs="Arial"/>
          <w:b/>
          <w:lang w:val="es-VE"/>
        </w:rPr>
      </w:pPr>
      <w:r w:rsidRPr="005C4184">
        <w:rPr>
          <w:rFonts w:cs="Arial"/>
          <w:b/>
          <w:lang w:val="es-VE"/>
        </w:rPr>
        <w:lastRenderedPageBreak/>
        <w:t>DEDICATORIA</w:t>
      </w:r>
    </w:p>
    <w:p w14:paraId="5DBB0051" w14:textId="6B2A0589" w:rsidR="005E5A5F" w:rsidRPr="005C4184" w:rsidRDefault="005E5A5F" w:rsidP="002A2E29">
      <w:pPr>
        <w:spacing w:after="300" w:line="360" w:lineRule="auto"/>
        <w:ind w:firstLine="720"/>
        <w:jc w:val="both"/>
        <w:rPr>
          <w:rFonts w:cs="Arial"/>
          <w:bCs/>
          <w:lang w:val="es-VE"/>
        </w:rPr>
      </w:pPr>
      <w:r w:rsidRPr="005C4184">
        <w:rPr>
          <w:rFonts w:cs="Arial"/>
          <w:bCs/>
          <w:lang w:val="es-VE"/>
        </w:rPr>
        <w:t xml:space="preserve">A </w:t>
      </w:r>
      <w:r w:rsidR="006F4024">
        <w:rPr>
          <w:rFonts w:cs="Arial"/>
          <w:bCs/>
          <w:lang w:val="es-VE"/>
        </w:rPr>
        <w:t>D</w:t>
      </w:r>
      <w:r w:rsidRPr="005C4184">
        <w:rPr>
          <w:rFonts w:cs="Arial"/>
          <w:bCs/>
          <w:lang w:val="es-VE"/>
        </w:rPr>
        <w:t>ios por siempre guiar mis pasos, ponerme en el camino correcto y darme las fuerzas para continuar demostrándome que siempre puedo hacer lo que me proponga.</w:t>
      </w:r>
    </w:p>
    <w:p w14:paraId="1196DDCE" w14:textId="6E6ED617" w:rsidR="00011983" w:rsidRPr="005C4184" w:rsidRDefault="00011983" w:rsidP="002A2E29">
      <w:pPr>
        <w:spacing w:after="300" w:line="360" w:lineRule="auto"/>
        <w:ind w:firstLine="720"/>
        <w:jc w:val="both"/>
        <w:rPr>
          <w:rFonts w:cs="Arial"/>
          <w:lang w:val="es-VE"/>
        </w:rPr>
      </w:pPr>
      <w:r w:rsidRPr="005C4184">
        <w:rPr>
          <w:rFonts w:cs="Arial"/>
          <w:lang w:val="es-VE"/>
        </w:rPr>
        <w:t>A mi madre,</w:t>
      </w:r>
      <w:r w:rsidR="00C937EA" w:rsidRPr="005C4184">
        <w:rPr>
          <w:rFonts w:cs="Arial"/>
          <w:lang w:val="es-VE"/>
        </w:rPr>
        <w:t xml:space="preserve"> Erika,</w:t>
      </w:r>
      <w:r w:rsidRPr="005C4184">
        <w:rPr>
          <w:rFonts w:cs="Arial"/>
          <w:lang w:val="es-VE"/>
        </w:rPr>
        <w:t xml:space="preserve"> por ser el pilar fundamental e inquebrantable de mi vida, cuyo amor, sacrificio y sabios consejos me han guiado en cada paso de este sendero académico y profesional.</w:t>
      </w:r>
    </w:p>
    <w:p w14:paraId="1F054160" w14:textId="02E3EECC" w:rsidR="001C466C" w:rsidRPr="005C4184" w:rsidRDefault="001C466C" w:rsidP="002A2E29">
      <w:pPr>
        <w:spacing w:after="300" w:line="360" w:lineRule="auto"/>
        <w:ind w:firstLine="720"/>
        <w:jc w:val="both"/>
        <w:rPr>
          <w:rFonts w:cs="Arial"/>
          <w:lang w:val="es-VE"/>
        </w:rPr>
      </w:pPr>
      <w:r w:rsidRPr="005C4184">
        <w:rPr>
          <w:rFonts w:cs="Arial"/>
          <w:lang w:val="es-VE"/>
        </w:rPr>
        <w:t>A mi abuela,</w:t>
      </w:r>
      <w:r w:rsidR="00C937EA" w:rsidRPr="005C4184">
        <w:rPr>
          <w:rFonts w:cs="Arial"/>
          <w:lang w:val="es-VE"/>
        </w:rPr>
        <w:t xml:space="preserve"> Marta,</w:t>
      </w:r>
      <w:r w:rsidRPr="005C4184">
        <w:rPr>
          <w:rFonts w:cs="Arial"/>
          <w:lang w:val="es-VE"/>
        </w:rPr>
        <w:t xml:space="preserve"> por siempre creer en </w:t>
      </w:r>
      <w:r w:rsidR="00DE114F" w:rsidRPr="005C4184">
        <w:rPr>
          <w:rFonts w:cs="Arial"/>
          <w:lang w:val="es-VE"/>
        </w:rPr>
        <w:t>mí</w:t>
      </w:r>
      <w:r w:rsidRPr="005C4184">
        <w:rPr>
          <w:rFonts w:cs="Arial"/>
          <w:lang w:val="es-VE"/>
        </w:rPr>
        <w:t xml:space="preserve"> y darme todo su apoyo y comprensión</w:t>
      </w:r>
      <w:r w:rsidR="002A2E29">
        <w:rPr>
          <w:rFonts w:cs="Arial"/>
          <w:lang w:val="es-VE"/>
        </w:rPr>
        <w:t xml:space="preserve"> </w:t>
      </w:r>
      <w:r w:rsidRPr="005C4184">
        <w:rPr>
          <w:rFonts w:cs="Arial"/>
          <w:lang w:val="es-VE"/>
        </w:rPr>
        <w:t>a lo largo de mi vida y por supu</w:t>
      </w:r>
      <w:r w:rsidR="00C937EA" w:rsidRPr="005C4184">
        <w:rPr>
          <w:rFonts w:cs="Arial"/>
          <w:lang w:val="es-VE"/>
        </w:rPr>
        <w:t xml:space="preserve">esto </w:t>
      </w:r>
      <w:r w:rsidR="0021498C">
        <w:rPr>
          <w:rFonts w:cs="Arial"/>
          <w:lang w:val="es-VE"/>
        </w:rPr>
        <w:t>en</w:t>
      </w:r>
      <w:r w:rsidR="00C937EA" w:rsidRPr="005C4184">
        <w:rPr>
          <w:rFonts w:cs="Arial"/>
          <w:lang w:val="es-VE"/>
        </w:rPr>
        <w:t xml:space="preserve"> este tramo de estudios superiores.</w:t>
      </w:r>
    </w:p>
    <w:p w14:paraId="63C7E979" w14:textId="6D3F9695" w:rsidR="00011983" w:rsidRPr="005C4184" w:rsidRDefault="00011983" w:rsidP="002A2E29">
      <w:pPr>
        <w:spacing w:after="300" w:line="360" w:lineRule="auto"/>
        <w:ind w:firstLine="720"/>
        <w:jc w:val="both"/>
        <w:rPr>
          <w:rFonts w:cs="Arial"/>
          <w:lang w:val="es-VE"/>
        </w:rPr>
      </w:pPr>
      <w:r w:rsidRPr="005C4184">
        <w:rPr>
          <w:rFonts w:cs="Arial"/>
          <w:lang w:val="es-VE"/>
        </w:rPr>
        <w:t>A mi hermana,</w:t>
      </w:r>
      <w:r w:rsidR="00C937EA" w:rsidRPr="005C4184">
        <w:rPr>
          <w:rFonts w:cs="Arial"/>
          <w:lang w:val="es-VE"/>
        </w:rPr>
        <w:t xml:space="preserve"> Miranda,</w:t>
      </w:r>
      <w:r w:rsidRPr="005C4184">
        <w:rPr>
          <w:rFonts w:cs="Arial"/>
          <w:lang w:val="es-VE"/>
        </w:rPr>
        <w:t xml:space="preserve"> por su compañía constante, su apoyo moral y por representar siempre una motivación de superación dentro de nuestro núcleo familiar.</w:t>
      </w:r>
    </w:p>
    <w:p w14:paraId="57C512BB" w14:textId="122E1826" w:rsidR="001C466C" w:rsidRPr="005C4184" w:rsidRDefault="001C466C" w:rsidP="002A2E29">
      <w:pPr>
        <w:spacing w:after="300" w:line="360" w:lineRule="auto"/>
        <w:ind w:firstLine="720"/>
        <w:jc w:val="both"/>
        <w:rPr>
          <w:rFonts w:cs="Arial"/>
          <w:lang w:val="es-VE"/>
        </w:rPr>
      </w:pPr>
      <w:r w:rsidRPr="005C4184">
        <w:rPr>
          <w:rFonts w:cs="Arial"/>
          <w:lang w:val="es-VE"/>
        </w:rPr>
        <w:t xml:space="preserve">A mis tíos, especialmente a Rainjol, </w:t>
      </w:r>
      <w:r w:rsidR="00C97BA9" w:rsidRPr="005C4184">
        <w:rPr>
          <w:rFonts w:cs="Arial"/>
          <w:lang w:val="es-VE"/>
        </w:rPr>
        <w:t>Raúl</w:t>
      </w:r>
      <w:r w:rsidRPr="005C4184">
        <w:rPr>
          <w:rFonts w:cs="Arial"/>
          <w:lang w:val="es-VE"/>
        </w:rPr>
        <w:t xml:space="preserve"> y Julio, por su incondicional apoyo constante y por estar siempre para mí y por brindarme toda la sabiduría necesaria.</w:t>
      </w:r>
    </w:p>
    <w:p w14:paraId="0754A54C" w14:textId="442258A7" w:rsidR="00011983" w:rsidRPr="005C4184" w:rsidRDefault="00011983" w:rsidP="002A2E29">
      <w:pPr>
        <w:spacing w:after="300" w:line="360" w:lineRule="auto"/>
        <w:ind w:firstLine="720"/>
        <w:jc w:val="both"/>
        <w:rPr>
          <w:rFonts w:cs="Arial"/>
          <w:lang w:val="es-VE"/>
        </w:rPr>
      </w:pPr>
      <w:r w:rsidRPr="005C4184">
        <w:rPr>
          <w:rFonts w:cs="Arial"/>
          <w:lang w:val="es-VE"/>
        </w:rPr>
        <w:t xml:space="preserve">A mi novia, </w:t>
      </w:r>
      <w:r w:rsidR="00C937EA" w:rsidRPr="005C4184">
        <w:rPr>
          <w:rFonts w:cs="Arial"/>
          <w:lang w:val="es-VE"/>
        </w:rPr>
        <w:t xml:space="preserve">Valentina, </w:t>
      </w:r>
      <w:r w:rsidRPr="005C4184">
        <w:rPr>
          <w:rFonts w:cs="Arial"/>
          <w:lang w:val="es-VE"/>
        </w:rPr>
        <w:t>por su amor, paciencia infinita y comprensión incondicional durante las largas jornadas de estudio y desarrollo técnico, siendo un refugio de paz e impulso constante en los momentos de mayor exigencia.</w:t>
      </w:r>
    </w:p>
    <w:p w14:paraId="6BC4FC55" w14:textId="0DA1391E" w:rsidR="00C937EA" w:rsidRPr="005C4184" w:rsidRDefault="00C937EA" w:rsidP="002A2E29">
      <w:pPr>
        <w:spacing w:after="300" w:line="360" w:lineRule="auto"/>
        <w:ind w:firstLine="720"/>
        <w:jc w:val="both"/>
        <w:rPr>
          <w:rFonts w:cs="Arial"/>
          <w:lang w:val="es-VE"/>
        </w:rPr>
      </w:pPr>
      <w:r w:rsidRPr="005C4184">
        <w:rPr>
          <w:rFonts w:cs="Arial"/>
          <w:lang w:val="es-VE"/>
        </w:rPr>
        <w:t>A la Dra. Jeazmín P</w:t>
      </w:r>
      <w:r w:rsidR="006A1728">
        <w:rPr>
          <w:rFonts w:cs="Arial"/>
          <w:lang w:val="es-VE"/>
        </w:rPr>
        <w:t>é</w:t>
      </w:r>
      <w:r w:rsidRPr="005C4184">
        <w:rPr>
          <w:rFonts w:cs="Arial"/>
          <w:lang w:val="es-VE"/>
        </w:rPr>
        <w:t>rez y al Lcdo. Miguel Mora, por sus valiosos conocimientos y guía experta a la hora de la realización de esta investigación.</w:t>
      </w:r>
    </w:p>
    <w:p w14:paraId="5555FC05" w14:textId="77777777" w:rsidR="00011983" w:rsidRPr="005C4184" w:rsidRDefault="00011983" w:rsidP="00011983">
      <w:pPr>
        <w:rPr>
          <w:rFonts w:cs="Arial"/>
          <w:lang w:val="es-VE"/>
        </w:rPr>
      </w:pPr>
    </w:p>
    <w:p w14:paraId="6CB61351" w14:textId="77777777" w:rsidR="003C7B5C" w:rsidRPr="005C4184" w:rsidRDefault="00000000">
      <w:pPr>
        <w:rPr>
          <w:rFonts w:cs="Arial"/>
          <w:lang w:val="es-VE"/>
        </w:rPr>
      </w:pPr>
      <w:r w:rsidRPr="005C4184">
        <w:rPr>
          <w:rFonts w:cs="Arial"/>
          <w:lang w:val="es-VE"/>
        </w:rPr>
        <w:br w:type="page"/>
      </w:r>
    </w:p>
    <w:p w14:paraId="349ED6F0" w14:textId="77777777" w:rsidR="00E37C22" w:rsidRPr="00BB0019" w:rsidRDefault="00E37C22" w:rsidP="00E37C22">
      <w:pPr>
        <w:spacing w:before="240" w:after="480"/>
        <w:jc w:val="center"/>
        <w:rPr>
          <w:szCs w:val="24"/>
          <w:lang w:val="es-VE"/>
        </w:rPr>
      </w:pPr>
      <w:r w:rsidRPr="00BB0019">
        <w:rPr>
          <w:b/>
          <w:szCs w:val="24"/>
          <w:lang w:val="es-VE"/>
        </w:rPr>
        <w:lastRenderedPageBreak/>
        <w:t>ÍNDICE GENERAL</w:t>
      </w:r>
    </w:p>
    <w:p w14:paraId="4CA89339" w14:textId="74112E39" w:rsidR="00E37C22" w:rsidRPr="00BB0019" w:rsidRDefault="00E37C22" w:rsidP="00E37C22">
      <w:pPr>
        <w:tabs>
          <w:tab w:val="right" w:leader="dot" w:pos="8787"/>
        </w:tabs>
        <w:spacing w:before="40" w:after="80"/>
        <w:rPr>
          <w:lang w:val="es-VE"/>
        </w:rPr>
      </w:pPr>
      <w:r w:rsidRPr="00BB0019">
        <w:rPr>
          <w:b/>
          <w:lang w:val="es-VE"/>
        </w:rPr>
        <w:t>AGRADECIMIENTOS</w:t>
      </w:r>
      <w:r w:rsidRPr="00BB0019">
        <w:rPr>
          <w:lang w:val="es-VE"/>
        </w:rPr>
        <w:tab/>
      </w:r>
      <w:r w:rsidR="0091022F">
        <w:rPr>
          <w:b/>
          <w:lang w:val="es-VE"/>
        </w:rPr>
        <w:t>IV</w:t>
      </w:r>
    </w:p>
    <w:p w14:paraId="7A24C9F8" w14:textId="74B6E450" w:rsidR="00E37C22" w:rsidRPr="00BB0019" w:rsidRDefault="00E37C22" w:rsidP="00E37C22">
      <w:pPr>
        <w:tabs>
          <w:tab w:val="right" w:leader="dot" w:pos="8787"/>
        </w:tabs>
        <w:spacing w:before="40" w:after="80"/>
        <w:rPr>
          <w:lang w:val="es-VE"/>
        </w:rPr>
      </w:pPr>
      <w:r w:rsidRPr="00BB0019">
        <w:rPr>
          <w:b/>
          <w:lang w:val="es-VE"/>
        </w:rPr>
        <w:t>DEDICATORIA</w:t>
      </w:r>
      <w:r w:rsidRPr="00BB0019">
        <w:rPr>
          <w:lang w:val="es-VE"/>
        </w:rPr>
        <w:tab/>
      </w:r>
      <w:r w:rsidR="0091022F">
        <w:rPr>
          <w:b/>
          <w:lang w:val="es-VE"/>
        </w:rPr>
        <w:t>V</w:t>
      </w:r>
    </w:p>
    <w:p w14:paraId="70652E3F" w14:textId="51255E07" w:rsidR="00E37C22" w:rsidRPr="00BB0019" w:rsidRDefault="00E37C22" w:rsidP="00E37C22">
      <w:pPr>
        <w:tabs>
          <w:tab w:val="right" w:leader="dot" w:pos="8787"/>
        </w:tabs>
        <w:spacing w:before="40" w:after="80"/>
        <w:rPr>
          <w:lang w:val="es-VE"/>
        </w:rPr>
      </w:pPr>
      <w:r w:rsidRPr="00BB0019">
        <w:rPr>
          <w:b/>
          <w:lang w:val="es-VE"/>
        </w:rPr>
        <w:t>LISTA DE CUADROS</w:t>
      </w:r>
      <w:r w:rsidRPr="00BB0019">
        <w:rPr>
          <w:lang w:val="es-VE"/>
        </w:rPr>
        <w:tab/>
      </w:r>
      <w:r w:rsidRPr="00BB0019">
        <w:rPr>
          <w:b/>
          <w:lang w:val="es-VE"/>
        </w:rPr>
        <w:t>VI</w:t>
      </w:r>
      <w:r w:rsidR="0091022F">
        <w:rPr>
          <w:b/>
          <w:lang w:val="es-VE"/>
        </w:rPr>
        <w:t>II</w:t>
      </w:r>
    </w:p>
    <w:p w14:paraId="74AC0A2A" w14:textId="04215ED1" w:rsidR="00E37C22" w:rsidRPr="00BB0019" w:rsidRDefault="00E37C22" w:rsidP="00E37C22">
      <w:pPr>
        <w:tabs>
          <w:tab w:val="right" w:leader="dot" w:pos="8787"/>
        </w:tabs>
        <w:spacing w:before="40" w:after="80"/>
        <w:rPr>
          <w:lang w:val="es-VE"/>
        </w:rPr>
      </w:pPr>
      <w:r w:rsidRPr="00BB0019">
        <w:rPr>
          <w:b/>
          <w:lang w:val="es-VE"/>
        </w:rPr>
        <w:t>LISTA DE FIGURAS</w:t>
      </w:r>
      <w:r w:rsidRPr="00BB0019">
        <w:rPr>
          <w:lang w:val="es-VE"/>
        </w:rPr>
        <w:tab/>
      </w:r>
      <w:r w:rsidR="0091022F">
        <w:rPr>
          <w:b/>
          <w:lang w:val="es-VE"/>
        </w:rPr>
        <w:t>IX</w:t>
      </w:r>
    </w:p>
    <w:p w14:paraId="070EE107" w14:textId="2288F5F5" w:rsidR="00E37C22" w:rsidRPr="00BB0019" w:rsidRDefault="00E37C22" w:rsidP="00E37C22">
      <w:pPr>
        <w:tabs>
          <w:tab w:val="right" w:leader="dot" w:pos="8787"/>
        </w:tabs>
        <w:spacing w:before="40" w:after="80"/>
        <w:rPr>
          <w:lang w:val="es-VE"/>
        </w:rPr>
      </w:pPr>
      <w:r w:rsidRPr="00BB0019">
        <w:rPr>
          <w:b/>
          <w:lang w:val="es-VE"/>
        </w:rPr>
        <w:t>LISTA DE ECUACIONES</w:t>
      </w:r>
      <w:r w:rsidRPr="00BB0019">
        <w:rPr>
          <w:lang w:val="es-VE"/>
        </w:rPr>
        <w:tab/>
      </w:r>
      <w:r w:rsidR="0091022F">
        <w:rPr>
          <w:b/>
          <w:lang w:val="es-VE"/>
        </w:rPr>
        <w:t>X</w:t>
      </w:r>
    </w:p>
    <w:p w14:paraId="60DB6F15" w14:textId="65DEFADA" w:rsidR="00E37C22" w:rsidRPr="00BB0019" w:rsidRDefault="00E37C22" w:rsidP="00E37C22">
      <w:pPr>
        <w:tabs>
          <w:tab w:val="right" w:leader="dot" w:pos="8787"/>
        </w:tabs>
        <w:spacing w:before="40" w:after="80"/>
        <w:rPr>
          <w:lang w:val="es-VE"/>
        </w:rPr>
      </w:pPr>
      <w:r w:rsidRPr="00BB0019">
        <w:rPr>
          <w:b/>
          <w:lang w:val="es-VE"/>
        </w:rPr>
        <w:t>RESUMEN</w:t>
      </w:r>
      <w:r w:rsidRPr="00BB0019">
        <w:rPr>
          <w:lang w:val="es-VE"/>
        </w:rPr>
        <w:tab/>
      </w:r>
      <w:r w:rsidRPr="00BB0019">
        <w:rPr>
          <w:b/>
          <w:lang w:val="es-VE"/>
        </w:rPr>
        <w:t>X</w:t>
      </w:r>
      <w:r w:rsidR="0091022F">
        <w:rPr>
          <w:b/>
          <w:lang w:val="es-VE"/>
        </w:rPr>
        <w:t>I</w:t>
      </w:r>
    </w:p>
    <w:p w14:paraId="5D41528B" w14:textId="77777777" w:rsidR="00E37C22" w:rsidRPr="00BB0019" w:rsidRDefault="00E37C22" w:rsidP="00E37C22">
      <w:pPr>
        <w:tabs>
          <w:tab w:val="right" w:leader="dot" w:pos="8787"/>
        </w:tabs>
        <w:spacing w:before="40" w:after="80"/>
        <w:rPr>
          <w:lang w:val="es-VE"/>
        </w:rPr>
      </w:pPr>
      <w:r w:rsidRPr="00BB0019">
        <w:rPr>
          <w:b/>
          <w:lang w:val="es-VE"/>
        </w:rPr>
        <w:t>INTRODUCCIÓN</w:t>
      </w:r>
      <w:r w:rsidRPr="00BB0019">
        <w:rPr>
          <w:lang w:val="es-VE"/>
        </w:rPr>
        <w:tab/>
      </w:r>
      <w:r w:rsidRPr="00BB0019">
        <w:rPr>
          <w:b/>
          <w:lang w:val="es-VE"/>
        </w:rPr>
        <w:t>1</w:t>
      </w:r>
    </w:p>
    <w:p w14:paraId="2E087723" w14:textId="77777777" w:rsidR="00E37C22" w:rsidRPr="00BB0019" w:rsidRDefault="00E37C22" w:rsidP="00E37C22">
      <w:pPr>
        <w:tabs>
          <w:tab w:val="right" w:leader="dot" w:pos="8787"/>
        </w:tabs>
        <w:spacing w:before="40" w:after="80"/>
        <w:rPr>
          <w:lang w:val="es-VE"/>
        </w:rPr>
      </w:pPr>
      <w:r w:rsidRPr="00BB0019">
        <w:rPr>
          <w:b/>
          <w:lang w:val="es-VE"/>
        </w:rPr>
        <w:t>CAPÍTULO I: EL PROBLEMA</w:t>
      </w:r>
      <w:r w:rsidRPr="00BB0019">
        <w:rPr>
          <w:lang w:val="es-VE"/>
        </w:rPr>
        <w:tab/>
      </w:r>
      <w:r w:rsidRPr="00BB0019">
        <w:rPr>
          <w:b/>
          <w:lang w:val="es-VE"/>
        </w:rPr>
        <w:t>3</w:t>
      </w:r>
    </w:p>
    <w:p w14:paraId="15CF4EFC" w14:textId="77777777" w:rsidR="00E37C22" w:rsidRPr="00BB0019" w:rsidRDefault="00E37C22" w:rsidP="00E37C22">
      <w:pPr>
        <w:tabs>
          <w:tab w:val="right" w:leader="dot" w:pos="8787"/>
        </w:tabs>
        <w:spacing w:before="40" w:after="80"/>
        <w:ind w:left="425"/>
        <w:rPr>
          <w:lang w:val="es-VE"/>
        </w:rPr>
      </w:pPr>
      <w:r w:rsidRPr="00BB0019">
        <w:rPr>
          <w:lang w:val="es-VE"/>
        </w:rPr>
        <w:t>Planteamiento del Problema</w:t>
      </w:r>
      <w:r w:rsidRPr="00BB0019">
        <w:rPr>
          <w:lang w:val="es-VE"/>
        </w:rPr>
        <w:tab/>
        <w:t>3</w:t>
      </w:r>
    </w:p>
    <w:p w14:paraId="4D15E825" w14:textId="1B87AAB1" w:rsidR="00E37C22" w:rsidRPr="00BB0019" w:rsidRDefault="00E37C22" w:rsidP="00E37C22">
      <w:pPr>
        <w:tabs>
          <w:tab w:val="right" w:leader="dot" w:pos="8787"/>
        </w:tabs>
        <w:spacing w:before="40" w:after="80"/>
        <w:ind w:left="425"/>
        <w:rPr>
          <w:lang w:val="es-VE"/>
        </w:rPr>
      </w:pPr>
      <w:r w:rsidRPr="00BB0019">
        <w:rPr>
          <w:lang w:val="es-VE"/>
        </w:rPr>
        <w:t>Objetivos de la Investigación</w:t>
      </w:r>
      <w:r w:rsidRPr="00BB0019">
        <w:rPr>
          <w:lang w:val="es-VE"/>
        </w:rPr>
        <w:tab/>
      </w:r>
      <w:r w:rsidR="00B22871" w:rsidRPr="00BB0019">
        <w:rPr>
          <w:lang w:val="es-VE"/>
        </w:rPr>
        <w:t>6</w:t>
      </w:r>
    </w:p>
    <w:p w14:paraId="5C77C209" w14:textId="667F579E" w:rsidR="00E37C22" w:rsidRPr="00BB0019" w:rsidRDefault="00E37C22" w:rsidP="00E37C22">
      <w:pPr>
        <w:tabs>
          <w:tab w:val="right" w:leader="dot" w:pos="8787"/>
        </w:tabs>
        <w:spacing w:before="40" w:after="80"/>
        <w:ind w:left="850"/>
        <w:rPr>
          <w:lang w:val="es-VE"/>
        </w:rPr>
      </w:pPr>
      <w:r w:rsidRPr="00BB0019">
        <w:rPr>
          <w:lang w:val="es-VE"/>
        </w:rPr>
        <w:t>Objetivo General</w:t>
      </w:r>
      <w:r w:rsidRPr="00BB0019">
        <w:rPr>
          <w:lang w:val="es-VE"/>
        </w:rPr>
        <w:tab/>
      </w:r>
      <w:r w:rsidR="00B22871" w:rsidRPr="00BB0019">
        <w:rPr>
          <w:lang w:val="es-VE"/>
        </w:rPr>
        <w:t>6</w:t>
      </w:r>
    </w:p>
    <w:p w14:paraId="795BB100" w14:textId="4E865730" w:rsidR="00E37C22" w:rsidRPr="00BB0019" w:rsidRDefault="00E37C22" w:rsidP="00E37C22">
      <w:pPr>
        <w:tabs>
          <w:tab w:val="right" w:leader="dot" w:pos="8787"/>
        </w:tabs>
        <w:spacing w:before="40" w:after="80"/>
        <w:ind w:left="850"/>
        <w:rPr>
          <w:lang w:val="es-VE"/>
        </w:rPr>
      </w:pPr>
      <w:r w:rsidRPr="00BB0019">
        <w:rPr>
          <w:lang w:val="es-VE"/>
        </w:rPr>
        <w:t>Objetivos Específicos</w:t>
      </w:r>
      <w:r w:rsidRPr="00BB0019">
        <w:rPr>
          <w:lang w:val="es-VE"/>
        </w:rPr>
        <w:tab/>
      </w:r>
      <w:r w:rsidR="00B22871" w:rsidRPr="00BB0019">
        <w:rPr>
          <w:lang w:val="es-VE"/>
        </w:rPr>
        <w:t>6</w:t>
      </w:r>
    </w:p>
    <w:p w14:paraId="4DA2561E" w14:textId="295AC79B" w:rsidR="00E37C22" w:rsidRPr="00BB0019" w:rsidRDefault="00E37C22" w:rsidP="00E37C22">
      <w:pPr>
        <w:tabs>
          <w:tab w:val="right" w:leader="dot" w:pos="8787"/>
        </w:tabs>
        <w:spacing w:before="40" w:after="80"/>
        <w:ind w:left="425"/>
        <w:rPr>
          <w:lang w:val="es-VE"/>
        </w:rPr>
      </w:pPr>
      <w:r w:rsidRPr="00BB0019">
        <w:rPr>
          <w:lang w:val="es-VE"/>
        </w:rPr>
        <w:t>Justificación de la Investigación</w:t>
      </w:r>
      <w:r w:rsidRPr="00BB0019">
        <w:rPr>
          <w:lang w:val="es-VE"/>
        </w:rPr>
        <w:tab/>
      </w:r>
      <w:r w:rsidR="00B22871" w:rsidRPr="00BB0019">
        <w:rPr>
          <w:lang w:val="es-VE"/>
        </w:rPr>
        <w:t>7</w:t>
      </w:r>
    </w:p>
    <w:p w14:paraId="67CEA652" w14:textId="4509EC80" w:rsidR="00E37C22" w:rsidRPr="00BB0019" w:rsidRDefault="00E37C22" w:rsidP="00E37C22">
      <w:pPr>
        <w:tabs>
          <w:tab w:val="right" w:leader="dot" w:pos="8787"/>
        </w:tabs>
        <w:spacing w:before="40" w:after="80"/>
        <w:ind w:left="425"/>
        <w:rPr>
          <w:lang w:val="es-VE"/>
        </w:rPr>
      </w:pPr>
      <w:r w:rsidRPr="00BB0019">
        <w:rPr>
          <w:lang w:val="es-VE"/>
        </w:rPr>
        <w:t>Alcance y Propósito de la Investigación</w:t>
      </w:r>
      <w:r w:rsidRPr="00BB0019">
        <w:rPr>
          <w:lang w:val="es-VE"/>
        </w:rPr>
        <w:tab/>
      </w:r>
      <w:r w:rsidR="00B22871" w:rsidRPr="00BB0019">
        <w:rPr>
          <w:lang w:val="es-VE"/>
        </w:rPr>
        <w:t>9</w:t>
      </w:r>
    </w:p>
    <w:p w14:paraId="7DCF876E" w14:textId="0D1AF03D" w:rsidR="00E37C22" w:rsidRPr="00BB0019" w:rsidRDefault="00E37C22" w:rsidP="00E37C22">
      <w:pPr>
        <w:tabs>
          <w:tab w:val="right" w:leader="dot" w:pos="8787"/>
        </w:tabs>
        <w:spacing w:before="40" w:after="80"/>
        <w:rPr>
          <w:lang w:val="es-VE"/>
        </w:rPr>
      </w:pPr>
      <w:r w:rsidRPr="00BB0019">
        <w:rPr>
          <w:b/>
          <w:lang w:val="es-VE"/>
        </w:rPr>
        <w:t>CAPÍTULO II: MARCO REFERENCIAL</w:t>
      </w:r>
      <w:r w:rsidRPr="00BB0019">
        <w:rPr>
          <w:lang w:val="es-VE"/>
        </w:rPr>
        <w:tab/>
      </w:r>
      <w:r w:rsidR="00B22871" w:rsidRPr="00BB0019">
        <w:rPr>
          <w:b/>
          <w:lang w:val="es-VE"/>
        </w:rPr>
        <w:t>12</w:t>
      </w:r>
    </w:p>
    <w:p w14:paraId="1D8B7987" w14:textId="741C1E21" w:rsidR="00E37C22" w:rsidRPr="00BB0019" w:rsidRDefault="00E37C22" w:rsidP="00E37C22">
      <w:pPr>
        <w:tabs>
          <w:tab w:val="right" w:leader="dot" w:pos="8787"/>
        </w:tabs>
        <w:spacing w:before="40" w:after="80"/>
        <w:ind w:left="425"/>
        <w:rPr>
          <w:lang w:val="es-VE"/>
        </w:rPr>
      </w:pPr>
      <w:r w:rsidRPr="00BB0019">
        <w:rPr>
          <w:lang w:val="es-VE"/>
        </w:rPr>
        <w:t>Teorías Genéricas Explicativas</w:t>
      </w:r>
      <w:r w:rsidRPr="00BB0019">
        <w:rPr>
          <w:lang w:val="es-VE"/>
        </w:rPr>
        <w:tab/>
      </w:r>
      <w:r w:rsidR="00B22871" w:rsidRPr="00BB0019">
        <w:rPr>
          <w:lang w:val="es-VE"/>
        </w:rPr>
        <w:t>12</w:t>
      </w:r>
    </w:p>
    <w:p w14:paraId="0AC1FF8C" w14:textId="658E4646" w:rsidR="00E37C22" w:rsidRPr="00BB0019" w:rsidRDefault="00E37C22" w:rsidP="00E37C22">
      <w:pPr>
        <w:tabs>
          <w:tab w:val="right" w:leader="dot" w:pos="8787"/>
        </w:tabs>
        <w:spacing w:before="40" w:after="80"/>
        <w:ind w:left="425"/>
        <w:rPr>
          <w:lang w:val="es-VE"/>
        </w:rPr>
      </w:pPr>
      <w:r w:rsidRPr="00BB0019">
        <w:rPr>
          <w:lang w:val="es-VE"/>
        </w:rPr>
        <w:t>Antecedentes de la Investigación</w:t>
      </w:r>
      <w:r w:rsidRPr="00BB0019">
        <w:rPr>
          <w:lang w:val="es-VE"/>
        </w:rPr>
        <w:tab/>
        <w:t>1</w:t>
      </w:r>
      <w:r w:rsidR="00B22871" w:rsidRPr="00BB0019">
        <w:rPr>
          <w:lang w:val="es-VE"/>
        </w:rPr>
        <w:t>7</w:t>
      </w:r>
    </w:p>
    <w:p w14:paraId="4F75469F" w14:textId="26BD0496" w:rsidR="00E37C22" w:rsidRPr="00BB0019" w:rsidRDefault="00E37C22" w:rsidP="00E37C22">
      <w:pPr>
        <w:tabs>
          <w:tab w:val="right" w:leader="dot" w:pos="8787"/>
        </w:tabs>
        <w:spacing w:before="40" w:after="80"/>
        <w:ind w:left="425"/>
        <w:rPr>
          <w:lang w:val="es-VE"/>
        </w:rPr>
      </w:pPr>
      <w:r w:rsidRPr="00BB0019">
        <w:rPr>
          <w:lang w:val="es-VE"/>
        </w:rPr>
        <w:t>Estudio del Arte de la Tecnología</w:t>
      </w:r>
      <w:r w:rsidRPr="00BB0019">
        <w:rPr>
          <w:lang w:val="es-VE"/>
        </w:rPr>
        <w:tab/>
      </w:r>
      <w:r w:rsidR="00B22871" w:rsidRPr="00BB0019">
        <w:rPr>
          <w:lang w:val="es-VE"/>
        </w:rPr>
        <w:t>21</w:t>
      </w:r>
    </w:p>
    <w:p w14:paraId="61231468" w14:textId="6C164944" w:rsidR="00E37C22" w:rsidRPr="00BB0019" w:rsidRDefault="00E37C22" w:rsidP="00E37C22">
      <w:pPr>
        <w:tabs>
          <w:tab w:val="right" w:leader="dot" w:pos="8787"/>
        </w:tabs>
        <w:spacing w:before="40" w:after="80"/>
        <w:ind w:left="425"/>
        <w:rPr>
          <w:lang w:val="es-VE"/>
        </w:rPr>
      </w:pPr>
      <w:r w:rsidRPr="00BB0019">
        <w:rPr>
          <w:lang w:val="es-VE"/>
        </w:rPr>
        <w:t>Reseña Histórica del Contexto Institucional</w:t>
      </w:r>
      <w:r w:rsidRPr="00BB0019">
        <w:rPr>
          <w:lang w:val="es-VE"/>
        </w:rPr>
        <w:tab/>
      </w:r>
      <w:r w:rsidR="000E52B6" w:rsidRPr="00BB0019">
        <w:rPr>
          <w:lang w:val="es-VE"/>
        </w:rPr>
        <w:t>2</w:t>
      </w:r>
      <w:r w:rsidR="008F1113">
        <w:rPr>
          <w:lang w:val="es-VE"/>
        </w:rPr>
        <w:t>4</w:t>
      </w:r>
    </w:p>
    <w:p w14:paraId="19D2C109" w14:textId="224F13B1" w:rsidR="00E37C22" w:rsidRPr="00BB0019" w:rsidRDefault="00E37C22" w:rsidP="00E37C22">
      <w:pPr>
        <w:tabs>
          <w:tab w:val="right" w:leader="dot" w:pos="8787"/>
        </w:tabs>
        <w:spacing w:before="40" w:after="80"/>
        <w:ind w:left="425"/>
        <w:rPr>
          <w:lang w:val="es-VE"/>
        </w:rPr>
      </w:pPr>
      <w:r w:rsidRPr="00BB0019">
        <w:rPr>
          <w:lang w:val="es-VE"/>
        </w:rPr>
        <w:t>Fundamentos y Características Técnicas</w:t>
      </w:r>
      <w:r w:rsidRPr="00BB0019">
        <w:rPr>
          <w:lang w:val="es-VE"/>
        </w:rPr>
        <w:tab/>
      </w:r>
      <w:r w:rsidR="000E52B6" w:rsidRPr="00BB0019">
        <w:rPr>
          <w:lang w:val="es-VE"/>
        </w:rPr>
        <w:t>26</w:t>
      </w:r>
    </w:p>
    <w:p w14:paraId="4EB31F6D" w14:textId="0FB5C7A8" w:rsidR="009850F2" w:rsidRPr="00BB0019" w:rsidRDefault="009850F2" w:rsidP="00E37C22">
      <w:pPr>
        <w:tabs>
          <w:tab w:val="right" w:leader="dot" w:pos="8787"/>
        </w:tabs>
        <w:spacing w:before="40" w:after="80"/>
        <w:ind w:left="425"/>
        <w:rPr>
          <w:lang w:val="es-VE"/>
        </w:rPr>
      </w:pPr>
      <w:r w:rsidRPr="00BB0019">
        <w:rPr>
          <w:lang w:val="es-VE"/>
        </w:rPr>
        <w:t>Teorías Genéricas Ingenieriles……………………………………………</w:t>
      </w:r>
      <w:r w:rsidR="005B2CFD">
        <w:rPr>
          <w:lang w:val="es-VE"/>
        </w:rPr>
        <w:t>…….</w:t>
      </w:r>
      <w:r w:rsidRPr="00BB0019">
        <w:rPr>
          <w:lang w:val="es-VE"/>
        </w:rPr>
        <w:t>...37</w:t>
      </w:r>
    </w:p>
    <w:p w14:paraId="45443549" w14:textId="2C3755FF" w:rsidR="00E37C22" w:rsidRPr="00BB0019" w:rsidRDefault="00E37C22" w:rsidP="00E37C22">
      <w:pPr>
        <w:tabs>
          <w:tab w:val="right" w:leader="dot" w:pos="8787"/>
        </w:tabs>
        <w:spacing w:before="40" w:after="80"/>
        <w:ind w:left="425"/>
        <w:rPr>
          <w:lang w:val="es-VE"/>
        </w:rPr>
      </w:pPr>
      <w:r w:rsidRPr="00BB0019">
        <w:rPr>
          <w:lang w:val="es-VE"/>
        </w:rPr>
        <w:t>Bases Legales</w:t>
      </w:r>
      <w:r w:rsidRPr="00BB0019">
        <w:rPr>
          <w:lang w:val="es-VE"/>
        </w:rPr>
        <w:tab/>
      </w:r>
      <w:r w:rsidR="00C97BA9" w:rsidRPr="00BB0019">
        <w:rPr>
          <w:lang w:val="es-VE"/>
        </w:rPr>
        <w:t>4</w:t>
      </w:r>
      <w:r w:rsidR="008F1113">
        <w:rPr>
          <w:lang w:val="es-VE"/>
        </w:rPr>
        <w:t>7</w:t>
      </w:r>
    </w:p>
    <w:p w14:paraId="64BD0224" w14:textId="5A2E72B5" w:rsidR="00E37C22" w:rsidRPr="00BB0019" w:rsidRDefault="00E37C22" w:rsidP="00E37C22">
      <w:pPr>
        <w:tabs>
          <w:tab w:val="right" w:leader="dot" w:pos="8787"/>
        </w:tabs>
        <w:spacing w:before="40" w:after="80"/>
        <w:ind w:left="425"/>
        <w:rPr>
          <w:lang w:val="es-VE"/>
        </w:rPr>
      </w:pPr>
      <w:r w:rsidRPr="00BB0019">
        <w:rPr>
          <w:lang w:val="es-VE"/>
        </w:rPr>
        <w:t>Definición de Términos Básicos</w:t>
      </w:r>
      <w:r w:rsidRPr="00BB0019">
        <w:rPr>
          <w:lang w:val="es-VE"/>
        </w:rPr>
        <w:tab/>
      </w:r>
      <w:r w:rsidR="00C97BA9" w:rsidRPr="00BB0019">
        <w:rPr>
          <w:lang w:val="es-VE"/>
        </w:rPr>
        <w:t>5</w:t>
      </w:r>
      <w:r w:rsidR="004341CB">
        <w:rPr>
          <w:lang w:val="es-VE"/>
        </w:rPr>
        <w:t>2</w:t>
      </w:r>
    </w:p>
    <w:p w14:paraId="42080A00" w14:textId="4BE978FF" w:rsidR="00E37C22" w:rsidRPr="00BB0019" w:rsidRDefault="00E37C22" w:rsidP="00E37C22">
      <w:pPr>
        <w:tabs>
          <w:tab w:val="right" w:leader="dot" w:pos="8787"/>
        </w:tabs>
        <w:spacing w:before="40" w:after="80"/>
        <w:rPr>
          <w:lang w:val="es-VE"/>
        </w:rPr>
      </w:pPr>
      <w:r w:rsidRPr="00BB0019">
        <w:rPr>
          <w:b/>
          <w:lang w:val="es-VE"/>
        </w:rPr>
        <w:t>CAPÍTULO III: MARCO METODOLÓGICO</w:t>
      </w:r>
      <w:r w:rsidRPr="00BB0019">
        <w:rPr>
          <w:lang w:val="es-VE"/>
        </w:rPr>
        <w:tab/>
      </w:r>
      <w:r w:rsidR="00C97BA9" w:rsidRPr="00BB0019">
        <w:rPr>
          <w:b/>
          <w:lang w:val="es-VE"/>
        </w:rPr>
        <w:t>5</w:t>
      </w:r>
      <w:r w:rsidR="004341CB">
        <w:rPr>
          <w:b/>
          <w:lang w:val="es-VE"/>
        </w:rPr>
        <w:t>6</w:t>
      </w:r>
    </w:p>
    <w:p w14:paraId="4974838E" w14:textId="2A6A8845" w:rsidR="00E37C22" w:rsidRPr="00BB0019" w:rsidRDefault="00E37C22" w:rsidP="00E37C22">
      <w:pPr>
        <w:tabs>
          <w:tab w:val="right" w:leader="dot" w:pos="8787"/>
        </w:tabs>
        <w:spacing w:before="40" w:after="80"/>
        <w:ind w:left="425"/>
        <w:rPr>
          <w:lang w:val="es-VE"/>
        </w:rPr>
      </w:pPr>
      <w:r w:rsidRPr="00BB0019">
        <w:rPr>
          <w:lang w:val="es-VE"/>
        </w:rPr>
        <w:t>Tipo de Investigación</w:t>
      </w:r>
      <w:r w:rsidRPr="00BB0019">
        <w:rPr>
          <w:lang w:val="es-VE"/>
        </w:rPr>
        <w:tab/>
      </w:r>
      <w:r w:rsidR="00C97BA9" w:rsidRPr="00BB0019">
        <w:rPr>
          <w:lang w:val="es-VE"/>
        </w:rPr>
        <w:t>5</w:t>
      </w:r>
      <w:r w:rsidR="004341CB">
        <w:rPr>
          <w:lang w:val="es-VE"/>
        </w:rPr>
        <w:t>7</w:t>
      </w:r>
    </w:p>
    <w:p w14:paraId="15E7CB76" w14:textId="487A2A58" w:rsidR="00E37C22" w:rsidRPr="00BB0019" w:rsidRDefault="00E37C22" w:rsidP="00E37C22">
      <w:pPr>
        <w:tabs>
          <w:tab w:val="right" w:leader="dot" w:pos="8787"/>
        </w:tabs>
        <w:spacing w:before="40" w:after="80"/>
        <w:ind w:left="425"/>
        <w:rPr>
          <w:lang w:val="es-VE"/>
        </w:rPr>
      </w:pPr>
      <w:r w:rsidRPr="00BB0019">
        <w:rPr>
          <w:lang w:val="es-VE"/>
        </w:rPr>
        <w:t>Método de la Investigación</w:t>
      </w:r>
      <w:r w:rsidRPr="00BB0019">
        <w:rPr>
          <w:lang w:val="es-VE"/>
        </w:rPr>
        <w:tab/>
      </w:r>
      <w:r w:rsidR="00C97BA9" w:rsidRPr="00BB0019">
        <w:rPr>
          <w:lang w:val="es-VE"/>
        </w:rPr>
        <w:t>5</w:t>
      </w:r>
      <w:r w:rsidR="004341CB">
        <w:rPr>
          <w:lang w:val="es-VE"/>
        </w:rPr>
        <w:t>8</w:t>
      </w:r>
    </w:p>
    <w:p w14:paraId="78751E6B" w14:textId="3E8461AB" w:rsidR="00E37C22" w:rsidRPr="00BB0019" w:rsidRDefault="00E37C22" w:rsidP="00E37C22">
      <w:pPr>
        <w:tabs>
          <w:tab w:val="right" w:leader="dot" w:pos="8787"/>
        </w:tabs>
        <w:spacing w:before="40" w:after="80"/>
        <w:ind w:left="425"/>
        <w:rPr>
          <w:lang w:val="es-VE"/>
        </w:rPr>
      </w:pPr>
      <w:r w:rsidRPr="00BB0019">
        <w:rPr>
          <w:lang w:val="es-VE"/>
        </w:rPr>
        <w:t>Fases de la Investigación</w:t>
      </w:r>
      <w:r w:rsidRPr="00BB0019">
        <w:rPr>
          <w:lang w:val="es-VE"/>
        </w:rPr>
        <w:tab/>
      </w:r>
      <w:r w:rsidR="00C97BA9" w:rsidRPr="00BB0019">
        <w:rPr>
          <w:lang w:val="es-VE"/>
        </w:rPr>
        <w:t>5</w:t>
      </w:r>
      <w:r w:rsidR="004341CB">
        <w:rPr>
          <w:lang w:val="es-VE"/>
        </w:rPr>
        <w:t>9</w:t>
      </w:r>
    </w:p>
    <w:p w14:paraId="401CE3AF" w14:textId="6D6BC2BA" w:rsidR="00E37C22" w:rsidRPr="00BB0019" w:rsidRDefault="00E37C22" w:rsidP="00E37C22">
      <w:pPr>
        <w:tabs>
          <w:tab w:val="right" w:leader="dot" w:pos="8787"/>
        </w:tabs>
        <w:spacing w:before="40" w:after="80"/>
        <w:ind w:left="425"/>
        <w:rPr>
          <w:lang w:val="es-VE"/>
        </w:rPr>
      </w:pPr>
      <w:r w:rsidRPr="00BB0019">
        <w:rPr>
          <w:lang w:val="es-VE"/>
        </w:rPr>
        <w:t>Técnicas para la Recolección de Información</w:t>
      </w:r>
      <w:r w:rsidRPr="00BB0019">
        <w:rPr>
          <w:lang w:val="es-VE"/>
        </w:rPr>
        <w:tab/>
      </w:r>
      <w:r w:rsidR="004341CB">
        <w:rPr>
          <w:lang w:val="es-VE"/>
        </w:rPr>
        <w:t>60</w:t>
      </w:r>
    </w:p>
    <w:p w14:paraId="2F57914F" w14:textId="54928B46" w:rsidR="00E37C22" w:rsidRPr="00BB0019" w:rsidRDefault="00E37C22" w:rsidP="00E37C22">
      <w:pPr>
        <w:tabs>
          <w:tab w:val="right" w:leader="dot" w:pos="8787"/>
        </w:tabs>
        <w:spacing w:before="40" w:after="80"/>
        <w:ind w:left="425"/>
        <w:rPr>
          <w:lang w:val="es-VE"/>
        </w:rPr>
      </w:pPr>
      <w:r w:rsidRPr="00BB0019">
        <w:rPr>
          <w:lang w:val="es-VE"/>
        </w:rPr>
        <w:lastRenderedPageBreak/>
        <w:t>Sistema de Variables</w:t>
      </w:r>
      <w:r w:rsidRPr="00BB0019">
        <w:rPr>
          <w:lang w:val="es-VE"/>
        </w:rPr>
        <w:tab/>
      </w:r>
      <w:r w:rsidR="004341CB">
        <w:rPr>
          <w:lang w:val="es-VE"/>
        </w:rPr>
        <w:t>61</w:t>
      </w:r>
    </w:p>
    <w:p w14:paraId="4D6E4A48" w14:textId="4FBA9AA7" w:rsidR="00E37C22" w:rsidRPr="00BB0019" w:rsidRDefault="00E37C22" w:rsidP="00E37C22">
      <w:pPr>
        <w:tabs>
          <w:tab w:val="right" w:leader="dot" w:pos="8787"/>
        </w:tabs>
        <w:spacing w:before="40" w:after="80"/>
        <w:ind w:left="425"/>
        <w:rPr>
          <w:lang w:val="es-VE"/>
        </w:rPr>
      </w:pPr>
      <w:r w:rsidRPr="00BB0019">
        <w:rPr>
          <w:lang w:val="es-VE"/>
        </w:rPr>
        <w:t>Tratamiento de la Información</w:t>
      </w:r>
      <w:r w:rsidRPr="00BB0019">
        <w:rPr>
          <w:lang w:val="es-VE"/>
        </w:rPr>
        <w:tab/>
      </w:r>
      <w:r w:rsidR="004341CB">
        <w:rPr>
          <w:lang w:val="es-VE"/>
        </w:rPr>
        <w:t>65</w:t>
      </w:r>
    </w:p>
    <w:p w14:paraId="1B248A0B" w14:textId="187C5AC6" w:rsidR="00E37C22" w:rsidRPr="00BB0019" w:rsidRDefault="00E37C22" w:rsidP="00E37C22">
      <w:pPr>
        <w:tabs>
          <w:tab w:val="right" w:leader="dot" w:pos="8787"/>
        </w:tabs>
        <w:spacing w:before="40" w:after="80"/>
        <w:ind w:left="425"/>
        <w:rPr>
          <w:lang w:val="es-VE"/>
        </w:rPr>
      </w:pPr>
      <w:r w:rsidRPr="00BB0019">
        <w:rPr>
          <w:lang w:val="es-VE"/>
        </w:rPr>
        <w:t xml:space="preserve">Población y </w:t>
      </w:r>
      <w:r w:rsidR="005B2CFD">
        <w:rPr>
          <w:lang w:val="es-VE"/>
        </w:rPr>
        <w:t>M</w:t>
      </w:r>
      <w:r w:rsidRPr="00BB0019">
        <w:rPr>
          <w:lang w:val="es-VE"/>
        </w:rPr>
        <w:t>uestra</w:t>
      </w:r>
      <w:r w:rsidRPr="00BB0019">
        <w:rPr>
          <w:lang w:val="es-VE"/>
        </w:rPr>
        <w:tab/>
      </w:r>
      <w:r w:rsidR="00C97BA9" w:rsidRPr="00BB0019">
        <w:rPr>
          <w:lang w:val="es-VE"/>
        </w:rPr>
        <w:t>7</w:t>
      </w:r>
      <w:r w:rsidR="004341CB">
        <w:rPr>
          <w:lang w:val="es-VE"/>
        </w:rPr>
        <w:t>2</w:t>
      </w:r>
    </w:p>
    <w:p w14:paraId="63D09253" w14:textId="0C30BC74" w:rsidR="00E37C22" w:rsidRPr="00BB0019" w:rsidRDefault="00E37C22" w:rsidP="00E37C22">
      <w:pPr>
        <w:tabs>
          <w:tab w:val="right" w:leader="dot" w:pos="8787"/>
        </w:tabs>
        <w:spacing w:before="40" w:after="80"/>
        <w:ind w:left="425"/>
        <w:rPr>
          <w:lang w:val="es-VE"/>
        </w:rPr>
      </w:pPr>
      <w:r w:rsidRPr="00BB0019">
        <w:rPr>
          <w:lang w:val="es-VE"/>
        </w:rPr>
        <w:t>Cronograma de Actividades (Diagrama de Gantt)</w:t>
      </w:r>
      <w:r w:rsidRPr="00BB0019">
        <w:rPr>
          <w:lang w:val="es-VE"/>
        </w:rPr>
        <w:tab/>
      </w:r>
      <w:r w:rsidR="00C97BA9" w:rsidRPr="00BB0019">
        <w:rPr>
          <w:lang w:val="es-VE"/>
        </w:rPr>
        <w:t>7</w:t>
      </w:r>
      <w:r w:rsidR="004341CB">
        <w:rPr>
          <w:lang w:val="es-VE"/>
        </w:rPr>
        <w:t>4</w:t>
      </w:r>
    </w:p>
    <w:p w14:paraId="538A5B2F" w14:textId="34F4D3BE" w:rsidR="00E37C22" w:rsidRPr="00BB0019" w:rsidRDefault="00E37C22" w:rsidP="00E37C22">
      <w:pPr>
        <w:tabs>
          <w:tab w:val="right" w:leader="dot" w:pos="8787"/>
        </w:tabs>
        <w:spacing w:before="40" w:after="80"/>
        <w:rPr>
          <w:lang w:val="es-VE"/>
        </w:rPr>
      </w:pPr>
      <w:r w:rsidRPr="00BB0019">
        <w:rPr>
          <w:b/>
          <w:lang w:val="es-VE"/>
        </w:rPr>
        <w:t>REFERENCIAS</w:t>
      </w:r>
      <w:r w:rsidRPr="00BB0019">
        <w:rPr>
          <w:lang w:val="es-VE"/>
        </w:rPr>
        <w:tab/>
      </w:r>
      <w:r w:rsidR="005F5F27">
        <w:rPr>
          <w:b/>
          <w:lang w:val="es-VE"/>
        </w:rPr>
        <w:t>7</w:t>
      </w:r>
      <w:r w:rsidR="004341CB">
        <w:rPr>
          <w:b/>
          <w:lang w:val="es-VE"/>
        </w:rPr>
        <w:t>9</w:t>
      </w:r>
    </w:p>
    <w:p w14:paraId="7D3E9D66" w14:textId="42E886CD" w:rsidR="003C7B5C" w:rsidRPr="005C4184" w:rsidRDefault="00330069" w:rsidP="008145E5">
      <w:pPr>
        <w:spacing w:after="0" w:line="240" w:lineRule="auto"/>
        <w:jc w:val="both"/>
        <w:rPr>
          <w:rFonts w:cs="Arial"/>
          <w:bCs/>
          <w:lang w:val="es-VE"/>
        </w:rPr>
      </w:pPr>
      <w:r w:rsidRPr="005C4184">
        <w:rPr>
          <w:rFonts w:cs="Arial"/>
          <w:bCs/>
          <w:lang w:val="es-VE"/>
        </w:rPr>
        <w:br w:type="page"/>
      </w:r>
    </w:p>
    <w:p w14:paraId="66293AE1" w14:textId="77777777" w:rsidR="003C7B5C" w:rsidRPr="005C4184" w:rsidRDefault="00000000">
      <w:pPr>
        <w:spacing w:before="480" w:after="720" w:line="360" w:lineRule="auto"/>
        <w:jc w:val="center"/>
        <w:rPr>
          <w:rFonts w:cs="Arial"/>
          <w:lang w:val="es-VE"/>
        </w:rPr>
      </w:pPr>
      <w:r w:rsidRPr="005C4184">
        <w:rPr>
          <w:rFonts w:cs="Arial"/>
          <w:b/>
          <w:lang w:val="es-VE"/>
        </w:rPr>
        <w:lastRenderedPageBreak/>
        <w:t>LISTA DE CUADROS</w:t>
      </w:r>
    </w:p>
    <w:p w14:paraId="56C4A812" w14:textId="28942E94" w:rsidR="003C7B5C" w:rsidRPr="005C4184" w:rsidRDefault="00000000">
      <w:pPr>
        <w:spacing w:after="120"/>
        <w:rPr>
          <w:rFonts w:cs="Arial"/>
          <w:lang w:val="es-VE"/>
        </w:rPr>
      </w:pPr>
      <w:r w:rsidRPr="005C4184">
        <w:rPr>
          <w:rFonts w:cs="Arial"/>
          <w:lang w:val="es-VE"/>
        </w:rPr>
        <w:t>CUADRO 1: Matriz de Operacionalización de Variables.................</w:t>
      </w:r>
      <w:r w:rsidR="00DE114F">
        <w:rPr>
          <w:rFonts w:cs="Arial"/>
          <w:lang w:val="es-VE"/>
        </w:rPr>
        <w:t>.................</w:t>
      </w:r>
      <w:r w:rsidRPr="005C4184">
        <w:rPr>
          <w:rFonts w:cs="Arial"/>
          <w:lang w:val="es-VE"/>
        </w:rPr>
        <w:t>......</w:t>
      </w:r>
      <w:r w:rsidR="00DE114F">
        <w:rPr>
          <w:rFonts w:cs="Arial"/>
          <w:lang w:val="es-VE"/>
        </w:rPr>
        <w:t>6</w:t>
      </w:r>
      <w:r w:rsidR="00E6592A">
        <w:rPr>
          <w:rFonts w:cs="Arial"/>
          <w:lang w:val="es-VE"/>
        </w:rPr>
        <w:t>4</w:t>
      </w:r>
    </w:p>
    <w:p w14:paraId="5170AEAD" w14:textId="238A69C3" w:rsidR="003C7B5C" w:rsidRPr="005C4184" w:rsidRDefault="00000000">
      <w:pPr>
        <w:spacing w:after="120"/>
        <w:rPr>
          <w:rFonts w:cs="Arial"/>
          <w:lang w:val="es-VE"/>
        </w:rPr>
      </w:pPr>
      <w:r w:rsidRPr="005C4184">
        <w:rPr>
          <w:rFonts w:cs="Arial"/>
          <w:lang w:val="es-VE"/>
        </w:rPr>
        <w:t>CUADRO 2: Escala de Rango de Coeficiente de Confiabilidad...............</w:t>
      </w:r>
      <w:r w:rsidR="00DE114F">
        <w:rPr>
          <w:rFonts w:cs="Arial"/>
          <w:lang w:val="es-VE"/>
        </w:rPr>
        <w:t>............</w:t>
      </w:r>
      <w:r w:rsidRPr="005C4184">
        <w:rPr>
          <w:rFonts w:cs="Arial"/>
          <w:lang w:val="es-VE"/>
        </w:rPr>
        <w:t>..</w:t>
      </w:r>
      <w:r w:rsidR="00DE114F">
        <w:rPr>
          <w:rFonts w:cs="Arial"/>
          <w:lang w:val="es-VE"/>
        </w:rPr>
        <w:t>6</w:t>
      </w:r>
      <w:r w:rsidR="001151D6">
        <w:rPr>
          <w:rFonts w:cs="Arial"/>
          <w:lang w:val="es-VE"/>
        </w:rPr>
        <w:t>7</w:t>
      </w:r>
    </w:p>
    <w:p w14:paraId="6AEA1184" w14:textId="5F8B7335" w:rsidR="003C7B5C" w:rsidRPr="005C4184" w:rsidRDefault="00000000">
      <w:pPr>
        <w:spacing w:after="120"/>
        <w:rPr>
          <w:rFonts w:cs="Arial"/>
          <w:lang w:val="es-VE"/>
        </w:rPr>
      </w:pPr>
      <w:r w:rsidRPr="005C4184">
        <w:rPr>
          <w:rFonts w:cs="Arial"/>
          <w:lang w:val="es-VE"/>
        </w:rPr>
        <w:t>CUADRO 3: Distribución Estratificada de la Población y Muestra............</w:t>
      </w:r>
      <w:r w:rsidR="00876C6D">
        <w:rPr>
          <w:rFonts w:cs="Arial"/>
          <w:lang w:val="es-VE"/>
        </w:rPr>
        <w:t>.............7</w:t>
      </w:r>
      <w:r w:rsidR="003233E6">
        <w:rPr>
          <w:rFonts w:cs="Arial"/>
          <w:lang w:val="es-VE"/>
        </w:rPr>
        <w:t>3</w:t>
      </w:r>
    </w:p>
    <w:p w14:paraId="30AED9A8" w14:textId="02A9B79D" w:rsidR="003C7B5C" w:rsidRPr="005C4184" w:rsidRDefault="00000000">
      <w:pPr>
        <w:spacing w:after="120"/>
        <w:rPr>
          <w:rFonts w:cs="Arial"/>
          <w:lang w:val="es-VE"/>
        </w:rPr>
      </w:pPr>
      <w:r w:rsidRPr="005C4184">
        <w:rPr>
          <w:rFonts w:cs="Arial"/>
          <w:lang w:val="es-VE"/>
        </w:rPr>
        <w:t>CUADRO 4: Diagrama de Gantt del Cronograma de Actividades............</w:t>
      </w:r>
      <w:r w:rsidR="00876C6D">
        <w:rPr>
          <w:rFonts w:cs="Arial"/>
          <w:lang w:val="es-VE"/>
        </w:rPr>
        <w:t>.........</w:t>
      </w:r>
      <w:r w:rsidRPr="005C4184">
        <w:rPr>
          <w:rFonts w:cs="Arial"/>
          <w:lang w:val="es-VE"/>
        </w:rPr>
        <w:t>....</w:t>
      </w:r>
      <w:r w:rsidR="00876C6D">
        <w:rPr>
          <w:rFonts w:cs="Arial"/>
          <w:lang w:val="es-VE"/>
        </w:rPr>
        <w:t>7</w:t>
      </w:r>
      <w:r w:rsidR="003233E6">
        <w:rPr>
          <w:rFonts w:cs="Arial"/>
          <w:lang w:val="es-VE"/>
        </w:rPr>
        <w:t>6</w:t>
      </w:r>
    </w:p>
    <w:p w14:paraId="3EE0E0AB" w14:textId="77777777" w:rsidR="003C7B5C" w:rsidRPr="005C4184" w:rsidRDefault="00000000">
      <w:pPr>
        <w:rPr>
          <w:rFonts w:cs="Arial"/>
          <w:lang w:val="es-VE"/>
        </w:rPr>
      </w:pPr>
      <w:r w:rsidRPr="005C4184">
        <w:rPr>
          <w:rFonts w:cs="Arial"/>
          <w:lang w:val="es-VE"/>
        </w:rPr>
        <w:br w:type="page"/>
      </w:r>
    </w:p>
    <w:p w14:paraId="5417C368" w14:textId="77777777" w:rsidR="003C7B5C" w:rsidRPr="005C4184" w:rsidRDefault="00000000">
      <w:pPr>
        <w:spacing w:before="480" w:after="720" w:line="360" w:lineRule="auto"/>
        <w:jc w:val="center"/>
        <w:rPr>
          <w:rFonts w:cs="Arial"/>
          <w:lang w:val="es-VE"/>
        </w:rPr>
      </w:pPr>
      <w:r w:rsidRPr="005C4184">
        <w:rPr>
          <w:rFonts w:cs="Arial"/>
          <w:b/>
          <w:lang w:val="es-VE"/>
        </w:rPr>
        <w:lastRenderedPageBreak/>
        <w:t>LISTA DE FIGURAS</w:t>
      </w:r>
    </w:p>
    <w:p w14:paraId="2EB04AF8" w14:textId="5A138EB7" w:rsidR="003C7B5C" w:rsidRPr="005C4184" w:rsidRDefault="00000000">
      <w:pPr>
        <w:spacing w:after="120"/>
        <w:rPr>
          <w:rFonts w:cs="Arial"/>
          <w:lang w:val="es-VE"/>
        </w:rPr>
      </w:pPr>
      <w:r w:rsidRPr="005C4184">
        <w:rPr>
          <w:rFonts w:cs="Arial"/>
          <w:lang w:val="es-VE"/>
        </w:rPr>
        <w:t>FIGURA 1: Simbología Estándar del Lenguaje UML Aplicada al Sistema........</w:t>
      </w:r>
      <w:r w:rsidR="00876C6D">
        <w:rPr>
          <w:rFonts w:cs="Arial"/>
          <w:lang w:val="es-VE"/>
        </w:rPr>
        <w:t>.....3</w:t>
      </w:r>
      <w:r w:rsidR="00B511F8">
        <w:rPr>
          <w:rFonts w:cs="Arial"/>
          <w:lang w:val="es-VE"/>
        </w:rPr>
        <w:t>2</w:t>
      </w:r>
    </w:p>
    <w:p w14:paraId="3C38CBEF" w14:textId="77777777" w:rsidR="003C7B5C" w:rsidRPr="005C4184" w:rsidRDefault="00000000">
      <w:pPr>
        <w:rPr>
          <w:rFonts w:cs="Arial"/>
          <w:lang w:val="es-VE"/>
        </w:rPr>
      </w:pPr>
      <w:r w:rsidRPr="005C4184">
        <w:rPr>
          <w:rFonts w:cs="Arial"/>
          <w:lang w:val="es-VE"/>
        </w:rPr>
        <w:br w:type="page"/>
      </w:r>
    </w:p>
    <w:p w14:paraId="69F4605F" w14:textId="77777777" w:rsidR="003C7B5C" w:rsidRPr="005C4184" w:rsidRDefault="00000000">
      <w:pPr>
        <w:spacing w:before="480" w:after="720" w:line="360" w:lineRule="auto"/>
        <w:jc w:val="center"/>
        <w:rPr>
          <w:rFonts w:cs="Arial"/>
          <w:lang w:val="es-VE"/>
        </w:rPr>
      </w:pPr>
      <w:r w:rsidRPr="005C4184">
        <w:rPr>
          <w:rFonts w:cs="Arial"/>
          <w:b/>
          <w:lang w:val="es-VE"/>
        </w:rPr>
        <w:lastRenderedPageBreak/>
        <w:t>LISTA DE ECUACIONES</w:t>
      </w:r>
    </w:p>
    <w:p w14:paraId="5F220077" w14:textId="32758D57" w:rsidR="003C7B5C" w:rsidRPr="005C4184" w:rsidRDefault="00000000">
      <w:pPr>
        <w:spacing w:after="120"/>
        <w:rPr>
          <w:rFonts w:cs="Arial"/>
          <w:lang w:val="es-VE"/>
        </w:rPr>
      </w:pPr>
      <w:r w:rsidRPr="005C4184">
        <w:rPr>
          <w:rFonts w:cs="Arial"/>
          <w:lang w:val="es-VE"/>
        </w:rPr>
        <w:t>ECUACIÓN 1: Fórmula Matemática del Coeficiente Kuder-Richardson (KR-20)...</w:t>
      </w:r>
      <w:r w:rsidR="000B2456">
        <w:rPr>
          <w:rFonts w:cs="Arial"/>
          <w:lang w:val="es-VE"/>
        </w:rPr>
        <w:t>6</w:t>
      </w:r>
      <w:r w:rsidR="00FF0A0F">
        <w:rPr>
          <w:rFonts w:cs="Arial"/>
          <w:lang w:val="es-VE"/>
        </w:rPr>
        <w:t>6</w:t>
      </w:r>
    </w:p>
    <w:p w14:paraId="3678BAE9" w14:textId="77777777" w:rsidR="003C7B5C" w:rsidRPr="005C4184" w:rsidRDefault="00000000">
      <w:pPr>
        <w:rPr>
          <w:rFonts w:cs="Arial"/>
          <w:lang w:val="es-VE"/>
        </w:rPr>
      </w:pPr>
      <w:r w:rsidRPr="005C4184">
        <w:rPr>
          <w:rFonts w:cs="Arial"/>
          <w:lang w:val="es-VE"/>
        </w:rPr>
        <w:br w:type="page"/>
      </w:r>
    </w:p>
    <w:p w14:paraId="082AA67A" w14:textId="7DA38594" w:rsidR="004157A1" w:rsidRPr="005C4184" w:rsidRDefault="004157A1" w:rsidP="004157A1">
      <w:pPr>
        <w:spacing w:after="0"/>
        <w:jc w:val="center"/>
        <w:rPr>
          <w:rFonts w:cs="Arial"/>
          <w:b/>
          <w:lang w:val="es-VE"/>
        </w:rPr>
      </w:pPr>
      <w:r w:rsidRPr="005C4184">
        <w:rPr>
          <w:rFonts w:cs="Arial"/>
          <w:b/>
          <w:noProof/>
          <w:lang w:val="es-VE"/>
        </w:rPr>
        <w:lastRenderedPageBreak/>
        <w:drawing>
          <wp:anchor distT="0" distB="0" distL="114300" distR="114300" simplePos="0" relativeHeight="251638784" behindDoc="0" locked="0" layoutInCell="1" allowOverlap="1" wp14:anchorId="5893358D" wp14:editId="5B97CE15">
            <wp:simplePos x="0" y="0"/>
            <wp:positionH relativeFrom="column">
              <wp:posOffset>-190652</wp:posOffset>
            </wp:positionH>
            <wp:positionV relativeFrom="paragraph">
              <wp:posOffset>-379</wp:posOffset>
            </wp:positionV>
            <wp:extent cx="1256809" cy="830292"/>
            <wp:effectExtent l="0" t="0" r="635"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6809" cy="8302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4184">
        <w:rPr>
          <w:rFonts w:cs="Arial"/>
          <w:b/>
          <w:lang w:val="es-VE"/>
        </w:rPr>
        <w:t>REPUBLICA BOLIVARIANA DE VENEZUELA</w:t>
      </w:r>
    </w:p>
    <w:p w14:paraId="479AF4AB" w14:textId="59503FD6" w:rsidR="004157A1" w:rsidRPr="005C4184" w:rsidRDefault="004157A1" w:rsidP="004157A1">
      <w:pPr>
        <w:spacing w:after="0"/>
        <w:jc w:val="center"/>
        <w:rPr>
          <w:rFonts w:cs="Arial"/>
          <w:b/>
          <w:lang w:val="es-VE"/>
        </w:rPr>
      </w:pPr>
      <w:r w:rsidRPr="005C4184">
        <w:rPr>
          <w:rFonts w:cs="Arial"/>
          <w:b/>
          <w:lang w:val="es-VE"/>
        </w:rPr>
        <w:t>INSTITUTO UNIVERSITARIO POLITECNICO</w:t>
      </w:r>
    </w:p>
    <w:p w14:paraId="06BB0635" w14:textId="61713519" w:rsidR="004157A1" w:rsidRPr="005C4184" w:rsidRDefault="004157A1" w:rsidP="004157A1">
      <w:pPr>
        <w:spacing w:after="0"/>
        <w:jc w:val="center"/>
        <w:rPr>
          <w:rFonts w:cs="Arial"/>
          <w:b/>
          <w:lang w:val="es-VE"/>
        </w:rPr>
      </w:pPr>
      <w:r w:rsidRPr="005C4184">
        <w:rPr>
          <w:rFonts w:cs="Arial"/>
          <w:b/>
          <w:lang w:val="es-VE"/>
        </w:rPr>
        <w:t>“SANTIAGO MARIÑO”</w:t>
      </w:r>
    </w:p>
    <w:p w14:paraId="0C9F0CCD" w14:textId="4751ADC6" w:rsidR="004157A1" w:rsidRPr="005C4184" w:rsidRDefault="004157A1" w:rsidP="004157A1">
      <w:pPr>
        <w:spacing w:after="0"/>
        <w:jc w:val="center"/>
        <w:rPr>
          <w:rFonts w:cs="Arial"/>
          <w:b/>
          <w:lang w:val="es-VE"/>
        </w:rPr>
      </w:pPr>
      <w:r w:rsidRPr="005C4184">
        <w:rPr>
          <w:rFonts w:cs="Arial"/>
          <w:b/>
          <w:lang w:val="es-VE"/>
        </w:rPr>
        <w:t>EXTENSIÓN MARACAY</w:t>
      </w:r>
    </w:p>
    <w:p w14:paraId="2A622427" w14:textId="3C8A1D0D" w:rsidR="004157A1" w:rsidRPr="005C4184" w:rsidRDefault="004157A1" w:rsidP="004157A1">
      <w:pPr>
        <w:spacing w:after="0"/>
        <w:jc w:val="center"/>
        <w:rPr>
          <w:rFonts w:cs="Arial"/>
          <w:b/>
          <w:lang w:val="es-VE"/>
        </w:rPr>
      </w:pPr>
      <w:r w:rsidRPr="005C4184">
        <w:rPr>
          <w:rFonts w:cs="Arial"/>
          <w:b/>
          <w:lang w:val="es-VE"/>
        </w:rPr>
        <w:t>INGENIERIA DE SISTEMAS</w:t>
      </w:r>
    </w:p>
    <w:p w14:paraId="4100F0E3" w14:textId="77777777" w:rsidR="004157A1" w:rsidRPr="005C4184" w:rsidRDefault="004157A1" w:rsidP="004157A1">
      <w:pPr>
        <w:spacing w:after="0"/>
        <w:jc w:val="center"/>
        <w:rPr>
          <w:rFonts w:cs="Arial"/>
          <w:b/>
          <w:lang w:val="es-VE"/>
        </w:rPr>
      </w:pPr>
    </w:p>
    <w:p w14:paraId="29627C78" w14:textId="628984C9" w:rsidR="00A91A47" w:rsidRPr="005C4184" w:rsidRDefault="00A91A47" w:rsidP="00A91A47">
      <w:pPr>
        <w:spacing w:after="0" w:line="240" w:lineRule="auto"/>
        <w:jc w:val="center"/>
        <w:rPr>
          <w:rFonts w:cs="Arial"/>
          <w:b/>
          <w:lang w:val="es-VE"/>
        </w:rPr>
      </w:pPr>
      <w:r w:rsidRPr="005C4184">
        <w:rPr>
          <w:rFonts w:cs="Arial"/>
          <w:b/>
          <w:lang w:val="es-VE"/>
        </w:rPr>
        <w:t>Desarrollo de un Sistema Automatizado para la Gestión de Credenciales</w:t>
      </w:r>
    </w:p>
    <w:p w14:paraId="3EFD37F1" w14:textId="2B230B90" w:rsidR="00A91A47" w:rsidRPr="005C4184" w:rsidRDefault="00A91A47" w:rsidP="00A91A47">
      <w:pPr>
        <w:spacing w:after="0" w:line="240" w:lineRule="auto"/>
        <w:jc w:val="center"/>
        <w:rPr>
          <w:rFonts w:cs="Arial"/>
          <w:b/>
          <w:lang w:val="es-VE"/>
        </w:rPr>
      </w:pPr>
      <w:r w:rsidRPr="005C4184">
        <w:rPr>
          <w:rFonts w:cs="Arial"/>
          <w:b/>
          <w:lang w:val="es-VE"/>
        </w:rPr>
        <w:t>Del Personal Aeronáutico del Instituto Nacional de Aeronáutica Civil</w:t>
      </w:r>
    </w:p>
    <w:p w14:paraId="380A4EB2" w14:textId="2FDE981B" w:rsidR="00A91A47" w:rsidRPr="005C4184" w:rsidRDefault="00A91A47" w:rsidP="00A91A47">
      <w:pPr>
        <w:spacing w:after="0" w:line="240" w:lineRule="auto"/>
        <w:jc w:val="center"/>
        <w:rPr>
          <w:rFonts w:cs="Arial"/>
          <w:b/>
          <w:lang w:val="es-VE"/>
        </w:rPr>
      </w:pPr>
      <w:r w:rsidRPr="005C4184">
        <w:rPr>
          <w:rFonts w:cs="Arial"/>
          <w:b/>
          <w:lang w:val="es-VE"/>
        </w:rPr>
        <w:t>(INAC) Ubicado en la oficina de Maracay, Edo. Aragua</w:t>
      </w:r>
    </w:p>
    <w:p w14:paraId="41F18CC4" w14:textId="77777777" w:rsidR="005B68A5" w:rsidRPr="005C4184" w:rsidRDefault="005B68A5" w:rsidP="00A91A47">
      <w:pPr>
        <w:spacing w:after="0" w:line="240" w:lineRule="auto"/>
        <w:jc w:val="center"/>
        <w:rPr>
          <w:rFonts w:cs="Arial"/>
          <w:b/>
          <w:lang w:val="es-VE"/>
        </w:rPr>
      </w:pPr>
    </w:p>
    <w:p w14:paraId="4EDAE1C7" w14:textId="795C1BDD" w:rsidR="005B68A5" w:rsidRPr="005C4184" w:rsidRDefault="005B68A5" w:rsidP="00A91A47">
      <w:pPr>
        <w:spacing w:after="0" w:line="240" w:lineRule="auto"/>
        <w:jc w:val="center"/>
        <w:rPr>
          <w:rFonts w:cs="Arial"/>
          <w:b/>
          <w:lang w:val="es-VE"/>
        </w:rPr>
      </w:pPr>
      <w:r w:rsidRPr="005C4184">
        <w:rPr>
          <w:rFonts w:cs="Arial"/>
          <w:b/>
          <w:lang w:val="es-VE"/>
        </w:rPr>
        <w:t>L</w:t>
      </w:r>
      <w:r w:rsidR="00BC1F63">
        <w:rPr>
          <w:rFonts w:cs="Arial"/>
          <w:b/>
          <w:lang w:val="es-VE"/>
        </w:rPr>
        <w:t>Í</w:t>
      </w:r>
      <w:r w:rsidRPr="005C4184">
        <w:rPr>
          <w:rFonts w:cs="Arial"/>
          <w:b/>
          <w:lang w:val="es-VE"/>
        </w:rPr>
        <w:t xml:space="preserve">NEA DE INVESTIGACIÓN: </w:t>
      </w:r>
      <w:r w:rsidR="0051176F" w:rsidRPr="005C4184">
        <w:rPr>
          <w:rFonts w:cs="Arial"/>
          <w:b/>
          <w:lang w:val="es-VE"/>
        </w:rPr>
        <w:t>SISTEMAS DE INFORMACIÓN TRANSACCIONALES</w:t>
      </w:r>
    </w:p>
    <w:p w14:paraId="1A613F22" w14:textId="77777777" w:rsidR="0051176F" w:rsidRPr="005C4184" w:rsidRDefault="0051176F" w:rsidP="00A91A47">
      <w:pPr>
        <w:spacing w:after="0" w:line="240" w:lineRule="auto"/>
        <w:jc w:val="center"/>
        <w:rPr>
          <w:rFonts w:cs="Arial"/>
          <w:b/>
          <w:lang w:val="es-VE"/>
        </w:rPr>
      </w:pPr>
    </w:p>
    <w:p w14:paraId="346754DD" w14:textId="77777777" w:rsidR="00205039" w:rsidRDefault="00000000" w:rsidP="00F606D7">
      <w:pPr>
        <w:spacing w:after="0"/>
        <w:jc w:val="right"/>
        <w:rPr>
          <w:rFonts w:cs="Arial"/>
          <w:b/>
          <w:bCs/>
          <w:iCs/>
          <w:lang w:val="es-VE"/>
        </w:rPr>
      </w:pPr>
      <w:r w:rsidRPr="005C4184">
        <w:rPr>
          <w:rFonts w:cs="Arial"/>
          <w:b/>
          <w:bCs/>
          <w:iCs/>
          <w:lang w:val="es-VE"/>
        </w:rPr>
        <w:t xml:space="preserve">Autor: </w:t>
      </w:r>
      <w:r w:rsidRPr="00205039">
        <w:rPr>
          <w:rFonts w:cs="Arial"/>
          <w:iCs/>
          <w:lang w:val="es-VE"/>
        </w:rPr>
        <w:t>Fernando Andres Junco Spallone</w:t>
      </w:r>
    </w:p>
    <w:p w14:paraId="5C3E36FD" w14:textId="1C67B478" w:rsidR="003C7B5C" w:rsidRPr="005C4184" w:rsidRDefault="00205039" w:rsidP="00F606D7">
      <w:pPr>
        <w:spacing w:after="0"/>
        <w:jc w:val="right"/>
        <w:rPr>
          <w:rFonts w:cs="Arial"/>
          <w:iCs/>
          <w:lang w:val="es-VE"/>
        </w:rPr>
      </w:pPr>
      <w:r>
        <w:rPr>
          <w:rFonts w:cs="Arial"/>
          <w:b/>
          <w:bCs/>
          <w:iCs/>
          <w:lang w:val="es-VE"/>
        </w:rPr>
        <w:t xml:space="preserve">Tutor </w:t>
      </w:r>
      <w:r w:rsidR="007D3DC4">
        <w:rPr>
          <w:rFonts w:cs="Arial"/>
          <w:b/>
          <w:bCs/>
          <w:iCs/>
          <w:lang w:val="es-VE"/>
        </w:rPr>
        <w:t>Académico</w:t>
      </w:r>
      <w:r>
        <w:rPr>
          <w:rFonts w:cs="Arial"/>
          <w:b/>
          <w:bCs/>
          <w:iCs/>
          <w:lang w:val="es-VE"/>
        </w:rPr>
        <w:t xml:space="preserve">: </w:t>
      </w:r>
      <w:r>
        <w:rPr>
          <w:rFonts w:cs="Arial"/>
          <w:iCs/>
          <w:lang w:val="es-VE"/>
        </w:rPr>
        <w:t>Dra. Jeazmín Pérez</w:t>
      </w:r>
      <w:r w:rsidRPr="005C4184">
        <w:rPr>
          <w:rFonts w:cs="Arial"/>
          <w:iCs/>
          <w:lang w:val="es-VE"/>
        </w:rPr>
        <w:br/>
      </w:r>
      <w:r>
        <w:rPr>
          <w:rFonts w:cs="Arial"/>
          <w:b/>
          <w:bCs/>
          <w:iCs/>
          <w:lang w:val="es-VE"/>
        </w:rPr>
        <w:t>Asesor Metodológico</w:t>
      </w:r>
      <w:r w:rsidRPr="005C4184">
        <w:rPr>
          <w:rFonts w:cs="Arial"/>
          <w:b/>
          <w:bCs/>
          <w:iCs/>
          <w:lang w:val="es-VE"/>
        </w:rPr>
        <w:t xml:space="preserve">: </w:t>
      </w:r>
      <w:r w:rsidR="0051176F" w:rsidRPr="00205039">
        <w:rPr>
          <w:rFonts w:cs="Arial"/>
          <w:iCs/>
          <w:lang w:val="es-VE"/>
        </w:rPr>
        <w:t>Lcdo. Miguel Mora</w:t>
      </w:r>
      <w:r w:rsidRPr="005C4184">
        <w:rPr>
          <w:rFonts w:cs="Arial"/>
          <w:b/>
          <w:bCs/>
          <w:iCs/>
          <w:lang w:val="es-VE"/>
        </w:rPr>
        <w:br/>
      </w:r>
      <w:r w:rsidR="0051176F" w:rsidRPr="005C4184">
        <w:rPr>
          <w:rFonts w:cs="Arial"/>
          <w:b/>
          <w:bCs/>
          <w:iCs/>
          <w:lang w:val="es-VE"/>
        </w:rPr>
        <w:t xml:space="preserve"> Mes y año</w:t>
      </w:r>
      <w:r w:rsidRPr="005C4184">
        <w:rPr>
          <w:rFonts w:cs="Arial"/>
          <w:iCs/>
          <w:lang w:val="es-VE"/>
        </w:rPr>
        <w:t xml:space="preserve">: </w:t>
      </w:r>
      <w:r w:rsidR="00F606D7" w:rsidRPr="005C4184">
        <w:rPr>
          <w:rFonts w:cs="Arial"/>
          <w:iCs/>
          <w:lang w:val="es-VE"/>
        </w:rPr>
        <w:t>Ju</w:t>
      </w:r>
      <w:r>
        <w:rPr>
          <w:rFonts w:cs="Arial"/>
          <w:iCs/>
          <w:lang w:val="es-VE"/>
        </w:rPr>
        <w:t>l</w:t>
      </w:r>
      <w:r w:rsidR="00F606D7" w:rsidRPr="005C4184">
        <w:rPr>
          <w:rFonts w:cs="Arial"/>
          <w:iCs/>
          <w:lang w:val="es-VE"/>
        </w:rPr>
        <w:t xml:space="preserve">io, </w:t>
      </w:r>
      <w:r w:rsidRPr="005C4184">
        <w:rPr>
          <w:rFonts w:cs="Arial"/>
          <w:iCs/>
          <w:lang w:val="es-VE"/>
        </w:rPr>
        <w:t>2026</w:t>
      </w:r>
    </w:p>
    <w:p w14:paraId="0801ADA2" w14:textId="29377591" w:rsidR="00D00D83" w:rsidRPr="005C4184" w:rsidRDefault="00000000" w:rsidP="00D00D83">
      <w:pPr>
        <w:spacing w:after="0" w:line="360" w:lineRule="auto"/>
        <w:jc w:val="center"/>
        <w:rPr>
          <w:rFonts w:cs="Arial"/>
          <w:lang w:val="es-VE"/>
        </w:rPr>
      </w:pPr>
      <w:r w:rsidRPr="005C4184">
        <w:rPr>
          <w:rFonts w:cs="Arial"/>
          <w:b/>
          <w:lang w:val="es-VE"/>
        </w:rPr>
        <w:t>RESUMEN</w:t>
      </w:r>
    </w:p>
    <w:p w14:paraId="436EE05D" w14:textId="322AF3DB" w:rsidR="00D00D83" w:rsidRPr="005C4184" w:rsidRDefault="00D00D83" w:rsidP="00905599">
      <w:pPr>
        <w:spacing w:after="160" w:line="278" w:lineRule="auto"/>
        <w:ind w:firstLine="720"/>
        <w:jc w:val="both"/>
        <w:rPr>
          <w:rFonts w:cs="Arial"/>
          <w:szCs w:val="24"/>
          <w:lang w:val="es-VE"/>
        </w:rPr>
      </w:pPr>
      <w:r w:rsidRPr="005C4184">
        <w:rPr>
          <w:rFonts w:cs="Arial"/>
          <w:szCs w:val="24"/>
          <w:lang w:val="es-VE"/>
        </w:rPr>
        <w:t>La presente investigación tiene como objetivo desarrollar un sistema automatizado para la gestión de credenciales del personal aeronáutico del Instituto Nacional de Aeronáutica Civil (INAC) Sede Regional Maracay, Estado Aragua. El estudio se adscribe a la línea de Sistemas de Información Transaccionales, bajo el eje temático de Aplicaciones Cliente-Servidor. Metodológicamente, se enmarca en la modalidad de Proyecto Factible, con un diseño mixto (campo y documental) y nivel descriptivo-proyectivo. Se aplic</w:t>
      </w:r>
      <w:r w:rsidR="00066D6F">
        <w:rPr>
          <w:rFonts w:cs="Arial"/>
          <w:szCs w:val="24"/>
          <w:lang w:val="es-VE"/>
        </w:rPr>
        <w:t>ó</w:t>
      </w:r>
      <w:r w:rsidRPr="005C4184">
        <w:rPr>
          <w:rFonts w:cs="Arial"/>
          <w:szCs w:val="24"/>
          <w:lang w:val="es-VE"/>
        </w:rPr>
        <w:t xml:space="preserve"> un censo totalitario a una población finita de nueve (9) funcionarios especializados de la Gerencia General de Seguridad Aeronáutica. Para guiar el ciclo de vida del software se seleccionó el Modelo en Cascada, ejecutando secuencialmente sus fases de requisitos, diseño, codificación, pruebas y mantenimiento. El ecosistema técnico comprende TypeScript y Node.js para la implementación de la lógica asíncrona del backend, y el motor relacional PostgreSQL con propiedades ACID y control MVCC. </w:t>
      </w:r>
      <w:r w:rsidR="00C74A1D">
        <w:rPr>
          <w:rFonts w:cs="Arial"/>
          <w:szCs w:val="24"/>
          <w:lang w:val="es-VE"/>
        </w:rPr>
        <w:t>La propuesta</w:t>
      </w:r>
      <w:r w:rsidRPr="005C4184">
        <w:rPr>
          <w:rFonts w:cs="Arial"/>
          <w:szCs w:val="24"/>
          <w:lang w:val="es-VE"/>
        </w:rPr>
        <w:t xml:space="preserve"> integra las Regulaciones Aeronáuticas Venezolanas (RAV 60 y RAV 67) como reglas de negocio duras, optimizando los tiempos administrativos y suprimiendo errores manuales. </w:t>
      </w:r>
    </w:p>
    <w:p w14:paraId="0FA238B0" w14:textId="77777777" w:rsidR="00D00D83" w:rsidRPr="005C4184" w:rsidRDefault="00D00D83" w:rsidP="00D00D83">
      <w:pPr>
        <w:spacing w:after="160" w:line="278" w:lineRule="auto"/>
        <w:jc w:val="both"/>
        <w:rPr>
          <w:rFonts w:cs="Arial"/>
          <w:szCs w:val="24"/>
          <w:lang w:val="es-VE"/>
        </w:rPr>
      </w:pPr>
      <w:r w:rsidRPr="005C4184">
        <w:rPr>
          <w:rFonts w:cs="Arial"/>
          <w:b/>
          <w:bCs/>
          <w:szCs w:val="24"/>
          <w:lang w:val="es-VE"/>
        </w:rPr>
        <w:t>Descriptores:</w:t>
      </w:r>
      <w:r w:rsidRPr="005C4184">
        <w:rPr>
          <w:rFonts w:cs="Arial"/>
          <w:szCs w:val="24"/>
          <w:lang w:val="es-VE"/>
        </w:rPr>
        <w:t xml:space="preserve"> Sistema automatizado, Gestión de credenciales, PostgreSQL, TypeScript, Modelo en Cascada.</w:t>
      </w:r>
    </w:p>
    <w:p w14:paraId="2FCB5AE4" w14:textId="5034244D" w:rsidR="00D00D83" w:rsidRPr="005C4184" w:rsidRDefault="00D00D83" w:rsidP="00D00D83">
      <w:pPr>
        <w:spacing w:after="0" w:line="360" w:lineRule="auto"/>
        <w:jc w:val="center"/>
        <w:rPr>
          <w:rFonts w:cs="Arial"/>
          <w:lang w:val="es-VE"/>
        </w:rPr>
        <w:sectPr w:rsidR="00D00D83" w:rsidRPr="005C4184" w:rsidSect="00011983">
          <w:footerReference w:type="default" r:id="rId12"/>
          <w:pgSz w:w="12240" w:h="15840"/>
          <w:pgMar w:top="2268" w:right="1701" w:bottom="1701" w:left="1701" w:header="720" w:footer="720" w:gutter="0"/>
          <w:pgNumType w:fmt="lowerRoman" w:start="1"/>
          <w:cols w:space="720"/>
          <w:docGrid w:linePitch="360"/>
        </w:sectPr>
      </w:pPr>
    </w:p>
    <w:p w14:paraId="183FE2CE" w14:textId="77777777" w:rsidR="003C7B5C" w:rsidRPr="005C4184" w:rsidRDefault="00000000" w:rsidP="00C65195">
      <w:pPr>
        <w:spacing w:after="480" w:line="360" w:lineRule="auto"/>
        <w:jc w:val="center"/>
        <w:rPr>
          <w:rFonts w:cs="Arial"/>
          <w:lang w:val="es-VE"/>
        </w:rPr>
      </w:pPr>
      <w:r w:rsidRPr="005C4184">
        <w:rPr>
          <w:rFonts w:cs="Arial"/>
          <w:b/>
          <w:lang w:val="es-VE"/>
        </w:rPr>
        <w:lastRenderedPageBreak/>
        <w:t>INTRODUCCIÓN</w:t>
      </w:r>
    </w:p>
    <w:p w14:paraId="65ECB394" w14:textId="77777777" w:rsidR="003C7B5C" w:rsidRPr="005C4184" w:rsidRDefault="00000000" w:rsidP="00EC4243">
      <w:pPr>
        <w:spacing w:after="0" w:line="360" w:lineRule="auto"/>
        <w:ind w:firstLine="567"/>
        <w:jc w:val="both"/>
        <w:rPr>
          <w:rFonts w:cs="Arial"/>
          <w:lang w:val="es-VE"/>
        </w:rPr>
      </w:pPr>
      <w:r w:rsidRPr="005C4184">
        <w:rPr>
          <w:rFonts w:cs="Arial"/>
          <w:lang w:val="es-VE"/>
        </w:rPr>
        <w:t>La aviación civil representa uno de los sectores estratégicos con mayores niveles de regulación y exigencia técnica a escala internacional, con la seguridad operacional como principio rector y absoluto de todas las actividades. Dentro de este marco normativo global, la Organización de Aviación Civil Internacional (O.A.C.I.) establece directrices obligatorias destinadas a avalar que el personal aeronáutico —incluyendo pilotos, tripulantes de cabina, mecánicos y controladores de tránsito aéreo— mantenga sus licencias y certificados psicofísicos rigurosamente vigentes. En el contexto venezolano, el Instituto Nacional de Aeronáutica Civil (I.N.A.C.) asume la competencia exclusiva de velar por el cumplimiento de las Regulaciones Aeronáuticas Venezolanas (R.A.V. 60 y R.A.V. 67), ejecutando la fiscalización y control administrativo de dichas credenciales para resguardar el espacio aéreo nacional.</w:t>
      </w:r>
    </w:p>
    <w:p w14:paraId="44B21E31" w14:textId="77777777" w:rsidR="003C7B5C" w:rsidRPr="005C4184" w:rsidRDefault="00000000" w:rsidP="00EC4243">
      <w:pPr>
        <w:spacing w:after="0" w:line="360" w:lineRule="auto"/>
        <w:ind w:firstLine="567"/>
        <w:jc w:val="both"/>
        <w:rPr>
          <w:rFonts w:cs="Arial"/>
          <w:lang w:val="es-VE"/>
        </w:rPr>
      </w:pPr>
      <w:r w:rsidRPr="005C4184">
        <w:rPr>
          <w:rFonts w:cs="Arial"/>
          <w:lang w:val="es-VE"/>
        </w:rPr>
        <w:t>No obstante, en entornos operativos regionales como la oficina del I.N.A.C. ubicada en Maracay, Estado Aragua, la persistencia de metodologías tradicionales basadas en el manejo físico de expedientes analógicos y hojas de cálculo locales genera una notable latencia en la consulta de datos primarios, elevando la probabilidad de errores tipográficos y duplicidad de registros administrativos. Esta situación debilita la capacidad de fiscalización proactiva ante inspecciones de rampa o auditorías de cumplimiento urgentes, planteando el riesgo latente de que personal técnico ejerza funciones operativas críticas con documentos caducados o impedimentos médicos no detectados a tiempo. Ante esta realidad, surge la necesidad ingenieril de diseñar e implementar soluciones informáticas robustas que automaticen de forma centralizada dichos procesos de control.</w:t>
      </w:r>
    </w:p>
    <w:p w14:paraId="003D0716" w14:textId="77777777" w:rsidR="003C7B5C" w:rsidRPr="005C4184" w:rsidRDefault="00000000" w:rsidP="00EC4243">
      <w:pPr>
        <w:spacing w:after="0" w:line="360" w:lineRule="auto"/>
        <w:ind w:firstLine="567"/>
        <w:jc w:val="both"/>
        <w:rPr>
          <w:rFonts w:cs="Arial"/>
          <w:lang w:val="es-VE"/>
        </w:rPr>
      </w:pPr>
      <w:r w:rsidRPr="005C4184">
        <w:rPr>
          <w:rFonts w:cs="Arial"/>
          <w:lang w:val="es-VE"/>
        </w:rPr>
        <w:t xml:space="preserve">Bajo esta premisa, la presente investigación plantea el desarrollo de un sistema automatizado para la gestión de credenciales del personal aeronáutico, concebido bajo una arquitectura Cliente-Servidor en entorno web y desarrollado </w:t>
      </w:r>
      <w:r w:rsidRPr="005C4184">
        <w:rPr>
          <w:rFonts w:cs="Arial"/>
          <w:lang w:val="es-VE"/>
        </w:rPr>
        <w:lastRenderedPageBreak/>
        <w:t>mediante un stack tecnológico fuertemente tipado y de código abierto. Al implementar la lógica del negocio con TypeScript y acoplarla a un motor relacional avanzado como PostgreSQL, se garantiza no solo la optimización de los tiempos de respuesta en taquilla, sino también la inmutabilidad de la data institucional y la ejecución de validaciones cruzadas asíncronas basadas estrictamente en los plazos legales de la aviación civil venezolana.</w:t>
      </w:r>
    </w:p>
    <w:p w14:paraId="40457CD5" w14:textId="77777777" w:rsidR="003C7B5C" w:rsidRPr="005C4184" w:rsidRDefault="00000000" w:rsidP="00EC4243">
      <w:pPr>
        <w:spacing w:after="0" w:line="360" w:lineRule="auto"/>
        <w:ind w:firstLine="567"/>
        <w:jc w:val="both"/>
        <w:rPr>
          <w:rFonts w:cs="Arial"/>
          <w:lang w:val="es-VE"/>
        </w:rPr>
      </w:pPr>
      <w:r w:rsidRPr="005C4184">
        <w:rPr>
          <w:rFonts w:cs="Arial"/>
          <w:lang w:val="es-VE"/>
        </w:rPr>
        <w:t>Finalmente, para facilitar la comprensión de la presente investigación, la propuesta se estructuró de manera sistemática en tres capítulos fundamentales: el Capítulo I, que expone el Planteamiento del Problema, los Objetivos de la Investigación (General y Específicos), la Justificación desde las perspectivas técnica, teórica, metodológica y social, junto con la delimitación y alcances del software; el Capítulo II, que compila el Marco Referencial, abordando los Antecedentes nacionales e internacionales, las Teorías Genéricas Explicativas e Ingenieriles (tales como la consistencia transaccional ACID y el Lenguaje de Modelado Unificado UML), la Reseña Histórica del I.N.A.C. y el Basamento Legal vigente; y el Capítulo III, que describe minuciosamente el Marco Metodológico, detallando el Tipo de Estudio, el Diseño Mixto de investigación, el sistema y operacionalización de variables, las técnicas cuantitativas de procesamiento mediante el Coeficiente de Kuder-Richardson (KR-20), las fases del ciclo de vida del software regidas por el Modelo en Cascada, la muestra censal de la población especializada y el correspondiente Cronograma de Actividades.</w:t>
      </w:r>
    </w:p>
    <w:p w14:paraId="04D301CB" w14:textId="77777777" w:rsidR="0000760A" w:rsidRPr="005C4184" w:rsidRDefault="0000760A">
      <w:pPr>
        <w:spacing w:after="240" w:line="360" w:lineRule="auto"/>
        <w:ind w:firstLine="567"/>
        <w:jc w:val="both"/>
        <w:rPr>
          <w:rFonts w:cs="Arial"/>
          <w:lang w:val="es-VE"/>
        </w:rPr>
      </w:pPr>
    </w:p>
    <w:p w14:paraId="300A70A8" w14:textId="77777777" w:rsidR="0000760A" w:rsidRPr="005C4184" w:rsidRDefault="0000760A">
      <w:pPr>
        <w:spacing w:after="240" w:line="360" w:lineRule="auto"/>
        <w:ind w:firstLine="567"/>
        <w:jc w:val="both"/>
        <w:rPr>
          <w:rFonts w:cs="Arial"/>
          <w:lang w:val="es-VE"/>
        </w:rPr>
      </w:pPr>
    </w:p>
    <w:p w14:paraId="18FB23BD" w14:textId="77777777" w:rsidR="0000760A" w:rsidRPr="005C4184" w:rsidRDefault="0000760A">
      <w:pPr>
        <w:spacing w:after="240" w:line="360" w:lineRule="auto"/>
        <w:ind w:firstLine="567"/>
        <w:jc w:val="both"/>
        <w:rPr>
          <w:rFonts w:cs="Arial"/>
          <w:lang w:val="es-VE"/>
        </w:rPr>
      </w:pPr>
    </w:p>
    <w:p w14:paraId="35CE17C3" w14:textId="77777777" w:rsidR="0000760A" w:rsidRPr="005C4184" w:rsidRDefault="0000760A">
      <w:pPr>
        <w:spacing w:after="240" w:line="360" w:lineRule="auto"/>
        <w:ind w:firstLine="567"/>
        <w:jc w:val="both"/>
        <w:rPr>
          <w:rFonts w:cs="Arial"/>
          <w:lang w:val="es-VE"/>
        </w:rPr>
      </w:pPr>
    </w:p>
    <w:p w14:paraId="0CDD333E" w14:textId="77777777" w:rsidR="0000760A" w:rsidRDefault="0000760A" w:rsidP="0000760A">
      <w:pPr>
        <w:pStyle w:val="Ttulo1"/>
        <w:spacing w:before="750" w:line="360" w:lineRule="auto"/>
        <w:jc w:val="center"/>
        <w:rPr>
          <w:rFonts w:ascii="Arial" w:hAnsi="Arial" w:cs="Arial"/>
          <w:color w:val="auto"/>
          <w:sz w:val="24"/>
          <w:szCs w:val="24"/>
          <w:lang w:val="es-VE"/>
        </w:rPr>
      </w:pPr>
      <w:r w:rsidRPr="005C4184">
        <w:rPr>
          <w:rFonts w:ascii="Arial" w:hAnsi="Arial" w:cs="Arial"/>
          <w:color w:val="auto"/>
          <w:sz w:val="24"/>
          <w:szCs w:val="24"/>
          <w:lang w:val="es-VE"/>
        </w:rPr>
        <w:lastRenderedPageBreak/>
        <w:t>CAPÍTULO I</w:t>
      </w:r>
    </w:p>
    <w:p w14:paraId="6D45793E" w14:textId="49FFF99B" w:rsidR="00205039" w:rsidRPr="00205039" w:rsidRDefault="00205039" w:rsidP="00205039">
      <w:pPr>
        <w:jc w:val="center"/>
        <w:rPr>
          <w:b/>
          <w:bCs/>
          <w:lang w:val="es-VE"/>
        </w:rPr>
      </w:pPr>
      <w:r>
        <w:rPr>
          <w:b/>
          <w:bCs/>
          <w:lang w:val="es-VE"/>
        </w:rPr>
        <w:t>EL PROBLEMA</w:t>
      </w:r>
    </w:p>
    <w:p w14:paraId="1D0379B0" w14:textId="77777777" w:rsidR="0000760A" w:rsidRPr="005C4184" w:rsidRDefault="0000760A" w:rsidP="0000760A">
      <w:pPr>
        <w:pStyle w:val="Ttulo2"/>
        <w:spacing w:before="0" w:after="300" w:line="360" w:lineRule="auto"/>
        <w:jc w:val="center"/>
        <w:rPr>
          <w:rFonts w:ascii="Arial" w:hAnsi="Arial" w:cs="Arial"/>
          <w:color w:val="auto"/>
          <w:sz w:val="24"/>
          <w:szCs w:val="24"/>
          <w:lang w:val="es-VE"/>
        </w:rPr>
      </w:pPr>
      <w:r w:rsidRPr="005C4184">
        <w:rPr>
          <w:rFonts w:ascii="Arial" w:hAnsi="Arial" w:cs="Arial"/>
          <w:color w:val="auto"/>
          <w:sz w:val="24"/>
          <w:szCs w:val="24"/>
          <w:lang w:val="es-VE"/>
        </w:rPr>
        <w:t>PLANTEAMIENTO DEL PROBLEMA</w:t>
      </w:r>
    </w:p>
    <w:p w14:paraId="29601634" w14:textId="77777777"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La aviación civil representa uno de los sectores más regulados a escala global, donde la seguridad operacional constituye el principio rector de todas las actividades aeronáuticas. La Organización de Aviación Civil Internacional (O.A.C.I.), como organismo especializado de las Naciones Unidas, establece en su Anexo Uno —Licencias al Personal— los estándares y prácticas recomendadas que los Estados miembros deben implementar para garantizar que el personal aeronáutico posea y mantenga vigentes las credenciales que lo habilitan para el ejercicio de sus funciones. El incumplimiento de estos estándares no solo representa un riesgo para la vida humana, sino que puede derivar en sanciones internacionales que afectan la conectividad aérea de un país.</w:t>
      </w:r>
    </w:p>
    <w:p w14:paraId="66408462" w14:textId="77777777"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En Venezuela, el Instituto Nacional de Aeronáutica Civil (I.N.A.C.) es el ente encargado de regular, fiscalizar y supervisar el cumplimiento de las Regulaciones Aeronáuticas Venezolanas (R.A.V.), las cuales están armonizadas con los estándares de la O.A.C.I. Las R.A.V. 60 y R.A.V. 67 establecen, respectivamente, los requisitos para el otorgamiento de licencias al personal aeronáutico y las normas para la emisión de certificados médicos aeronáuticos. Estas regulaciones exigen un control riguroso de la vigencia de dichas credenciales, así como la disponibilidad inmediata de la información para auditorías internas y externas.</w:t>
      </w:r>
    </w:p>
    <w:p w14:paraId="542385FB" w14:textId="4D2211AD"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El presente estudio se delimita espacialmente a la oficina regional del INAC en Maracay, estado Aragua, Venezuela, la cual es responsable de la supervisión del personal aeronáutico que opera en la región central del país, abarcando pilotos, tripulantes de cabina, técnicos de mantenimiento y controladores de tránsito aéreo que prestan servicios en los aeropuertos y centros de control de tránsito aéreo ubicados dentro de su jurisdicción, sin extenderse a otras sedes regionales del INAC ni a la sede principal en Caracas. En esta oficina se ha identificado que los procesos </w:t>
      </w:r>
      <w:r w:rsidRPr="005C4184">
        <w:rPr>
          <w:rFonts w:cs="Arial"/>
          <w:szCs w:val="24"/>
          <w:lang w:val="es-VE"/>
        </w:rPr>
        <w:lastRenderedPageBreak/>
        <w:t>de registro, seguimiento y control de estas credenciales se realizan mediante métodos manuales. Al respecto, Sabino, C. (2002, p. 34) señala que la permanencia de registros analógicos e históricos basados en el manejo físico de información dentro de unidades administrativas modernas genera latencia operativa y vulnera la disponibilidad inmediata de los datos primarios. Esta situación se delimita temporalmente al período académico correspondiente a la asignatura Trabajo de Grado, durante el cual se llevar</w:t>
      </w:r>
      <w:r w:rsidR="00066D6F">
        <w:rPr>
          <w:rFonts w:cs="Arial"/>
          <w:szCs w:val="24"/>
          <w:lang w:val="es-VE"/>
        </w:rPr>
        <w:t>on</w:t>
      </w:r>
      <w:r w:rsidRPr="005C4184">
        <w:rPr>
          <w:rFonts w:cs="Arial"/>
          <w:szCs w:val="24"/>
          <w:lang w:val="es-VE"/>
        </w:rPr>
        <w:t xml:space="preserve"> a cabo la fase de diagnóstico, el diseño, el desarrollo y la validación del sistema propuesto, culminando con las pruebas de usuario.</w:t>
      </w:r>
    </w:p>
    <w:p w14:paraId="71D7DAFA" w14:textId="77777777"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Esta situación genera una fragmentación de la información que impide tener una visión integral y actualizada del estatus del personal, dificulta la verificación del estatus del personal al momento de emitir o renovar credenciales y eleva el riesgo de que personal con credenciales caducadas o con impedimentos administrativos, médicos o regulatorios continúe desempeñando funciones operativas, lo cual contraviene las Regulaciones Aeronáuticas Venezolanas (RAV) y los estándares internacionales de la Organización de Aviación Civil Internacional (OACI). Como lo explica Balestrini, M. (2006, p. 65), la descentralización no controlada de repositorios documentales administrativos produce un flujo de información fragmentado que debilita el control de gestión institucional. Asimismo, la dispersión de los registros administrativos limita la capacidad de respuesta inmediata ante auditorías, inspecciones de rampa o incidentes que requieran la verificación instantánea de credenciales. No se trata únicamente de un problema de almacenamiento, sino de disponibilidad, trazabilidad y seguridad de la información.</w:t>
      </w:r>
    </w:p>
    <w:p w14:paraId="00F89F23" w14:textId="77777777"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Entre las causas que originan esta situación se identifican: (1) la ausencia de una plataforma tecnológica centralizada que integre la información del personal aeronáutico en la sede Maracay; (2) la dependencia de métodos manuales y hojas de cálculo que no permiten la actualización en tiempo real del estatus de las credenciales; y (3) la carencia de mecanismos automatizados de validación y notificación sobre vencimientos o impedimentos del personal. La carencia de un </w:t>
      </w:r>
      <w:r w:rsidRPr="005C4184">
        <w:rPr>
          <w:rFonts w:cs="Arial"/>
          <w:szCs w:val="24"/>
          <w:lang w:val="es-VE"/>
        </w:rPr>
        <w:lastRenderedPageBreak/>
        <w:t>sistema centralizado no solo obedece a limitaciones presupuestarias o de infraestructura tecnológica, sino también a la inexistencia de una cultura organizacional orientada a la transformación digital de los procesos administrativos en las sedes regionales del I.N.A.C. Esta situación se ve agravada por la rotación del personal administrativo y la consecuente pérdida del conocimiento tácito sobre los procedimientos de control de credenciales.</w:t>
      </w:r>
    </w:p>
    <w:p w14:paraId="5CFDADFF" w14:textId="77777777"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Los síntomas observables de esta problemática incluyen retrasos en la verificación de credenciales durante las inspecciones, duplicidad de registros administrativos y dificultad para generar reportes consolidados sobre el estatus del personal. De no corregirse esta situación, las consecuencias podrían derivar en sanciones regulatorias por parte de la O.A.C.I., incidentes operacionales por personal no apto en funciones críticas y pérdida de la trazabilidad documental exigida por las auditorías de seguridad aérea. Desde el punto de vista institucional, la imposibilidad de generar reportes consolidados en tiempo real afecta directamente la capacidad de la directiva del I.N.A.C. Maracay para tomar decisiones oportunas en materia de gestión del talento humano aeronáutico, lo que a su vez repercute en la planificación operativa de la región aérea de Aragua.</w:t>
      </w:r>
    </w:p>
    <w:p w14:paraId="0B08F6E5" w14:textId="77777777"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Por lo tanto, el desarrollo de un sistema automatizado en la sede Maracay se presenta como una necesidad estratégica para transformar la gestión reactiva actual en una gestión proactiva, garantizando que cada operación aérea en la región esté respaldada por personal cuyas credenciales se encuentren debidamente validadas y vigentes en tiempo real.</w:t>
      </w:r>
    </w:p>
    <w:p w14:paraId="71F4534E" w14:textId="77777777" w:rsidR="0000760A" w:rsidRPr="005C4184" w:rsidRDefault="0000760A" w:rsidP="005F1FE5">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A partir de la situación descrita, se plantea la siguiente interrogante principal de investigación: ¿Cómo puede un sistema automatizado optimizar la gestión de credenciales del personal aeronáutico en el Instituto Nacional de Aeronáutica Civil (I.N.A.C.) en Maracay, estado Aragua?</w:t>
      </w:r>
    </w:p>
    <w:p w14:paraId="452CC64E" w14:textId="77777777" w:rsidR="0000760A" w:rsidRPr="005C4184" w:rsidRDefault="0000760A" w:rsidP="0000760A">
      <w:pPr>
        <w:pBdr>
          <w:top w:val="nil"/>
          <w:left w:val="nil"/>
          <w:bottom w:val="nil"/>
          <w:right w:val="nil"/>
          <w:between w:val="nil"/>
        </w:pBdr>
        <w:spacing w:line="360" w:lineRule="auto"/>
        <w:ind w:firstLine="525"/>
        <w:jc w:val="both"/>
        <w:rPr>
          <w:rFonts w:cs="Arial"/>
          <w:szCs w:val="24"/>
          <w:lang w:val="es-VE"/>
        </w:rPr>
      </w:pPr>
      <w:r w:rsidRPr="005C4184">
        <w:rPr>
          <w:rFonts w:cs="Arial"/>
          <w:szCs w:val="24"/>
          <w:lang w:val="es-VE"/>
        </w:rPr>
        <w:t>De esta interrogante se desprenden las siguientes preguntas específicas:</w:t>
      </w:r>
    </w:p>
    <w:p w14:paraId="61C0789F" w14:textId="77777777" w:rsidR="0000760A" w:rsidRPr="005C4184" w:rsidRDefault="0000760A" w:rsidP="005F1FE5">
      <w:pPr>
        <w:pBdr>
          <w:top w:val="nil"/>
          <w:left w:val="nil"/>
          <w:bottom w:val="nil"/>
          <w:right w:val="nil"/>
          <w:between w:val="nil"/>
        </w:pBdr>
        <w:spacing w:after="0" w:line="360" w:lineRule="auto"/>
        <w:ind w:firstLine="390"/>
        <w:jc w:val="both"/>
        <w:rPr>
          <w:rFonts w:cs="Arial"/>
          <w:szCs w:val="24"/>
          <w:lang w:val="es-VE"/>
        </w:rPr>
      </w:pPr>
      <w:r w:rsidRPr="005C4184">
        <w:rPr>
          <w:rFonts w:cs="Arial"/>
          <w:szCs w:val="24"/>
          <w:lang w:val="es-VE"/>
        </w:rPr>
        <w:lastRenderedPageBreak/>
        <w:t>¿Cuál es la situación actual de los procesos de registro y control de credenciales del personal aeronáutico en el Instituto Nacional de Aeronáutica Civil (I.N.A.C.) en Maracay, estado Aragua?</w:t>
      </w:r>
    </w:p>
    <w:p w14:paraId="2FE0673F" w14:textId="77777777" w:rsidR="0000760A" w:rsidRPr="005C4184" w:rsidRDefault="0000760A" w:rsidP="005F1FE5">
      <w:pPr>
        <w:pBdr>
          <w:top w:val="nil"/>
          <w:left w:val="nil"/>
          <w:bottom w:val="nil"/>
          <w:right w:val="nil"/>
          <w:between w:val="nil"/>
        </w:pBdr>
        <w:spacing w:after="0" w:line="360" w:lineRule="auto"/>
        <w:ind w:firstLine="390"/>
        <w:jc w:val="both"/>
        <w:rPr>
          <w:rFonts w:cs="Arial"/>
          <w:szCs w:val="24"/>
          <w:lang w:val="es-VE"/>
        </w:rPr>
      </w:pPr>
      <w:r w:rsidRPr="005C4184">
        <w:rPr>
          <w:rFonts w:cs="Arial"/>
          <w:szCs w:val="24"/>
          <w:lang w:val="es-VE"/>
        </w:rPr>
        <w:t>¿Cuáles son los requerimientos funcionales y no funcionales necesarios para el desarrollo del sistema en el Instituto Nacional de Aeronáutica Civil (I.N.A.C.) en Maracay, estado Aragua?</w:t>
      </w:r>
    </w:p>
    <w:p w14:paraId="4EE59C8D" w14:textId="363ECD42" w:rsidR="0000760A" w:rsidRPr="005C4184" w:rsidRDefault="009E59D7" w:rsidP="005F1FE5">
      <w:pPr>
        <w:pBdr>
          <w:top w:val="nil"/>
          <w:left w:val="nil"/>
          <w:bottom w:val="nil"/>
          <w:right w:val="nil"/>
          <w:between w:val="nil"/>
        </w:pBdr>
        <w:spacing w:after="0" w:line="360" w:lineRule="auto"/>
        <w:ind w:firstLine="390"/>
        <w:jc w:val="both"/>
        <w:rPr>
          <w:rFonts w:cs="Arial"/>
          <w:szCs w:val="24"/>
          <w:lang w:val="es-VE"/>
        </w:rPr>
      </w:pPr>
      <w:r w:rsidRPr="009E59D7">
        <w:rPr>
          <w:rFonts w:cs="Arial"/>
          <w:szCs w:val="24"/>
        </w:rPr>
        <w:t>¿Cómo se diseñó la arquitectura de la base de dato</w:t>
      </w:r>
      <w:r w:rsidR="0000760A" w:rsidRPr="005C4184">
        <w:rPr>
          <w:rFonts w:cs="Arial"/>
          <w:szCs w:val="24"/>
          <w:lang w:val="es-VE"/>
        </w:rPr>
        <w:t>s y la interfaz de usuario del sistema para garantizar la integridad y la relación de los datos?</w:t>
      </w:r>
    </w:p>
    <w:p w14:paraId="59B39DB2" w14:textId="60EAD6AA" w:rsidR="0000760A" w:rsidRPr="005C4184" w:rsidRDefault="009E59D7" w:rsidP="005F1FE5">
      <w:pPr>
        <w:pBdr>
          <w:top w:val="nil"/>
          <w:left w:val="nil"/>
          <w:bottom w:val="nil"/>
          <w:right w:val="nil"/>
          <w:between w:val="nil"/>
        </w:pBdr>
        <w:spacing w:after="0" w:line="360" w:lineRule="auto"/>
        <w:ind w:firstLine="390"/>
        <w:jc w:val="both"/>
        <w:rPr>
          <w:rFonts w:cs="Arial"/>
          <w:szCs w:val="24"/>
          <w:lang w:val="es-VE"/>
        </w:rPr>
      </w:pPr>
      <w:r w:rsidRPr="009E59D7">
        <w:rPr>
          <w:rFonts w:cs="Arial"/>
          <w:szCs w:val="24"/>
        </w:rPr>
        <w:t xml:space="preserve">¿Qué lenguajes de programación y sistema gestor de base de datos </w:t>
      </w:r>
      <w:r w:rsidR="006C5F56" w:rsidRPr="009E59D7">
        <w:rPr>
          <w:rFonts w:cs="Arial"/>
          <w:szCs w:val="24"/>
        </w:rPr>
        <w:t>garantizaro</w:t>
      </w:r>
      <w:r w:rsidR="0000760A" w:rsidRPr="005C4184">
        <w:rPr>
          <w:rFonts w:cs="Arial"/>
          <w:szCs w:val="24"/>
          <w:lang w:val="es-VE"/>
        </w:rPr>
        <w:t>n la funcionalidad y escalabilidad del sistema?</w:t>
      </w:r>
    </w:p>
    <w:p w14:paraId="5AB592A6" w14:textId="0171E7A4" w:rsidR="0000760A" w:rsidRPr="005C4184" w:rsidRDefault="001D73C3" w:rsidP="0000760A">
      <w:pPr>
        <w:pBdr>
          <w:top w:val="nil"/>
          <w:left w:val="nil"/>
          <w:bottom w:val="nil"/>
          <w:right w:val="nil"/>
          <w:between w:val="nil"/>
        </w:pBdr>
        <w:spacing w:after="450" w:line="360" w:lineRule="auto"/>
        <w:ind w:firstLine="390"/>
        <w:jc w:val="both"/>
        <w:rPr>
          <w:rFonts w:cs="Arial"/>
          <w:szCs w:val="24"/>
          <w:lang w:val="es-VE"/>
        </w:rPr>
      </w:pPr>
      <w:r w:rsidRPr="001D73C3">
        <w:rPr>
          <w:rFonts w:cs="Arial"/>
          <w:szCs w:val="24"/>
        </w:rPr>
        <w:t xml:space="preserve">¿Cómo se validó el funcionamiento del </w:t>
      </w:r>
      <w:r w:rsidR="006C5F56" w:rsidRPr="001D73C3">
        <w:rPr>
          <w:rFonts w:cs="Arial"/>
          <w:szCs w:val="24"/>
        </w:rPr>
        <w:t>sistema</w:t>
      </w:r>
      <w:r w:rsidR="0000760A" w:rsidRPr="005C4184">
        <w:rPr>
          <w:rFonts w:cs="Arial"/>
          <w:szCs w:val="24"/>
          <w:lang w:val="es-VE"/>
        </w:rPr>
        <w:t xml:space="preserve"> para asegurar que cumple con los requerimientos establecidos y las normativas de control del instituto?</w:t>
      </w:r>
    </w:p>
    <w:p w14:paraId="02C7D41C" w14:textId="77777777" w:rsidR="0000760A" w:rsidRPr="005C4184" w:rsidRDefault="0000760A" w:rsidP="005F1FE5">
      <w:pPr>
        <w:pBdr>
          <w:top w:val="nil"/>
          <w:left w:val="nil"/>
          <w:bottom w:val="nil"/>
          <w:right w:val="nil"/>
          <w:between w:val="nil"/>
        </w:pBdr>
        <w:spacing w:after="0" w:line="360" w:lineRule="auto"/>
        <w:jc w:val="both"/>
        <w:rPr>
          <w:rFonts w:cs="Arial"/>
          <w:szCs w:val="24"/>
          <w:lang w:val="es-VE"/>
        </w:rPr>
      </w:pPr>
    </w:p>
    <w:p w14:paraId="4720D591" w14:textId="77777777" w:rsidR="0000760A" w:rsidRPr="005C4184" w:rsidRDefault="0000760A" w:rsidP="0000760A">
      <w:pPr>
        <w:pStyle w:val="Ttulo2"/>
        <w:spacing w:before="0" w:after="300" w:line="360" w:lineRule="auto"/>
        <w:jc w:val="center"/>
        <w:rPr>
          <w:rFonts w:ascii="Arial" w:hAnsi="Arial" w:cs="Arial"/>
          <w:color w:val="auto"/>
          <w:sz w:val="24"/>
          <w:szCs w:val="24"/>
          <w:lang w:val="es-VE"/>
        </w:rPr>
      </w:pPr>
      <w:r w:rsidRPr="005C4184">
        <w:rPr>
          <w:rFonts w:ascii="Arial" w:hAnsi="Arial" w:cs="Arial"/>
          <w:color w:val="auto"/>
          <w:sz w:val="24"/>
          <w:szCs w:val="24"/>
          <w:lang w:val="es-VE"/>
        </w:rPr>
        <w:t>Objetivos de la Investigación</w:t>
      </w:r>
    </w:p>
    <w:p w14:paraId="51ADF9A3" w14:textId="77777777" w:rsidR="0000760A" w:rsidRPr="005C4184" w:rsidRDefault="0000760A" w:rsidP="00112ABB">
      <w:pPr>
        <w:pStyle w:val="Ttulo3"/>
        <w:spacing w:before="0" w:after="300" w:line="360" w:lineRule="auto"/>
        <w:jc w:val="center"/>
        <w:rPr>
          <w:rFonts w:ascii="Arial" w:hAnsi="Arial" w:cs="Arial"/>
          <w:i/>
          <w:iCs/>
          <w:color w:val="auto"/>
          <w:szCs w:val="24"/>
          <w:lang w:val="es-VE"/>
        </w:rPr>
      </w:pPr>
      <w:r w:rsidRPr="005C4184">
        <w:rPr>
          <w:rFonts w:ascii="Arial" w:hAnsi="Arial" w:cs="Arial"/>
          <w:i/>
          <w:iCs/>
          <w:color w:val="auto"/>
          <w:szCs w:val="24"/>
          <w:lang w:val="es-VE"/>
        </w:rPr>
        <w:t>Objetivo General</w:t>
      </w:r>
    </w:p>
    <w:p w14:paraId="1A4ECA85" w14:textId="77777777" w:rsidR="0000760A" w:rsidRPr="005C4184" w:rsidRDefault="0000760A" w:rsidP="0000760A">
      <w:pPr>
        <w:pBdr>
          <w:top w:val="nil"/>
          <w:left w:val="nil"/>
          <w:bottom w:val="nil"/>
          <w:right w:val="nil"/>
          <w:between w:val="nil"/>
        </w:pBdr>
        <w:spacing w:after="375" w:line="360" w:lineRule="auto"/>
        <w:ind w:firstLine="525"/>
        <w:jc w:val="both"/>
        <w:rPr>
          <w:rFonts w:cs="Arial"/>
          <w:szCs w:val="24"/>
          <w:lang w:val="es-VE"/>
        </w:rPr>
      </w:pPr>
      <w:r w:rsidRPr="005C4184">
        <w:rPr>
          <w:rFonts w:cs="Arial"/>
          <w:szCs w:val="24"/>
          <w:lang w:val="es-VE"/>
        </w:rPr>
        <w:t>Desarrollar un sistema automatizado para la gestión de credenciales del personal aeronáutico del Instituto Nacional de Aeronáutica Civil (I.N.A.C.).</w:t>
      </w:r>
    </w:p>
    <w:p w14:paraId="5BBBFDCC" w14:textId="77777777" w:rsidR="0000760A" w:rsidRPr="005C4184" w:rsidRDefault="0000760A" w:rsidP="00112ABB">
      <w:pPr>
        <w:pStyle w:val="Ttulo3"/>
        <w:spacing w:before="0" w:after="300" w:line="360" w:lineRule="auto"/>
        <w:jc w:val="center"/>
        <w:rPr>
          <w:rFonts w:ascii="Arial" w:hAnsi="Arial" w:cs="Arial"/>
          <w:i/>
          <w:iCs/>
          <w:color w:val="auto"/>
          <w:szCs w:val="24"/>
          <w:lang w:val="es-VE"/>
        </w:rPr>
      </w:pPr>
      <w:r w:rsidRPr="005C4184">
        <w:rPr>
          <w:rFonts w:ascii="Arial" w:hAnsi="Arial" w:cs="Arial"/>
          <w:i/>
          <w:iCs/>
          <w:color w:val="auto"/>
          <w:szCs w:val="24"/>
          <w:lang w:val="es-VE"/>
        </w:rPr>
        <w:t>Objetivos Específicos</w:t>
      </w:r>
    </w:p>
    <w:p w14:paraId="56045EC3" w14:textId="77777777" w:rsidR="0000760A" w:rsidRPr="005C4184" w:rsidRDefault="0000760A" w:rsidP="00112ABB">
      <w:pPr>
        <w:pBdr>
          <w:top w:val="nil"/>
          <w:left w:val="nil"/>
          <w:bottom w:val="nil"/>
          <w:right w:val="nil"/>
          <w:between w:val="nil"/>
        </w:pBdr>
        <w:spacing w:after="0" w:line="360" w:lineRule="auto"/>
        <w:ind w:firstLine="555"/>
        <w:jc w:val="both"/>
        <w:rPr>
          <w:rFonts w:cs="Arial"/>
          <w:szCs w:val="24"/>
          <w:lang w:val="es-VE"/>
        </w:rPr>
      </w:pPr>
      <w:r w:rsidRPr="005C4184">
        <w:rPr>
          <w:rFonts w:cs="Arial"/>
          <w:szCs w:val="24"/>
          <w:lang w:val="es-VE"/>
        </w:rPr>
        <w:t>Diagnosticar la situación actual de los procesos de registro y control de credenciales del personal aeronáutico en el Instituto Nacional de Aeronáutica Civil (I.N.A.C.) en Maracay, estado Aragua.</w:t>
      </w:r>
    </w:p>
    <w:p w14:paraId="00B44F03" w14:textId="77777777" w:rsidR="0000760A" w:rsidRPr="005C4184" w:rsidRDefault="0000760A" w:rsidP="00112ABB">
      <w:pPr>
        <w:pBdr>
          <w:top w:val="nil"/>
          <w:left w:val="nil"/>
          <w:bottom w:val="nil"/>
          <w:right w:val="nil"/>
          <w:between w:val="nil"/>
        </w:pBdr>
        <w:spacing w:after="0" w:line="360" w:lineRule="auto"/>
        <w:ind w:firstLine="555"/>
        <w:jc w:val="both"/>
        <w:rPr>
          <w:rFonts w:cs="Arial"/>
          <w:szCs w:val="24"/>
          <w:lang w:val="es-VE"/>
        </w:rPr>
      </w:pPr>
      <w:r w:rsidRPr="005C4184">
        <w:rPr>
          <w:rFonts w:cs="Arial"/>
          <w:szCs w:val="24"/>
          <w:lang w:val="es-VE"/>
        </w:rPr>
        <w:t>Determinar los requerimientos funcionales y no funcionales necesarios para el desarrollo del sistema en el Instituto Nacional de Aeronáutica Civil (I.N.A.C.) en Maracay, estado Aragua.</w:t>
      </w:r>
    </w:p>
    <w:p w14:paraId="2047D659" w14:textId="77777777" w:rsidR="0000760A" w:rsidRPr="005C4184" w:rsidRDefault="0000760A" w:rsidP="00112ABB">
      <w:pPr>
        <w:pBdr>
          <w:top w:val="nil"/>
          <w:left w:val="nil"/>
          <w:bottom w:val="nil"/>
          <w:right w:val="nil"/>
          <w:between w:val="nil"/>
        </w:pBdr>
        <w:spacing w:after="0" w:line="360" w:lineRule="auto"/>
        <w:ind w:firstLine="555"/>
        <w:jc w:val="both"/>
        <w:rPr>
          <w:rFonts w:cs="Arial"/>
          <w:szCs w:val="24"/>
          <w:lang w:val="es-VE"/>
        </w:rPr>
      </w:pPr>
      <w:r w:rsidRPr="005C4184">
        <w:rPr>
          <w:rFonts w:cs="Arial"/>
          <w:szCs w:val="24"/>
          <w:lang w:val="es-VE"/>
        </w:rPr>
        <w:lastRenderedPageBreak/>
        <w:t>Diseñar la arquitectura de la base de datos y la interfaz de usuario del sistema, asegurando la integridad y la relación de los datos.</w:t>
      </w:r>
    </w:p>
    <w:p w14:paraId="7EF6C6E8" w14:textId="77777777" w:rsidR="0000760A" w:rsidRPr="005C4184" w:rsidRDefault="0000760A" w:rsidP="00112ABB">
      <w:pPr>
        <w:pBdr>
          <w:top w:val="nil"/>
          <w:left w:val="nil"/>
          <w:bottom w:val="nil"/>
          <w:right w:val="nil"/>
          <w:between w:val="nil"/>
        </w:pBdr>
        <w:spacing w:after="0" w:line="360" w:lineRule="auto"/>
        <w:ind w:firstLine="555"/>
        <w:jc w:val="both"/>
        <w:rPr>
          <w:rFonts w:cs="Arial"/>
          <w:szCs w:val="24"/>
          <w:lang w:val="es-VE"/>
        </w:rPr>
      </w:pPr>
      <w:r w:rsidRPr="005C4184">
        <w:rPr>
          <w:rFonts w:cs="Arial"/>
          <w:szCs w:val="24"/>
          <w:lang w:val="es-VE"/>
        </w:rPr>
        <w:t>Programar los módulos del sistema utilizando lenguajes de programación y un sistema gestor de base de datos que garanticen su funcionalidad y escalabilidad.</w:t>
      </w:r>
    </w:p>
    <w:p w14:paraId="5C39AEEC" w14:textId="77777777" w:rsidR="0000760A" w:rsidRPr="005C4184" w:rsidRDefault="0000760A" w:rsidP="00112ABB">
      <w:pPr>
        <w:pBdr>
          <w:top w:val="nil"/>
          <w:left w:val="nil"/>
          <w:bottom w:val="nil"/>
          <w:right w:val="nil"/>
          <w:between w:val="nil"/>
        </w:pBdr>
        <w:spacing w:after="450" w:line="360" w:lineRule="auto"/>
        <w:ind w:firstLine="555"/>
        <w:jc w:val="both"/>
        <w:rPr>
          <w:rFonts w:cs="Arial"/>
          <w:szCs w:val="24"/>
          <w:lang w:val="es-VE"/>
        </w:rPr>
      </w:pPr>
      <w:r w:rsidRPr="005C4184">
        <w:rPr>
          <w:rFonts w:cs="Arial"/>
          <w:szCs w:val="24"/>
          <w:lang w:val="es-VE"/>
        </w:rPr>
        <w:t>Validar el funcionamiento del sistema mediante pruebas de usuario, asegurando que cumple con los requerimientos establecidos y las normativas de control del instituto.</w:t>
      </w:r>
    </w:p>
    <w:p w14:paraId="2BF886E7" w14:textId="77777777" w:rsidR="0000760A" w:rsidRPr="005C4184" w:rsidRDefault="0000760A" w:rsidP="00112ABB">
      <w:pPr>
        <w:pStyle w:val="Prrafodelista"/>
        <w:pBdr>
          <w:top w:val="nil"/>
          <w:left w:val="nil"/>
          <w:bottom w:val="nil"/>
          <w:right w:val="nil"/>
          <w:between w:val="nil"/>
        </w:pBdr>
        <w:spacing w:after="0" w:line="360" w:lineRule="auto"/>
        <w:ind w:left="1245"/>
        <w:jc w:val="both"/>
        <w:rPr>
          <w:rFonts w:cs="Arial"/>
          <w:szCs w:val="24"/>
          <w:lang w:val="es-VE"/>
        </w:rPr>
      </w:pPr>
    </w:p>
    <w:p w14:paraId="785C065C" w14:textId="77777777" w:rsidR="0000760A" w:rsidRPr="005C4184" w:rsidRDefault="0000760A" w:rsidP="0000760A">
      <w:pPr>
        <w:pStyle w:val="Ttulo2"/>
        <w:spacing w:before="0" w:after="300" w:line="360" w:lineRule="auto"/>
        <w:jc w:val="center"/>
        <w:rPr>
          <w:rFonts w:ascii="Arial" w:hAnsi="Arial" w:cs="Arial"/>
          <w:color w:val="auto"/>
          <w:sz w:val="24"/>
          <w:szCs w:val="24"/>
          <w:lang w:val="es-VE"/>
        </w:rPr>
      </w:pPr>
      <w:r w:rsidRPr="005C4184">
        <w:rPr>
          <w:rFonts w:ascii="Arial" w:hAnsi="Arial" w:cs="Arial"/>
          <w:color w:val="auto"/>
          <w:sz w:val="24"/>
          <w:szCs w:val="24"/>
          <w:lang w:val="es-VE"/>
        </w:rPr>
        <w:t>Justificación de la Investigación</w:t>
      </w:r>
    </w:p>
    <w:p w14:paraId="7D6CEB55" w14:textId="33A1EF72" w:rsidR="0000760A" w:rsidRPr="005C4184" w:rsidRDefault="0000760A" w:rsidP="00112ABB">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Esta investigación se adscribe a la línea de investigación Sistemas de Información Transaccionales del Instituto Universitario Politécnico "Santiago Mariño" (I.U.P.S.M.), enmarcándose en el eje temático de Aplicaciones Cliente-Servidor. Dicha adscripción responde a la naturaleza del proyecto, el cual consiste en el desarrollo de un </w:t>
      </w:r>
      <w:r w:rsidR="00E14ED8" w:rsidRPr="00E14ED8">
        <w:rPr>
          <w:rFonts w:cs="Arial"/>
          <w:szCs w:val="24"/>
        </w:rPr>
        <w:t>sistema de información que gestionó transacciones</w:t>
      </w:r>
      <w:r w:rsidRPr="005C4184">
        <w:rPr>
          <w:rFonts w:cs="Arial"/>
          <w:szCs w:val="24"/>
          <w:lang w:val="es-VE"/>
        </w:rPr>
        <w:t xml:space="preserve"> relacionadas con el registro, control y seguimiento de credenciales del personal aeronáutico, operando bajo una arquitectura cliente-servidor </w:t>
      </w:r>
      <w:r w:rsidR="00A1482A" w:rsidRPr="00A1482A">
        <w:rPr>
          <w:rFonts w:cs="Arial"/>
          <w:szCs w:val="24"/>
        </w:rPr>
        <w:t>que garantizó el acceso concurrente</w:t>
      </w:r>
      <w:r w:rsidRPr="005C4184">
        <w:rPr>
          <w:rFonts w:cs="Arial"/>
          <w:szCs w:val="24"/>
          <w:lang w:val="es-VE"/>
        </w:rPr>
        <w:t xml:space="preserve"> y seguro a los datos desde los distintos puestos de trabajo de la sede del I.N.A.C. en Maracay.</w:t>
      </w:r>
    </w:p>
    <w:p w14:paraId="568D1C15" w14:textId="672D5DEE" w:rsidR="0000760A" w:rsidRPr="005C4184" w:rsidRDefault="0000760A" w:rsidP="00112ABB">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Desde el punto de vista técnico, la investigación se justifica por la necesidad de implementar una solución informática que centralice la gestión de credenciales del personal aeronáutico mediante una arquitectura cliente-servidor, garantizando la integridad referencial de los datos, la automatización de procesos de verificación y la generación de alertas tempranas, lo cual no es posible con los métodos manuales actualmente utilizados en el I.N.A.C. Maracay. Al respecto, Kendall, K. y Kendall, J. (2019, p. 4) señalan que los sistemas de información transaccionales permiten a las organizaciones "procesar datos generados por y sobre las transacciones comerciales, con el propósito de mantener un registro exacto y </w:t>
      </w:r>
      <w:r w:rsidRPr="005C4184">
        <w:rPr>
          <w:rFonts w:cs="Arial"/>
          <w:szCs w:val="24"/>
          <w:lang w:val="es-VE"/>
        </w:rPr>
        <w:lastRenderedPageBreak/>
        <w:t xml:space="preserve">oportuno de las operaciones", lo cual coincide plenamente con la necesidad del I.N.A.C. de mantener un registro exacto y oportuno de las credenciales de su personal. </w:t>
      </w:r>
      <w:r w:rsidR="00587E49" w:rsidRPr="00587E49">
        <w:rPr>
          <w:rFonts w:cs="Arial"/>
          <w:szCs w:val="24"/>
        </w:rPr>
        <w:t>El sistema propuesto contempló funcionalidades</w:t>
      </w:r>
      <w:r w:rsidRPr="005C4184">
        <w:rPr>
          <w:rFonts w:cs="Arial"/>
          <w:szCs w:val="24"/>
          <w:lang w:val="es-VE"/>
        </w:rPr>
        <w:t xml:space="preserve"> de registro y administración del personal, control de licencias y habilitaciones técnicas, gestión administrativa de certificados médicos, validación automática de estatus, generación de reportes y auditoría, y seguridad con perfiles de acceso, todo ello orientado a fortalecer la seguridad operacional y el cumplimiento normativo.</w:t>
      </w:r>
    </w:p>
    <w:p w14:paraId="7E7B235F" w14:textId="71A3A2AC" w:rsidR="0000760A" w:rsidRPr="005C4184" w:rsidRDefault="0000760A" w:rsidP="00112ABB">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En el ámbito teórico, la investigación se fundamenta en los principios de los sistemas de información transaccionales propuestos por Kendall, K. y Kendall, J. (2019, p. 4), quienes establecen que este tipo de sistemas están diseñados para procesar y registrar transacciones de manera eficiente y confiable. Asimismo, se sustenta en la teoría de bases de datos relacionales desarrollada por Silberschatz, A., Korth, H. y Sudarshan, S. (2020, p. 12), quienes afirman que un sistema gestor de bases de datos debe garantizar cuatro propiedades fundamentales conocidas como ACID: atomicidad, consistencia, aislamiento y durabilidad de las transacciones. En el ámbito normativo, la investigación se rige por el marco regulatorio establecido en las Regulaciones Aeronáuticas Venezolanas R.A.V. 60 y R.A.V. 67, así como por los estándares y prácticas recomendadas del Anexo Uno de la Organización de Aviación Civil Internacional (O.A.C.I.). </w:t>
      </w:r>
      <w:r w:rsidR="00CF61D2" w:rsidRPr="00CF61D2">
        <w:rPr>
          <w:rFonts w:cs="Arial"/>
          <w:szCs w:val="24"/>
        </w:rPr>
        <w:t>La investigación permitió contrastar estos fundamentos</w:t>
      </w:r>
      <w:r w:rsidRPr="005C4184">
        <w:rPr>
          <w:rFonts w:cs="Arial"/>
          <w:szCs w:val="24"/>
          <w:lang w:val="es-VE"/>
        </w:rPr>
        <w:t xml:space="preserve"> con la realidad operativa del I.N.A.C. en Maracay, contribuyendo al cuerpo de conocimiento sobre la aplicación de tecnologías de información en entornos regulatorios de aviación civil.</w:t>
      </w:r>
    </w:p>
    <w:p w14:paraId="5508FA3B" w14:textId="6CA03DDE" w:rsidR="0000760A" w:rsidRPr="005C4184" w:rsidRDefault="0000760A" w:rsidP="00112ABB">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Metodológicamente, la investigación se enmarca en la modalidad de proyecto factible, lo que implica la aplicación sistemática de fases de diagnóstico, diseño, desarrollo y validación. Este enfoque garantiza que la solución propuesta no solo sea técnicamente viable, sino que responda a necesidades reales identificadas mediante instrumentos de recolección de datos aplicados directamente en el contexto de estudio. </w:t>
      </w:r>
      <w:r w:rsidR="00E22D0C" w:rsidRPr="00E22D0C">
        <w:rPr>
          <w:rFonts w:cs="Arial"/>
          <w:szCs w:val="24"/>
        </w:rPr>
        <w:t>El rigor metodológico empleado sirvió como referencia</w:t>
      </w:r>
      <w:r w:rsidRPr="005C4184">
        <w:rPr>
          <w:rFonts w:cs="Arial"/>
          <w:szCs w:val="24"/>
          <w:lang w:val="es-VE"/>
        </w:rPr>
        <w:t xml:space="preserve"> para </w:t>
      </w:r>
      <w:r w:rsidRPr="005C4184">
        <w:rPr>
          <w:rFonts w:cs="Arial"/>
          <w:szCs w:val="24"/>
          <w:lang w:val="es-VE"/>
        </w:rPr>
        <w:lastRenderedPageBreak/>
        <w:t>futuras investigaciones en el área de sistemas de información aplicados a la gestión aeronáutica.</w:t>
      </w:r>
    </w:p>
    <w:p w14:paraId="54749A0D" w14:textId="35252CDA" w:rsidR="0000760A" w:rsidRPr="005C4184" w:rsidRDefault="0000760A" w:rsidP="0000760A">
      <w:pPr>
        <w:pBdr>
          <w:top w:val="nil"/>
          <w:left w:val="nil"/>
          <w:bottom w:val="nil"/>
          <w:right w:val="nil"/>
          <w:between w:val="nil"/>
        </w:pBdr>
        <w:spacing w:after="450" w:line="360" w:lineRule="auto"/>
        <w:ind w:firstLine="525"/>
        <w:jc w:val="both"/>
        <w:rPr>
          <w:rFonts w:cs="Arial"/>
          <w:szCs w:val="24"/>
          <w:lang w:val="es-VE"/>
        </w:rPr>
      </w:pPr>
      <w:r w:rsidRPr="005C4184">
        <w:rPr>
          <w:rFonts w:cs="Arial"/>
          <w:szCs w:val="24"/>
          <w:lang w:val="es-VE"/>
        </w:rPr>
        <w:t xml:space="preserve">Desde la perspectiva social, </w:t>
      </w:r>
      <w:r w:rsidR="00E22D0C" w:rsidRPr="00E22D0C">
        <w:rPr>
          <w:rFonts w:cs="Arial"/>
          <w:szCs w:val="24"/>
        </w:rPr>
        <w:t>el proyecto contribuyó directamente a fortalecer</w:t>
      </w:r>
      <w:r w:rsidRPr="005C4184">
        <w:rPr>
          <w:rFonts w:cs="Arial"/>
          <w:szCs w:val="24"/>
          <w:lang w:val="es-VE"/>
        </w:rPr>
        <w:t xml:space="preserve"> la seguridad operacional de la aviación civil en Venezuela, al garantizar que el personal aeronáutico que presta servicios en la región Aragua cuente con credenciales vigentes y verificables. </w:t>
      </w:r>
      <w:r w:rsidR="00CD31C6" w:rsidRPr="00CD31C6">
        <w:rPr>
          <w:rFonts w:cs="Arial"/>
          <w:szCs w:val="24"/>
        </w:rPr>
        <w:t>Esto se tradujo en una mayor protección</w:t>
      </w:r>
      <w:r w:rsidRPr="005C4184">
        <w:rPr>
          <w:rFonts w:cs="Arial"/>
          <w:szCs w:val="24"/>
          <w:lang w:val="es-VE"/>
        </w:rPr>
        <w:t xml:space="preserve"> para pasajeros, tripulaciones y bienes del Estado, así como en el cumplimiento de los compromisos internacionales suscritos ante la O.A.C.I. Asimismo, </w:t>
      </w:r>
      <w:r w:rsidR="00715169" w:rsidRPr="00715169">
        <w:rPr>
          <w:rFonts w:cs="Arial"/>
          <w:szCs w:val="24"/>
        </w:rPr>
        <w:t>el sistema proporcionó a la directiva</w:t>
      </w:r>
      <w:r w:rsidRPr="005C4184">
        <w:rPr>
          <w:rFonts w:cs="Arial"/>
          <w:szCs w:val="24"/>
          <w:lang w:val="es-VE"/>
        </w:rPr>
        <w:t xml:space="preserve"> del I.N.A.C. en Maracay una herramienta confiable para la fiscalización proactiva del talento humano aeronáutico, elevando los estándares de calidad en la gestión del personal.</w:t>
      </w:r>
    </w:p>
    <w:p w14:paraId="1846BECA" w14:textId="77777777" w:rsidR="0000760A" w:rsidRPr="005C4184" w:rsidRDefault="0000760A" w:rsidP="00112ABB">
      <w:pPr>
        <w:pBdr>
          <w:top w:val="nil"/>
          <w:left w:val="nil"/>
          <w:bottom w:val="nil"/>
          <w:right w:val="nil"/>
          <w:between w:val="nil"/>
        </w:pBdr>
        <w:spacing w:after="0" w:line="360" w:lineRule="auto"/>
        <w:jc w:val="both"/>
        <w:rPr>
          <w:rFonts w:cs="Arial"/>
          <w:szCs w:val="24"/>
          <w:lang w:val="es-VE"/>
        </w:rPr>
      </w:pPr>
    </w:p>
    <w:p w14:paraId="6D120B98" w14:textId="77777777" w:rsidR="0000760A" w:rsidRPr="005C4184" w:rsidRDefault="0000760A" w:rsidP="0000760A">
      <w:pPr>
        <w:pStyle w:val="Ttulo2"/>
        <w:spacing w:before="0" w:after="300" w:line="360" w:lineRule="auto"/>
        <w:jc w:val="center"/>
        <w:rPr>
          <w:rFonts w:ascii="Arial" w:hAnsi="Arial" w:cs="Arial"/>
          <w:color w:val="auto"/>
          <w:sz w:val="24"/>
          <w:szCs w:val="24"/>
          <w:lang w:val="es-VE"/>
        </w:rPr>
      </w:pPr>
      <w:r w:rsidRPr="005C4184">
        <w:rPr>
          <w:rFonts w:ascii="Arial" w:hAnsi="Arial" w:cs="Arial"/>
          <w:color w:val="auto"/>
          <w:sz w:val="24"/>
          <w:szCs w:val="24"/>
          <w:lang w:val="es-VE"/>
        </w:rPr>
        <w:t>Alcance y Propósito de la Investigación</w:t>
      </w:r>
    </w:p>
    <w:p w14:paraId="6853B99B" w14:textId="21DAA17E" w:rsidR="0000760A" w:rsidRPr="005C4184" w:rsidRDefault="0000760A" w:rsidP="005609BF">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La presente investigación tiene como alcance el desarrollo de un sistema automatizado para la gestión de credenciales del personal aeronáutico del I.N.A.C. en Maracay, </w:t>
      </w:r>
      <w:r w:rsidR="003D621A" w:rsidRPr="003D621A">
        <w:rPr>
          <w:rFonts w:cs="Arial"/>
          <w:szCs w:val="24"/>
        </w:rPr>
        <w:t>el cual contempló las siguientes funcionalidades</w:t>
      </w:r>
      <w:r w:rsidRPr="005C4184">
        <w:rPr>
          <w:rFonts w:cs="Arial"/>
          <w:szCs w:val="24"/>
          <w:lang w:val="es-VE"/>
        </w:rPr>
        <w:t>:</w:t>
      </w:r>
    </w:p>
    <w:p w14:paraId="6F046505" w14:textId="64F18AC1" w:rsidR="0000760A" w:rsidRPr="005C4184" w:rsidRDefault="0000760A" w:rsidP="005609BF">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Registro y administración del personal aeronáutico: </w:t>
      </w:r>
      <w:r w:rsidR="00104AC8" w:rsidRPr="00104AC8">
        <w:rPr>
          <w:rFonts w:cs="Arial"/>
          <w:szCs w:val="24"/>
        </w:rPr>
        <w:t>El sistema permitió la gestión centralizada</w:t>
      </w:r>
      <w:r w:rsidRPr="005C4184">
        <w:rPr>
          <w:rFonts w:cs="Arial"/>
          <w:szCs w:val="24"/>
          <w:lang w:val="es-VE"/>
        </w:rPr>
        <w:t xml:space="preserve"> de los datos personales, profesionales y de contacto de pilotos, tripulantes de cabina, técnicos de mantenimiento y controladores de tránsito aéreo. </w:t>
      </w:r>
      <w:r w:rsidR="00BD69CF" w:rsidRPr="00BD69CF">
        <w:rPr>
          <w:rFonts w:cs="Arial"/>
          <w:szCs w:val="24"/>
        </w:rPr>
        <w:t>Incluyó la posibilidad de registrar</w:t>
      </w:r>
      <w:r w:rsidRPr="005C4184">
        <w:rPr>
          <w:rFonts w:cs="Arial"/>
          <w:szCs w:val="24"/>
          <w:lang w:val="es-VE"/>
        </w:rPr>
        <w:t xml:space="preserve"> fotografía, tipo de sangre, número de cédula, cargos, dependencias y estatus dentro del instituto, </w:t>
      </w:r>
      <w:r w:rsidR="004E38D1" w:rsidRPr="004E38D1">
        <w:rPr>
          <w:rFonts w:cs="Arial"/>
          <w:szCs w:val="24"/>
        </w:rPr>
        <w:t>garantizando que la información estuviese unificada</w:t>
      </w:r>
      <w:r w:rsidRPr="005C4184">
        <w:rPr>
          <w:rFonts w:cs="Arial"/>
          <w:szCs w:val="24"/>
          <w:lang w:val="es-VE"/>
        </w:rPr>
        <w:t xml:space="preserve"> y disponible en tiempo real para los usuarios autorizados, eliminando así la dispersión de datos en múltiples archivos físicos u hojas de cálculo.</w:t>
      </w:r>
    </w:p>
    <w:p w14:paraId="16A4585F" w14:textId="6D548765" w:rsidR="0000760A" w:rsidRPr="005C4184" w:rsidRDefault="0000760A" w:rsidP="005609BF">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Control de licencias y habilitaciones técnicas: </w:t>
      </w:r>
      <w:r w:rsidR="00C442CF" w:rsidRPr="00C442CF">
        <w:rPr>
          <w:rFonts w:cs="Arial"/>
          <w:szCs w:val="24"/>
        </w:rPr>
        <w:t>Se implementó un módulo para el registro</w:t>
      </w:r>
      <w:r w:rsidRPr="005C4184">
        <w:rPr>
          <w:rFonts w:cs="Arial"/>
          <w:szCs w:val="24"/>
          <w:lang w:val="es-VE"/>
        </w:rPr>
        <w:t xml:space="preserve">, consulta y seguimiento de cada licencia aeronáutica y habilitación técnica del personal. </w:t>
      </w:r>
      <w:r w:rsidR="00FB7826" w:rsidRPr="00FB7826">
        <w:rPr>
          <w:rFonts w:cs="Arial"/>
          <w:szCs w:val="24"/>
        </w:rPr>
        <w:t>El sistema llevó un control preciso</w:t>
      </w:r>
      <w:r w:rsidRPr="005C4184">
        <w:rPr>
          <w:rFonts w:cs="Arial"/>
          <w:szCs w:val="24"/>
          <w:lang w:val="es-VE"/>
        </w:rPr>
        <w:t xml:space="preserve"> de las fechas de emisión y </w:t>
      </w:r>
      <w:r w:rsidRPr="005C4184">
        <w:rPr>
          <w:rFonts w:cs="Arial"/>
          <w:szCs w:val="24"/>
          <w:lang w:val="es-VE"/>
        </w:rPr>
        <w:lastRenderedPageBreak/>
        <w:t xml:space="preserve">vencimiento, tomando como referencia los períodos de vigencia establecidos en las Regulaciones Aeronáuticas Venezolanas (R.A.V.). </w:t>
      </w:r>
      <w:r w:rsidR="00485EDF" w:rsidRPr="00485EDF">
        <w:rPr>
          <w:rFonts w:cs="Arial"/>
          <w:szCs w:val="24"/>
        </w:rPr>
        <w:t>Permitió visualizar de manera inmediata</w:t>
      </w:r>
      <w:r w:rsidRPr="005C4184">
        <w:rPr>
          <w:rFonts w:cs="Arial"/>
          <w:szCs w:val="24"/>
          <w:lang w:val="es-VE"/>
        </w:rPr>
        <w:t xml:space="preserve"> el historial de licencias de cada individuo y detectar aquellas que se encuentren próximas a vencer o ya caducadas.</w:t>
      </w:r>
    </w:p>
    <w:p w14:paraId="39DEE930" w14:textId="62852BA8" w:rsidR="0000760A" w:rsidRPr="005C4184" w:rsidRDefault="0000760A" w:rsidP="005609BF">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Gestión administrativa de certificados médicos: </w:t>
      </w:r>
      <w:r w:rsidR="00465642" w:rsidRPr="00465642">
        <w:rPr>
          <w:rFonts w:cs="Arial"/>
          <w:szCs w:val="24"/>
        </w:rPr>
        <w:t>Se incorporó un apartado para el registro</w:t>
      </w:r>
      <w:r w:rsidRPr="005C4184">
        <w:rPr>
          <w:rFonts w:cs="Arial"/>
          <w:szCs w:val="24"/>
          <w:lang w:val="es-VE"/>
        </w:rPr>
        <w:t xml:space="preserve"> y seguimiento de los certificados médicos aeronáuticos (Clase Uno, Clase Dos y Clase Tres) emitidos por el personal médico autorizado. </w:t>
      </w:r>
      <w:r w:rsidR="00B76BBB" w:rsidRPr="00B76BBB">
        <w:rPr>
          <w:rFonts w:cs="Arial"/>
          <w:szCs w:val="24"/>
        </w:rPr>
        <w:t>El sistema almacenó exclusivamente</w:t>
      </w:r>
      <w:r w:rsidRPr="005C4184">
        <w:rPr>
          <w:rFonts w:cs="Arial"/>
          <w:szCs w:val="24"/>
          <w:lang w:val="es-VE"/>
        </w:rPr>
        <w:t xml:space="preserve"> los datos administrativos del certificado: tipo, fecha de emisión, fecha de vencimiento y, de existir, restricciones operativas generales. Es importante destacar que </w:t>
      </w:r>
      <w:r w:rsidR="001D0742" w:rsidRPr="001D0742">
        <w:rPr>
          <w:rFonts w:cs="Arial"/>
          <w:szCs w:val="24"/>
        </w:rPr>
        <w:t>el sistema no incluyó información clínica</w:t>
      </w:r>
      <w:r w:rsidRPr="005C4184">
        <w:rPr>
          <w:rFonts w:cs="Arial"/>
          <w:szCs w:val="24"/>
          <w:lang w:val="es-VE"/>
        </w:rPr>
        <w:t xml:space="preserve">, diagnósticos o historias médicas del personal evaluado, ya que esa información es de competencia exclusiva del área médica. La creación, edición o eliminación de estos registros </w:t>
      </w:r>
      <w:r w:rsidR="00104317" w:rsidRPr="00104317">
        <w:rPr>
          <w:rFonts w:cs="Arial"/>
          <w:szCs w:val="24"/>
        </w:rPr>
        <w:t>estuvo a cargo del personal administrativo</w:t>
      </w:r>
      <w:r w:rsidRPr="005C4184">
        <w:rPr>
          <w:rFonts w:cs="Arial"/>
          <w:szCs w:val="24"/>
          <w:lang w:val="es-VE"/>
        </w:rPr>
        <w:t xml:space="preserve"> autorizado por el I.N.A.C., basándose en la documentación médica previamente validada.</w:t>
      </w:r>
    </w:p>
    <w:p w14:paraId="37A4A483" w14:textId="78F2C49B" w:rsidR="0000760A" w:rsidRPr="005C4184" w:rsidRDefault="0000760A" w:rsidP="005609BF">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Validación de estatus del personal para la emisión de credenciales: </w:t>
      </w:r>
      <w:r w:rsidR="002829FD" w:rsidRPr="002829FD">
        <w:rPr>
          <w:rFonts w:cs="Arial"/>
          <w:szCs w:val="24"/>
        </w:rPr>
        <w:t>El sistema incorporó un mecanismo</w:t>
      </w:r>
      <w:r w:rsidRPr="005C4184">
        <w:rPr>
          <w:rFonts w:cs="Arial"/>
          <w:szCs w:val="24"/>
          <w:lang w:val="es-VE"/>
        </w:rPr>
        <w:t xml:space="preserve"> de verificación automática del estatus del personal aeronáutico al momento de intentar registrar o renovar cualquier credencial (licencia, habilitación o certificado médico). Si el sistema detecta que el usuario presenta algún impedimento administrativo, médico o regulatorio registrado previamente, se activará una alerta de bloqueo que impedirá la emisión de nuevas credenciales hasta que dicha condición sea formalmente solventada y registrada en el sistema por la autoridad competente. </w:t>
      </w:r>
      <w:r w:rsidR="00F21F9E" w:rsidRPr="00F21F9E">
        <w:rPr>
          <w:rFonts w:cs="Arial"/>
          <w:szCs w:val="24"/>
        </w:rPr>
        <w:t>Esta funcionalidad aseguró que en ningún momento</w:t>
      </w:r>
      <w:r w:rsidRPr="005C4184">
        <w:rPr>
          <w:rFonts w:cs="Arial"/>
          <w:szCs w:val="24"/>
          <w:lang w:val="es-VE"/>
        </w:rPr>
        <w:t xml:space="preserve"> se pueda emitir una credencial a personal que no cumpla con todos los requisitos normativos.</w:t>
      </w:r>
    </w:p>
    <w:p w14:paraId="424819C5" w14:textId="31FDB237" w:rsidR="0000760A" w:rsidRPr="005C4184" w:rsidRDefault="0000760A" w:rsidP="005609BF">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Generación de reportes y auditoría: </w:t>
      </w:r>
      <w:r w:rsidR="006D00B9" w:rsidRPr="006D00B9">
        <w:rPr>
          <w:rFonts w:cs="Arial"/>
          <w:szCs w:val="24"/>
        </w:rPr>
        <w:t>Se dispuso de un módulo para la emisión</w:t>
      </w:r>
      <w:r w:rsidRPr="005C4184">
        <w:rPr>
          <w:rFonts w:cs="Arial"/>
          <w:szCs w:val="24"/>
          <w:lang w:val="es-VE"/>
        </w:rPr>
        <w:t xml:space="preserve"> de informes estadísticos y de cumplimiento, </w:t>
      </w:r>
      <w:r w:rsidR="00D25464" w:rsidRPr="00D25464">
        <w:rPr>
          <w:rFonts w:cs="Arial"/>
          <w:szCs w:val="24"/>
        </w:rPr>
        <w:t>que sirvieron como insumo</w:t>
      </w:r>
      <w:r w:rsidRPr="005C4184">
        <w:rPr>
          <w:rFonts w:cs="Arial"/>
          <w:szCs w:val="24"/>
          <w:lang w:val="es-VE"/>
        </w:rPr>
        <w:t xml:space="preserve"> para la toma de decisiones gerenciales por parte de la directiva del I.N.A.C. Adicionalmente, </w:t>
      </w:r>
      <w:r w:rsidR="00B027D4" w:rsidRPr="00B027D4">
        <w:rPr>
          <w:rFonts w:cs="Arial"/>
          <w:szCs w:val="24"/>
        </w:rPr>
        <w:t>el sistema mantuvo un registro de auditoría</w:t>
      </w:r>
      <w:r w:rsidRPr="005C4184">
        <w:rPr>
          <w:rFonts w:cs="Arial"/>
          <w:szCs w:val="24"/>
          <w:lang w:val="es-VE"/>
        </w:rPr>
        <w:t xml:space="preserve"> (trazabilidad) de todas las operaciones y </w:t>
      </w:r>
      <w:r w:rsidRPr="005C4184">
        <w:rPr>
          <w:rFonts w:cs="Arial"/>
          <w:szCs w:val="24"/>
          <w:lang w:val="es-VE"/>
        </w:rPr>
        <w:lastRenderedPageBreak/>
        <w:t>modificaciones realizadas, permitiendo identificar qué usuario realizó cada cambio y en qué momento, garantizando la transparencia y el control de la información.</w:t>
      </w:r>
    </w:p>
    <w:p w14:paraId="63116EC9" w14:textId="6FADFCBE" w:rsidR="0000760A" w:rsidRPr="005C4184" w:rsidRDefault="0000760A" w:rsidP="005609BF">
      <w:pPr>
        <w:pBdr>
          <w:top w:val="nil"/>
          <w:left w:val="nil"/>
          <w:bottom w:val="nil"/>
          <w:right w:val="nil"/>
          <w:between w:val="nil"/>
        </w:pBdr>
        <w:spacing w:after="0" w:line="360" w:lineRule="auto"/>
        <w:ind w:firstLine="525"/>
        <w:jc w:val="both"/>
        <w:rPr>
          <w:rFonts w:cs="Arial"/>
          <w:szCs w:val="24"/>
          <w:lang w:val="es-VE"/>
        </w:rPr>
      </w:pPr>
      <w:r w:rsidRPr="005C4184">
        <w:rPr>
          <w:rFonts w:cs="Arial"/>
          <w:szCs w:val="24"/>
          <w:lang w:val="es-VE"/>
        </w:rPr>
        <w:t xml:space="preserve">Seguridad y control de acceso: </w:t>
      </w:r>
      <w:r w:rsidR="001876F6" w:rsidRPr="001876F6">
        <w:rPr>
          <w:rFonts w:cs="Arial"/>
          <w:szCs w:val="24"/>
        </w:rPr>
        <w:t>La seguridad de la información fue un componente</w:t>
      </w:r>
      <w:r w:rsidRPr="005C4184">
        <w:rPr>
          <w:rFonts w:cs="Arial"/>
          <w:szCs w:val="24"/>
          <w:lang w:val="es-VE"/>
        </w:rPr>
        <w:t xml:space="preserve"> transversal a todos los módulos. </w:t>
      </w:r>
      <w:r w:rsidR="004D6FE5" w:rsidRPr="004D6FE5">
        <w:rPr>
          <w:rFonts w:cs="Arial"/>
          <w:szCs w:val="24"/>
        </w:rPr>
        <w:t>Se implementaron perfiles de usuario</w:t>
      </w:r>
      <w:r w:rsidRPr="005C4184">
        <w:rPr>
          <w:rFonts w:cs="Arial"/>
          <w:szCs w:val="24"/>
          <w:lang w:val="es-VE"/>
        </w:rPr>
        <w:t xml:space="preserve"> (administrador, supervisor, consulta) que garanticen la confidencialidad e integridad de los datos del personal aeronáutico. </w:t>
      </w:r>
      <w:r w:rsidR="00C64C4B" w:rsidRPr="00C64C4B">
        <w:rPr>
          <w:rFonts w:cs="Arial"/>
          <w:szCs w:val="24"/>
        </w:rPr>
        <w:t>El acceso a la información estuvo restringido</w:t>
      </w:r>
      <w:r w:rsidRPr="005C4184">
        <w:rPr>
          <w:rFonts w:cs="Arial"/>
          <w:szCs w:val="24"/>
          <w:lang w:val="es-VE"/>
        </w:rPr>
        <w:t xml:space="preserve"> según el perfil, y </w:t>
      </w:r>
      <w:r w:rsidR="009A3ED5" w:rsidRPr="009A3ED5">
        <w:rPr>
          <w:rFonts w:cs="Arial"/>
          <w:szCs w:val="24"/>
        </w:rPr>
        <w:t>el sistema incorporó mecanismos de respaldo</w:t>
      </w:r>
      <w:r w:rsidRPr="005C4184">
        <w:rPr>
          <w:rFonts w:cs="Arial"/>
          <w:szCs w:val="24"/>
          <w:lang w:val="es-VE"/>
        </w:rPr>
        <w:t xml:space="preserve"> y resguardo de la información para prevenir pérdidas de datos ante cualquier contingencia.</w:t>
      </w:r>
    </w:p>
    <w:p w14:paraId="174B16EF" w14:textId="4FFA240F" w:rsidR="0000760A" w:rsidRPr="005C4184" w:rsidRDefault="0000760A" w:rsidP="005609BF">
      <w:pPr>
        <w:pBdr>
          <w:top w:val="nil"/>
          <w:left w:val="nil"/>
          <w:bottom w:val="nil"/>
          <w:right w:val="nil"/>
          <w:between w:val="nil"/>
        </w:pBdr>
        <w:spacing w:after="450" w:line="360" w:lineRule="auto"/>
        <w:ind w:firstLine="525"/>
        <w:jc w:val="both"/>
        <w:rPr>
          <w:rFonts w:cs="Arial"/>
          <w:szCs w:val="24"/>
          <w:lang w:val="es-VE"/>
        </w:rPr>
      </w:pPr>
      <w:r w:rsidRPr="005C4184">
        <w:rPr>
          <w:rFonts w:cs="Arial"/>
          <w:szCs w:val="24"/>
          <w:lang w:val="es-VE"/>
        </w:rPr>
        <w:t xml:space="preserve">En lo que respecta a la delimitación temática, esta investigación se enfoca exclusivamente en la gestión administrativa de credenciales del personal aeronáutico, entendiendo por credenciales las licencias aeronáuticas, habilitaciones técnicas y certificados médicos requeridos por las Regulaciones Aeronáuticas Venezolanas (R.A.V. 60 y R.A.V. 67) y los estándares de la Organización de Aviación Civil Internacional (O.A.C.I. Anexo Uno). </w:t>
      </w:r>
      <w:r w:rsidR="0084110E" w:rsidRPr="0084110E">
        <w:rPr>
          <w:rFonts w:cs="Arial"/>
          <w:szCs w:val="24"/>
        </w:rPr>
        <w:t>Quedaron fuera del alcance de este trabajo</w:t>
      </w:r>
      <w:r w:rsidRPr="005C4184">
        <w:rPr>
          <w:rFonts w:cs="Arial"/>
          <w:szCs w:val="24"/>
          <w:lang w:val="es-VE"/>
        </w:rPr>
        <w:t xml:space="preserve"> los procesos de evaluación médica clínica del personal, los cuales son realizados por médicos examinadores autorizados y solo sus resultados administrativos serán registrados en el sistema. </w:t>
      </w:r>
      <w:r w:rsidR="00E4076A" w:rsidRPr="00E4076A">
        <w:rPr>
          <w:rFonts w:cs="Arial"/>
          <w:szCs w:val="24"/>
        </w:rPr>
        <w:t>Tampoco se abordó la gestión de otras áreas</w:t>
      </w:r>
      <w:r w:rsidRPr="005C4184">
        <w:rPr>
          <w:rFonts w:cs="Arial"/>
          <w:szCs w:val="24"/>
          <w:lang w:val="es-VE"/>
        </w:rPr>
        <w:t xml:space="preserve"> administrativas del I.N.A.C. no relacionadas directamente con el control de credenciales, tales como la administración financiera, la gestión de recursos materiales, los procesos de selección y contratación de personal, o la coordinación de actividades de capacitación que no estén vinculadas a la emisión o renovación de licencias aeronáuticas.</w:t>
      </w:r>
    </w:p>
    <w:p w14:paraId="266262F8" w14:textId="77777777" w:rsidR="005609BF" w:rsidRPr="005C4184" w:rsidRDefault="005609BF" w:rsidP="005609BF">
      <w:pPr>
        <w:pBdr>
          <w:top w:val="nil"/>
          <w:left w:val="nil"/>
          <w:bottom w:val="nil"/>
          <w:right w:val="nil"/>
          <w:between w:val="nil"/>
        </w:pBdr>
        <w:spacing w:after="450" w:line="360" w:lineRule="auto"/>
        <w:ind w:firstLine="525"/>
        <w:jc w:val="both"/>
        <w:rPr>
          <w:rFonts w:cs="Arial"/>
          <w:szCs w:val="24"/>
          <w:lang w:val="es-VE"/>
        </w:rPr>
      </w:pPr>
    </w:p>
    <w:p w14:paraId="520F9AD1" w14:textId="77777777" w:rsidR="0000760A" w:rsidRDefault="0000760A" w:rsidP="0000760A">
      <w:pPr>
        <w:spacing w:line="360" w:lineRule="auto"/>
        <w:rPr>
          <w:rFonts w:cs="Arial"/>
          <w:szCs w:val="24"/>
          <w:lang w:val="es-VE"/>
        </w:rPr>
      </w:pPr>
    </w:p>
    <w:p w14:paraId="5DBD591D" w14:textId="2C4F6896" w:rsidR="00456395" w:rsidRDefault="00456395" w:rsidP="0000760A">
      <w:pPr>
        <w:spacing w:line="360" w:lineRule="auto"/>
        <w:rPr>
          <w:rFonts w:cs="Arial"/>
          <w:szCs w:val="24"/>
          <w:lang w:val="es-VE"/>
        </w:rPr>
      </w:pPr>
    </w:p>
    <w:p w14:paraId="374E3D23" w14:textId="77777777" w:rsidR="00456395" w:rsidRPr="005C4184" w:rsidRDefault="00456395" w:rsidP="0000760A">
      <w:pPr>
        <w:spacing w:line="360" w:lineRule="auto"/>
        <w:rPr>
          <w:rFonts w:cs="Arial"/>
          <w:szCs w:val="24"/>
          <w:lang w:val="es-VE"/>
        </w:rPr>
      </w:pPr>
    </w:p>
    <w:p w14:paraId="470B892F" w14:textId="77777777" w:rsidR="005609BF" w:rsidRPr="005C4184" w:rsidRDefault="005609BF" w:rsidP="005609BF">
      <w:pPr>
        <w:spacing w:after="0" w:line="360" w:lineRule="auto"/>
        <w:rPr>
          <w:rFonts w:cs="Arial"/>
          <w:b/>
          <w:bCs/>
          <w:szCs w:val="24"/>
          <w:lang w:val="es-ES"/>
        </w:rPr>
      </w:pPr>
    </w:p>
    <w:p w14:paraId="3BB328B4" w14:textId="77777777" w:rsidR="0000760A" w:rsidRPr="005C4184" w:rsidRDefault="0000760A" w:rsidP="0000760A">
      <w:pPr>
        <w:spacing w:after="240" w:line="360" w:lineRule="auto"/>
        <w:jc w:val="center"/>
        <w:rPr>
          <w:rFonts w:cs="Arial"/>
          <w:b/>
          <w:bCs/>
          <w:szCs w:val="24"/>
          <w:lang w:val="es-ES"/>
        </w:rPr>
      </w:pPr>
      <w:r w:rsidRPr="005C4184">
        <w:rPr>
          <w:rFonts w:cs="Arial"/>
          <w:b/>
          <w:bCs/>
          <w:szCs w:val="24"/>
          <w:lang w:val="es-ES"/>
        </w:rPr>
        <w:t>CAPÍTULO II</w:t>
      </w:r>
    </w:p>
    <w:p w14:paraId="632D66FE"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MARCO REFERENCIAL</w:t>
      </w:r>
    </w:p>
    <w:p w14:paraId="5FD503CD"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VE"/>
        </w:rPr>
        <w:t>Según Arias, F. (2012, p. 105), el marco referencial "es el conjunto de conocimientos que se tienen sobre el área o tema de investigación, los cuales sirven de base para la construcción de la perspectiva teórica"</w:t>
      </w:r>
      <w:r w:rsidRPr="005C4184">
        <w:rPr>
          <w:rFonts w:cs="Arial"/>
          <w:szCs w:val="24"/>
          <w:lang w:val="es-ES"/>
        </w:rPr>
        <w:t xml:space="preserve">. </w:t>
      </w:r>
      <w:r w:rsidRPr="005C4184">
        <w:rPr>
          <w:rFonts w:cs="Arial"/>
          <w:szCs w:val="24"/>
          <w:lang w:val="es-VE"/>
        </w:rPr>
        <w:t>Asimismo, Hernández, R., Fernández, C. y Baptista, P. (2014, p. 60) señalan que "el marco teórico implica analizar y exponer aquellas teorías, enfoques teóricos, investigaciones y antecedentes en general que se consideren válidos para el correcto encuadre del estudio"</w:t>
      </w:r>
      <w:r w:rsidRPr="005C4184">
        <w:rPr>
          <w:rFonts w:cs="Arial"/>
          <w:szCs w:val="24"/>
          <w:lang w:val="es-ES"/>
        </w:rPr>
        <w:t>. En este sentido, el presente capítulo desarrolla los fundamentos teóricos, legales y conceptuales que sustentan esta investigación.</w:t>
      </w:r>
    </w:p>
    <w:p w14:paraId="09FFAE09" w14:textId="77777777" w:rsidR="0000760A" w:rsidRPr="005C4184" w:rsidRDefault="0000760A" w:rsidP="005609BF">
      <w:pPr>
        <w:spacing w:after="0" w:line="360" w:lineRule="auto"/>
        <w:ind w:firstLine="720"/>
        <w:jc w:val="both"/>
        <w:rPr>
          <w:rFonts w:cs="Arial"/>
          <w:szCs w:val="24"/>
          <w:lang w:val="es-ES"/>
        </w:rPr>
      </w:pPr>
    </w:p>
    <w:p w14:paraId="30C44B97"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Teorías Genéricas Explicativas</w:t>
      </w:r>
    </w:p>
    <w:p w14:paraId="75949BCC" w14:textId="77777777" w:rsidR="0000760A" w:rsidRDefault="0000760A" w:rsidP="005609BF">
      <w:pPr>
        <w:spacing w:after="0" w:line="360" w:lineRule="auto"/>
        <w:ind w:firstLine="720"/>
        <w:jc w:val="both"/>
        <w:rPr>
          <w:rFonts w:cs="Arial"/>
          <w:szCs w:val="24"/>
          <w:lang w:val="es-ES"/>
        </w:rPr>
      </w:pPr>
      <w:r w:rsidRPr="005C4184">
        <w:rPr>
          <w:rFonts w:cs="Arial"/>
          <w:szCs w:val="24"/>
          <w:lang w:val="es-ES"/>
        </w:rPr>
        <w:t xml:space="preserve">De acuerdo con los enfoques epistemológicos de la investigación en ingeniería de sistemas y el marco metodológico institucional, las teorías genéricas explicativas constituyen el conjunto de constructos teóricos, modelos funcionales y principios operativos provenientes de las ciencias de la optimización, la administración y la gestión de procesos que permiten diagnosticar, comprender y fundamentar la naturaleza del problema en el entorno real de negocio. </w:t>
      </w:r>
      <w:r w:rsidRPr="005C4184">
        <w:rPr>
          <w:rFonts w:cs="Arial"/>
          <w:szCs w:val="24"/>
          <w:lang w:val="es-VE"/>
        </w:rPr>
        <w:t>Al respecto, Tamayo, M. y Tamayo, M. (2012, p. 142) señalan que estas teorías "representan el marco de referencia causal que explica el comportamiento, flujos y fenómenos de la realidad operativa bajo estudio, sirviendo como base conceptual para justificar la necesidad de una intervención o desarrollo tecnológico"</w:t>
      </w:r>
      <w:r w:rsidRPr="005C4184">
        <w:rPr>
          <w:rFonts w:cs="Arial"/>
          <w:szCs w:val="24"/>
          <w:lang w:val="es-ES"/>
        </w:rPr>
        <w:t xml:space="preserve">. En este marco, no </w:t>
      </w:r>
      <w:r w:rsidRPr="005C4184">
        <w:rPr>
          <w:rFonts w:cs="Arial"/>
          <w:szCs w:val="24"/>
          <w:lang w:val="es-ES"/>
        </w:rPr>
        <w:lastRenderedPageBreak/>
        <w:t>describen el software en sí mismo, sino los paradigmas operacionales de la organización que el sistema automatizado está destinado a optimizar y regular.</w:t>
      </w:r>
    </w:p>
    <w:p w14:paraId="538AACF2" w14:textId="77777777" w:rsidR="00456395" w:rsidRPr="005C4184" w:rsidRDefault="00456395" w:rsidP="005609BF">
      <w:pPr>
        <w:spacing w:after="0" w:line="360" w:lineRule="auto"/>
        <w:ind w:firstLine="720"/>
        <w:jc w:val="both"/>
        <w:rPr>
          <w:rFonts w:cs="Arial"/>
          <w:szCs w:val="24"/>
          <w:lang w:val="es-ES"/>
        </w:rPr>
      </w:pPr>
    </w:p>
    <w:p w14:paraId="6129C6EF"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Gestión</w:t>
      </w:r>
    </w:p>
    <w:p w14:paraId="1AC1B956"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La gestión, dentro del ámbito administrativo, se define como el conjunto de acciones y decisiones orientadas a alcanzar los objetivos organizacionales mediante la coordinación eficiente de recursos humanos, materiales y tecnológicos. </w:t>
      </w:r>
      <w:r w:rsidRPr="005C4184">
        <w:rPr>
          <w:rFonts w:cs="Arial"/>
          <w:szCs w:val="24"/>
          <w:lang w:val="es-VE"/>
        </w:rPr>
        <w:t>Chiavenato, I. (2019, p. 56) señala que "la gestión implica planificar, organizar, dirigir y controlar los esfuerzos de los miembros de la organización"</w:t>
      </w:r>
      <w:r w:rsidRPr="005C4184">
        <w:rPr>
          <w:rFonts w:cs="Arial"/>
          <w:szCs w:val="24"/>
          <w:lang w:val="es-ES"/>
        </w:rPr>
        <w:t>. En esta investigación, la gestión se concreta en la administración integral de las credenciales del personal aeronáutico, abarcando desde su emisión inicial hasta su renovación, suspensión o revocación, garantizando que en todo momento la información esté actualizada y disponible para los funcionarios fiscalizadores.</w:t>
      </w:r>
    </w:p>
    <w:p w14:paraId="14EFCB0C" w14:textId="77777777" w:rsidR="0000760A" w:rsidRPr="005C4184" w:rsidRDefault="0000760A" w:rsidP="005609BF">
      <w:pPr>
        <w:spacing w:after="0" w:line="360" w:lineRule="auto"/>
        <w:ind w:firstLine="720"/>
        <w:jc w:val="both"/>
        <w:rPr>
          <w:rFonts w:cs="Arial"/>
          <w:szCs w:val="24"/>
          <w:lang w:val="es-ES"/>
        </w:rPr>
      </w:pPr>
    </w:p>
    <w:p w14:paraId="4E4D44AE"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Planificación</w:t>
      </w:r>
    </w:p>
    <w:p w14:paraId="05509F55"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La planificación es la función administrativa que determina con anticipación los objetivos que se desean alcanzar y las acciones necesarias para lograrlos. </w:t>
      </w:r>
      <w:r w:rsidRPr="005C4184">
        <w:rPr>
          <w:rFonts w:cs="Arial"/>
          <w:szCs w:val="24"/>
          <w:lang w:val="es-VE"/>
        </w:rPr>
        <w:t>Según Koontz, H. y Weihrich, H. (2012, p. 45), "la planificación es el proceso de establecer metas y elegir los medios más adecuados para alcanzarlas antes de emprender una acción"</w:t>
      </w:r>
      <w:r w:rsidRPr="005C4184">
        <w:rPr>
          <w:rFonts w:cs="Arial"/>
          <w:szCs w:val="24"/>
          <w:lang w:val="es-ES"/>
        </w:rPr>
        <w:t>. En el sistema propuesto, la planificación se manifiesta en la definición de los flujos de trabajo automatizados, las reglas de validación de vigencia de credenciales y los criterios para la generación de alertas de bloqueo, todos ellos predefinidos con base en lo establecido en las RAV 60 y RAV 67.</w:t>
      </w:r>
    </w:p>
    <w:p w14:paraId="00FD2460" w14:textId="77777777" w:rsidR="0000760A" w:rsidRPr="005C4184" w:rsidRDefault="0000760A" w:rsidP="005609BF">
      <w:pPr>
        <w:spacing w:after="0" w:line="360" w:lineRule="auto"/>
        <w:ind w:firstLine="720"/>
        <w:jc w:val="both"/>
        <w:rPr>
          <w:rFonts w:cs="Arial"/>
          <w:szCs w:val="24"/>
          <w:lang w:val="es-ES"/>
        </w:rPr>
      </w:pPr>
    </w:p>
    <w:p w14:paraId="0A691599"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Organización y Control</w:t>
      </w:r>
    </w:p>
    <w:p w14:paraId="7C6E5430" w14:textId="77777777" w:rsidR="0000760A" w:rsidRPr="005C4184" w:rsidRDefault="0000760A" w:rsidP="005609BF">
      <w:pPr>
        <w:spacing w:after="0" w:line="360" w:lineRule="auto"/>
        <w:ind w:firstLine="720"/>
        <w:jc w:val="both"/>
        <w:rPr>
          <w:rFonts w:cs="Arial"/>
          <w:szCs w:val="24"/>
          <w:lang w:val="es-ES"/>
        </w:rPr>
      </w:pPr>
      <w:r w:rsidRPr="005C4184">
        <w:rPr>
          <w:rFonts w:cs="Arial"/>
          <w:szCs w:val="24"/>
          <w:lang w:val="es-ES"/>
        </w:rPr>
        <w:lastRenderedPageBreak/>
        <w:t xml:space="preserve">La organización administrativa se refiere a la estructuración de las actividades y recursos necesarios para ejecutar los planes establecidos. </w:t>
      </w:r>
      <w:r w:rsidRPr="005C4184">
        <w:rPr>
          <w:rFonts w:cs="Arial"/>
          <w:szCs w:val="24"/>
          <w:lang w:val="es-VE"/>
        </w:rPr>
        <w:t>Chiavenato, I. (2019, p. 98) define la organización como "el acto de disponer y asignar las tareas, la autoridad y los recursos entre los miembros de una entidad, de manera que puedan alcanzar las metas fijadas eficientemente"</w:t>
      </w:r>
      <w:r w:rsidRPr="005C4184">
        <w:rPr>
          <w:rFonts w:cs="Arial"/>
          <w:szCs w:val="24"/>
          <w:lang w:val="es-ES"/>
        </w:rPr>
        <w:t>. En el ámbito del sistema automatizado, la organización se traduce en la estructura de módulos, perfiles de usuario (administrador, supervisor, consulta) y niveles de acceso que permiten distribuir las responsabilidades entre los funcionarios del INAC Maracay.</w:t>
      </w:r>
    </w:p>
    <w:p w14:paraId="2FA0B754"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Por su parte, el control es la fase del proceso administrativo que evalúa el desempeño real frente al desempeño planificado y aplica medidas correctivas cuando se detectan desviaciones. </w:t>
      </w:r>
      <w:r w:rsidRPr="005C4184">
        <w:rPr>
          <w:rFonts w:cs="Arial"/>
          <w:szCs w:val="24"/>
          <w:lang w:val="es-VE"/>
        </w:rPr>
        <w:t>Según Chiavenato, I. (2019, p. 314), "el control es la función administrativa que consiste en medir y corregir el desempeño individual y organizacional para asegurar que los objetivos sean alcanzados"</w:t>
      </w:r>
      <w:r w:rsidRPr="005C4184">
        <w:rPr>
          <w:rFonts w:cs="Arial"/>
          <w:szCs w:val="24"/>
          <w:lang w:val="es-ES"/>
        </w:rPr>
        <w:t>. En el sistema propuesto, el control se materializa mediante: (a) la verificación automática de vigencia de cada credencial, (b) la validación de la coherencia entre licencia, habilitaciones y certificado médico, (c) el registro de auditoría de todas las operaciones, y (d) la generación de reportes de personal con credenciales próximas a vencer o ya vencidas.</w:t>
      </w:r>
    </w:p>
    <w:p w14:paraId="43A5D361" w14:textId="77777777" w:rsidR="0000760A" w:rsidRPr="005C4184" w:rsidRDefault="0000760A" w:rsidP="005609BF">
      <w:pPr>
        <w:spacing w:after="0" w:line="360" w:lineRule="auto"/>
        <w:jc w:val="both"/>
        <w:rPr>
          <w:rFonts w:cs="Arial"/>
          <w:szCs w:val="24"/>
          <w:lang w:val="es-ES"/>
        </w:rPr>
      </w:pPr>
    </w:p>
    <w:p w14:paraId="4BAAFD1D"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Optimización de Procesos Administrativos</w:t>
      </w:r>
    </w:p>
    <w:p w14:paraId="79BD294F"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La optimización de procesos administrativos consiste en la mejora continua de las actividades que conforman la operativa de una organización, con el fin de reducir tiempos, costos y errores, y aumentar la eficiencia y calidad del servicio. </w:t>
      </w:r>
      <w:r w:rsidRPr="005C4184">
        <w:rPr>
          <w:rFonts w:cs="Arial"/>
          <w:szCs w:val="24"/>
          <w:lang w:val="es-VE"/>
        </w:rPr>
        <w:t>Chase, R., Jacobs, F. y Aquilano, N. (2014, p. 180) afirman que "la optimización de procesos implica la identificación y eliminación de actividades que no agregan valor, así como la simplificación y automatización de aquellas que sí lo hacen"</w:t>
      </w:r>
      <w:r w:rsidRPr="005C4184">
        <w:rPr>
          <w:rFonts w:cs="Arial"/>
          <w:szCs w:val="24"/>
          <w:lang w:val="es-ES"/>
        </w:rPr>
        <w:t xml:space="preserve">. En esta investigación, la optimización se logra al sustituir el procesamiento manual de </w:t>
      </w:r>
      <w:r w:rsidRPr="005C4184">
        <w:rPr>
          <w:rFonts w:cs="Arial"/>
          <w:szCs w:val="24"/>
          <w:lang w:val="es-ES"/>
        </w:rPr>
        <w:lastRenderedPageBreak/>
        <w:t>expedientes físicos por un sistema automatizado que ejecuta validaciones cruzadas en tiempo real, elimina la duplicidad de registros, reduce los tiempos de atención en la taquilla y permite a los funcionarios autorizados consultar la vigencia de credenciales en tiempo real desde cualquier estación de trabajo asignada.</w:t>
      </w:r>
    </w:p>
    <w:p w14:paraId="68E6AB7D" w14:textId="77777777" w:rsidR="0000760A" w:rsidRPr="005C4184" w:rsidRDefault="0000760A" w:rsidP="005609BF">
      <w:pPr>
        <w:spacing w:after="0" w:line="360" w:lineRule="auto"/>
        <w:ind w:firstLine="720"/>
        <w:jc w:val="both"/>
        <w:rPr>
          <w:rFonts w:cs="Arial"/>
          <w:szCs w:val="24"/>
          <w:lang w:val="es-ES"/>
        </w:rPr>
      </w:pPr>
    </w:p>
    <w:p w14:paraId="744DDAE9"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Proceso de Gestión de Credenciales</w:t>
      </w:r>
    </w:p>
    <w:p w14:paraId="69D40A30"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El proceso de gestión de credenciales comprende el conjunto de actividades secuenciales que van desde la solicitud de una credencial por parte del personal aeronáutico hasta su emisión, renovación, suspensión o revocación. Este proceso incluye las siguientes etapas: (a) recepción de la solicitud y verificación de documentos requeridos, (b) validación del cumplimiento de requisitos normativos establecidos en la RAV 60 y RAV 67, (c) registro de la información en el sistema, (d) emisión de la credencial física o digital, (e) seguimiento de fechas de vigencia, (f) generación de alertas de vencimiento y (g) bloqueo automático de credenciales vencidas. La automatización de este proceso elimina las demoras asociadas a la consulta manual de expedientes y garantiza la trazabilidad de cada transacción.</w:t>
      </w:r>
    </w:p>
    <w:p w14:paraId="0697C2DC" w14:textId="77777777" w:rsidR="0000760A" w:rsidRPr="005C4184" w:rsidRDefault="0000760A" w:rsidP="001F4D13">
      <w:pPr>
        <w:spacing w:after="0" w:line="360" w:lineRule="auto"/>
        <w:jc w:val="both"/>
        <w:rPr>
          <w:rFonts w:cs="Arial"/>
          <w:szCs w:val="24"/>
          <w:lang w:val="es-ES"/>
        </w:rPr>
      </w:pPr>
    </w:p>
    <w:p w14:paraId="071B2939"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Credenciales Aeronáuticas</w:t>
      </w:r>
    </w:p>
    <w:p w14:paraId="38092522" w14:textId="77777777" w:rsidR="0000760A" w:rsidRPr="005C4184" w:rsidRDefault="0000760A" w:rsidP="001F4D13">
      <w:pPr>
        <w:spacing w:after="0" w:line="360" w:lineRule="auto"/>
        <w:ind w:firstLine="720"/>
        <w:jc w:val="both"/>
        <w:rPr>
          <w:rFonts w:cs="Arial"/>
          <w:szCs w:val="24"/>
          <w:lang w:val="es-ES"/>
        </w:rPr>
      </w:pPr>
      <w:r w:rsidRPr="005C4184">
        <w:rPr>
          <w:rFonts w:cs="Arial"/>
          <w:szCs w:val="24"/>
          <w:lang w:val="es-ES"/>
        </w:rPr>
        <w:t xml:space="preserve">Las credenciales aeronáuticas son los documentos oficiales que habilitan al personal para el ejercicio de funciones en el ámbito de la aviación civil. Según el Anexo 1 de la Organización de Aviación Civil Internacional (OACI, 2022), las licencias al personal aeronáutico constituyen el mecanismo mediante el cual los Estados miembros garantizan que los pilotos, tripulantes de cabina, técnicos de mantenimiento y controladores de tránsito aéreo poseen las competencias necesarias y cumplen con los requisitos de aptitud psicofísica para desempeñar sus </w:t>
      </w:r>
      <w:r w:rsidRPr="005C4184">
        <w:rPr>
          <w:rFonts w:cs="Arial"/>
          <w:szCs w:val="24"/>
          <w:lang w:val="es-ES"/>
        </w:rPr>
        <w:lastRenderedPageBreak/>
        <w:t>funciones de manera segura. El Anexo 1 establece los estándares internacionales para la emisión de licencias, los períodos de validez, los requisitos de experiencia reciente y las normas para los certificados médicos asociados a cada tipo de licencia.</w:t>
      </w:r>
    </w:p>
    <w:p w14:paraId="51E25062" w14:textId="77777777" w:rsidR="0000760A" w:rsidRPr="005C4184" w:rsidRDefault="0000760A" w:rsidP="001F4D13">
      <w:pPr>
        <w:spacing w:after="0" w:line="360" w:lineRule="auto"/>
        <w:ind w:firstLine="720"/>
        <w:jc w:val="both"/>
        <w:rPr>
          <w:rFonts w:cs="Arial"/>
          <w:szCs w:val="24"/>
          <w:lang w:val="es-ES"/>
        </w:rPr>
      </w:pPr>
      <w:r w:rsidRPr="005C4184">
        <w:rPr>
          <w:rFonts w:cs="Arial"/>
          <w:szCs w:val="24"/>
          <w:lang w:val="es-ES"/>
        </w:rPr>
        <w:t>En Venezuela, las Regulaciones Aeronáuticas Venezolanas (RAV) son el instrumento legal que desarrolla y adapta los estándares de la OACI al contexto nacional. La RAV 60 (INAC, s.f.) establece los requisitos para el otorgamiento de licencias al personal aeronáutico, especificando las categorías de licencias —piloto de transporte de línea aérea, piloto comercial, piloto privado, tripulante de cabina, técnico de mantenimiento, controlador de tránsito aéreo—, las habilitaciones asociadas a cada licencia, y los períodos de vigencia aplicables a cada tipo de personal. La RAV 60 también establece las condiciones para la revalidación y renovación de las licencias, así como las causales de suspensión y revocación.</w:t>
      </w:r>
    </w:p>
    <w:p w14:paraId="1EA7D0D1" w14:textId="2579CF86" w:rsidR="0000760A" w:rsidRDefault="0000760A" w:rsidP="001F4D13">
      <w:pPr>
        <w:spacing w:after="450" w:line="360" w:lineRule="auto"/>
        <w:jc w:val="both"/>
        <w:rPr>
          <w:rFonts w:cs="Arial"/>
          <w:szCs w:val="24"/>
          <w:lang w:val="es-ES"/>
        </w:rPr>
      </w:pPr>
      <w:r w:rsidRPr="005C4184">
        <w:rPr>
          <w:rFonts w:cs="Arial"/>
          <w:szCs w:val="24"/>
          <w:lang w:val="es-ES"/>
        </w:rPr>
        <w:t>Por su parte, la RAV 67 (INAC, s.f.) define las normas para el otorgamiento de los certificados médicos aeronáuticos, clasificándolos en Clase 1 —para pilotos de transporte de línea aérea y aviación comercial—, Clase 2 —para pilotos privados— y Clase 3 —para controladores de tránsito aéreo—. La RAV 67 establece los períodos de vigencia de cada clase según la edad y el tipo de función del personal, así como los requisitos psicofísicos que deben cumplir los solicitantes y los procedimientos para la realización de los exámenes médicos por parte de examinadores autorizados. La gestión efectiva de estas credenciales es un componente crítico de la seguridad operacional, de allí la necesidad de contar con sistemas automatizados que garanticen el registro, seguimiento y control de la vigencia de cada credencial de manera oportuna y confiable desde las computadoras autorizadas, asegurando que en todo momento la autoridad aeronáutica pueda verificar que el personal cumple con todos los requisitos normativos.</w:t>
      </w:r>
    </w:p>
    <w:p w14:paraId="34BABC2A" w14:textId="77777777" w:rsidR="003462E7" w:rsidRPr="005C4184" w:rsidRDefault="003462E7" w:rsidP="001F4D13">
      <w:pPr>
        <w:spacing w:after="450" w:line="360" w:lineRule="auto"/>
        <w:jc w:val="both"/>
        <w:rPr>
          <w:rFonts w:cs="Arial"/>
          <w:szCs w:val="24"/>
          <w:lang w:val="es-ES"/>
        </w:rPr>
      </w:pPr>
    </w:p>
    <w:p w14:paraId="270296D4"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Antecedentes de la Investigación</w:t>
      </w:r>
    </w:p>
    <w:p w14:paraId="2960FFA2" w14:textId="77777777" w:rsidR="0000760A" w:rsidRPr="005C4184" w:rsidRDefault="0000760A" w:rsidP="001F4D13">
      <w:pPr>
        <w:spacing w:after="0" w:line="360" w:lineRule="auto"/>
        <w:ind w:firstLine="720"/>
        <w:jc w:val="both"/>
        <w:rPr>
          <w:rFonts w:cs="Arial"/>
          <w:szCs w:val="24"/>
          <w:lang w:val="es-ES"/>
        </w:rPr>
      </w:pPr>
      <w:r w:rsidRPr="005C4184">
        <w:rPr>
          <w:rFonts w:cs="Arial"/>
          <w:szCs w:val="24"/>
          <w:lang w:val="es-VE"/>
        </w:rPr>
        <w:t>Los antecedentes de la investigación, según Arias, F. (2012, p. 38), "se refieren a los estudios previos y tesis de grado relacionadas con el problema planteado, es decir, investigaciones realizadas anteriormente y que guardan alguna vinculación con el problema en estudio"</w:t>
      </w:r>
      <w:r w:rsidRPr="005C4184">
        <w:rPr>
          <w:rFonts w:cs="Arial"/>
          <w:szCs w:val="24"/>
          <w:lang w:val="es-ES"/>
        </w:rPr>
        <w:t>. A continuación, se presentan los más relevantes para esta investigación, organizados de forma estrictamente cronológica:</w:t>
      </w:r>
    </w:p>
    <w:p w14:paraId="093BC1AC" w14:textId="77777777" w:rsidR="0000760A" w:rsidRPr="005C4184" w:rsidRDefault="0000760A" w:rsidP="001F4D13">
      <w:pPr>
        <w:spacing w:after="0" w:line="360" w:lineRule="auto"/>
        <w:ind w:firstLine="720"/>
        <w:jc w:val="both"/>
        <w:rPr>
          <w:rFonts w:cs="Arial"/>
          <w:szCs w:val="24"/>
          <w:lang w:val="es-VE"/>
        </w:rPr>
      </w:pPr>
      <w:r w:rsidRPr="005C4184">
        <w:rPr>
          <w:rFonts w:cs="Arial"/>
          <w:szCs w:val="24"/>
          <w:lang w:val="es-VE"/>
        </w:rPr>
        <w:t xml:space="preserve">Baladi, F. y Márquez, G. (2022), en su investigación titulada "Desarrollo de un sistema para la gestión de la certificación profesional en Seguridad de la Información en Venezuela", presentada ante la Universidad Metropolitana (UNIMET) para optar al título de Ingeniero de Sistemas, desarrollaron una plataforma automatizada destinada a la emisión, administración y verificación de certificaciones profesionales. Metodológicamente, el estudio se enmarcó bajo un enfoque mixto y un diseño de investigación aplicada con alcance exploratorio. Para la implementación del sistema, los autores seleccionaron un Sistema de Gestión de Aprendizaje (LMS) basado en la plataforma Moodle, desplegando la solución sobre una arquitectura en la nube mediante Google Cloud Platform bajo entorno Ubuntu Server. El sistema desarrollado contempló módulos centralizados de registro de usuarios, administración de bancos de preguntas, control de accesos basados en roles y un mecanismo automatizado de validación y verificación de autenticidad de las credenciales mediante la generación de códigos QR verificables. Asimismo, integraron la herramienta Safe Exam Browser para ejecutar el proctoring o vigilancia robusta de las evaluaciones en línea y mitigar los riesgos de fraude operativo. </w:t>
      </w:r>
    </w:p>
    <w:p w14:paraId="54819277" w14:textId="77777777" w:rsidR="0000760A" w:rsidRPr="005C4184" w:rsidRDefault="0000760A" w:rsidP="001F4D13">
      <w:pPr>
        <w:spacing w:after="0" w:line="360" w:lineRule="auto"/>
        <w:ind w:firstLine="720"/>
        <w:jc w:val="both"/>
        <w:rPr>
          <w:rFonts w:cs="Arial"/>
          <w:szCs w:val="24"/>
          <w:lang w:val="es-VE"/>
        </w:rPr>
      </w:pPr>
      <w:r w:rsidRPr="005C4184">
        <w:rPr>
          <w:rFonts w:cs="Arial"/>
          <w:szCs w:val="24"/>
          <w:lang w:val="es-VE"/>
        </w:rPr>
        <w:t xml:space="preserve">Como conclusión principal, los investigadores determinaron que la automatización de estos procesos bajo arquitecturas centralizadas y entornos controlados elimina las brechas de seguridad, reduce sustancialmente los tiempos de respuesta administrativa en la verificación de estatus y garantiza la disponibilidad </w:t>
      </w:r>
      <w:r w:rsidRPr="005C4184">
        <w:rPr>
          <w:rFonts w:cs="Arial"/>
          <w:szCs w:val="24"/>
          <w:lang w:val="es-VE"/>
        </w:rPr>
        <w:lastRenderedPageBreak/>
        <w:t xml:space="preserve">de la información en tiempo real ante auditorías regulatorias. Este trabajo especial de grado representa un valioso soporte técnico y metodológico para la presente investigación, ya que comparte una naturaleza sistémica orientada a la transición de procesos de control hacia una plataforma transaccional centralizada. El aporte principal radica en la validación de la arquitectura web para el procesamiento seguro de datos operativos, sirviendo como guía para estructurar los módulos de validación automática de estatus y la trazabilidad de auditoría requerida para la gestión de licencias del personal aeronáutico en la sede regional del INAC Maracay. </w:t>
      </w:r>
    </w:p>
    <w:p w14:paraId="09DCB4CD" w14:textId="4D1B12C2" w:rsidR="0000760A" w:rsidRPr="005C4184" w:rsidRDefault="0000760A" w:rsidP="001F4D13">
      <w:pPr>
        <w:spacing w:after="0" w:line="360" w:lineRule="auto"/>
        <w:ind w:firstLine="720"/>
        <w:jc w:val="both"/>
        <w:rPr>
          <w:rFonts w:cs="Arial"/>
          <w:szCs w:val="24"/>
          <w:lang w:val="es-VE"/>
        </w:rPr>
      </w:pPr>
      <w:r w:rsidRPr="005C4184">
        <w:rPr>
          <w:rFonts w:cs="Arial"/>
          <w:szCs w:val="24"/>
          <w:lang w:val="es-VE"/>
        </w:rPr>
        <w:t>Primera, A. (2024), en su trabajo de licenciatura titulado "Propuesta de un sistema Integrado De Gestión De Bibliotecas Para La Biblioteca Pública Don Luis y Misia Virginia, de Guatire", presentado en la Universidad Central de Venezuela (UCV) para optar al título de Licenciada en Bibliotecología, desarrolló una investigación orientada a proponer un sistema automatizado para la gestión de los procesos técnicos y administrativos de dicha institución. La autora identificó que la entidad carecía de una plataforma tecnológica para el registro y control de sus colecciones (16.000 títulos), lo que generaba deficiencias en la calidad de los servicios y limitaba el acceso oportuno a la información. La metodología empleada fue de tipo descriptivo y proyectiva con un diseño documental, utilizando como técnicas de recolección de datos el análisis documental, la entrevista estructurada y la revisión sistemática aplicada a una muestra de 7 trabajadores informantes clave. Tras un análisis comparativo de opciones de software libre (Catalis, Koha, OpenBiblio y PMB), los resultados determinaron la selección de la plataforma web PMB —estructurada bajo servidores Apache, lenguaje PHP y base de datos MySQL— para automatizar los procesos de catalogación, préstamos y consultas.</w:t>
      </w:r>
    </w:p>
    <w:p w14:paraId="7310E094" w14:textId="77777777" w:rsidR="0000760A" w:rsidRPr="005C4184" w:rsidRDefault="0000760A" w:rsidP="00972472">
      <w:pPr>
        <w:spacing w:after="0" w:line="360" w:lineRule="auto"/>
        <w:ind w:firstLine="720"/>
        <w:jc w:val="both"/>
        <w:rPr>
          <w:rFonts w:cs="Arial"/>
          <w:szCs w:val="24"/>
          <w:lang w:val="es-VE"/>
        </w:rPr>
      </w:pPr>
      <w:r w:rsidRPr="005C4184">
        <w:rPr>
          <w:rFonts w:cs="Arial"/>
          <w:szCs w:val="24"/>
          <w:lang w:val="es-VE"/>
        </w:rPr>
        <w:t xml:space="preserve">Este antecedente es pertinente porque demuestra la viabilidad de transformar procesos manuales de gestión documental en un sistema automatizado, evidenciando la factibilidad de implementar soluciones tecnológicas en entidades públicas del país bajo criterios institucionales centralizados y </w:t>
      </w:r>
      <w:r w:rsidRPr="005C4184">
        <w:rPr>
          <w:rFonts w:cs="Arial"/>
          <w:szCs w:val="24"/>
          <w:lang w:val="es-VE"/>
        </w:rPr>
        <w:lastRenderedPageBreak/>
        <w:t xml:space="preserve">aprovechando las ventajas de las bases de datos relacionales para suprimir la duplicidad de registros y optimizar los tiempos de atención al usuario. </w:t>
      </w:r>
    </w:p>
    <w:p w14:paraId="30CDD621" w14:textId="77777777" w:rsidR="00293137" w:rsidRDefault="0000760A" w:rsidP="00972472">
      <w:pPr>
        <w:spacing w:after="0" w:line="360" w:lineRule="auto"/>
        <w:ind w:firstLine="720"/>
        <w:jc w:val="both"/>
        <w:rPr>
          <w:rFonts w:cs="Arial"/>
          <w:szCs w:val="24"/>
          <w:lang w:val="es-VE"/>
        </w:rPr>
      </w:pPr>
      <w:r w:rsidRPr="005C4184">
        <w:rPr>
          <w:rFonts w:cs="Arial"/>
          <w:szCs w:val="24"/>
          <w:lang w:val="es-VE"/>
        </w:rPr>
        <w:t>Rivera, A. (2024), en su tesis titulada "Propuesta de implementación para un sistema web en la gestión de credenciales del área de servidores de la oficina de tecnologías de la información de la UNP- Piura; 2024", presentada en la Universidad Católica Los Ángeles de Chimbote (ULADECH), Perú, para optar al título de Ingeniero de Sistemas, desarrolló una solución informática orientada a fortalecer la seguridad y el control de accesos a los recursos informáticos de una entidad pública. El autor identificó que el área de servidores carecía de una plataforma automatizada para el almacenamiento y control total de las credenciales de acceso, lo que elevaba el riesgo de incidentes de seguridad y generaba demoras operativas. La investigación, de nivel descriptivo propositivo con diseño no experimental de corte transversal, aplicó una encuesta a una muestra de 24 trabajadores de la institución.</w:t>
      </w:r>
    </w:p>
    <w:p w14:paraId="6984923D" w14:textId="07E329F8" w:rsidR="0000760A" w:rsidRPr="005C4184" w:rsidRDefault="0000760A" w:rsidP="00972472">
      <w:pPr>
        <w:spacing w:after="0" w:line="360" w:lineRule="auto"/>
        <w:ind w:firstLine="720"/>
        <w:jc w:val="both"/>
        <w:rPr>
          <w:rFonts w:cs="Arial"/>
          <w:szCs w:val="24"/>
          <w:lang w:val="es-VE"/>
        </w:rPr>
      </w:pPr>
      <w:r w:rsidRPr="005C4184">
        <w:rPr>
          <w:rFonts w:cs="Arial"/>
          <w:szCs w:val="24"/>
          <w:lang w:val="es-VE"/>
        </w:rPr>
        <w:t xml:space="preserve"> Los resultados estadísticos evidenciaron que el 87,50% de los evaluados consideró necesaria la implementación de la herramienta, demostrando que la automatización mediante una interfaz web centralizada optimiza la gestión de los accesos, mitiga el error humano y previene amenazas cibernéticas comunes. </w:t>
      </w:r>
    </w:p>
    <w:p w14:paraId="1DEB0D65" w14:textId="77777777" w:rsidR="0000760A" w:rsidRPr="005C4184" w:rsidRDefault="0000760A" w:rsidP="00972472">
      <w:pPr>
        <w:spacing w:after="0" w:line="360" w:lineRule="auto"/>
        <w:ind w:firstLine="720"/>
        <w:jc w:val="both"/>
        <w:rPr>
          <w:rFonts w:cs="Arial"/>
          <w:szCs w:val="24"/>
          <w:lang w:val="es-VE"/>
        </w:rPr>
      </w:pPr>
      <w:r w:rsidRPr="005C4184">
        <w:rPr>
          <w:rFonts w:cs="Arial"/>
          <w:szCs w:val="24"/>
          <w:lang w:val="es-VE"/>
        </w:rPr>
        <w:t xml:space="preserve">Este antecedente guarda relación directa con el presente proyecto, ya que el sistema propuesto para el INAC Maracay también exige de forma obligatoria un módulo robusto de seguridad y control de acceso estructurado por perfiles de usuario (administrador, supervisor, consulta) junto a un registro de auditoría y gestión de permisos basados en roles para asegurar la inmutabilidad y la trazabilidad de todas las operaciones relacionales ejecutadas. </w:t>
      </w:r>
    </w:p>
    <w:p w14:paraId="5D6DB05C" w14:textId="77777777" w:rsidR="0000760A" w:rsidRPr="005C4184" w:rsidRDefault="0000760A" w:rsidP="00941A44">
      <w:pPr>
        <w:spacing w:after="0" w:line="360" w:lineRule="auto"/>
        <w:ind w:firstLine="720"/>
        <w:jc w:val="both"/>
        <w:rPr>
          <w:rFonts w:cs="Arial"/>
          <w:szCs w:val="24"/>
          <w:lang w:val="es-VE"/>
        </w:rPr>
      </w:pPr>
      <w:r w:rsidRPr="005C4184">
        <w:rPr>
          <w:rFonts w:cs="Arial"/>
          <w:szCs w:val="24"/>
          <w:lang w:val="es-VE"/>
        </w:rPr>
        <w:t xml:space="preserve">Quispe, V. y Quispe, J. (2024), en su tesis titulada "Implementación de un sistema de información para el control de asistencia del personal de la Municipalidad Distrital de HuancaHuanca, 2024", presentada en la Universidad para el Desarrollo Andino (UDEA), Perú, para optar al título de Ingeniero Informático, desarrollaron un sistema de información para mejorar el control de asistencia del personal de una entidad pública municipal. Los autores identificaron que el proceso manual de </w:t>
      </w:r>
      <w:r w:rsidRPr="005C4184">
        <w:rPr>
          <w:rFonts w:cs="Arial"/>
          <w:szCs w:val="24"/>
          <w:lang w:val="es-VE"/>
        </w:rPr>
        <w:lastRenderedPageBreak/>
        <w:t xml:space="preserve">registro en cuadernos generaba inconsistencias, errores humanos y un alto consumo de tiempo administrativo, dificultando el monitoreo en tiempo real del cumplimiento laboral. La metodología empleada fue de tipo básica, nivel descriptivo y diseño no experimental correlacional, aplicando la técnica de la encuesta mediante un cuestionario estructurado Likert de 20 preguntas a una muestra de 53 empleados administrativos y de servicio. Los resultados procesados en el software SPSS y validados mediante la prueba T-Student con un 95% de confianza confirmaron que la implementación de la plataforma transaccional basada en base de datos relacional mejoró de manera significativa el control interno y la veracidad de los reportes gerenciales. </w:t>
      </w:r>
    </w:p>
    <w:p w14:paraId="54139D00" w14:textId="77777777" w:rsidR="0000760A" w:rsidRPr="005C4184" w:rsidRDefault="0000760A" w:rsidP="00941A44">
      <w:pPr>
        <w:spacing w:after="0" w:line="360" w:lineRule="auto"/>
        <w:ind w:firstLine="720"/>
        <w:jc w:val="both"/>
        <w:rPr>
          <w:rFonts w:cs="Arial"/>
          <w:szCs w:val="24"/>
          <w:lang w:val="es-VE"/>
        </w:rPr>
      </w:pPr>
      <w:r w:rsidRPr="005C4184">
        <w:rPr>
          <w:rFonts w:cs="Arial"/>
          <w:szCs w:val="24"/>
          <w:lang w:val="es-VE"/>
        </w:rPr>
        <w:t xml:space="preserve">Este antecedente es altamente relevante porque demuestra empíricamente cómo la implantación de un sistema de información estructurado en una entidad de carácter público permite optimizar significativamente la gestión interna del personal, la fiabilidad de los registros históricos y la generación inmediata de reportes de cumplimiento, una situación completamente análoga a la que se presenta en la oficina regional del INAC Maracay. </w:t>
      </w:r>
    </w:p>
    <w:p w14:paraId="02C010F9" w14:textId="77777777" w:rsidR="00293137" w:rsidRDefault="0000760A" w:rsidP="00941A44">
      <w:pPr>
        <w:spacing w:after="0" w:line="360" w:lineRule="auto"/>
        <w:ind w:firstLine="720"/>
        <w:jc w:val="both"/>
        <w:rPr>
          <w:rFonts w:cs="Arial"/>
          <w:szCs w:val="24"/>
          <w:lang w:val="es-VE"/>
        </w:rPr>
      </w:pPr>
      <w:r w:rsidRPr="005C4184">
        <w:rPr>
          <w:rFonts w:cs="Arial"/>
          <w:szCs w:val="24"/>
          <w:lang w:val="es-VE"/>
        </w:rPr>
        <w:t xml:space="preserve">Quispe, M. (2025), en su tesis titulada "Sistema de control de asistencia para optimizar la gestión de empleados en la I.E. José Carlos Mariátegui, Ccollpapampa, Huancavelica, 2024", presentada en la Universidad para el Desarrollo Andino (UDEA), Perú, para optar al título de Ingeniero Informático, desarrolló un sistema de información para automatizar el registro y control del personal de una institución educativa. El estudio diagnosticó que el proceso tradicional de asistencia se realizaba de forma manual, generando retrasos en la elaboración de informes mensuales para los entes reguladores. La investigación, de tipo aplicada, nivel descriptivo y diseño no experimental correlacional de corte transversal, recolectó información a través de un cuestionario de 20 ítems aplicado a una muestra de 42 profesionales de áreas administrativas y educativas. </w:t>
      </w:r>
    </w:p>
    <w:p w14:paraId="0F7AF234" w14:textId="639C6AF4" w:rsidR="0000760A" w:rsidRPr="005C4184" w:rsidRDefault="0000760A" w:rsidP="00941A44">
      <w:pPr>
        <w:spacing w:after="0" w:line="360" w:lineRule="auto"/>
        <w:ind w:firstLine="720"/>
        <w:jc w:val="both"/>
        <w:rPr>
          <w:rFonts w:cs="Arial"/>
          <w:szCs w:val="24"/>
          <w:lang w:val="es-VE"/>
        </w:rPr>
      </w:pPr>
      <w:r w:rsidRPr="005C4184">
        <w:rPr>
          <w:rFonts w:cs="Arial"/>
          <w:szCs w:val="24"/>
          <w:lang w:val="es-VE"/>
        </w:rPr>
        <w:t xml:space="preserve">Los resultados estadísticos demostraron que la automatización optimizó en un 78,6% la gestión de empleados, reflejando un coeficiente de correlación Rho de </w:t>
      </w:r>
      <w:r w:rsidRPr="005C4184">
        <w:rPr>
          <w:rFonts w:cs="Arial"/>
          <w:szCs w:val="24"/>
          <w:lang w:val="es-VE"/>
        </w:rPr>
        <w:lastRenderedPageBreak/>
        <w:t xml:space="preserve">Spearman de 0,724 (relación positiva considerable). El 95,24% de los encuestados validó la idoneidad de la plataforma para asegurar la inmutabilidad y la protección de datos sensibles. </w:t>
      </w:r>
    </w:p>
    <w:p w14:paraId="7AAA6943" w14:textId="77777777" w:rsidR="0000760A" w:rsidRPr="005C4184" w:rsidRDefault="0000760A" w:rsidP="0000760A">
      <w:pPr>
        <w:spacing w:after="450" w:line="360" w:lineRule="auto"/>
        <w:ind w:firstLine="720"/>
        <w:jc w:val="both"/>
        <w:rPr>
          <w:rFonts w:cs="Arial"/>
          <w:szCs w:val="24"/>
          <w:lang w:val="es-VE"/>
        </w:rPr>
      </w:pPr>
      <w:r w:rsidRPr="005C4184">
        <w:rPr>
          <w:rFonts w:cs="Arial"/>
          <w:szCs w:val="24"/>
          <w:lang w:val="es-VE"/>
        </w:rPr>
        <w:t>Este antecedente resulta sumamente pertinente para la presente investigación debido a que aborda de forma directa la automatización integral de un proceso administrativo público de gestión de personal, demostrando que la sustitución de metodologías manuales tradicionales por repositorios automatizados de datos garantiza la eficiencia, consistencia, seguridad de la información y la confiabilidad oportuna requerida por los organismos reguladores institucionales.</w:t>
      </w:r>
    </w:p>
    <w:p w14:paraId="76952E44" w14:textId="77777777" w:rsidR="0000760A" w:rsidRPr="005C4184" w:rsidRDefault="0000760A" w:rsidP="00941A44">
      <w:pPr>
        <w:spacing w:after="0" w:line="360" w:lineRule="auto"/>
        <w:ind w:firstLine="720"/>
        <w:jc w:val="both"/>
        <w:rPr>
          <w:rFonts w:cs="Arial"/>
          <w:szCs w:val="24"/>
          <w:lang w:val="es-VE"/>
        </w:rPr>
      </w:pPr>
    </w:p>
    <w:p w14:paraId="541CDB84"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Estudio del Arte de la Tecnología</w:t>
      </w:r>
    </w:p>
    <w:p w14:paraId="721E37AF" w14:textId="77777777" w:rsidR="0000760A" w:rsidRPr="005C4184" w:rsidRDefault="0000760A" w:rsidP="0000760A">
      <w:pPr>
        <w:spacing w:line="360" w:lineRule="auto"/>
        <w:ind w:firstLine="720"/>
        <w:jc w:val="both"/>
        <w:rPr>
          <w:rFonts w:cs="Arial"/>
          <w:szCs w:val="24"/>
          <w:lang w:val="es-ES"/>
        </w:rPr>
      </w:pPr>
      <w:r w:rsidRPr="005C4184">
        <w:rPr>
          <w:rFonts w:cs="Arial"/>
          <w:szCs w:val="24"/>
          <w:lang w:val="es-ES"/>
        </w:rPr>
        <w:t xml:space="preserve">El estudio del arte de la tecnología, también conocido como estado del arte tecnológico, constituye un análisis crítico, sistemático y comparativo de las soluciones tecnológicas existentes en el mercado, la industria o el ámbito académico que guardan relación directa con el problema planteado. </w:t>
      </w:r>
      <w:r w:rsidRPr="005C4184">
        <w:rPr>
          <w:rFonts w:cs="Arial"/>
          <w:szCs w:val="24"/>
          <w:lang w:val="es-VE"/>
        </w:rPr>
        <w:t>Según Hurtado, J. (2010, p. 78), el estado del arte "permite identificar las tendencias, avances y limitaciones de las tecnologías disponibles, sirviendo como punto de partida para el desarrollo de nuevas propuestas"</w:t>
      </w:r>
      <w:r w:rsidRPr="005C4184">
        <w:rPr>
          <w:rFonts w:cs="Arial"/>
          <w:szCs w:val="24"/>
          <w:lang w:val="es-ES"/>
        </w:rPr>
        <w:t xml:space="preserve">. En el marco de la ingeniería de software, este apartado no se limita a una descripción somera de herramientas, sino que evalúa los paradigmas arquitectónicos, esquemas de seguridad y modelos de datos que definen la vanguardia en la resolución de la problemática tratada. </w:t>
      </w:r>
    </w:p>
    <w:p w14:paraId="0C4B2186" w14:textId="77777777" w:rsidR="0000760A" w:rsidRPr="005C4184" w:rsidRDefault="0000760A" w:rsidP="00BD2AAC">
      <w:pPr>
        <w:spacing w:after="450" w:line="360" w:lineRule="auto"/>
        <w:ind w:firstLine="720"/>
        <w:jc w:val="both"/>
        <w:rPr>
          <w:rFonts w:cs="Arial"/>
          <w:szCs w:val="24"/>
          <w:lang w:val="es-ES"/>
        </w:rPr>
      </w:pPr>
      <w:r w:rsidRPr="005C4184">
        <w:rPr>
          <w:rFonts w:cs="Arial"/>
          <w:szCs w:val="24"/>
          <w:lang w:val="es-ES"/>
        </w:rPr>
        <w:t>A continuación, se presenta un análisis de las tecnologías y enfoques actuales relacionados con los sistemas de gestión de credenciales y el control transaccional de personal certificado.</w:t>
      </w:r>
    </w:p>
    <w:p w14:paraId="3951C95A" w14:textId="77777777" w:rsidR="0000760A" w:rsidRDefault="0000760A" w:rsidP="00BD2AAC">
      <w:pPr>
        <w:spacing w:after="0" w:line="360" w:lineRule="auto"/>
        <w:ind w:firstLine="720"/>
        <w:jc w:val="both"/>
        <w:rPr>
          <w:rFonts w:cs="Arial"/>
          <w:szCs w:val="24"/>
          <w:lang w:val="es-ES"/>
        </w:rPr>
      </w:pPr>
    </w:p>
    <w:p w14:paraId="4B237846" w14:textId="77777777" w:rsidR="00BD2AAC" w:rsidRPr="005C4184" w:rsidRDefault="00BD2AAC" w:rsidP="00A66222">
      <w:pPr>
        <w:spacing w:after="0" w:line="360" w:lineRule="auto"/>
        <w:jc w:val="both"/>
        <w:rPr>
          <w:rFonts w:cs="Arial"/>
          <w:szCs w:val="24"/>
          <w:lang w:val="es-ES"/>
        </w:rPr>
      </w:pPr>
    </w:p>
    <w:p w14:paraId="11A659F7"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Sistemas de Gestión de Credenciales en el Ámbito Aeronáutico Internacional (E-license y Estándares OACI)</w:t>
      </w:r>
    </w:p>
    <w:p w14:paraId="35D60B28" w14:textId="77777777" w:rsidR="0000760A" w:rsidRPr="005C4184" w:rsidRDefault="0000760A" w:rsidP="00941A44">
      <w:pPr>
        <w:spacing w:after="0" w:line="360" w:lineRule="auto"/>
        <w:ind w:firstLine="720"/>
        <w:jc w:val="both"/>
        <w:rPr>
          <w:rFonts w:cs="Arial"/>
          <w:szCs w:val="24"/>
          <w:lang w:val="es-ES"/>
        </w:rPr>
      </w:pPr>
      <w:r w:rsidRPr="005C4184">
        <w:rPr>
          <w:rFonts w:cs="Arial"/>
          <w:szCs w:val="24"/>
          <w:lang w:val="es-ES"/>
        </w:rPr>
        <w:t xml:space="preserve">A nivel internacional, la Organización de Aviación Civil Internacional (OACI) ha liderado la transición global hacia la digitalización mediante el programa OACI Licencias Electrónicas (e-license). Este paradigma tecnológico establece las pautas de arquitectura para la emisión, almacenamiento y verificación en tiempo real de credenciales aeronáuticas digitales. Desde la perspectiva del estado del arte, los sistemas electrónicos de licencias se fundamentan en infraestructuras de clave pública (PKI) y firmas criptográficas asimétricas. </w:t>
      </w:r>
    </w:p>
    <w:p w14:paraId="63718A46" w14:textId="0EFDF48E" w:rsidR="00941A44" w:rsidRPr="005C4184" w:rsidRDefault="0000760A" w:rsidP="0060077A">
      <w:pPr>
        <w:spacing w:after="450" w:line="360" w:lineRule="auto"/>
        <w:ind w:firstLine="720"/>
        <w:jc w:val="both"/>
        <w:rPr>
          <w:rFonts w:cs="Arial"/>
          <w:szCs w:val="24"/>
          <w:lang w:val="es-ES"/>
        </w:rPr>
      </w:pPr>
      <w:r w:rsidRPr="005C4184">
        <w:rPr>
          <w:rFonts w:cs="Arial"/>
          <w:szCs w:val="24"/>
          <w:lang w:val="es-ES"/>
        </w:rPr>
        <w:t>Estos sistemas garantizan la inmutabilidad de los datos lógicos mediante algoritmos de encriptación que vinculan la identidad del personal aeronáutico, sus habilitaciones técnicas y el estado de su aptitud psicofísica. La validación en rampa se ejecuta mediante mecanismos descentralizados basados en códigos QR dinámicos. Estos códigos contienen cargas útiles firmadas criptográficamente que la autoridad fiscalizadora puede descifrar de manera instantánea mediante terminales computarizadas autorizadas, comprobando la integridad referencial de la información directamente contra los repositorios centralizados del Estado emisor sin riesgo de falsificación o fraude operativo.</w:t>
      </w:r>
    </w:p>
    <w:p w14:paraId="49B658E1" w14:textId="77777777" w:rsidR="00941A44" w:rsidRPr="005C4184" w:rsidRDefault="00941A44" w:rsidP="00941A44">
      <w:pPr>
        <w:spacing w:after="0" w:line="360" w:lineRule="auto"/>
        <w:ind w:firstLine="720"/>
        <w:jc w:val="both"/>
        <w:rPr>
          <w:rFonts w:cs="Arial"/>
          <w:szCs w:val="24"/>
          <w:lang w:val="es-ES"/>
        </w:rPr>
      </w:pPr>
    </w:p>
    <w:p w14:paraId="7A677DDE"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Sistemas de Control de Personal y Credenciales en el Sector Público Venezolano</w:t>
      </w:r>
    </w:p>
    <w:p w14:paraId="6F54B1AB" w14:textId="77777777" w:rsidR="0000760A" w:rsidRPr="005C4184" w:rsidRDefault="0000760A" w:rsidP="00066892">
      <w:pPr>
        <w:spacing w:after="0" w:line="360" w:lineRule="auto"/>
        <w:ind w:firstLine="720"/>
        <w:jc w:val="both"/>
        <w:rPr>
          <w:rFonts w:cs="Arial"/>
          <w:szCs w:val="24"/>
          <w:lang w:val="es-ES"/>
        </w:rPr>
      </w:pPr>
      <w:r w:rsidRPr="005C4184">
        <w:rPr>
          <w:rFonts w:cs="Arial"/>
          <w:szCs w:val="24"/>
          <w:lang w:val="es-ES"/>
        </w:rPr>
        <w:t xml:space="preserve">En el contexto nacional, el sector público ha integrado soluciones de software para la gestión de su talento humano y procesos de fiscalización. Destacan plataformas como el Sistema Integrado de Gestión de Recursos Humanos del SENIAT y el sistema SISCON empleado en diversas gobernaciones autónomas. No </w:t>
      </w:r>
      <w:r w:rsidRPr="005C4184">
        <w:rPr>
          <w:rFonts w:cs="Arial"/>
          <w:szCs w:val="24"/>
          <w:lang w:val="es-ES"/>
        </w:rPr>
        <w:lastRenderedPageBreak/>
        <w:t xml:space="preserve">obstante, al analizar el estado del arte de estas aplicaciones, se evidencia que están estructuradas bajo un enfoque puramente corporativo y de nómina tradicional. </w:t>
      </w:r>
    </w:p>
    <w:p w14:paraId="1F30EF6C"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Estas plataformas locales carecen de la flexibilidad arquitectónica necesaria para manejar la naturaleza multidimensional del personal aeronáutico. Un sistema adaptado al contexto del INAC requiere procesar matrices de datos concurrentes donde una sola entidad de personal posee múltiples licencias, cada una sujeta a periodos de vigencia independientes, habilitaciones por tipo de aeronave específicas y certificados médicos clasificados (Clase 1, 2 y 3) con reglas de caducidad variables según la edad y la función psicofísica. En la revisión exhaustiva de repositorios académicos y registros institucionales del país, no se encontraron evidencias del desarrollo o implementación de un sistema transaccional específico para la gestión parametrizada de credenciales aeronáuticas adaptado a la oficina regional del INAC Maracay. </w:t>
      </w:r>
    </w:p>
    <w:p w14:paraId="335DD747" w14:textId="77777777" w:rsidR="0000760A" w:rsidRPr="005C4184" w:rsidRDefault="0000760A" w:rsidP="00066892">
      <w:pPr>
        <w:spacing w:after="0" w:line="360" w:lineRule="auto"/>
        <w:jc w:val="center"/>
        <w:rPr>
          <w:rFonts w:cs="Arial"/>
          <w:b/>
          <w:bCs/>
          <w:szCs w:val="24"/>
          <w:lang w:val="es-ES"/>
        </w:rPr>
      </w:pPr>
    </w:p>
    <w:p w14:paraId="32189EDA"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Teoría de la Gestión Administrativa y de Personal Público</w:t>
      </w:r>
    </w:p>
    <w:p w14:paraId="7592E5C9" w14:textId="77777777" w:rsidR="0000760A" w:rsidRPr="005C4184" w:rsidRDefault="0000760A" w:rsidP="00066892">
      <w:pPr>
        <w:spacing w:after="0" w:line="360" w:lineRule="auto"/>
        <w:ind w:firstLine="720"/>
        <w:jc w:val="both"/>
        <w:rPr>
          <w:rFonts w:cs="Arial"/>
          <w:szCs w:val="24"/>
          <w:lang w:val="es-ES"/>
        </w:rPr>
      </w:pPr>
      <w:r w:rsidRPr="005C4184">
        <w:rPr>
          <w:rFonts w:cs="Arial"/>
          <w:szCs w:val="24"/>
          <w:lang w:val="es-ES"/>
        </w:rPr>
        <w:t xml:space="preserve">La gestión administrativa institucional dentro de los entes reguladores del Estado se fundamenta en mantener esquemas continuos de supervisión, optimización y control del talento humano. </w:t>
      </w:r>
      <w:r w:rsidRPr="005C4184">
        <w:rPr>
          <w:rFonts w:cs="Arial"/>
          <w:szCs w:val="24"/>
          <w:lang w:val="es-VE"/>
        </w:rPr>
        <w:t>Según Chiavenato, I. (2019, p. 314), el control administrativo "es la fase del proceso administrativo que mide y evalúa el desempeño y toma la acción correctiva necesaria para asegurar que los objetivos de la organización se alcancen conforme a lo planificado".</w:t>
      </w:r>
      <w:r w:rsidRPr="005C4184">
        <w:rPr>
          <w:rFonts w:cs="Arial"/>
          <w:szCs w:val="24"/>
          <w:lang w:val="es-ES"/>
        </w:rPr>
        <w:t xml:space="preserve"> El control en instituciones públicas representa una función de fiscalización de alta relevancia para velar por el cumplimiento de los marcos técnicos lógicos preestablecido sin variaciones operativas. </w:t>
      </w:r>
    </w:p>
    <w:p w14:paraId="2737EC96" w14:textId="1C36C62D" w:rsidR="0000760A" w:rsidRPr="005C4184" w:rsidRDefault="0000760A" w:rsidP="00066892">
      <w:pPr>
        <w:spacing w:after="450" w:line="360" w:lineRule="auto"/>
        <w:ind w:firstLine="720"/>
        <w:jc w:val="both"/>
        <w:rPr>
          <w:rFonts w:cs="Arial"/>
          <w:szCs w:val="24"/>
          <w:lang w:val="es-ES"/>
        </w:rPr>
      </w:pPr>
      <w:r w:rsidRPr="005C4184">
        <w:rPr>
          <w:rFonts w:cs="Arial"/>
          <w:szCs w:val="24"/>
          <w:lang w:val="es-ES"/>
        </w:rPr>
        <w:t xml:space="preserve">Esta teoría fundamenta la lógica automatizada de taquilla y control de la oficina regional del INAC Maracay. Al ser el INAC el organismo regulador de la seguridad aérea civil, sus procesos internos de emisión y renovación representan </w:t>
      </w:r>
      <w:r w:rsidRPr="005C4184">
        <w:rPr>
          <w:rFonts w:cs="Arial"/>
          <w:szCs w:val="24"/>
          <w:lang w:val="es-ES"/>
        </w:rPr>
        <w:lastRenderedPageBreak/>
        <w:t>actos administrativos de control estratégico. El sistema automatizado absorbe las pautas de control para ejecutarlas paramétricamente, disminuyendo tiempos de respuesta administrativa y blindando la consistencia institucional.</w:t>
      </w:r>
    </w:p>
    <w:p w14:paraId="277BEC5E" w14:textId="77777777" w:rsidR="0000760A" w:rsidRPr="005C4184" w:rsidRDefault="0000760A" w:rsidP="00066892">
      <w:pPr>
        <w:spacing w:after="0" w:line="360" w:lineRule="auto"/>
        <w:jc w:val="center"/>
        <w:rPr>
          <w:rFonts w:cs="Arial"/>
          <w:szCs w:val="24"/>
          <w:lang w:val="es-ES"/>
        </w:rPr>
      </w:pPr>
    </w:p>
    <w:p w14:paraId="58279CA0"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Teoría de la Optimización de Procesos Operativos y de Servicio</w:t>
      </w:r>
    </w:p>
    <w:p w14:paraId="02B09519" w14:textId="77777777" w:rsidR="0000760A" w:rsidRPr="005C4184" w:rsidRDefault="0000760A" w:rsidP="000850F1">
      <w:pPr>
        <w:spacing w:after="0" w:line="360" w:lineRule="auto"/>
        <w:ind w:firstLine="720"/>
        <w:jc w:val="both"/>
        <w:rPr>
          <w:rFonts w:cs="Arial"/>
          <w:szCs w:val="24"/>
          <w:lang w:val="es-ES"/>
        </w:rPr>
      </w:pPr>
      <w:r w:rsidRPr="005C4184">
        <w:rPr>
          <w:rFonts w:cs="Arial"/>
          <w:szCs w:val="24"/>
          <w:lang w:val="es-ES"/>
        </w:rPr>
        <w:t xml:space="preserve">La optimización operativa aborda el estudio, modelado y reestructuración de los flujos de tareas dentro de una organización para suprimir duplicidades de registros, demoras y cuellos de botella documentales. </w:t>
      </w:r>
      <w:r w:rsidRPr="005C4184">
        <w:rPr>
          <w:rFonts w:cs="Arial"/>
          <w:szCs w:val="24"/>
          <w:lang w:val="es-VE"/>
        </w:rPr>
        <w:t>Al respecto, Chase, R., Jacobs, F. y Aquilano, N. (2014, p. 180) afirman que "la optimización y el diseño de procesos implican la selección inteligente de los flujos de trabajo, actividades, tecnologías y métodos estructurales que transforman los insumos en salidas de alta eficiencia".</w:t>
      </w:r>
      <w:r w:rsidRPr="005C4184">
        <w:rPr>
          <w:rFonts w:cs="Arial"/>
          <w:szCs w:val="24"/>
          <w:lang w:val="es-ES"/>
        </w:rPr>
        <w:t xml:space="preserve"> </w:t>
      </w:r>
    </w:p>
    <w:p w14:paraId="4B5493EF"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La migración de flujos basados en papel hacia repositorios digitales incrementa la transparencia institucional. Guarda estrecha relación con la presente investigación ya que el procesamiento físico actual de carpetas e historial del personal aeronáutico introduce demoras en la atención. Aplicar este enfoque metodológico permite automatizar las validaciones lógicas cruzadas entre departamentos. Los operadores de la sede regional Maracay dispondrán de una secuencia transaccional directa, eliminando el error humano en cálculos de vigencia y dinamizando la fiscalización operativa. </w:t>
      </w:r>
    </w:p>
    <w:p w14:paraId="06BC05FB" w14:textId="77777777" w:rsidR="0000760A" w:rsidRPr="005C4184" w:rsidRDefault="0000760A" w:rsidP="000850F1">
      <w:pPr>
        <w:spacing w:after="0" w:line="360" w:lineRule="auto"/>
        <w:ind w:firstLine="720"/>
        <w:jc w:val="both"/>
        <w:rPr>
          <w:rFonts w:cs="Arial"/>
          <w:szCs w:val="24"/>
          <w:lang w:val="es-ES"/>
        </w:rPr>
      </w:pPr>
    </w:p>
    <w:p w14:paraId="763E239B"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Reseña Histórica del Contexto Institucional</w:t>
      </w:r>
    </w:p>
    <w:p w14:paraId="48E8DEB4" w14:textId="77777777" w:rsidR="0000760A" w:rsidRPr="005C4184" w:rsidRDefault="0000760A" w:rsidP="000850F1">
      <w:pPr>
        <w:spacing w:after="0" w:line="360" w:lineRule="auto"/>
        <w:ind w:firstLine="720"/>
        <w:jc w:val="both"/>
        <w:rPr>
          <w:rFonts w:cs="Arial"/>
          <w:szCs w:val="24"/>
          <w:lang w:val="es-ES"/>
        </w:rPr>
      </w:pPr>
      <w:r w:rsidRPr="005C4184">
        <w:rPr>
          <w:rFonts w:cs="Arial"/>
          <w:szCs w:val="24"/>
          <w:lang w:val="es-ES"/>
        </w:rPr>
        <w:t xml:space="preserve">El Instituto Nacional de Aeronáutica Civil (INAC) es el ente regulador de la aviación civil en Venezuela, creado mediante la Ley de Aeronáutica Civil del 28 de marzo de 2002, publicada en la Gaceta Oficial de la República Bolivariana de </w:t>
      </w:r>
      <w:r w:rsidRPr="005C4184">
        <w:rPr>
          <w:rFonts w:cs="Arial"/>
          <w:szCs w:val="24"/>
          <w:lang w:val="es-ES"/>
        </w:rPr>
        <w:lastRenderedPageBreak/>
        <w:t xml:space="preserve">Venezuela N° 37.293. Esta ley derogó la anterior Ley de Aviación Civil de 1956 y estableció un nuevo marco institucional para la supervisión y control de todas las actividades aeronáuticas en el territorio nacional. El INAC asumió las funciones que anteriormente desempeñaba la Dirección de Aeronáutica Civil, adscrita al entonces Ministerio de Infraestructura, y se constituyó como un instituto autónomo con personalidad jurídica y patrimonio propio, adscrito al Ministerio del Poder Popular para el Transporte (Ley de Aeronáutica Civil, 2002, Artículo 9). </w:t>
      </w:r>
    </w:p>
    <w:p w14:paraId="28B480B9" w14:textId="77777777" w:rsidR="0000760A" w:rsidRPr="005C4184" w:rsidRDefault="0000760A" w:rsidP="000850F1">
      <w:pPr>
        <w:spacing w:after="0" w:line="360" w:lineRule="auto"/>
        <w:ind w:firstLine="720"/>
        <w:jc w:val="both"/>
        <w:rPr>
          <w:rFonts w:cs="Arial"/>
          <w:szCs w:val="24"/>
          <w:lang w:val="es-ES"/>
        </w:rPr>
      </w:pPr>
      <w:r w:rsidRPr="005C4184">
        <w:rPr>
          <w:rFonts w:cs="Arial"/>
          <w:szCs w:val="24"/>
          <w:lang w:val="es-ES"/>
        </w:rPr>
        <w:t xml:space="preserve">La creación del INAC respondió a la necesidad de modernizar la administración aeronáutica venezolana y adecuarla a los estándares internacionales establecidos por la Organización de Aviación Civil Internacional (OACI). La OACI, creada en 1944 mediante el Convenio de Chicago, es el organismo especializado de las Naciones Unidas encargado de establecer las normas y métodos recomendados para la aviación civil internacional. Venezuela, como Estado signatario de dicho convenio, está obligada a cumplir con los estándares y prácticas recomendadas por este organismo, incluyendo las relativas al otorgamiento y control de licencias al personal aeronáutico, establecidas en el Anexo 1 del convenio. </w:t>
      </w:r>
    </w:p>
    <w:p w14:paraId="2FBB112D"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Para el cumplimiento de sus funciones, el INAC cuenta con oficinas regionales distribuidas en todo el territorio nacional, entre las cuales se encuentra la oficina regional de Maracay, estado Aragua. La oficina regional del INAC en Maracay tiene bajo su jurisdicción la supervisión del personal aeronáutico que opera en la región central del país. Esta sede es responsable de verificar que pilotos, tripulantes de cabina, técnicos de mantenimiento y controladores de tránsito aéreo mantengan vigentes sus credenciales, de conformidad con lo establecido en las RAV 60 y RAV 67.</w:t>
      </w:r>
    </w:p>
    <w:p w14:paraId="368EA844" w14:textId="77777777" w:rsidR="0000760A" w:rsidRDefault="0000760A" w:rsidP="000850F1">
      <w:pPr>
        <w:spacing w:after="0" w:line="360" w:lineRule="auto"/>
        <w:ind w:firstLine="720"/>
        <w:jc w:val="both"/>
        <w:rPr>
          <w:rFonts w:cs="Arial"/>
          <w:szCs w:val="24"/>
          <w:lang w:val="es-ES"/>
        </w:rPr>
      </w:pPr>
    </w:p>
    <w:p w14:paraId="0127A0E4" w14:textId="77777777" w:rsidR="000E61BD" w:rsidRPr="005C4184" w:rsidRDefault="000E61BD" w:rsidP="000850F1">
      <w:pPr>
        <w:spacing w:after="0" w:line="360" w:lineRule="auto"/>
        <w:ind w:firstLine="720"/>
        <w:jc w:val="both"/>
        <w:rPr>
          <w:rFonts w:cs="Arial"/>
          <w:szCs w:val="24"/>
          <w:lang w:val="es-ES"/>
        </w:rPr>
      </w:pPr>
    </w:p>
    <w:p w14:paraId="19DA0608"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lastRenderedPageBreak/>
        <w:t>Misión institucional</w:t>
      </w:r>
    </w:p>
    <w:p w14:paraId="5C2625C4" w14:textId="77777777" w:rsidR="0000760A" w:rsidRPr="005C4184" w:rsidRDefault="0000760A" w:rsidP="000850F1">
      <w:pPr>
        <w:spacing w:after="450" w:line="360" w:lineRule="auto"/>
        <w:ind w:firstLine="720"/>
        <w:jc w:val="both"/>
        <w:rPr>
          <w:rFonts w:cs="Arial"/>
          <w:szCs w:val="24"/>
          <w:lang w:val="es-ES"/>
        </w:rPr>
      </w:pPr>
      <w:r w:rsidRPr="005C4184">
        <w:rPr>
          <w:rFonts w:cs="Arial"/>
          <w:szCs w:val="24"/>
          <w:lang w:val="es-ES"/>
        </w:rPr>
        <w:t>Regular, fiscalizar, controlar y administrar las actividades de la aeronáutica civil, garantizando la seguridad operacional y de la aviación civil, de manera sustentable y eficiente, de conformidad con los estándares internacionales y el ordenamiento jurídico nacional, promoviendo el desarrollo estratégico de la Nación.</w:t>
      </w:r>
    </w:p>
    <w:p w14:paraId="3E83A745" w14:textId="77777777" w:rsidR="0000760A" w:rsidRPr="005C4184" w:rsidRDefault="0000760A" w:rsidP="000850F1">
      <w:pPr>
        <w:spacing w:after="0" w:line="360" w:lineRule="auto"/>
        <w:jc w:val="both"/>
        <w:rPr>
          <w:rFonts w:cs="Arial"/>
          <w:szCs w:val="24"/>
          <w:lang w:val="es-ES"/>
        </w:rPr>
      </w:pPr>
    </w:p>
    <w:p w14:paraId="5BB4DE74"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Visión institucional</w:t>
      </w:r>
    </w:p>
    <w:p w14:paraId="44C6E08E"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Ser el instituto público de vanguardia y referente internacional en la regulación y gestión de la aeronáutica civil, reconocido por su excelencia técnica, transparencia, modernización tecnológica y compromiso con el desarrollo sostenible del transporte aéreo nacional.</w:t>
      </w:r>
    </w:p>
    <w:p w14:paraId="1CA18E51" w14:textId="77777777" w:rsidR="0000760A" w:rsidRPr="005C4184" w:rsidRDefault="0000760A" w:rsidP="000850F1">
      <w:pPr>
        <w:spacing w:after="0" w:line="360" w:lineRule="auto"/>
        <w:ind w:firstLine="720"/>
        <w:jc w:val="both"/>
        <w:rPr>
          <w:rFonts w:cs="Arial"/>
          <w:szCs w:val="24"/>
          <w:lang w:val="es-ES"/>
        </w:rPr>
      </w:pPr>
    </w:p>
    <w:p w14:paraId="7CDD6E06" w14:textId="77777777" w:rsidR="0000760A" w:rsidRPr="005C4184" w:rsidRDefault="0000760A" w:rsidP="000850F1">
      <w:pPr>
        <w:spacing w:after="0" w:line="360" w:lineRule="auto"/>
        <w:jc w:val="center"/>
        <w:rPr>
          <w:rFonts w:cs="Arial"/>
          <w:szCs w:val="24"/>
          <w:lang w:val="es-ES"/>
        </w:rPr>
      </w:pPr>
      <w:r w:rsidRPr="005C4184">
        <w:rPr>
          <w:rFonts w:cs="Arial"/>
          <w:b/>
          <w:bCs/>
          <w:szCs w:val="24"/>
          <w:lang w:val="es-ES"/>
        </w:rPr>
        <w:t>Fundamentos y Características Técnicas, Teóricas y Funcionales</w:t>
      </w:r>
    </w:p>
    <w:p w14:paraId="55D2C9A6"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Metodología de Desarrollo de Software: Modelo en Cascada</w:t>
      </w:r>
    </w:p>
    <w:p w14:paraId="128ECDAF" w14:textId="77777777" w:rsidR="0000760A" w:rsidRPr="005C4184" w:rsidRDefault="0000760A" w:rsidP="000850F1">
      <w:pPr>
        <w:spacing w:after="0" w:line="360" w:lineRule="auto"/>
        <w:ind w:firstLine="720"/>
        <w:jc w:val="both"/>
        <w:rPr>
          <w:rFonts w:cs="Arial"/>
          <w:szCs w:val="24"/>
          <w:lang w:val="es-ES"/>
        </w:rPr>
      </w:pPr>
      <w:r w:rsidRPr="005C4184">
        <w:rPr>
          <w:rFonts w:cs="Arial"/>
          <w:szCs w:val="24"/>
          <w:lang w:val="es-ES"/>
        </w:rPr>
        <w:t xml:space="preserve">La metodología de desarrollo de software es el conjunto de procedimientos, técnicas y herramientas que se utilizan para la construcción de un producto de software. </w:t>
      </w:r>
      <w:r w:rsidRPr="005C4184">
        <w:rPr>
          <w:rFonts w:cs="Arial"/>
          <w:szCs w:val="24"/>
          <w:lang w:val="es-VE"/>
        </w:rPr>
        <w:t xml:space="preserve">Sommerville, I. (2011, p. 7), define el proceso de software como "un conjunto de actividades y resultados asociados que producen un producto de software". </w:t>
      </w:r>
      <w:r w:rsidRPr="005C4184">
        <w:rPr>
          <w:rFonts w:cs="Arial"/>
          <w:szCs w:val="24"/>
          <w:lang w:val="es-ES"/>
        </w:rPr>
        <w:t xml:space="preserve">El modelo en cascada, también conocido como ciclo de vida secuencial o modelo clásico, es una de las metodologías de desarrollo de software más antiguas y ampliamente utilizadas en la ingeniería de software. </w:t>
      </w:r>
      <w:r w:rsidRPr="005C4184">
        <w:rPr>
          <w:rFonts w:cs="Arial"/>
          <w:szCs w:val="24"/>
          <w:lang w:val="es-VE"/>
        </w:rPr>
        <w:t>Según Pressman, R. (2010, p. 32), el modelo en cascada constituye un "enfoque sistemático y secuencial para el desarrollo de software que comienza con el análisis de requisitos y continúa con el diseño, la codificación, las pruebas y el mantenimiento"</w:t>
      </w:r>
      <w:r w:rsidRPr="005C4184">
        <w:rPr>
          <w:rFonts w:cs="Arial"/>
          <w:szCs w:val="24"/>
          <w:lang w:val="es-ES"/>
        </w:rPr>
        <w:t xml:space="preserve">. El modelo </w:t>
      </w:r>
      <w:r w:rsidRPr="005C4184">
        <w:rPr>
          <w:rFonts w:cs="Arial"/>
          <w:szCs w:val="24"/>
          <w:lang w:val="es-ES"/>
        </w:rPr>
        <w:lastRenderedPageBreak/>
        <w:t xml:space="preserve">en cascada se caracteriza por: (1) ser secuencial, lo que significa que cada fase debe completarse completamente antes de pasar a la siguiente; (2) ser rígido en cuanto a cambios, ya que los requisitos deben estar bien definidos desde el inicio; (3) generar documentación exhaustiva al final de cada fase, lo que facilita la trazabilidad y el cumplimiento normativo; y (4) ser orientado a proyectos con requisitos estables, donde no se esperan cambios significativos durante el desarrollo. Este modelo sugiere un enfoque sistemático y secuencial para el desarrollo de software, compuesto por las siguientes fases: </w:t>
      </w:r>
    </w:p>
    <w:p w14:paraId="0B756707" w14:textId="77777777" w:rsidR="0000760A" w:rsidRPr="005C4184" w:rsidRDefault="0000760A" w:rsidP="0000760A">
      <w:pPr>
        <w:spacing w:line="360" w:lineRule="auto"/>
        <w:ind w:firstLine="720"/>
        <w:jc w:val="both"/>
        <w:rPr>
          <w:rFonts w:cs="Arial"/>
          <w:szCs w:val="24"/>
          <w:lang w:val="es-ES"/>
        </w:rPr>
      </w:pPr>
      <w:r w:rsidRPr="005C4184">
        <w:rPr>
          <w:rFonts w:cs="Arial"/>
          <w:szCs w:val="24"/>
          <w:lang w:val="es-ES"/>
        </w:rPr>
        <w:t xml:space="preserve">Fase de Análisis de Requisitos. En esta fase inicial se identifican y documentan todos los requerimientos funcionales y no funcionales del sistema. Los requerimientos funcionales se derivan de las Regulaciones Aeronáuticas Venezolanas (RAV 60 y RAV 67) y de las necesidades operativas de la sede regional, e incluyen: registro de personal aeronáutico, emisión digital de credenciales (licencias, habilitaciones, certificados médicos), consulta de vigencia en tiempo real, generación automática de alertas de vencimiento, generación de reportes estadísticos, control de acceso por perfiles de usuario (administrador, supervisor, consulta), y registro de auditoría (trazabilidad) de todas las operaciones. Los requerimientos no funcionales incluyen: disponibilidad del sistema en horario laboral, tiempos de respuesta inferiores a 3 segundos por consulta, capacidad para manejar múltiples usuarios concurrentes, y cumplimiento de estándares de seguridad de la información. </w:t>
      </w:r>
    </w:p>
    <w:p w14:paraId="31FE30B7" w14:textId="77777777" w:rsidR="0000760A" w:rsidRPr="005C4184" w:rsidRDefault="0000760A" w:rsidP="000850F1">
      <w:pPr>
        <w:spacing w:after="0" w:line="360" w:lineRule="auto"/>
        <w:ind w:firstLine="720"/>
        <w:jc w:val="both"/>
        <w:rPr>
          <w:rFonts w:cs="Arial"/>
          <w:szCs w:val="24"/>
          <w:lang w:val="es-ES"/>
        </w:rPr>
      </w:pPr>
      <w:r w:rsidRPr="005C4184">
        <w:rPr>
          <w:rFonts w:cs="Arial"/>
          <w:szCs w:val="24"/>
          <w:lang w:val="es-ES"/>
        </w:rPr>
        <w:t xml:space="preserve">Fase de Diseño. Una vez definidos los requisitos, se procede a elaborar la arquitectura del sistema, el diseño de la base de datos y los modelos visuales del software. Esta fase comprende: (i) diseño de la arquitectura cliente-servidor en entorno web, donde el servidor aloja la base de datos y la lógica de negocio, y los clientes (navegadores de los funcionarios) acceden a la interfaz de usuario; (ii) diseño de la base de datos relacional utilizando PostgreSQL, incluyendo el diagrama entidad-relación (DER), la definición de tablas (Personal Aeronáutico, Licencia, </w:t>
      </w:r>
      <w:r w:rsidRPr="005C4184">
        <w:rPr>
          <w:rFonts w:cs="Arial"/>
          <w:szCs w:val="24"/>
          <w:lang w:val="es-ES"/>
        </w:rPr>
        <w:lastRenderedPageBreak/>
        <w:t xml:space="preserve">Certificado Médico, Habilitación, Usuario, Auditoria), las restricciones de integridad referencial y los índices para optimizar la velocidad de consulta; (iii) elaboración de los diagramas UML (Lenguaje de Modelado Unificado), incluyendo diagramas de casos de uso, diagramas de clases, diagramas de secuencia y diagramas de actividades; y (iv) diseño de prototipos de interfaz de usuario (pantallas de registro, consulta, emisión, reportes y administración). </w:t>
      </w:r>
    </w:p>
    <w:p w14:paraId="7F9FA6A8" w14:textId="6BD1228F" w:rsidR="0000760A" w:rsidRPr="005C4184" w:rsidRDefault="0000760A" w:rsidP="00F1608D">
      <w:pPr>
        <w:spacing w:after="0" w:line="360" w:lineRule="auto"/>
        <w:ind w:firstLine="720"/>
        <w:jc w:val="both"/>
        <w:rPr>
          <w:rFonts w:cs="Arial"/>
          <w:szCs w:val="24"/>
          <w:lang w:val="es-ES"/>
        </w:rPr>
      </w:pPr>
      <w:r w:rsidRPr="005C4184">
        <w:rPr>
          <w:rFonts w:cs="Arial"/>
          <w:szCs w:val="24"/>
          <w:lang w:val="es-ES"/>
        </w:rPr>
        <w:t>Fase de Codificación. En esta fase se implementa el software propiamente dicho, traduciendo los diseños a código fuente ejecutable. Se utiliza TypeScript como lenguaje de programación tanto para el frontend (interfaz de usuario) como para el backend (lógica de negocio), y SQL para la definición y manipulación de la base de datos PostgreSQL. La codificación se organiza por módulos funcionales: módulo de autenticación y control de acceso, módulo de registro y consulta de personal, módulo de emisión y renovación de credenciales, módulo de generación de alertas de vencimiento, módulo de generación de reportes, y módulo de auditoría y trazabilidad.</w:t>
      </w:r>
    </w:p>
    <w:p w14:paraId="2AC9747E" w14:textId="77777777" w:rsidR="0000760A" w:rsidRPr="005C4184" w:rsidRDefault="0000760A" w:rsidP="00EA4E59">
      <w:pPr>
        <w:spacing w:after="0" w:line="360" w:lineRule="auto"/>
        <w:ind w:firstLine="720"/>
        <w:jc w:val="both"/>
        <w:rPr>
          <w:rFonts w:cs="Arial"/>
          <w:szCs w:val="24"/>
          <w:lang w:val="es-ES"/>
        </w:rPr>
      </w:pPr>
      <w:r w:rsidRPr="005C4184">
        <w:rPr>
          <w:rFonts w:cs="Arial"/>
          <w:szCs w:val="24"/>
          <w:lang w:val="es-ES"/>
        </w:rPr>
        <w:t xml:space="preserve">Fase de Pruebas. Se realizan pruebas sistemáticas para verificar que el sistema funciona conforme a los requisitos definidos y que no contiene errores. Las pruebas incluyen: (i) pruebas unitarias, donde se verifica individualmente cada módulo o función del sistema; (ii) pruebas de integración, donde se verifica la interacción correcta entre los diferentes módulos; (iii) pruebas de usuario (aceptación), donde funcionarios del INAC Maracay validan que el sistema cumple con sus necesidades operativas; (iv) pruebas de carga, donde se simulan múltiples usuarios concurrentes para verificar el rendimiento del sistema; y (v) pruebas de seguridad, donde se verifica que los mecanismos de control de acceso y cifrado de datos funcionan correctamente. </w:t>
      </w:r>
    </w:p>
    <w:p w14:paraId="0D86CA30" w14:textId="5127C587" w:rsidR="0000760A" w:rsidRPr="005C4184" w:rsidRDefault="0000760A" w:rsidP="00EA4E59">
      <w:pPr>
        <w:spacing w:after="0" w:line="360" w:lineRule="auto"/>
        <w:ind w:firstLine="720"/>
        <w:jc w:val="both"/>
        <w:rPr>
          <w:rFonts w:cs="Arial"/>
          <w:szCs w:val="24"/>
          <w:lang w:val="es-ES"/>
        </w:rPr>
      </w:pPr>
      <w:r w:rsidRPr="005C4184">
        <w:rPr>
          <w:rFonts w:cs="Arial"/>
          <w:szCs w:val="24"/>
          <w:lang w:val="es-ES"/>
        </w:rPr>
        <w:t xml:space="preserve">Fase de Mantenimiento. Una vez entregado el sistema, se realiza el mantenimiento correctivo (corrección de errores no detectados durante las pruebas), adaptativo (ajustes ante cambios en las regulaciones aeronáuticas o en el entorno tecnológico) y perfectivo (mejoras sugeridas por los usuarios después del </w:t>
      </w:r>
      <w:r w:rsidRPr="005C4184">
        <w:rPr>
          <w:rFonts w:cs="Arial"/>
          <w:szCs w:val="24"/>
          <w:lang w:val="es-ES"/>
        </w:rPr>
        <w:lastRenderedPageBreak/>
        <w:t>uso continuado del sistema). Esta fase incluye también la capacitación del personal del INAC y la entrega de manuales de usuario y documentación técnica.</w:t>
      </w:r>
    </w:p>
    <w:p w14:paraId="070740B3" w14:textId="77777777" w:rsidR="0000760A" w:rsidRPr="005C4184" w:rsidRDefault="0000760A" w:rsidP="00EA4E59">
      <w:pPr>
        <w:spacing w:after="0" w:line="360" w:lineRule="auto"/>
        <w:ind w:firstLine="720"/>
        <w:jc w:val="both"/>
        <w:rPr>
          <w:rFonts w:cs="Arial"/>
          <w:szCs w:val="24"/>
          <w:lang w:val="es-ES"/>
        </w:rPr>
      </w:pPr>
      <w:r w:rsidRPr="005C4184">
        <w:rPr>
          <w:rFonts w:cs="Arial"/>
          <w:szCs w:val="24"/>
          <w:lang w:val="es-VE"/>
        </w:rPr>
        <w:t xml:space="preserve">Por su parte, Sommerville, I. (2011, p. 30), describe el modelo en cascada como una aproximación plan-driven, donde "cada fase del proceso genera productos de trabajo documentados que deben ser aprobados antes de continuar con la fase siguiente". </w:t>
      </w:r>
      <w:r w:rsidRPr="005C4184">
        <w:rPr>
          <w:rFonts w:cs="Arial"/>
          <w:szCs w:val="24"/>
          <w:lang w:val="es-ES"/>
        </w:rPr>
        <w:t xml:space="preserve">Esta característica asegura la trazabilidad de cada decisión de diseño y facilita la verificación del cumplimiento de los requisitos normativos, aspecto fundamental en un sistema destinado a una entidad reguladora como el INAC. </w:t>
      </w:r>
    </w:p>
    <w:p w14:paraId="3C49BB6A" w14:textId="2201F14E" w:rsidR="0000760A" w:rsidRPr="005C4184" w:rsidRDefault="00596A4D" w:rsidP="00EA4E59">
      <w:pPr>
        <w:spacing w:after="0" w:line="360" w:lineRule="auto"/>
        <w:ind w:firstLine="360"/>
        <w:jc w:val="both"/>
        <w:rPr>
          <w:rFonts w:cs="Arial"/>
          <w:szCs w:val="24"/>
          <w:lang w:val="es-ES"/>
        </w:rPr>
      </w:pPr>
      <w:r w:rsidRPr="00596A4D">
        <w:rPr>
          <w:rFonts w:cs="Arial"/>
          <w:szCs w:val="24"/>
        </w:rPr>
        <w:t>Para el desarrollo del sistema propuesto en esta investigación</w:t>
      </w:r>
      <w:r w:rsidR="0000760A" w:rsidRPr="005C4184">
        <w:rPr>
          <w:rFonts w:cs="Arial"/>
          <w:szCs w:val="24"/>
          <w:lang w:val="es-ES"/>
        </w:rPr>
        <w:t xml:space="preserve"> en la oficina regional del INAC Maracay, se seleccion</w:t>
      </w:r>
      <w:r>
        <w:rPr>
          <w:rFonts w:cs="Arial"/>
          <w:szCs w:val="24"/>
          <w:lang w:val="es-ES"/>
        </w:rPr>
        <w:t>ó</w:t>
      </w:r>
      <w:r w:rsidR="0000760A" w:rsidRPr="005C4184">
        <w:rPr>
          <w:rFonts w:cs="Arial"/>
          <w:szCs w:val="24"/>
          <w:lang w:val="es-ES"/>
        </w:rPr>
        <w:t xml:space="preserve"> el modelo en cascada por tres razones principales fundamentadas empíricamente: </w:t>
      </w:r>
    </w:p>
    <w:p w14:paraId="73A7A7AC" w14:textId="77777777" w:rsidR="0000760A" w:rsidRPr="005C4184" w:rsidRDefault="0000760A" w:rsidP="00EA4E59">
      <w:pPr>
        <w:spacing w:after="0" w:line="360" w:lineRule="auto"/>
        <w:ind w:firstLine="360"/>
        <w:jc w:val="both"/>
        <w:rPr>
          <w:rFonts w:cs="Arial"/>
          <w:szCs w:val="24"/>
          <w:lang w:val="es-ES"/>
        </w:rPr>
      </w:pPr>
      <w:r w:rsidRPr="005C4184">
        <w:rPr>
          <w:rFonts w:cs="Arial"/>
          <w:szCs w:val="24"/>
          <w:lang w:val="es-ES"/>
        </w:rPr>
        <w:t xml:space="preserve">Estabilidad de los requisitos: Las funcionalidades del sistema están claramente definidas por las Regulaciones Aeronáuticas Venezolanas (RAV 60 y RAV 67) y los estándares de la OACI, lo que minimiza la probabilidad de cambios significativos durante la fase de desarrollo. </w:t>
      </w:r>
    </w:p>
    <w:p w14:paraId="01D86D58" w14:textId="77777777" w:rsidR="0000760A" w:rsidRPr="005C4184" w:rsidRDefault="0000760A" w:rsidP="00EA4E59">
      <w:pPr>
        <w:spacing w:after="0" w:line="360" w:lineRule="auto"/>
        <w:ind w:firstLine="360"/>
        <w:jc w:val="both"/>
        <w:rPr>
          <w:rFonts w:cs="Arial"/>
          <w:szCs w:val="24"/>
          <w:lang w:val="es-ES"/>
        </w:rPr>
      </w:pPr>
      <w:r w:rsidRPr="005C4184">
        <w:rPr>
          <w:rFonts w:cs="Arial"/>
          <w:szCs w:val="24"/>
          <w:lang w:val="es-ES"/>
        </w:rPr>
        <w:t xml:space="preserve">Naturaleza unipersonal del proyecto: El desarrollo del sistema es realizado por un único investigador como parte de un trabajo de grado. Las estructuras y flujos del desarrollo se adaptan a una progresión lineal individual. </w:t>
      </w:r>
    </w:p>
    <w:p w14:paraId="66E7862F" w14:textId="36A70141" w:rsidR="0000760A" w:rsidRPr="005C4184" w:rsidRDefault="0000760A" w:rsidP="0000760A">
      <w:pPr>
        <w:spacing w:after="450" w:line="360" w:lineRule="auto"/>
        <w:ind w:firstLine="360"/>
        <w:jc w:val="both"/>
        <w:rPr>
          <w:rFonts w:cs="Arial"/>
          <w:szCs w:val="24"/>
          <w:lang w:val="es-ES"/>
        </w:rPr>
      </w:pPr>
      <w:r w:rsidRPr="005C4184">
        <w:rPr>
          <w:rFonts w:cs="Arial"/>
          <w:szCs w:val="24"/>
          <w:lang w:val="es-ES"/>
        </w:rPr>
        <w:t>Necesidad de documentación exhaustiva: El INAC, como ente regulador, requiere que cada fase del desarrollo esté debidamente documentada para garantizar la trazabilidad, el cumplimiento normativo estricto y la viabilidad técnica de que el sistema sea mantenido en el futuro por otros desarrolladores; requerimiento que el modelo en cascada satisface estructuralmente al generar productos documentados al final de cada ciclo.</w:t>
      </w:r>
    </w:p>
    <w:p w14:paraId="5B13A246" w14:textId="77777777" w:rsidR="0000760A" w:rsidRDefault="0000760A" w:rsidP="00EA4E59">
      <w:pPr>
        <w:spacing w:after="0" w:line="360" w:lineRule="auto"/>
        <w:ind w:left="360"/>
        <w:jc w:val="both"/>
        <w:rPr>
          <w:rFonts w:cs="Arial"/>
          <w:szCs w:val="24"/>
          <w:lang w:val="es-ES"/>
        </w:rPr>
      </w:pPr>
    </w:p>
    <w:p w14:paraId="564D1C00" w14:textId="77777777" w:rsidR="00102E1E" w:rsidRPr="005C4184" w:rsidRDefault="00102E1E" w:rsidP="00EA4E59">
      <w:pPr>
        <w:spacing w:after="0" w:line="360" w:lineRule="auto"/>
        <w:ind w:left="360"/>
        <w:jc w:val="both"/>
        <w:rPr>
          <w:rFonts w:cs="Arial"/>
          <w:szCs w:val="24"/>
          <w:lang w:val="es-ES"/>
        </w:rPr>
      </w:pPr>
    </w:p>
    <w:p w14:paraId="1B45492C"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lastRenderedPageBreak/>
        <w:t>Lenguaje de Modelado Unificado (UML)</w:t>
      </w:r>
    </w:p>
    <w:p w14:paraId="4C14EC7C" w14:textId="77777777" w:rsidR="0000760A" w:rsidRPr="005C4184" w:rsidRDefault="0000760A" w:rsidP="00D50C1C">
      <w:pPr>
        <w:spacing w:after="0" w:line="360" w:lineRule="auto"/>
        <w:ind w:firstLine="720"/>
        <w:jc w:val="both"/>
        <w:rPr>
          <w:rFonts w:cs="Arial"/>
          <w:szCs w:val="24"/>
          <w:lang w:val="es-ES"/>
        </w:rPr>
      </w:pPr>
      <w:r w:rsidRPr="005C4184">
        <w:rPr>
          <w:rFonts w:cs="Arial"/>
          <w:szCs w:val="24"/>
          <w:lang w:val="es-ES"/>
        </w:rPr>
        <w:t xml:space="preserve">El Lenguaje de Modelado Unificado (Unified Modeling Language, UML) es un lenguaje gráfico estandarizado para visualizar, especificar, construir y documentar los artefactos de un sistema de software. </w:t>
      </w:r>
      <w:r w:rsidRPr="005C4184">
        <w:rPr>
          <w:rFonts w:cs="Arial"/>
          <w:szCs w:val="24"/>
          <w:lang w:val="es-VE"/>
        </w:rPr>
        <w:t>Según Booch, G., Rumbaugh, J. y Jacobson, I. (2006, p. 23), creadores originales de UML, "UML es un lenguaje de modelado de propósito general que proporciona una notación estándar para comunicar decisiones de diseño, facilitando la comprensión entre los diferentes actores involucrados en el desarrollo de software: analistas, designers, programadores y clientes".</w:t>
      </w:r>
      <w:r w:rsidRPr="005C4184">
        <w:rPr>
          <w:rFonts w:cs="Arial"/>
          <w:szCs w:val="24"/>
          <w:lang w:val="es-ES"/>
        </w:rPr>
        <w:t xml:space="preserve"> UML es mantenido y estandarizado por el Object Management Group (OMG) bajo la especificación UML 2.5 (OMG, 2015). </w:t>
      </w:r>
    </w:p>
    <w:p w14:paraId="59C1202B" w14:textId="6F3D1C46" w:rsidR="0000760A" w:rsidRPr="005C4184" w:rsidRDefault="0000760A" w:rsidP="00D50C1C">
      <w:pPr>
        <w:spacing w:after="0" w:line="360" w:lineRule="auto"/>
        <w:ind w:firstLine="720"/>
        <w:jc w:val="both"/>
        <w:rPr>
          <w:rFonts w:cs="Arial"/>
          <w:szCs w:val="24"/>
          <w:lang w:val="es-ES"/>
        </w:rPr>
      </w:pPr>
      <w:r w:rsidRPr="005C4184">
        <w:rPr>
          <w:rFonts w:cs="Arial"/>
          <w:szCs w:val="24"/>
          <w:lang w:val="es-ES"/>
        </w:rPr>
        <w:t xml:space="preserve">El uso de UML en el desarrollo del sistema de gestión de credenciales del INAC Maracay garantiza que el sistema sea desarrollado con una notación estándar reconocida internacionalmente, lo que facilita la comunicación técnica e institucional. </w:t>
      </w:r>
      <w:r w:rsidR="00296B32" w:rsidRPr="00296B32">
        <w:rPr>
          <w:rFonts w:cs="Arial"/>
          <w:szCs w:val="24"/>
        </w:rPr>
        <w:t>Para el modelado formal completo del sistema, se utilizaron los siguientes diagramas lógicos:</w:t>
      </w:r>
      <w:r w:rsidRPr="005C4184">
        <w:rPr>
          <w:rFonts w:cs="Arial"/>
          <w:szCs w:val="24"/>
          <w:lang w:val="es-ES"/>
        </w:rPr>
        <w:t xml:space="preserve"> </w:t>
      </w:r>
    </w:p>
    <w:p w14:paraId="60FC0AA1" w14:textId="77777777" w:rsidR="0000760A" w:rsidRPr="005C4184" w:rsidRDefault="0000760A" w:rsidP="00D50C1C">
      <w:pPr>
        <w:spacing w:after="0" w:line="360" w:lineRule="auto"/>
        <w:ind w:firstLine="720"/>
        <w:jc w:val="both"/>
        <w:rPr>
          <w:rFonts w:cs="Arial"/>
          <w:szCs w:val="24"/>
          <w:lang w:val="es-ES"/>
        </w:rPr>
      </w:pPr>
      <w:r w:rsidRPr="005C4184">
        <w:rPr>
          <w:rFonts w:cs="Arial"/>
          <w:szCs w:val="24"/>
          <w:lang w:val="es-ES"/>
        </w:rPr>
        <w:t xml:space="preserve">Diagrama de Casos de Uso: Representa las funcionalidades del sistema desde la perspectiva del usuario, identificando los actores externos y las funciones transaccionales que el sistema ofrece. </w:t>
      </w:r>
    </w:p>
    <w:p w14:paraId="4030A9BD" w14:textId="77777777" w:rsidR="0000760A" w:rsidRPr="005C4184" w:rsidRDefault="0000760A" w:rsidP="0000760A">
      <w:pPr>
        <w:spacing w:line="360" w:lineRule="auto"/>
        <w:ind w:firstLine="720"/>
        <w:jc w:val="both"/>
        <w:rPr>
          <w:rFonts w:cs="Arial"/>
          <w:szCs w:val="24"/>
          <w:lang w:val="es-ES"/>
        </w:rPr>
      </w:pPr>
      <w:r w:rsidRPr="005C4184">
        <w:rPr>
          <w:rFonts w:cs="Arial"/>
          <w:szCs w:val="24"/>
          <w:lang w:val="es-ES"/>
        </w:rPr>
        <w:t xml:space="preserve">Diagrama de Clases: Detalla la estructura estática del sistema, mostrando las entidades del dominio, sus atributos particulares, métodos lógicos y las relaciones de asociación de datos. </w:t>
      </w:r>
    </w:p>
    <w:p w14:paraId="25EC9D0A" w14:textId="77777777" w:rsidR="0000760A" w:rsidRPr="005C4184" w:rsidRDefault="0000760A" w:rsidP="009D03BF">
      <w:pPr>
        <w:spacing w:after="0" w:line="360" w:lineRule="auto"/>
        <w:ind w:firstLine="720"/>
        <w:jc w:val="both"/>
        <w:rPr>
          <w:rFonts w:cs="Arial"/>
          <w:szCs w:val="24"/>
          <w:lang w:val="es-ES"/>
        </w:rPr>
      </w:pPr>
      <w:r w:rsidRPr="005C4184">
        <w:rPr>
          <w:rFonts w:cs="Arial"/>
          <w:szCs w:val="24"/>
          <w:lang w:val="es-ES"/>
        </w:rPr>
        <w:t>Diagrama de Objetos: Modela instancias concretas de las clases en un momento específico en el tiempo, permitiendo validar la exactitud de los vínculos y restricciones estructurales de los datos relacionales antes de la persistencia física.</w:t>
      </w:r>
    </w:p>
    <w:p w14:paraId="01515943" w14:textId="77777777" w:rsidR="0000760A" w:rsidRPr="005C4184" w:rsidRDefault="0000760A" w:rsidP="009D03BF">
      <w:pPr>
        <w:spacing w:after="0" w:line="360" w:lineRule="auto"/>
        <w:ind w:firstLine="720"/>
        <w:jc w:val="both"/>
        <w:rPr>
          <w:rFonts w:cs="Arial"/>
          <w:szCs w:val="24"/>
          <w:lang w:val="es-ES"/>
        </w:rPr>
      </w:pPr>
      <w:r w:rsidRPr="005C4184">
        <w:rPr>
          <w:rFonts w:cs="Arial"/>
          <w:szCs w:val="24"/>
          <w:lang w:val="es-ES"/>
        </w:rPr>
        <w:t xml:space="preserve">Diagrama de Máquina de Estados: Ilustra el comportamiento dinámico de una entidad lógica del negocio, describiendo la secuencia de estados por los que pasa </w:t>
      </w:r>
      <w:r w:rsidRPr="005C4184">
        <w:rPr>
          <w:rFonts w:cs="Arial"/>
          <w:szCs w:val="24"/>
          <w:lang w:val="es-ES"/>
        </w:rPr>
        <w:lastRenderedPageBreak/>
        <w:t>una credencial aeronáutica (vigente, próxima a vencer, vencida o bloqueada administrativamente) en respuesta a eventos normativos.</w:t>
      </w:r>
    </w:p>
    <w:p w14:paraId="28D9FD8A" w14:textId="77777777" w:rsidR="0000760A" w:rsidRPr="005C4184" w:rsidRDefault="0000760A" w:rsidP="009D03BF">
      <w:pPr>
        <w:spacing w:after="0" w:line="360" w:lineRule="auto"/>
        <w:ind w:firstLine="720"/>
        <w:jc w:val="both"/>
        <w:rPr>
          <w:rFonts w:cs="Arial"/>
          <w:szCs w:val="24"/>
          <w:lang w:val="es-ES"/>
        </w:rPr>
      </w:pPr>
      <w:r w:rsidRPr="005C4184">
        <w:rPr>
          <w:rFonts w:cs="Arial"/>
          <w:szCs w:val="24"/>
          <w:lang w:val="es-ES"/>
        </w:rPr>
        <w:t xml:space="preserve">Diagrama de Secuencia: Representa la interacción de carácter temporal entre los diferentes objetos del sistema para cumplir una funcionalidad, mostrando detalladamente el orden cronológico del intercambio de mensajes transaccionales. </w:t>
      </w:r>
    </w:p>
    <w:p w14:paraId="4DE05254" w14:textId="6F1616A2" w:rsidR="0000760A" w:rsidRPr="005C4184" w:rsidRDefault="0000760A" w:rsidP="009D03BF">
      <w:pPr>
        <w:spacing w:after="0" w:line="360" w:lineRule="auto"/>
        <w:ind w:firstLine="720"/>
        <w:jc w:val="both"/>
        <w:rPr>
          <w:rFonts w:cs="Arial"/>
          <w:szCs w:val="24"/>
          <w:lang w:val="es-ES"/>
        </w:rPr>
      </w:pPr>
      <w:r w:rsidRPr="005C4184">
        <w:rPr>
          <w:rFonts w:cs="Arial"/>
          <w:szCs w:val="24"/>
          <w:lang w:val="es-ES"/>
        </w:rPr>
        <w:t>Diagrama de Actividades: Modela el flujo de control o algoritmos internos del negocio de forma secuencial, detallando de manera gráfica los puntos de decisión lógica y las rutas alternativas de aprobación de credenciales.</w:t>
      </w:r>
    </w:p>
    <w:p w14:paraId="31C33287" w14:textId="77777777" w:rsidR="0000760A" w:rsidRPr="005C4184" w:rsidRDefault="0000760A" w:rsidP="009D03BF">
      <w:pPr>
        <w:spacing w:after="0" w:line="360" w:lineRule="auto"/>
        <w:ind w:firstLine="720"/>
        <w:jc w:val="both"/>
        <w:rPr>
          <w:rFonts w:cs="Arial"/>
          <w:szCs w:val="24"/>
          <w:lang w:val="es-ES"/>
        </w:rPr>
      </w:pPr>
      <w:r w:rsidRPr="005C4184">
        <w:rPr>
          <w:rFonts w:cs="Arial"/>
          <w:szCs w:val="24"/>
          <w:lang w:val="es-ES"/>
        </w:rPr>
        <w:t>Diagrama de Comunicación: Enfatiza la organización estructural de los objetos que participan en un escenario de ejecución dinámica, mostrando la correspondencia directa de los mensajes numerados sobre los enlaces de asociación de las clases.</w:t>
      </w:r>
    </w:p>
    <w:p w14:paraId="28762449" w14:textId="77777777" w:rsidR="0000760A" w:rsidRPr="005C4184" w:rsidRDefault="0000760A" w:rsidP="004C5C0A">
      <w:pPr>
        <w:spacing w:after="0" w:line="360" w:lineRule="auto"/>
        <w:ind w:firstLine="720"/>
        <w:jc w:val="both"/>
        <w:rPr>
          <w:rFonts w:cs="Arial"/>
          <w:szCs w:val="24"/>
          <w:lang w:val="es-ES"/>
        </w:rPr>
      </w:pPr>
      <w:r w:rsidRPr="005C4184">
        <w:rPr>
          <w:rFonts w:cs="Arial"/>
          <w:szCs w:val="24"/>
          <w:lang w:val="es-ES"/>
        </w:rPr>
        <w:t xml:space="preserve">Diagrama de Componentes: Describe la organización física y arquitectónica de los módulos de software integrados en la aplicación, así como las dependencias técnicas explícitas existentes entre ellos. </w:t>
      </w:r>
    </w:p>
    <w:p w14:paraId="5011EF22" w14:textId="6737FD72" w:rsidR="0000760A" w:rsidRDefault="0000760A" w:rsidP="00102E1E">
      <w:pPr>
        <w:spacing w:after="450" w:line="360" w:lineRule="auto"/>
        <w:ind w:firstLine="720"/>
        <w:jc w:val="both"/>
        <w:rPr>
          <w:rFonts w:cs="Arial"/>
          <w:szCs w:val="24"/>
          <w:lang w:val="es-ES"/>
        </w:rPr>
      </w:pPr>
      <w:r w:rsidRPr="005C4184">
        <w:rPr>
          <w:rFonts w:cs="Arial"/>
          <w:szCs w:val="24"/>
          <w:lang w:val="es-ES"/>
        </w:rPr>
        <w:t>Diagrama de Despliegue: Representa la configuración física de los nodos de hardware y los servidores que conforman la infraestructura de red, detallando los artefactos de software que se ejecutan en cada entorno cliente-servidor operativo.</w:t>
      </w:r>
    </w:p>
    <w:p w14:paraId="4ED47934" w14:textId="77777777" w:rsidR="00293137" w:rsidRDefault="00293137" w:rsidP="00102E1E">
      <w:pPr>
        <w:spacing w:after="450" w:line="360" w:lineRule="auto"/>
        <w:ind w:firstLine="720"/>
        <w:jc w:val="both"/>
        <w:rPr>
          <w:rFonts w:cs="Arial"/>
          <w:szCs w:val="24"/>
          <w:lang w:val="es-ES"/>
        </w:rPr>
      </w:pPr>
    </w:p>
    <w:p w14:paraId="0B76091E" w14:textId="77777777" w:rsidR="00293137" w:rsidRDefault="00293137" w:rsidP="00102E1E">
      <w:pPr>
        <w:spacing w:after="450" w:line="360" w:lineRule="auto"/>
        <w:ind w:firstLine="720"/>
        <w:jc w:val="both"/>
        <w:rPr>
          <w:rFonts w:cs="Arial"/>
          <w:szCs w:val="24"/>
          <w:lang w:val="es-ES"/>
        </w:rPr>
      </w:pPr>
    </w:p>
    <w:p w14:paraId="5999C9BA" w14:textId="77777777" w:rsidR="00293137" w:rsidRDefault="00293137" w:rsidP="00102E1E">
      <w:pPr>
        <w:spacing w:after="450" w:line="360" w:lineRule="auto"/>
        <w:ind w:firstLine="720"/>
        <w:jc w:val="both"/>
        <w:rPr>
          <w:rFonts w:cs="Arial"/>
          <w:szCs w:val="24"/>
          <w:lang w:val="es-ES"/>
        </w:rPr>
      </w:pPr>
    </w:p>
    <w:p w14:paraId="5F64A999" w14:textId="77777777" w:rsidR="00293137" w:rsidRPr="00102E1E" w:rsidRDefault="00293137" w:rsidP="00102E1E">
      <w:pPr>
        <w:spacing w:after="450" w:line="360" w:lineRule="auto"/>
        <w:ind w:firstLine="720"/>
        <w:jc w:val="both"/>
        <w:rPr>
          <w:rFonts w:cs="Arial"/>
          <w:szCs w:val="24"/>
          <w:lang w:val="es-ES"/>
        </w:rPr>
      </w:pPr>
    </w:p>
    <w:p w14:paraId="2E5CCBD2" w14:textId="77777777" w:rsidR="004C5C0A" w:rsidRPr="005C4184" w:rsidRDefault="004C5C0A" w:rsidP="004C5C0A">
      <w:pPr>
        <w:spacing w:after="0" w:line="360" w:lineRule="auto"/>
        <w:rPr>
          <w:rFonts w:cs="Arial"/>
          <w:b/>
          <w:bCs/>
          <w:szCs w:val="24"/>
          <w:lang w:val="es-ES"/>
        </w:rPr>
      </w:pPr>
    </w:p>
    <w:p w14:paraId="085FEB37" w14:textId="33CB3FC1" w:rsidR="0000760A" w:rsidRPr="00293137" w:rsidRDefault="0000760A" w:rsidP="00293137">
      <w:pPr>
        <w:spacing w:after="300" w:line="360" w:lineRule="auto"/>
        <w:jc w:val="center"/>
        <w:rPr>
          <w:rFonts w:cs="Arial"/>
          <w:b/>
          <w:bCs/>
          <w:szCs w:val="24"/>
          <w:lang w:val="es-ES"/>
        </w:rPr>
      </w:pPr>
      <w:r w:rsidRPr="005C4184">
        <w:rPr>
          <w:rFonts w:cs="Arial"/>
          <w:b/>
          <w:bCs/>
          <w:szCs w:val="24"/>
          <w:lang w:val="es-ES"/>
        </w:rPr>
        <w:lastRenderedPageBreak/>
        <w:t>Simbología Estándar del Lenguaje UML Aplicada al Sistema de Gestión de Credenciales Aeronáuticas del INAC Sede Maracay</w:t>
      </w:r>
    </w:p>
    <w:tbl>
      <w:tblPr>
        <w:tblW w:w="8992" w:type="dxa"/>
        <w:tblCellMar>
          <w:top w:w="15" w:type="dxa"/>
          <w:left w:w="15" w:type="dxa"/>
          <w:bottom w:w="15" w:type="dxa"/>
          <w:right w:w="15" w:type="dxa"/>
        </w:tblCellMar>
        <w:tblLook w:val="04A0" w:firstRow="1" w:lastRow="0" w:firstColumn="1" w:lastColumn="0" w:noHBand="0" w:noVBand="1"/>
      </w:tblPr>
      <w:tblGrid>
        <w:gridCol w:w="2399"/>
        <w:gridCol w:w="3456"/>
        <w:gridCol w:w="3137"/>
      </w:tblGrid>
      <w:tr w:rsidR="005C4184" w:rsidRPr="005C4184" w14:paraId="1A9AAC42" w14:textId="77777777" w:rsidTr="00446C0C">
        <w:trPr>
          <w:trHeight w:val="415"/>
          <w:tblHeader/>
        </w:trPr>
        <w:tc>
          <w:tcPr>
            <w:tcW w:w="2399" w:type="dxa"/>
            <w:tcBorders>
              <w:top w:val="single" w:sz="12" w:space="0" w:color="000000"/>
              <w:left w:val="single" w:sz="12" w:space="0" w:color="000000"/>
              <w:bottom w:val="single" w:sz="12" w:space="0" w:color="000000"/>
              <w:right w:val="single" w:sz="12" w:space="0" w:color="000000"/>
            </w:tcBorders>
            <w:tcMar>
              <w:top w:w="90" w:type="dxa"/>
              <w:left w:w="60" w:type="dxa"/>
              <w:bottom w:w="90" w:type="dxa"/>
              <w:right w:w="60" w:type="dxa"/>
            </w:tcMar>
            <w:hideMark/>
          </w:tcPr>
          <w:p w14:paraId="62CF5C71" w14:textId="77777777" w:rsidR="0000760A" w:rsidRPr="005C4184" w:rsidRDefault="0000760A" w:rsidP="00AC5501">
            <w:pPr>
              <w:spacing w:after="0" w:line="360" w:lineRule="auto"/>
              <w:jc w:val="center"/>
              <w:rPr>
                <w:rFonts w:cs="Arial"/>
                <w:b/>
                <w:bCs/>
                <w:szCs w:val="24"/>
              </w:rPr>
            </w:pPr>
            <w:r w:rsidRPr="005C4184">
              <w:rPr>
                <w:rFonts w:cs="Arial"/>
                <w:b/>
                <w:bCs/>
                <w:szCs w:val="24"/>
              </w:rPr>
              <w:t>Símbolo Gráfico</w:t>
            </w:r>
          </w:p>
        </w:tc>
        <w:tc>
          <w:tcPr>
            <w:tcW w:w="3456" w:type="dxa"/>
            <w:tcBorders>
              <w:top w:val="single" w:sz="12" w:space="0" w:color="000000"/>
              <w:left w:val="single" w:sz="12" w:space="0" w:color="000000"/>
              <w:bottom w:val="single" w:sz="12" w:space="0" w:color="000000"/>
              <w:right w:val="single" w:sz="12" w:space="0" w:color="000000"/>
            </w:tcBorders>
            <w:tcMar>
              <w:top w:w="90" w:type="dxa"/>
              <w:left w:w="60" w:type="dxa"/>
              <w:bottom w:w="90" w:type="dxa"/>
              <w:right w:w="60" w:type="dxa"/>
            </w:tcMar>
            <w:hideMark/>
          </w:tcPr>
          <w:p w14:paraId="481A557C" w14:textId="77777777" w:rsidR="0000760A" w:rsidRPr="005C4184" w:rsidRDefault="0000760A" w:rsidP="00AC5501">
            <w:pPr>
              <w:spacing w:after="0" w:line="360" w:lineRule="auto"/>
              <w:jc w:val="center"/>
              <w:rPr>
                <w:rFonts w:cs="Arial"/>
                <w:b/>
                <w:bCs/>
                <w:szCs w:val="24"/>
              </w:rPr>
            </w:pPr>
            <w:r w:rsidRPr="005C4184">
              <w:rPr>
                <w:rFonts w:cs="Arial"/>
                <w:b/>
                <w:bCs/>
                <w:szCs w:val="24"/>
              </w:rPr>
              <w:t>Concepto Técnico</w:t>
            </w:r>
          </w:p>
        </w:tc>
        <w:tc>
          <w:tcPr>
            <w:tcW w:w="3137" w:type="dxa"/>
            <w:tcBorders>
              <w:top w:val="single" w:sz="12" w:space="0" w:color="000000"/>
              <w:left w:val="single" w:sz="12" w:space="0" w:color="000000"/>
              <w:bottom w:val="single" w:sz="12" w:space="0" w:color="000000"/>
              <w:right w:val="single" w:sz="12" w:space="0" w:color="000000"/>
            </w:tcBorders>
            <w:tcMar>
              <w:top w:w="90" w:type="dxa"/>
              <w:left w:w="60" w:type="dxa"/>
              <w:bottom w:w="90" w:type="dxa"/>
              <w:right w:w="60" w:type="dxa"/>
            </w:tcMar>
            <w:hideMark/>
          </w:tcPr>
          <w:p w14:paraId="354E483F" w14:textId="77777777" w:rsidR="0000760A" w:rsidRPr="005C4184" w:rsidRDefault="0000760A" w:rsidP="00AC5501">
            <w:pPr>
              <w:spacing w:after="0" w:line="360" w:lineRule="auto"/>
              <w:jc w:val="center"/>
              <w:rPr>
                <w:rFonts w:cs="Arial"/>
                <w:b/>
                <w:bCs/>
                <w:szCs w:val="24"/>
              </w:rPr>
            </w:pPr>
            <w:r w:rsidRPr="005C4184">
              <w:rPr>
                <w:rFonts w:cs="Arial"/>
                <w:b/>
                <w:bCs/>
                <w:szCs w:val="24"/>
              </w:rPr>
              <w:t>Función de Ingeniería</w:t>
            </w:r>
          </w:p>
          <w:p w14:paraId="17365655" w14:textId="77777777" w:rsidR="0000760A" w:rsidRPr="005C4184" w:rsidRDefault="0000760A" w:rsidP="00AC5501">
            <w:pPr>
              <w:spacing w:after="0" w:line="360" w:lineRule="auto"/>
              <w:jc w:val="center"/>
              <w:rPr>
                <w:rFonts w:cs="Arial"/>
                <w:b/>
                <w:bCs/>
                <w:szCs w:val="24"/>
              </w:rPr>
            </w:pPr>
          </w:p>
        </w:tc>
      </w:tr>
      <w:tr w:rsidR="005C4184" w:rsidRPr="003B28B0" w14:paraId="4844E1DF" w14:textId="77777777" w:rsidTr="00446C0C">
        <w:trPr>
          <w:trHeight w:val="4972"/>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3ACF2E5A" w14:textId="77777777" w:rsidR="0000760A" w:rsidRPr="005C4184" w:rsidRDefault="0000760A" w:rsidP="00AC5501">
            <w:pPr>
              <w:spacing w:after="0" w:line="360" w:lineRule="auto"/>
              <w:jc w:val="center"/>
              <w:rPr>
                <w:rFonts w:cs="Arial"/>
                <w:szCs w:val="24"/>
              </w:rPr>
            </w:pPr>
            <w:r w:rsidRPr="005C4184">
              <w:rPr>
                <w:rFonts w:cs="Arial"/>
                <w:b/>
                <w:bCs/>
                <w:szCs w:val="24"/>
              </w:rPr>
              <w:t>Actor</w:t>
            </w:r>
          </w:p>
          <w:p w14:paraId="39320C63" w14:textId="77777777" w:rsidR="0000760A" w:rsidRPr="005C4184" w:rsidRDefault="0000760A" w:rsidP="00AC5501">
            <w:pPr>
              <w:spacing w:after="0" w:line="360" w:lineRule="auto"/>
              <w:jc w:val="center"/>
              <w:rPr>
                <w:rFonts w:cs="Arial"/>
                <w:szCs w:val="24"/>
              </w:rPr>
            </w:pPr>
            <w:r w:rsidRPr="005C4184">
              <w:rPr>
                <w:rFonts w:cs="Arial"/>
                <w:noProof/>
                <w:szCs w:val="24"/>
              </w:rPr>
              <mc:AlternateContent>
                <mc:Choice Requires="wps">
                  <w:drawing>
                    <wp:anchor distT="0" distB="0" distL="114300" distR="114300" simplePos="0" relativeHeight="251646976" behindDoc="0" locked="0" layoutInCell="1" allowOverlap="1" wp14:anchorId="715CE515" wp14:editId="13CD5629">
                      <wp:simplePos x="0" y="0"/>
                      <wp:positionH relativeFrom="column">
                        <wp:posOffset>408305</wp:posOffset>
                      </wp:positionH>
                      <wp:positionV relativeFrom="paragraph">
                        <wp:posOffset>1234970</wp:posOffset>
                      </wp:positionV>
                      <wp:extent cx="285115" cy="392430"/>
                      <wp:effectExtent l="0" t="0" r="19685" b="26670"/>
                      <wp:wrapNone/>
                      <wp:docPr id="4" name="Conector recto 4"/>
                      <wp:cNvGraphicFramePr/>
                      <a:graphic xmlns:a="http://schemas.openxmlformats.org/drawingml/2006/main">
                        <a:graphicData uri="http://schemas.microsoft.com/office/word/2010/wordprocessingShape">
                          <wps:wsp>
                            <wps:cNvCnPr/>
                            <wps:spPr>
                              <a:xfrm flipH="1">
                                <a:off x="0" y="0"/>
                                <a:ext cx="285115" cy="3924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E9AF188" id="Conector recto 4" o:spid="_x0000_s1026" style="position:absolute;flip:x;z-index:251646976;visibility:visible;mso-wrap-style:square;mso-wrap-distance-left:9pt;mso-wrap-distance-top:0;mso-wrap-distance-right:9pt;mso-wrap-distance-bottom:0;mso-position-horizontal:absolute;mso-position-horizontal-relative:text;mso-position-vertical:absolute;mso-position-vertical-relative:text" from="32.15pt,97.25pt" to="54.6pt,1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" strokecolor="black [3200]" strokeweight="2pt">
                      <v:shadow on="t" color="black" opacity="24903f" origin=",.5" offset="0,.55556mm"/>
                    </v:line>
                  </w:pict>
                </mc:Fallback>
              </mc:AlternateContent>
            </w:r>
            <w:r w:rsidRPr="005C4184">
              <w:rPr>
                <w:rFonts w:cs="Arial"/>
                <w:noProof/>
                <w:szCs w:val="24"/>
              </w:rPr>
              <mc:AlternateContent>
                <mc:Choice Requires="wps">
                  <w:drawing>
                    <wp:anchor distT="0" distB="0" distL="114300" distR="114300" simplePos="0" relativeHeight="251644928" behindDoc="0" locked="0" layoutInCell="1" allowOverlap="1" wp14:anchorId="476F1C5D" wp14:editId="0CA001D7">
                      <wp:simplePos x="0" y="0"/>
                      <wp:positionH relativeFrom="column">
                        <wp:posOffset>700510</wp:posOffset>
                      </wp:positionH>
                      <wp:positionV relativeFrom="paragraph">
                        <wp:posOffset>1229360</wp:posOffset>
                      </wp:positionV>
                      <wp:extent cx="319405" cy="414655"/>
                      <wp:effectExtent l="0" t="0" r="23495" b="23495"/>
                      <wp:wrapNone/>
                      <wp:docPr id="3" name="Conector recto 3"/>
                      <wp:cNvGraphicFramePr/>
                      <a:graphic xmlns:a="http://schemas.openxmlformats.org/drawingml/2006/main">
                        <a:graphicData uri="http://schemas.microsoft.com/office/word/2010/wordprocessingShape">
                          <wps:wsp>
                            <wps:cNvCnPr/>
                            <wps:spPr>
                              <a:xfrm>
                                <a:off x="0" y="0"/>
                                <a:ext cx="319405" cy="4146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7BF66EC" id="Conector recto 3"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55.15pt,96.8pt" to="80.3pt,1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" strokecolor="black [3200]" strokeweight="2pt">
                      <v:shadow on="t" color="black" opacity="24903f" origin=",.5" offset="0,.55556mm"/>
                    </v:line>
                  </w:pict>
                </mc:Fallback>
              </mc:AlternateContent>
            </w:r>
            <w:r w:rsidRPr="005C4184">
              <w:rPr>
                <w:rFonts w:cs="Arial"/>
                <w:noProof/>
                <w:szCs w:val="24"/>
              </w:rPr>
              <mc:AlternateContent>
                <mc:Choice Requires="wps">
                  <w:drawing>
                    <wp:anchor distT="0" distB="0" distL="114300" distR="114300" simplePos="0" relativeHeight="251651072" behindDoc="0" locked="0" layoutInCell="1" allowOverlap="1" wp14:anchorId="717357B7" wp14:editId="70F8F3AD">
                      <wp:simplePos x="0" y="0"/>
                      <wp:positionH relativeFrom="column">
                        <wp:posOffset>409330</wp:posOffset>
                      </wp:positionH>
                      <wp:positionV relativeFrom="paragraph">
                        <wp:posOffset>814615</wp:posOffset>
                      </wp:positionV>
                      <wp:extent cx="302930" cy="5610"/>
                      <wp:effectExtent l="0" t="0" r="20955" b="33020"/>
                      <wp:wrapNone/>
                      <wp:docPr id="6" name="Conector recto 6"/>
                      <wp:cNvGraphicFramePr/>
                      <a:graphic xmlns:a="http://schemas.openxmlformats.org/drawingml/2006/main">
                        <a:graphicData uri="http://schemas.microsoft.com/office/word/2010/wordprocessingShape">
                          <wps:wsp>
                            <wps:cNvCnPr/>
                            <wps:spPr>
                              <a:xfrm flipH="1" flipV="1">
                                <a:off x="0" y="0"/>
                                <a:ext cx="302930" cy="56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B42DEBC" id="Conector recto 6" o:spid="_x0000_s1026" style="position:absolute;flip:x y;z-index:251651072;visibility:visible;mso-wrap-style:square;mso-wrap-distance-left:9pt;mso-wrap-distance-top:0;mso-wrap-distance-right:9pt;mso-wrap-distance-bottom:0;mso-position-horizontal:absolute;mso-position-horizontal-relative:text;mso-position-vertical:absolute;mso-position-vertical-relative:text" from="32.25pt,64.15pt" to="56.1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" strokecolor="black [3200]" strokeweight="2pt">
                      <v:shadow on="t" color="black" opacity="24903f" origin=",.5" offset="0,.55556mm"/>
                    </v:line>
                  </w:pict>
                </mc:Fallback>
              </mc:AlternateContent>
            </w:r>
            <w:r w:rsidRPr="005C4184">
              <w:rPr>
                <w:rFonts w:cs="Arial"/>
                <w:noProof/>
                <w:szCs w:val="24"/>
              </w:rPr>
              <mc:AlternateContent>
                <mc:Choice Requires="wps">
                  <w:drawing>
                    <wp:anchor distT="0" distB="0" distL="114300" distR="114300" simplePos="0" relativeHeight="251649024" behindDoc="0" locked="0" layoutInCell="1" allowOverlap="1" wp14:anchorId="19A918C7" wp14:editId="0728578C">
                      <wp:simplePos x="0" y="0"/>
                      <wp:positionH relativeFrom="column">
                        <wp:posOffset>706120</wp:posOffset>
                      </wp:positionH>
                      <wp:positionV relativeFrom="paragraph">
                        <wp:posOffset>820225</wp:posOffset>
                      </wp:positionV>
                      <wp:extent cx="348338" cy="0"/>
                      <wp:effectExtent l="0" t="0" r="0" b="0"/>
                      <wp:wrapNone/>
                      <wp:docPr id="5" name="Conector recto 5"/>
                      <wp:cNvGraphicFramePr/>
                      <a:graphic xmlns:a="http://schemas.openxmlformats.org/drawingml/2006/main">
                        <a:graphicData uri="http://schemas.microsoft.com/office/word/2010/wordprocessingShape">
                          <wps:wsp>
                            <wps:cNvCnPr/>
                            <wps:spPr>
                              <a:xfrm>
                                <a:off x="0" y="0"/>
                                <a:ext cx="34833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51C3AA52" id="Conector recto 5"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55.6pt,64.6pt" to="83.05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" strokecolor="black [3200]" strokeweight="2pt">
                      <v:shadow on="t" color="black" opacity="24903f" origin=",.5" offset="0,.55556mm"/>
                    </v:line>
                  </w:pict>
                </mc:Fallback>
              </mc:AlternateContent>
            </w:r>
            <w:r w:rsidRPr="005C4184">
              <w:rPr>
                <w:rFonts w:cs="Arial"/>
                <w:noProof/>
                <w:szCs w:val="24"/>
              </w:rPr>
              <mc:AlternateContent>
                <mc:Choice Requires="wps">
                  <w:drawing>
                    <wp:anchor distT="0" distB="0" distL="114300" distR="114300" simplePos="0" relativeHeight="251642880" behindDoc="0" locked="0" layoutInCell="1" allowOverlap="1" wp14:anchorId="31B353C0" wp14:editId="47A0C7F0">
                      <wp:simplePos x="0" y="0"/>
                      <wp:positionH relativeFrom="column">
                        <wp:posOffset>699240</wp:posOffset>
                      </wp:positionH>
                      <wp:positionV relativeFrom="paragraph">
                        <wp:posOffset>497941</wp:posOffset>
                      </wp:positionV>
                      <wp:extent cx="5610" cy="729747"/>
                      <wp:effectExtent l="0" t="0" r="33020" b="32385"/>
                      <wp:wrapNone/>
                      <wp:docPr id="14" name="Conector recto 14"/>
                      <wp:cNvGraphicFramePr/>
                      <a:graphic xmlns:a="http://schemas.openxmlformats.org/drawingml/2006/main">
                        <a:graphicData uri="http://schemas.microsoft.com/office/word/2010/wordprocessingShape">
                          <wps:wsp>
                            <wps:cNvCnPr/>
                            <wps:spPr>
                              <a:xfrm flipH="1">
                                <a:off x="0" y="0"/>
                                <a:ext cx="5610" cy="72974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E9B3A30" id="Conector recto 14" o:spid="_x0000_s1026" style="position:absolute;flip:x;z-index:251642880;visibility:visible;mso-wrap-style:square;mso-wrap-distance-left:9pt;mso-wrap-distance-top:0;mso-wrap-distance-right:9pt;mso-wrap-distance-bottom:0;mso-position-horizontal:absolute;mso-position-horizontal-relative:text;mso-position-vertical:absolute;mso-position-vertical-relative:text" from="55.05pt,39.2pt" to="55.5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" strokecolor="black [3200]" strokeweight="2pt">
                      <v:shadow on="t" color="black" opacity="24903f" origin=",.5" offset="0,.55556mm"/>
                    </v:line>
                  </w:pict>
                </mc:Fallback>
              </mc:AlternateContent>
            </w:r>
            <w:r w:rsidRPr="005C4184">
              <w:rPr>
                <w:rFonts w:cs="Arial"/>
                <w:noProof/>
                <w:szCs w:val="24"/>
              </w:rPr>
              <mc:AlternateContent>
                <mc:Choice Requires="wps">
                  <w:drawing>
                    <wp:anchor distT="0" distB="0" distL="114300" distR="114300" simplePos="0" relativeHeight="251640832" behindDoc="0" locked="0" layoutInCell="1" allowOverlap="1" wp14:anchorId="7E231E32" wp14:editId="244A6677">
                      <wp:simplePos x="0" y="0"/>
                      <wp:positionH relativeFrom="column">
                        <wp:posOffset>392418</wp:posOffset>
                      </wp:positionH>
                      <wp:positionV relativeFrom="paragraph">
                        <wp:posOffset>96520</wp:posOffset>
                      </wp:positionV>
                      <wp:extent cx="628299" cy="415126"/>
                      <wp:effectExtent l="0" t="0" r="19685" b="23495"/>
                      <wp:wrapNone/>
                      <wp:docPr id="24" name="Elipse 24"/>
                      <wp:cNvGraphicFramePr/>
                      <a:graphic xmlns:a="http://schemas.openxmlformats.org/drawingml/2006/main">
                        <a:graphicData uri="http://schemas.microsoft.com/office/word/2010/wordprocessingShape">
                          <wps:wsp>
                            <wps:cNvSpPr/>
                            <wps:spPr>
                              <a:xfrm>
                                <a:off x="0" y="0"/>
                                <a:ext cx="628299" cy="415126"/>
                              </a:xfrm>
                              <a:prstGeom prst="ellipse">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5B8B76C9" id="Elipse 24" o:spid="_x0000_s1026" style="position:absolute;margin-left:30.9pt;margin-top:7.6pt;width:49.45pt;height:32.7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" fillcolor="white [3212]" strokecolor="black [480]" strokeweight="2pt"/>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5011F5B3"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Representación abstracta de una entidad externa al sistema de información que interactúa con este de forma directa, definiendo un rol conductual coherente desempeñado por usuarios humanos, dispositivos de hardware dedicados u otros sistemas informáticos complementarios.</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5C0BB5A8"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Modela de forma lógica los perfiles operativos del personal del INAC adscritos a la oficina regional de Maracay (v.g., funcionario de Taquilla Técnica, Supervisor de Licencias, Inspector de Seguridad Aeronáutica en Rampa), delimitando el perímetro del software y controlando el acceso basado en roles.</w:t>
            </w:r>
          </w:p>
        </w:tc>
      </w:tr>
      <w:tr w:rsidR="005C4184" w:rsidRPr="003B28B0" w14:paraId="62FF72FD" w14:textId="77777777" w:rsidTr="00446C0C">
        <w:trPr>
          <w:trHeight w:val="4556"/>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1599FACF" w14:textId="77777777" w:rsidR="0000760A" w:rsidRPr="005C4184" w:rsidRDefault="0000760A" w:rsidP="00AC5501">
            <w:pPr>
              <w:spacing w:after="0" w:line="360" w:lineRule="auto"/>
              <w:jc w:val="center"/>
              <w:rPr>
                <w:rFonts w:cs="Arial"/>
                <w:szCs w:val="24"/>
                <w:lang w:val="es-ES"/>
              </w:rPr>
            </w:pPr>
            <w:r w:rsidRPr="005C4184">
              <w:rPr>
                <w:rFonts w:cs="Arial"/>
                <w:b/>
                <w:bCs/>
                <w:szCs w:val="24"/>
                <w:lang w:val="es-ES"/>
              </w:rPr>
              <w:t>Caso de Uso</w:t>
            </w:r>
          </w:p>
          <w:p w14:paraId="4F37A606" w14:textId="77777777" w:rsidR="0000760A" w:rsidRPr="005C4184" w:rsidRDefault="0000760A" w:rsidP="00AC5501">
            <w:pPr>
              <w:spacing w:after="0" w:line="360" w:lineRule="auto"/>
              <w:jc w:val="center"/>
              <w:rPr>
                <w:rFonts w:cs="Arial"/>
                <w:szCs w:val="24"/>
                <w:lang w:val="es-ES"/>
              </w:rPr>
            </w:pPr>
            <w:r w:rsidRPr="005C4184">
              <w:rPr>
                <w:rFonts w:cs="Arial"/>
                <w:noProof/>
                <w:szCs w:val="24"/>
                <w:lang w:val="es-ES"/>
              </w:rPr>
              <mc:AlternateContent>
                <mc:Choice Requires="wps">
                  <w:drawing>
                    <wp:anchor distT="0" distB="0" distL="114300" distR="114300" simplePos="0" relativeHeight="251653120" behindDoc="0" locked="0" layoutInCell="1" allowOverlap="1" wp14:anchorId="5549B846" wp14:editId="082F357E">
                      <wp:simplePos x="0" y="0"/>
                      <wp:positionH relativeFrom="column">
                        <wp:posOffset>44692</wp:posOffset>
                      </wp:positionH>
                      <wp:positionV relativeFrom="paragraph">
                        <wp:posOffset>417444</wp:posOffset>
                      </wp:positionV>
                      <wp:extent cx="1278683" cy="628300"/>
                      <wp:effectExtent l="0" t="0" r="17145" b="19685"/>
                      <wp:wrapNone/>
                      <wp:docPr id="7" name="Elipse 7"/>
                      <wp:cNvGraphicFramePr/>
                      <a:graphic xmlns:a="http://schemas.openxmlformats.org/drawingml/2006/main">
                        <a:graphicData uri="http://schemas.microsoft.com/office/word/2010/wordprocessingShape">
                          <wps:wsp>
                            <wps:cNvSpPr/>
                            <wps:spPr>
                              <a:xfrm>
                                <a:off x="0" y="0"/>
                                <a:ext cx="1278683" cy="628300"/>
                              </a:xfrm>
                              <a:prstGeom prst="ellipse">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73B71092" id="Elipse 7" o:spid="_x0000_s1026" style="position:absolute;margin-left:3.5pt;margin-top:32.85pt;width:100.7pt;height:49.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" fillcolor="white [3212]" strokecolor="black [480]" strokeweight="2pt"/>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24E91151"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Unidad funcional discreta que encapsula un conjunto de secuencias de transacciones algorítmicas y flujos lógicos ejecutados por el sistema, destinados a generar un resultado medible u observable de valor tangible para un actor determinado.</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1C4A21CD"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Especifica de manera paramétrica los requerimientos funcionales del software aeronáutico (v.g., Registrar Personal Técnico, Validar Certificado Médico RAV 67, Emitir Credencial Digital con Código QR Autenticado), estructurando los endpoints lógicos del backend.</w:t>
            </w:r>
          </w:p>
        </w:tc>
      </w:tr>
      <w:tr w:rsidR="005C4184" w:rsidRPr="003B28B0" w14:paraId="70DA0178" w14:textId="77777777" w:rsidTr="00446C0C">
        <w:trPr>
          <w:trHeight w:val="4564"/>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7CEB329E" w14:textId="77777777" w:rsidR="0000760A" w:rsidRPr="005C4184" w:rsidRDefault="0000760A" w:rsidP="00AC5501">
            <w:pPr>
              <w:spacing w:after="0" w:line="360" w:lineRule="auto"/>
              <w:jc w:val="center"/>
              <w:rPr>
                <w:rFonts w:cs="Arial"/>
                <w:szCs w:val="24"/>
              </w:rPr>
            </w:pPr>
            <w:r w:rsidRPr="005C4184">
              <w:rPr>
                <w:rFonts w:cs="Arial"/>
                <w:b/>
                <w:bCs/>
                <w:szCs w:val="24"/>
              </w:rPr>
              <w:lastRenderedPageBreak/>
              <w:t>Clase</w:t>
            </w:r>
          </w:p>
          <w:p w14:paraId="6601C803" w14:textId="77777777" w:rsidR="0000760A" w:rsidRPr="005C4184" w:rsidRDefault="0000760A" w:rsidP="00AC5501">
            <w:pPr>
              <w:spacing w:after="0" w:line="360" w:lineRule="auto"/>
              <w:jc w:val="center"/>
              <w:rPr>
                <w:rFonts w:cs="Arial"/>
                <w:szCs w:val="24"/>
              </w:rPr>
            </w:pPr>
            <w:r w:rsidRPr="005C4184">
              <w:rPr>
                <w:rFonts w:cs="Arial"/>
                <w:b/>
                <w:bCs/>
                <w:noProof/>
                <w:szCs w:val="24"/>
              </w:rPr>
              <mc:AlternateContent>
                <mc:Choice Requires="wps">
                  <w:drawing>
                    <wp:anchor distT="0" distB="0" distL="114300" distR="114300" simplePos="0" relativeHeight="251659264" behindDoc="0" locked="0" layoutInCell="1" allowOverlap="1" wp14:anchorId="1623D102" wp14:editId="7715EFF9">
                      <wp:simplePos x="0" y="0"/>
                      <wp:positionH relativeFrom="column">
                        <wp:posOffset>27861</wp:posOffset>
                      </wp:positionH>
                      <wp:positionV relativeFrom="paragraph">
                        <wp:posOffset>805079</wp:posOffset>
                      </wp:positionV>
                      <wp:extent cx="1368795"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13687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80A6FFF" id="Conector recto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pt,63.4pt" to="110pt,6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" strokecolor="black [3200]" strokeweight="2pt">
                      <v:shadow on="t" color="black" opacity="24903f" origin=",.5" offset="0,.55556mm"/>
                    </v:line>
                  </w:pict>
                </mc:Fallback>
              </mc:AlternateContent>
            </w:r>
            <w:r w:rsidRPr="005C4184">
              <w:rPr>
                <w:rFonts w:cs="Arial"/>
                <w:b/>
                <w:bCs/>
                <w:noProof/>
                <w:szCs w:val="24"/>
              </w:rPr>
              <mc:AlternateContent>
                <mc:Choice Requires="wps">
                  <w:drawing>
                    <wp:anchor distT="0" distB="0" distL="114300" distR="114300" simplePos="0" relativeHeight="251657216" behindDoc="0" locked="0" layoutInCell="1" allowOverlap="1" wp14:anchorId="1FA410C8" wp14:editId="74247CBB">
                      <wp:simplePos x="0" y="0"/>
                      <wp:positionH relativeFrom="column">
                        <wp:posOffset>27861</wp:posOffset>
                      </wp:positionH>
                      <wp:positionV relativeFrom="paragraph">
                        <wp:posOffset>429221</wp:posOffset>
                      </wp:positionV>
                      <wp:extent cx="1363185" cy="0"/>
                      <wp:effectExtent l="0" t="0" r="0" b="0"/>
                      <wp:wrapNone/>
                      <wp:docPr id="10" name="Conector recto 10"/>
                      <wp:cNvGraphicFramePr/>
                      <a:graphic xmlns:a="http://schemas.openxmlformats.org/drawingml/2006/main">
                        <a:graphicData uri="http://schemas.microsoft.com/office/word/2010/wordprocessingShape">
                          <wps:wsp>
                            <wps:cNvCnPr/>
                            <wps:spPr>
                              <a:xfrm>
                                <a:off x="0" y="0"/>
                                <a:ext cx="1363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41ABE5F" id="Conector recto 10"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2pt,33.8pt" to="109.5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" strokecolor="black [3200]" strokeweight="2pt">
                      <v:shadow on="t" color="black" opacity="24903f" origin=",.5" offset="0,.55556mm"/>
                    </v:line>
                  </w:pict>
                </mc:Fallback>
              </mc:AlternateContent>
            </w:r>
            <w:r w:rsidRPr="005C4184">
              <w:rPr>
                <w:rFonts w:cs="Arial"/>
                <w:b/>
                <w:bCs/>
                <w:noProof/>
                <w:szCs w:val="24"/>
              </w:rPr>
              <mc:AlternateContent>
                <mc:Choice Requires="wps">
                  <w:drawing>
                    <wp:anchor distT="0" distB="0" distL="114300" distR="114300" simplePos="0" relativeHeight="251655168" behindDoc="0" locked="0" layoutInCell="1" allowOverlap="1" wp14:anchorId="36D1F4FD" wp14:editId="2FB06CD8">
                      <wp:simplePos x="0" y="0"/>
                      <wp:positionH relativeFrom="column">
                        <wp:posOffset>22252</wp:posOffset>
                      </wp:positionH>
                      <wp:positionV relativeFrom="paragraph">
                        <wp:posOffset>216048</wp:posOffset>
                      </wp:positionV>
                      <wp:extent cx="1351965" cy="1020987"/>
                      <wp:effectExtent l="0" t="0" r="19685" b="27305"/>
                      <wp:wrapNone/>
                      <wp:docPr id="9" name="Rectángulo 9"/>
                      <wp:cNvGraphicFramePr/>
                      <a:graphic xmlns:a="http://schemas.openxmlformats.org/drawingml/2006/main">
                        <a:graphicData uri="http://schemas.microsoft.com/office/word/2010/wordprocessingShape">
                          <wps:wsp>
                            <wps:cNvSpPr/>
                            <wps:spPr>
                              <a:xfrm>
                                <a:off x="0" y="0"/>
                                <a:ext cx="1351965" cy="1020987"/>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71D16768" id="Rectángulo 9" o:spid="_x0000_s1026" style="position:absolute;margin-left:1.75pt;margin-top:17pt;width:106.45pt;height:8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" fillcolor="white [3212]" strokecolor="black [480]" strokeweight="2pt"/>
                  </w:pict>
                </mc:Fallback>
              </mc:AlternateContent>
            </w:r>
            <w:r w:rsidRPr="005C4184">
              <w:rPr>
                <w:rFonts w:cs="Arial"/>
                <w:i/>
                <w:iCs/>
                <w:szCs w:val="24"/>
              </w:rPr>
              <w:t>(Rectángulo Tricompartimentado)</w: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6D631B97"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Descriptor estructural estático de un conjunto de objetos de software que comparten los mismos atributos de estado, firmas de operaciones, métodos dinámicos, restricciones de negocio, semántica relacional y lógica de encapsulamiento.</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0E265D67"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Define formalmente las entidades del modelo de negocio relacional del instituto (v.g., PersonalAeronautico, Licencia, CertificadoMedico, HistorialAuditoria), mapeando directamente las tablas físicas, tipos de datos fuertemente tipados y llaves primarias en PostgreSQL.</w:t>
            </w:r>
          </w:p>
        </w:tc>
      </w:tr>
      <w:tr w:rsidR="005C4184" w:rsidRPr="003B28B0" w14:paraId="42E7D35C" w14:textId="77777777" w:rsidTr="00446C0C">
        <w:trPr>
          <w:trHeight w:val="4972"/>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76775C9D" w14:textId="77777777" w:rsidR="0000760A" w:rsidRPr="005C4184" w:rsidRDefault="0000760A" w:rsidP="00AC5501">
            <w:pPr>
              <w:spacing w:after="0" w:line="360" w:lineRule="auto"/>
              <w:jc w:val="center"/>
              <w:rPr>
                <w:rFonts w:cs="Arial"/>
                <w:szCs w:val="24"/>
                <w:lang w:val="es-ES"/>
              </w:rPr>
            </w:pPr>
            <w:r w:rsidRPr="005C4184">
              <w:rPr>
                <w:rFonts w:cs="Arial"/>
                <w:b/>
                <w:bCs/>
                <w:szCs w:val="24"/>
                <w:lang w:val="es-ES"/>
              </w:rPr>
              <w:t>Dependencia</w:t>
            </w:r>
          </w:p>
          <w:p w14:paraId="5C28F556" w14:textId="77777777" w:rsidR="0000760A" w:rsidRPr="005C4184" w:rsidRDefault="0000760A" w:rsidP="00AC5501">
            <w:pPr>
              <w:spacing w:after="0" w:line="360" w:lineRule="auto"/>
              <w:jc w:val="center"/>
              <w:rPr>
                <w:rFonts w:cs="Arial"/>
                <w:szCs w:val="24"/>
                <w:lang w:val="es-ES"/>
              </w:rPr>
            </w:pPr>
            <w:r w:rsidRPr="005C4184">
              <w:rPr>
                <w:rFonts w:cs="Arial"/>
                <w:noProof/>
                <w:szCs w:val="24"/>
                <w:lang w:val="es-ES"/>
              </w:rPr>
              <mc:AlternateContent>
                <mc:Choice Requires="wps">
                  <w:drawing>
                    <wp:anchor distT="0" distB="0" distL="114300" distR="114300" simplePos="0" relativeHeight="251661312" behindDoc="0" locked="0" layoutInCell="1" allowOverlap="1" wp14:anchorId="1E4C79A1" wp14:editId="76E2E330">
                      <wp:simplePos x="0" y="0"/>
                      <wp:positionH relativeFrom="column">
                        <wp:posOffset>27861</wp:posOffset>
                      </wp:positionH>
                      <wp:positionV relativeFrom="paragraph">
                        <wp:posOffset>894555</wp:posOffset>
                      </wp:positionV>
                      <wp:extent cx="1368425" cy="5610"/>
                      <wp:effectExtent l="0" t="76200" r="3175" b="109220"/>
                      <wp:wrapNone/>
                      <wp:docPr id="13" name="Conector recto 13"/>
                      <wp:cNvGraphicFramePr/>
                      <a:graphic xmlns:a="http://schemas.openxmlformats.org/drawingml/2006/main">
                        <a:graphicData uri="http://schemas.microsoft.com/office/word/2010/wordprocessingShape">
                          <wps:wsp>
                            <wps:cNvCnPr/>
                            <wps:spPr>
                              <a:xfrm>
                                <a:off x="0" y="0"/>
                                <a:ext cx="1368425" cy="5610"/>
                              </a:xfrm>
                              <a:prstGeom prst="line">
                                <a:avLst/>
                              </a:prstGeom>
                              <a:ln>
                                <a:prstDash val="dash"/>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0D70665" id="Conector recto 1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pt,70.45pt" to="109.95pt,7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" strokecolor="black [3200]" strokeweight="2pt">
                      <v:stroke dashstyle="dash" endarrow="open"/>
                      <v:shadow on="t" color="black" opacity="24903f" origin=",.5" offset="0,.55556mm"/>
                    </v:line>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2A58B94A"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Relación semántica dirigida de carácter no estructural entre dos elementos del modelo, donde una modificación o cambio en la definición del componente independiente altera de manera directa la semántica, tipos de datos o el comportamiento operativo del componente dependiente.</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28C90594"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Denota el acoplamiento lógico y técnico entre los servicios o módulos internos del backend (v.g., la clase GeneradorCredencialPDF depende sintácticamente de los métodos provistos por el módulo ValidadorVigenciaRAV60), controlando el flujo jerárquico de importación en TypeScript.</w:t>
            </w:r>
          </w:p>
        </w:tc>
      </w:tr>
      <w:tr w:rsidR="005C4184" w:rsidRPr="003B28B0" w14:paraId="5975050C" w14:textId="77777777" w:rsidTr="00446C0C">
        <w:trPr>
          <w:trHeight w:val="823"/>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52A44D08" w14:textId="77777777" w:rsidR="0000760A" w:rsidRPr="005C4184" w:rsidRDefault="0000760A" w:rsidP="00AC5501">
            <w:pPr>
              <w:spacing w:after="0" w:line="360" w:lineRule="auto"/>
              <w:jc w:val="center"/>
              <w:rPr>
                <w:rFonts w:cs="Arial"/>
                <w:szCs w:val="24"/>
              </w:rPr>
            </w:pPr>
            <w:r w:rsidRPr="005C4184">
              <w:rPr>
                <w:rFonts w:cs="Arial"/>
                <w:b/>
                <w:bCs/>
                <w:szCs w:val="24"/>
              </w:rPr>
              <w:lastRenderedPageBreak/>
              <w:t>Asociación</w:t>
            </w:r>
          </w:p>
          <w:p w14:paraId="042C193B" w14:textId="77777777" w:rsidR="0000760A" w:rsidRPr="005C4184" w:rsidRDefault="0000760A" w:rsidP="00AC5501">
            <w:pPr>
              <w:spacing w:after="0" w:line="360" w:lineRule="auto"/>
              <w:jc w:val="center"/>
              <w:rPr>
                <w:rFonts w:cs="Arial"/>
                <w:szCs w:val="24"/>
              </w:rPr>
            </w:pPr>
            <w:r w:rsidRPr="005C4184">
              <w:rPr>
                <w:rFonts w:cs="Arial"/>
                <w:noProof/>
                <w:szCs w:val="24"/>
              </w:rPr>
              <mc:AlternateContent>
                <mc:Choice Requires="wps">
                  <w:drawing>
                    <wp:anchor distT="0" distB="0" distL="114300" distR="114300" simplePos="0" relativeHeight="251663360" behindDoc="0" locked="0" layoutInCell="1" allowOverlap="1" wp14:anchorId="79329023" wp14:editId="23D0778B">
                      <wp:simplePos x="0" y="0"/>
                      <wp:positionH relativeFrom="column">
                        <wp:posOffset>5422</wp:posOffset>
                      </wp:positionH>
                      <wp:positionV relativeFrom="paragraph">
                        <wp:posOffset>924498</wp:posOffset>
                      </wp:positionV>
                      <wp:extent cx="1363185"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13631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E258BBB" id="Conector recto 1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pt,72.8pt" to="107.8pt,7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" strokecolor="black [3200]" strokeweight="2pt">
                      <v:shadow on="t" color="black" opacity="24903f" origin=",.5" offset="0,.55556mm"/>
                    </v:line>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2AD0A06F"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Relación estructural binaria permanente que describe un conjunto de enlaces lógicos estáticos entre instancias de clases, detallando reglas estrictas de multiplicidad numérica, roles de navegación e implicaciones de persistencia en memoria.</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20A79E6A"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Establece los vínculos cardinales entre los registros de datos del personal (v.g., un registro de PersonalAeronautico posee asociadas de 1 a N instancias de Licencia), traduciéndose en restricciones de integridad referencial y llaves foráneas (FK) del motor relacional local.</w:t>
            </w:r>
          </w:p>
        </w:tc>
      </w:tr>
      <w:tr w:rsidR="005C4184" w:rsidRPr="003B28B0" w14:paraId="6DE3A0A1" w14:textId="77777777" w:rsidTr="00446C0C">
        <w:trPr>
          <w:trHeight w:val="143"/>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794F9491" w14:textId="77777777" w:rsidR="0000760A" w:rsidRPr="005C4184" w:rsidRDefault="0000760A" w:rsidP="00AC5501">
            <w:pPr>
              <w:spacing w:after="0" w:line="360" w:lineRule="auto"/>
              <w:jc w:val="center"/>
              <w:rPr>
                <w:rFonts w:cs="Arial"/>
                <w:szCs w:val="24"/>
                <w:lang w:val="es-ES"/>
              </w:rPr>
            </w:pPr>
            <w:r w:rsidRPr="005C4184">
              <w:rPr>
                <w:rFonts w:cs="Arial"/>
                <w:b/>
                <w:bCs/>
                <w:szCs w:val="24"/>
                <w:lang w:val="es-ES"/>
              </w:rPr>
              <w:t>Generalización / Herencia</w:t>
            </w:r>
          </w:p>
          <w:p w14:paraId="7D037E80" w14:textId="77777777" w:rsidR="0000760A" w:rsidRPr="005C4184" w:rsidRDefault="0000760A" w:rsidP="00AC5501">
            <w:pPr>
              <w:spacing w:after="0" w:line="360" w:lineRule="auto"/>
              <w:jc w:val="center"/>
              <w:rPr>
                <w:rFonts w:cs="Arial"/>
                <w:szCs w:val="24"/>
                <w:lang w:val="es-ES"/>
              </w:rPr>
            </w:pPr>
            <w:r w:rsidRPr="005C4184">
              <w:rPr>
                <w:rFonts w:cs="Arial"/>
                <w:noProof/>
                <w:szCs w:val="24"/>
                <w:lang w:val="es-ES"/>
              </w:rPr>
              <mc:AlternateContent>
                <mc:Choice Requires="wps">
                  <w:drawing>
                    <wp:anchor distT="0" distB="0" distL="114300" distR="114300" simplePos="0" relativeHeight="251667456" behindDoc="0" locked="0" layoutInCell="1" allowOverlap="1" wp14:anchorId="0F86C779" wp14:editId="409F145F">
                      <wp:simplePos x="0" y="0"/>
                      <wp:positionH relativeFrom="column">
                        <wp:posOffset>1267631</wp:posOffset>
                      </wp:positionH>
                      <wp:positionV relativeFrom="paragraph">
                        <wp:posOffset>645269</wp:posOffset>
                      </wp:positionV>
                      <wp:extent cx="0" cy="117806"/>
                      <wp:effectExtent l="0" t="0" r="38100" b="15875"/>
                      <wp:wrapNone/>
                      <wp:docPr id="17" name="Conector recto 17"/>
                      <wp:cNvGraphicFramePr/>
                      <a:graphic xmlns:a="http://schemas.openxmlformats.org/drawingml/2006/main">
                        <a:graphicData uri="http://schemas.microsoft.com/office/word/2010/wordprocessingShape">
                          <wps:wsp>
                            <wps:cNvCnPr/>
                            <wps:spPr>
                              <a:xfrm flipV="1">
                                <a:off x="0" y="0"/>
                                <a:ext cx="0" cy="11780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F72E14B" id="Conector recto 17"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9.8pt,50.8pt" to="99.8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" strokecolor="black [3200]" strokeweight="2pt">
                      <v:shadow on="t" color="black" opacity="24903f" origin=",.5" offset="0,.55556mm"/>
                    </v:line>
                  </w:pict>
                </mc:Fallback>
              </mc:AlternateContent>
            </w:r>
            <w:r w:rsidRPr="005C4184">
              <w:rPr>
                <w:rFonts w:cs="Arial"/>
                <w:noProof/>
                <w:szCs w:val="24"/>
                <w:lang w:val="es-ES"/>
              </w:rPr>
              <mc:AlternateContent>
                <mc:Choice Requires="wps">
                  <w:drawing>
                    <wp:anchor distT="0" distB="0" distL="114300" distR="114300" simplePos="0" relativeHeight="251665408" behindDoc="0" locked="0" layoutInCell="1" allowOverlap="1" wp14:anchorId="31DD48D2" wp14:editId="113F5EA2">
                      <wp:simplePos x="0" y="0"/>
                      <wp:positionH relativeFrom="column">
                        <wp:posOffset>27861</wp:posOffset>
                      </wp:positionH>
                      <wp:positionV relativeFrom="paragraph">
                        <wp:posOffset>701367</wp:posOffset>
                      </wp:positionV>
                      <wp:extent cx="1368795" cy="11220"/>
                      <wp:effectExtent l="0" t="95250" r="0" b="122555"/>
                      <wp:wrapNone/>
                      <wp:docPr id="16" name="Conector recto de flecha 16"/>
                      <wp:cNvGraphicFramePr/>
                      <a:graphic xmlns:a="http://schemas.openxmlformats.org/drawingml/2006/main">
                        <a:graphicData uri="http://schemas.microsoft.com/office/word/2010/wordprocessingShape">
                          <wps:wsp>
                            <wps:cNvCnPr/>
                            <wps:spPr>
                              <a:xfrm>
                                <a:off x="0" y="0"/>
                                <a:ext cx="1368795" cy="11220"/>
                              </a:xfrm>
                              <a:prstGeom prst="straightConnector1">
                                <a:avLst/>
                              </a:prstGeom>
                              <a:ln cap="flat">
                                <a:solidFill>
                                  <a:schemeClr val="dk1"/>
                                </a:solidFill>
                                <a:headEnd type="none"/>
                                <a:tailEnd type="arrow" w="lg" len="lg"/>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29778BA3" id="_x0000_t32" coordsize="21600,21600" o:spt="32" o:oned="t" path="m,l21600,21600e" filled="f">
                      <v:path arrowok="t" fillok="f" o:connecttype="none"/>
                      <o:lock v:ext="edit" shapetype="t"/>
                    </v:shapetype>
                    <v:shape id="Conector recto de flecha 16" o:spid="_x0000_s1026" type="#_x0000_t32" style="position:absolute;margin-left:2.2pt;margin-top:55.25pt;width:107.8pt;height:.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" strokecolor="black [3200]" strokeweight="2pt">
                      <v:stroke endarrow="open" endarrowwidth="wide" endarrowlength="long"/>
                      <v:shadow on="t" color="black" opacity="24903f" origin=",.5" offset="0,.55556mm"/>
                    </v:shape>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0A18F036"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Relación taxonómica jerárquica y orientada entre un elemento genérico denominado superclase (padre) y un elemento especializado llamado subclase (hijo), mediante la cual el elemento hijo absorbe y extiende la estructura y métodos del padre.</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79C3F6E5"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Optimiza el desarrollo lógico de la seguridad del sistema agrupando atributos comunes (v.g., los perfiles Administrador, Supervisor y Consulta heredan de la clase abstracta base Usuario), promoviendo la reutilización de código TypeScript y la extensibilidad arquitectónica.</w:t>
            </w:r>
          </w:p>
        </w:tc>
      </w:tr>
      <w:tr w:rsidR="005C4184" w:rsidRPr="003B28B0" w14:paraId="037603F6" w14:textId="77777777" w:rsidTr="00446C0C">
        <w:trPr>
          <w:trHeight w:val="1240"/>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509640FD" w14:textId="77777777" w:rsidR="0000760A" w:rsidRPr="005C4184" w:rsidRDefault="0000760A" w:rsidP="00AC5501">
            <w:pPr>
              <w:spacing w:after="0" w:line="360" w:lineRule="auto"/>
              <w:jc w:val="center"/>
              <w:rPr>
                <w:rFonts w:cs="Arial"/>
                <w:szCs w:val="24"/>
                <w:lang w:val="es-ES"/>
              </w:rPr>
            </w:pPr>
            <w:r w:rsidRPr="005C4184">
              <w:rPr>
                <w:rFonts w:cs="Arial"/>
                <w:b/>
                <w:bCs/>
                <w:szCs w:val="24"/>
                <w:lang w:val="es-ES"/>
              </w:rPr>
              <w:lastRenderedPageBreak/>
              <w:t>Transición de Estado</w:t>
            </w:r>
          </w:p>
          <w:p w14:paraId="2F481788" w14:textId="77777777" w:rsidR="0000760A" w:rsidRPr="005C4184" w:rsidRDefault="0000760A" w:rsidP="00AC5501">
            <w:pPr>
              <w:spacing w:after="0" w:line="360" w:lineRule="auto"/>
              <w:jc w:val="center"/>
              <w:rPr>
                <w:rFonts w:cs="Arial"/>
                <w:szCs w:val="24"/>
                <w:lang w:val="es-ES"/>
              </w:rPr>
            </w:pPr>
            <w:r w:rsidRPr="005C4184">
              <w:rPr>
                <w:rFonts w:cs="Arial"/>
                <w:noProof/>
                <w:szCs w:val="24"/>
                <w:lang w:val="es-ES"/>
              </w:rPr>
              <mc:AlternateContent>
                <mc:Choice Requires="wps">
                  <w:drawing>
                    <wp:anchor distT="0" distB="0" distL="114300" distR="114300" simplePos="0" relativeHeight="251669504" behindDoc="0" locked="0" layoutInCell="1" allowOverlap="1" wp14:anchorId="471E251F" wp14:editId="6A82FFE9">
                      <wp:simplePos x="0" y="0"/>
                      <wp:positionH relativeFrom="column">
                        <wp:posOffset>78740</wp:posOffset>
                      </wp:positionH>
                      <wp:positionV relativeFrom="paragraph">
                        <wp:posOffset>1166495</wp:posOffset>
                      </wp:positionV>
                      <wp:extent cx="1340485" cy="10795"/>
                      <wp:effectExtent l="0" t="76200" r="31115" b="103505"/>
                      <wp:wrapNone/>
                      <wp:docPr id="18" name="Conector recto de flecha 18"/>
                      <wp:cNvGraphicFramePr/>
                      <a:graphic xmlns:a="http://schemas.openxmlformats.org/drawingml/2006/main">
                        <a:graphicData uri="http://schemas.microsoft.com/office/word/2010/wordprocessingShape">
                          <wps:wsp>
                            <wps:cNvCnPr/>
                            <wps:spPr>
                              <a:xfrm>
                                <a:off x="0" y="0"/>
                                <a:ext cx="1340485" cy="10795"/>
                              </a:xfrm>
                              <a:prstGeom prst="straightConnector1">
                                <a:avLst/>
                              </a:prstGeom>
                              <a:ln>
                                <a:headEnd type="none" w="med" len="med"/>
                                <a:tailEnd type="arrow"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A2D6EB9" id="Conector recto de flecha 18" o:spid="_x0000_s1026" type="#_x0000_t32" style="position:absolute;margin-left:6.2pt;margin-top:91.85pt;width:105.55pt;height:.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" strokecolor="black [3200]" strokeweight="2pt">
                      <v:stroke endarrow="open"/>
                      <v:shadow on="t" color="black" opacity="24903f" origin=",.5" offset="0,.55556mm"/>
                    </v:shape>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7BBB8C47"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Relación dirigida que une dos estados secuenciales dentro de una máquina de estados, indicando que un objeto modificará su condición lógica interna como respuesta a un evento disparador específico bajo condiciones de guarda preestablecidas.</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650171C2"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Gobierna el flujo transaccional inmutable del ciclo de vida de las credenciales aeronáuticas (v.g., el cambio automático de estado de 'Activa' a 'Vencida' al superar la fecha cronológica límite de la RAV 60 o a 'Suspendida' por sanción médica de la RAV 67), blindando el control operativo.</w:t>
            </w:r>
          </w:p>
        </w:tc>
      </w:tr>
      <w:tr w:rsidR="005C4184" w:rsidRPr="003B28B0" w14:paraId="63725DB5" w14:textId="77777777" w:rsidTr="00446C0C">
        <w:trPr>
          <w:trHeight w:val="5389"/>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618297BB" w14:textId="77777777" w:rsidR="0000760A" w:rsidRPr="005C4184" w:rsidRDefault="0000760A" w:rsidP="00AC5501">
            <w:pPr>
              <w:spacing w:after="0" w:line="360" w:lineRule="auto"/>
              <w:jc w:val="center"/>
              <w:rPr>
                <w:rFonts w:cs="Arial"/>
                <w:szCs w:val="24"/>
                <w:lang w:val="es-ES"/>
              </w:rPr>
            </w:pPr>
            <w:r w:rsidRPr="005C4184">
              <w:rPr>
                <w:rFonts w:cs="Arial"/>
                <w:b/>
                <w:bCs/>
                <w:szCs w:val="24"/>
                <w:lang w:val="es-ES"/>
              </w:rPr>
              <w:t>Mensaje Síncrono</w:t>
            </w:r>
          </w:p>
          <w:p w14:paraId="6A03D6F2" w14:textId="77777777" w:rsidR="0000760A" w:rsidRPr="005C4184" w:rsidRDefault="0000760A" w:rsidP="00AC5501">
            <w:pPr>
              <w:spacing w:after="0" w:line="360" w:lineRule="auto"/>
              <w:jc w:val="center"/>
              <w:rPr>
                <w:rFonts w:cs="Arial"/>
                <w:szCs w:val="24"/>
                <w:lang w:val="es-ES"/>
              </w:rPr>
            </w:pPr>
            <w:r w:rsidRPr="005C4184">
              <w:rPr>
                <w:rFonts w:cs="Arial"/>
                <w:noProof/>
                <w:szCs w:val="24"/>
                <w:lang w:val="es-ES"/>
              </w:rPr>
              <mc:AlternateContent>
                <mc:Choice Requires="wps">
                  <w:drawing>
                    <wp:anchor distT="0" distB="0" distL="114300" distR="114300" simplePos="0" relativeHeight="251671552" behindDoc="0" locked="0" layoutInCell="1" allowOverlap="1" wp14:anchorId="3EA06BD4" wp14:editId="2B558A38">
                      <wp:simplePos x="0" y="0"/>
                      <wp:positionH relativeFrom="column">
                        <wp:posOffset>39082</wp:posOffset>
                      </wp:positionH>
                      <wp:positionV relativeFrom="paragraph">
                        <wp:posOffset>962715</wp:posOffset>
                      </wp:positionV>
                      <wp:extent cx="1323916" cy="0"/>
                      <wp:effectExtent l="0" t="95250" r="29210" b="114300"/>
                      <wp:wrapNone/>
                      <wp:docPr id="19" name="Conector recto de flecha 19"/>
                      <wp:cNvGraphicFramePr/>
                      <a:graphic xmlns:a="http://schemas.openxmlformats.org/drawingml/2006/main">
                        <a:graphicData uri="http://schemas.microsoft.com/office/word/2010/wordprocessingShape">
                          <wps:wsp>
                            <wps:cNvCnPr/>
                            <wps:spPr>
                              <a:xfrm>
                                <a:off x="0" y="0"/>
                                <a:ext cx="1323916" cy="0"/>
                              </a:xfrm>
                              <a:prstGeom prst="straightConnector1">
                                <a:avLst/>
                              </a:prstGeom>
                              <a:ln>
                                <a:tailEnd type="triangle" w="lg"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5F39A746" id="Conector recto de flecha 19" o:spid="_x0000_s1026" type="#_x0000_t32" style="position:absolute;margin-left:3.1pt;margin-top:75.8pt;width:104.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" strokecolor="black [3200]" strokeweight="2pt">
                      <v:stroke endarrow="block" endarrowwidth="wide"/>
                      <v:shadow on="t" color="black" opacity="24903f" origin=",.5" offset="0,.55556mm"/>
                    </v:shape>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3059DEFA"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Elemento gráfico de control temporal en diagramas de interacción que representa una llamada explícita a un método o servicio, donde el objeto emisor bloquea temporalmente su hilo de ejecución secuencial en espera de que el receptor concluya la tarea y retorne el control.</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02CBE73A"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Modela los flujos deterministas de comunicación entre la interfaz de usuario en el frontend y las APIs asíncronas de Node.js (v.g., la petición de validación de credenciales detiene temporalmente la vista hasta recibir el estatus de firma digital), controlando la concurrencia en la red local de la oficina Maracay.</w:t>
            </w:r>
          </w:p>
        </w:tc>
      </w:tr>
      <w:tr w:rsidR="005C4184" w:rsidRPr="003B28B0" w14:paraId="65C5FD2E" w14:textId="77777777" w:rsidTr="00446C0C">
        <w:trPr>
          <w:trHeight w:val="4699"/>
        </w:trPr>
        <w:tc>
          <w:tcPr>
            <w:tcW w:w="2399"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3581C718" w14:textId="77777777" w:rsidR="0000760A" w:rsidRPr="005C4184" w:rsidRDefault="0000760A" w:rsidP="00AC5501">
            <w:pPr>
              <w:spacing w:after="0" w:line="360" w:lineRule="auto"/>
              <w:jc w:val="center"/>
              <w:rPr>
                <w:rFonts w:cs="Arial"/>
                <w:szCs w:val="24"/>
                <w:lang w:val="es-ES"/>
              </w:rPr>
            </w:pPr>
            <w:r w:rsidRPr="005C4184">
              <w:rPr>
                <w:rFonts w:cs="Arial"/>
                <w:b/>
                <w:bCs/>
                <w:szCs w:val="24"/>
                <w:lang w:val="es-ES"/>
              </w:rPr>
              <w:lastRenderedPageBreak/>
              <w:t>Componente</w:t>
            </w:r>
          </w:p>
          <w:p w14:paraId="4EBFA222" w14:textId="77777777" w:rsidR="0000760A" w:rsidRPr="005C4184" w:rsidRDefault="0000760A" w:rsidP="00AC5501">
            <w:pPr>
              <w:spacing w:after="0" w:line="360" w:lineRule="auto"/>
              <w:jc w:val="center"/>
              <w:rPr>
                <w:rFonts w:cs="Arial"/>
                <w:szCs w:val="24"/>
                <w:lang w:val="es-ES"/>
              </w:rPr>
            </w:pPr>
            <w:r w:rsidRPr="005C4184">
              <w:rPr>
                <w:rFonts w:cs="Arial"/>
                <w:noProof/>
                <w:szCs w:val="24"/>
                <w:lang w:val="es-ES"/>
              </w:rPr>
              <mc:AlternateContent>
                <mc:Choice Requires="wps">
                  <w:drawing>
                    <wp:anchor distT="0" distB="0" distL="114300" distR="114300" simplePos="0" relativeHeight="251677696" behindDoc="0" locked="0" layoutInCell="1" allowOverlap="1" wp14:anchorId="0BA456E5" wp14:editId="3AA64CC8">
                      <wp:simplePos x="0" y="0"/>
                      <wp:positionH relativeFrom="column">
                        <wp:posOffset>5610</wp:posOffset>
                      </wp:positionH>
                      <wp:positionV relativeFrom="paragraph">
                        <wp:posOffset>941070</wp:posOffset>
                      </wp:positionV>
                      <wp:extent cx="487575" cy="185124"/>
                      <wp:effectExtent l="0" t="0" r="27305" b="24765"/>
                      <wp:wrapNone/>
                      <wp:docPr id="23" name="Rectángulo 23"/>
                      <wp:cNvGraphicFramePr/>
                      <a:graphic xmlns:a="http://schemas.openxmlformats.org/drawingml/2006/main">
                        <a:graphicData uri="http://schemas.microsoft.com/office/word/2010/wordprocessingShape">
                          <wps:wsp>
                            <wps:cNvSpPr/>
                            <wps:spPr>
                              <a:xfrm>
                                <a:off x="0" y="0"/>
                                <a:ext cx="487575" cy="185124"/>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441E984" id="Rectángulo 23" o:spid="_x0000_s1026" style="position:absolute;margin-left:.45pt;margin-top:74.1pt;width:38.4pt;height:14.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" fillcolor="white [3212]" strokecolor="black [480]" strokeweight="2pt"/>
                  </w:pict>
                </mc:Fallback>
              </mc:AlternateContent>
            </w:r>
            <w:r w:rsidRPr="005C4184">
              <w:rPr>
                <w:rFonts w:cs="Arial"/>
                <w:noProof/>
                <w:szCs w:val="24"/>
                <w:lang w:val="es-ES"/>
              </w:rPr>
              <mc:AlternateContent>
                <mc:Choice Requires="wps">
                  <w:drawing>
                    <wp:anchor distT="0" distB="0" distL="114300" distR="114300" simplePos="0" relativeHeight="251675648" behindDoc="0" locked="0" layoutInCell="1" allowOverlap="1" wp14:anchorId="18DC7A56" wp14:editId="5D4DFB60">
                      <wp:simplePos x="0" y="0"/>
                      <wp:positionH relativeFrom="column">
                        <wp:posOffset>5423</wp:posOffset>
                      </wp:positionH>
                      <wp:positionV relativeFrom="paragraph">
                        <wp:posOffset>632787</wp:posOffset>
                      </wp:positionV>
                      <wp:extent cx="482444" cy="185124"/>
                      <wp:effectExtent l="0" t="0" r="13335" b="24765"/>
                      <wp:wrapNone/>
                      <wp:docPr id="21" name="Rectángulo 21"/>
                      <wp:cNvGraphicFramePr/>
                      <a:graphic xmlns:a="http://schemas.openxmlformats.org/drawingml/2006/main">
                        <a:graphicData uri="http://schemas.microsoft.com/office/word/2010/wordprocessingShape">
                          <wps:wsp>
                            <wps:cNvSpPr/>
                            <wps:spPr>
                              <a:xfrm>
                                <a:off x="0" y="0"/>
                                <a:ext cx="482444" cy="185124"/>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F6A5495" id="Rectángulo 21" o:spid="_x0000_s1026" style="position:absolute;margin-left:.45pt;margin-top:49.85pt;width:38pt;height:14.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" fillcolor="white [3212]" strokecolor="black [480]" strokeweight="2pt"/>
                  </w:pict>
                </mc:Fallback>
              </mc:AlternateContent>
            </w:r>
            <w:r w:rsidRPr="005C4184">
              <w:rPr>
                <w:rFonts w:cs="Arial"/>
                <w:noProof/>
                <w:szCs w:val="24"/>
                <w:lang w:val="es-ES"/>
              </w:rPr>
              <mc:AlternateContent>
                <mc:Choice Requires="wps">
                  <w:drawing>
                    <wp:anchor distT="0" distB="0" distL="114300" distR="114300" simplePos="0" relativeHeight="251673600" behindDoc="0" locked="0" layoutInCell="1" allowOverlap="1" wp14:anchorId="13B16C51" wp14:editId="18951C1F">
                      <wp:simplePos x="0" y="0"/>
                      <wp:positionH relativeFrom="column">
                        <wp:posOffset>95180</wp:posOffset>
                      </wp:positionH>
                      <wp:positionV relativeFrom="paragraph">
                        <wp:posOffset>486932</wp:posOffset>
                      </wp:positionV>
                      <wp:extent cx="1239769" cy="1054645"/>
                      <wp:effectExtent l="0" t="0" r="17780" b="12700"/>
                      <wp:wrapNone/>
                      <wp:docPr id="20" name="Rectángulo 20"/>
                      <wp:cNvGraphicFramePr/>
                      <a:graphic xmlns:a="http://schemas.openxmlformats.org/drawingml/2006/main">
                        <a:graphicData uri="http://schemas.microsoft.com/office/word/2010/wordprocessingShape">
                          <wps:wsp>
                            <wps:cNvSpPr/>
                            <wps:spPr>
                              <a:xfrm>
                                <a:off x="0" y="0"/>
                                <a:ext cx="1239769" cy="1054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63AC5756" id="Rectángulo 20" o:spid="_x0000_s1026" style="position:absolute;margin-left:7.5pt;margin-top:38.35pt;width:97.6pt;height:83.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" fillcolor="white [3201]" strokecolor="black [3200]" strokeweight="2pt"/>
                  </w:pict>
                </mc:Fallback>
              </mc:AlternateContent>
            </w:r>
          </w:p>
        </w:tc>
        <w:tc>
          <w:tcPr>
            <w:tcW w:w="3456"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28BBD7F5"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Unidad modular, autónoma y encapsulada del software que expone e implementa un conjunto coordinado de interfaces lógicas provistas y requeridas, sirviendo como una pieza física reemplazable y ejecutable dentro del entorno del sistema.</w:t>
            </w:r>
          </w:p>
        </w:tc>
        <w:tc>
          <w:tcPr>
            <w:tcW w:w="3137" w:type="dxa"/>
            <w:tcBorders>
              <w:top w:val="single" w:sz="12" w:space="0" w:color="000000"/>
              <w:left w:val="single" w:sz="12" w:space="0" w:color="000000"/>
              <w:bottom w:val="single" w:sz="12" w:space="0" w:color="000000"/>
              <w:right w:val="single" w:sz="12" w:space="0" w:color="000000"/>
            </w:tcBorders>
            <w:tcMar>
              <w:top w:w="120" w:type="dxa"/>
              <w:left w:w="60" w:type="dxa"/>
              <w:bottom w:w="120" w:type="dxa"/>
              <w:right w:w="60" w:type="dxa"/>
            </w:tcMar>
            <w:hideMark/>
          </w:tcPr>
          <w:p w14:paraId="4958912B" w14:textId="77777777" w:rsidR="0000760A" w:rsidRPr="005C4184" w:rsidRDefault="0000760A" w:rsidP="00AC5501">
            <w:pPr>
              <w:spacing w:after="0" w:line="360" w:lineRule="auto"/>
              <w:jc w:val="center"/>
              <w:rPr>
                <w:rFonts w:cs="Arial"/>
                <w:szCs w:val="24"/>
                <w:lang w:val="es-ES"/>
              </w:rPr>
            </w:pPr>
            <w:r w:rsidRPr="005C4184">
              <w:rPr>
                <w:rFonts w:cs="Arial"/>
                <w:szCs w:val="24"/>
                <w:lang w:val="es-ES"/>
              </w:rPr>
              <w:t>Estructura la arquitectura de software del sistema transaccional del INAC (v.g., empaquetando el Componente de Interfaz de Usuario, el Componente API REST y el Módulo de Persistencia Relacional), aislando fallas informáticas y garantizando un mantenimiento modular limpio.</w:t>
            </w:r>
          </w:p>
        </w:tc>
      </w:tr>
    </w:tbl>
    <w:p w14:paraId="778EB063" w14:textId="77777777" w:rsidR="0000760A" w:rsidRPr="005C4184" w:rsidRDefault="0000760A" w:rsidP="0000760A">
      <w:pPr>
        <w:spacing w:after="450"/>
        <w:rPr>
          <w:rFonts w:cs="Arial"/>
          <w:i/>
          <w:iCs/>
          <w:sz w:val="20"/>
          <w:szCs w:val="20"/>
          <w:lang w:val="es-ES"/>
        </w:rPr>
      </w:pPr>
      <w:r w:rsidRPr="005C4184">
        <w:rPr>
          <w:rFonts w:cs="Arial"/>
          <w:i/>
          <w:iCs/>
          <w:sz w:val="20"/>
          <w:szCs w:val="20"/>
          <w:lang w:val="es-ES"/>
        </w:rPr>
        <w:t>Figura 1. Adaptado de Booch, G., Rumbaugh, J. y Jacobson, I. (2006). El Lenguaje de Modelado Unificado Manual de Referencia. Addison-Wesley.</w:t>
      </w:r>
    </w:p>
    <w:p w14:paraId="3811CEA3" w14:textId="77777777" w:rsidR="0000760A" w:rsidRPr="005C4184" w:rsidRDefault="0000760A" w:rsidP="00AC5501">
      <w:pPr>
        <w:spacing w:after="0" w:line="360" w:lineRule="auto"/>
        <w:jc w:val="both"/>
        <w:rPr>
          <w:rFonts w:cs="Arial"/>
          <w:szCs w:val="24"/>
          <w:lang w:val="es-ES"/>
        </w:rPr>
      </w:pPr>
    </w:p>
    <w:p w14:paraId="1E3102AE"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Modelado de Negocio</w:t>
      </w:r>
    </w:p>
    <w:p w14:paraId="5940A147"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El modelado de negocio es una disciplina dentro de la ingeniería de software y la administración que consiste en la representación abstracta de los procesos, estructura, recursos y reglas de una organización, con el propósito de comprender su funcionamiento actual e identificar oportunidades de mejora, especialmente mediante la automatización de procesos. </w:t>
      </w:r>
      <w:r w:rsidRPr="005C4184">
        <w:rPr>
          <w:rFonts w:cs="Arial"/>
          <w:szCs w:val="24"/>
          <w:lang w:val="es-VE"/>
        </w:rPr>
        <w:t xml:space="preserve">Según Eriksson, H. y Penker, M. (2000, p. 12), "el modelado de negocio es el arte de construir modelos que describen cómo opera una organización, incluyendo sus metas, procesos, recursos, reglas y actores, con el fin de analizar su desempeño y proponer transformaciones que generen valor”. </w:t>
      </w:r>
      <w:r w:rsidRPr="005C4184">
        <w:rPr>
          <w:rFonts w:cs="Arial"/>
          <w:szCs w:val="24"/>
          <w:lang w:val="es-ES"/>
        </w:rPr>
        <w:t xml:space="preserve">En este punto del marco referencial, se aborda de forma puramente teórica </w:t>
      </w:r>
      <w:r w:rsidRPr="005C4184">
        <w:rPr>
          <w:rFonts w:cs="Arial"/>
          <w:szCs w:val="24"/>
          <w:lang w:val="es-ES"/>
        </w:rPr>
        <w:lastRenderedPageBreak/>
        <w:t>y conceptual para establecer las bases científicas de la representación por procesos organizacionales, sin detallar las implementaciones o diagramaciones funcionales del producto tecnológico que serán descritas en los capítulos prácticos posteriores.</w:t>
      </w:r>
    </w:p>
    <w:p w14:paraId="1F78195B" w14:textId="77777777" w:rsidR="0000760A" w:rsidRPr="005C4184" w:rsidRDefault="0000760A" w:rsidP="002B284B">
      <w:pPr>
        <w:spacing w:after="0" w:line="360" w:lineRule="auto"/>
        <w:ind w:firstLine="720"/>
        <w:jc w:val="both"/>
        <w:rPr>
          <w:rFonts w:cs="Arial"/>
          <w:szCs w:val="24"/>
          <w:lang w:val="es-ES"/>
        </w:rPr>
      </w:pPr>
      <w:r w:rsidRPr="005C4184">
        <w:rPr>
          <w:rFonts w:cs="Arial"/>
          <w:szCs w:val="24"/>
          <w:lang w:val="es-ES"/>
        </w:rPr>
        <w:t xml:space="preserve"> </w:t>
      </w:r>
    </w:p>
    <w:p w14:paraId="5D717580"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Teorías Genéricas Ingenieriles</w:t>
      </w:r>
    </w:p>
    <w:p w14:paraId="64B5873D"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Dentro del marco de la ingeniería de sistemas, las teorías genéricas ingenieriles comprenden los fundamentos lógicos, paradigmas de arquitectura de software y modelos computacionales universales que rigen el diseño, construcción, persistencia y despliegue de soluciones informáticas operacionales. </w:t>
      </w:r>
      <w:r w:rsidRPr="005C4184">
        <w:rPr>
          <w:rFonts w:cs="Arial"/>
          <w:szCs w:val="24"/>
          <w:lang w:val="es-VE"/>
        </w:rPr>
        <w:t>De acuerdo con Pressman, R. (2010, p. 28), estas teorías "proporcionan la base científica y los marcos estructurados de ingeniería indispensables para transformar los requerimientos de información de un entorno real en activos de software robustos, mantenibles y escalables".</w:t>
      </w:r>
      <w:r w:rsidRPr="005C4184">
        <w:rPr>
          <w:rFonts w:cs="Arial"/>
          <w:szCs w:val="24"/>
          <w:lang w:val="es-ES"/>
        </w:rPr>
        <w:t xml:space="preserve"> De este modo, esta categoría epistemológica no define la sintaxis o tecnologías particulares de programación, sino los principios teóricos abstractos de la ciencia de la computación que aseguran la consistencia transaccional, el procesamiento lógico de datos y la integridad estructural de la solución tecnológica. </w:t>
      </w:r>
    </w:p>
    <w:p w14:paraId="231223E7" w14:textId="77777777" w:rsidR="0000760A" w:rsidRPr="005C4184" w:rsidRDefault="0000760A" w:rsidP="00515B5B">
      <w:pPr>
        <w:spacing w:after="0" w:line="360" w:lineRule="auto"/>
        <w:ind w:firstLine="720"/>
        <w:jc w:val="both"/>
        <w:rPr>
          <w:rFonts w:cs="Arial"/>
          <w:szCs w:val="24"/>
          <w:lang w:val="es-ES"/>
        </w:rPr>
      </w:pPr>
    </w:p>
    <w:p w14:paraId="09F8083F" w14:textId="77777777" w:rsidR="0000760A" w:rsidRPr="005C4184" w:rsidRDefault="0000760A" w:rsidP="00515B5B">
      <w:pPr>
        <w:spacing w:after="300" w:line="360" w:lineRule="auto"/>
        <w:jc w:val="center"/>
        <w:rPr>
          <w:rFonts w:cs="Arial"/>
          <w:b/>
          <w:bCs/>
          <w:szCs w:val="24"/>
          <w:lang w:val="es-ES"/>
        </w:rPr>
      </w:pPr>
      <w:r w:rsidRPr="005C4184">
        <w:rPr>
          <w:rFonts w:cs="Arial"/>
          <w:b/>
          <w:bCs/>
          <w:szCs w:val="24"/>
          <w:lang w:val="es-ES"/>
        </w:rPr>
        <w:t>Sistemas</w:t>
      </w:r>
    </w:p>
    <w:p w14:paraId="0B611CA0" w14:textId="3130AD59"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El concepto de sistema es fundamental en la ingeniería y en las ciencias de la computación. </w:t>
      </w:r>
      <w:r w:rsidRPr="005C4184">
        <w:rPr>
          <w:rFonts w:cs="Arial"/>
          <w:szCs w:val="24"/>
          <w:lang w:val="es-VE"/>
        </w:rPr>
        <w:t xml:space="preserve">Según Bertalanffy, L. (1976, p. 56), padre de la teoría general de sistemas, "un sistema es un conjunto de elementos interrelacionados e interdependientes que forman un todo organizado, cuyas propiedades y comportamiento no pueden deducirse completamente de las propiedades de sus partes individuales". </w:t>
      </w:r>
      <w:r w:rsidRPr="005C4184">
        <w:rPr>
          <w:rFonts w:cs="Arial"/>
          <w:szCs w:val="24"/>
          <w:lang w:val="es-ES"/>
        </w:rPr>
        <w:t xml:space="preserve">En el contexto de la ingeniería de software, </w:t>
      </w:r>
      <w:r w:rsidRPr="005C4184">
        <w:rPr>
          <w:rFonts w:cs="Arial"/>
          <w:szCs w:val="24"/>
          <w:lang w:val="es-VE"/>
        </w:rPr>
        <w:t xml:space="preserve">Pressman, R. </w:t>
      </w:r>
      <w:r w:rsidRPr="005C4184">
        <w:rPr>
          <w:rFonts w:cs="Arial"/>
          <w:szCs w:val="24"/>
          <w:lang w:val="es-VE"/>
        </w:rPr>
        <w:lastRenderedPageBreak/>
        <w:t>(2010, p. 23) define un sistema como "un conjunto de componentes de software y hardware, procesos, personas y procedimientos que trabajan juntos para alcanzar un objetivo común".</w:t>
      </w:r>
      <w:r w:rsidRPr="005C4184">
        <w:rPr>
          <w:rFonts w:cs="Arial"/>
          <w:szCs w:val="24"/>
          <w:lang w:val="es-ES"/>
        </w:rPr>
        <w:t xml:space="preserve"> </w:t>
      </w:r>
      <w:r w:rsidR="00320003" w:rsidRPr="00320003">
        <w:rPr>
          <w:rFonts w:cs="Arial"/>
          <w:szCs w:val="24"/>
        </w:rPr>
        <w:t>El sistema propuesto en esta investigación se concibió bajo este enfoque</w:t>
      </w:r>
      <w:r w:rsidRPr="005C4184">
        <w:rPr>
          <w:rFonts w:cs="Arial"/>
          <w:szCs w:val="24"/>
          <w:lang w:val="es-ES"/>
        </w:rPr>
        <w:t xml:space="preserve"> sistémico integral transaccional, donde los componentes de backend, interfaz, base de datos y esquemas de control cooperan de forma estructurada para lograr la fiscalización de las credenciales institucionales. </w:t>
      </w:r>
    </w:p>
    <w:p w14:paraId="2793E165" w14:textId="77777777" w:rsidR="0000760A" w:rsidRPr="005C4184" w:rsidRDefault="0000760A" w:rsidP="00515B5B">
      <w:pPr>
        <w:spacing w:after="0" w:line="360" w:lineRule="auto"/>
        <w:ind w:firstLine="720"/>
        <w:jc w:val="both"/>
        <w:rPr>
          <w:rFonts w:cs="Arial"/>
          <w:szCs w:val="24"/>
          <w:lang w:val="es-ES"/>
        </w:rPr>
      </w:pPr>
    </w:p>
    <w:p w14:paraId="6F3AAD2A"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Sistemas de Información Transaccionales</w:t>
      </w:r>
    </w:p>
    <w:p w14:paraId="39121D6B" w14:textId="77777777" w:rsidR="0000760A" w:rsidRPr="005C4184" w:rsidRDefault="0000760A" w:rsidP="00820EB4">
      <w:pPr>
        <w:spacing w:after="0" w:line="360" w:lineRule="auto"/>
        <w:ind w:firstLine="720"/>
        <w:jc w:val="both"/>
        <w:rPr>
          <w:rFonts w:cs="Arial"/>
          <w:szCs w:val="24"/>
          <w:lang w:val="es-ES"/>
        </w:rPr>
      </w:pPr>
      <w:r w:rsidRPr="005C4184">
        <w:rPr>
          <w:rFonts w:cs="Arial"/>
          <w:szCs w:val="24"/>
          <w:lang w:val="es-ES"/>
        </w:rPr>
        <w:t xml:space="preserve">Un sistema de información es un conjunto interrelacionado de componentes que recolectan, procesan, almacenan y distribuyen información para apoyar la toma de decisiones, la coordinación y el control en una organización. </w:t>
      </w:r>
      <w:r w:rsidRPr="005C4184">
        <w:rPr>
          <w:rFonts w:cs="Arial"/>
          <w:szCs w:val="24"/>
          <w:lang w:val="es-VE"/>
        </w:rPr>
        <w:t xml:space="preserve">Según Laudon, K. y Laudon, J. (2016, p. 15), los sistemas de información "son el conjunto de componentes interrelacionados que recolectan (o recuperan), procesan, almacenan y distribuyen información para apoyar la toma de decisiones, la coordinación y el control en una organización". </w:t>
      </w:r>
      <w:r w:rsidRPr="005C4184">
        <w:rPr>
          <w:rFonts w:cs="Arial"/>
          <w:szCs w:val="24"/>
          <w:lang w:val="es-ES"/>
        </w:rPr>
        <w:t xml:space="preserve">Específicamente, un sistema de información transaccional (SIT), también denominado sistema de procesamiento de transacciones (TPS, por sus siglas en inglés), es aquel diseñado para procesar, registrar y almacenar las transacciones operativas diarias de una organización. </w:t>
      </w:r>
      <w:r w:rsidRPr="005C4184">
        <w:rPr>
          <w:rFonts w:cs="Arial"/>
          <w:szCs w:val="24"/>
          <w:lang w:val="es-VE"/>
        </w:rPr>
        <w:t>Según Kendall, K. y Kendall, J. (2014, p. 4), estos sistemas "procesan datos generados por y sobre las transacciones comerciales, con el propósito de mantener un registro exacto y oportuno de las operaciones".</w:t>
      </w:r>
      <w:r w:rsidRPr="005C4184">
        <w:rPr>
          <w:rFonts w:cs="Arial"/>
          <w:szCs w:val="24"/>
          <w:lang w:val="es-ES"/>
        </w:rPr>
        <w:t xml:space="preserve"> </w:t>
      </w:r>
    </w:p>
    <w:p w14:paraId="0E3049AD" w14:textId="21CE13C4" w:rsidR="0000760A" w:rsidRPr="005C4184" w:rsidRDefault="0000760A" w:rsidP="0081597C">
      <w:pPr>
        <w:spacing w:after="450" w:line="360" w:lineRule="auto"/>
        <w:ind w:firstLine="720"/>
        <w:jc w:val="both"/>
        <w:rPr>
          <w:rFonts w:cs="Arial"/>
          <w:szCs w:val="24"/>
          <w:lang w:val="es-ES"/>
        </w:rPr>
      </w:pPr>
      <w:r w:rsidRPr="005C4184">
        <w:rPr>
          <w:rFonts w:cs="Arial"/>
          <w:szCs w:val="24"/>
          <w:lang w:val="es-VE"/>
        </w:rPr>
        <w:t xml:space="preserve">Laudon, K. y Laudon, J. (2016, p. 48), complementan esta definición al señalar que los sistemas de procesamiento de transacciones "son sistemas computarizados que efectúan y registran las transacciones diarias necesarias para la conducción del negocio". </w:t>
      </w:r>
      <w:r w:rsidRPr="005C4184">
        <w:rPr>
          <w:rFonts w:cs="Arial"/>
          <w:szCs w:val="24"/>
          <w:lang w:val="es-ES"/>
        </w:rPr>
        <w:t xml:space="preserve">Estos autores enfatizan que la principal característica de un SIT es su capacidad para manejar grandes volúmenes de datos de manera fiable y consistente, garantizando la integridad de la información en todo momento. </w:t>
      </w:r>
    </w:p>
    <w:p w14:paraId="6D8718BC"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lastRenderedPageBreak/>
        <w:t>Aplicación Web y Arquitectura Cliente-Servidor</w:t>
      </w:r>
    </w:p>
    <w:p w14:paraId="72CCC88C" w14:textId="6146A8A7" w:rsidR="0000760A" w:rsidRPr="005C4184" w:rsidRDefault="0000760A" w:rsidP="00B17B2D">
      <w:pPr>
        <w:spacing w:after="0" w:line="360" w:lineRule="auto"/>
        <w:ind w:firstLine="720"/>
        <w:jc w:val="both"/>
        <w:rPr>
          <w:rFonts w:cs="Arial"/>
          <w:szCs w:val="24"/>
          <w:lang w:val="es-ES"/>
        </w:rPr>
      </w:pPr>
      <w:r w:rsidRPr="005C4184">
        <w:rPr>
          <w:rFonts w:cs="Arial"/>
          <w:szCs w:val="24"/>
          <w:lang w:val="es-ES"/>
        </w:rPr>
        <w:t xml:space="preserve">Una aplicación web es un programa informático que se ejecuta en un servidor web y es accesible por los usuarios a través de un navegador web sin necesidad de instalar software adicional en el equipo cliente. </w:t>
      </w:r>
      <w:r w:rsidRPr="005C4184">
        <w:rPr>
          <w:rFonts w:cs="Arial"/>
          <w:szCs w:val="24"/>
          <w:lang w:val="es-VE"/>
        </w:rPr>
        <w:t>Según Deitel, P. y Deitel, H. (2015, p. 45), "las aplicaciones web son sistemas cliente-servidor donde el cliente es el navegador web y el servidor aloja la lógica de negocio y los datos"</w:t>
      </w:r>
      <w:r w:rsidRPr="005C4184">
        <w:rPr>
          <w:rFonts w:cs="Arial"/>
          <w:szCs w:val="24"/>
          <w:lang w:val="es-ES"/>
        </w:rPr>
        <w:t xml:space="preserve">. </w:t>
      </w:r>
      <w:r w:rsidR="00854398" w:rsidRPr="00854398">
        <w:rPr>
          <w:rFonts w:cs="Arial"/>
          <w:szCs w:val="24"/>
        </w:rPr>
        <w:t>El sistema propuesto para el INAC Maracay se desarrolló como una aplicación web</w:t>
      </w:r>
      <w:r w:rsidRPr="005C4184">
        <w:rPr>
          <w:rFonts w:cs="Arial"/>
          <w:szCs w:val="24"/>
          <w:lang w:val="es-ES"/>
        </w:rPr>
        <w:t xml:space="preserve">, permitiendo de forma estricta que los funcionarios accedan a la plataforma exclusivamente desde las computadoras y estaciones de trabajo conectadas a la red interna de la oficina regional. </w:t>
      </w:r>
    </w:p>
    <w:p w14:paraId="3536A490" w14:textId="77777777" w:rsidR="0000760A" w:rsidRPr="005C4184" w:rsidRDefault="0000760A" w:rsidP="00820EB4">
      <w:pPr>
        <w:spacing w:after="0" w:line="360" w:lineRule="auto"/>
        <w:ind w:firstLine="720"/>
        <w:jc w:val="both"/>
        <w:rPr>
          <w:rFonts w:cs="Arial"/>
          <w:szCs w:val="24"/>
          <w:lang w:val="es-ES"/>
        </w:rPr>
      </w:pPr>
      <w:r w:rsidRPr="005C4184">
        <w:rPr>
          <w:rFonts w:cs="Arial"/>
          <w:szCs w:val="24"/>
          <w:lang w:val="es-ES"/>
        </w:rPr>
        <w:t xml:space="preserve">Este ecosistema se fundamenta en la arquitectura cliente-servidor, que es un modelo de diseño de software en el cual las tareas se reparten entre los proveedores de recursos o servicios (servidores) y los demandantes (clientes). </w:t>
      </w:r>
      <w:r w:rsidRPr="005C4184">
        <w:rPr>
          <w:rFonts w:cs="Arial"/>
          <w:szCs w:val="24"/>
          <w:lang w:val="es-VE"/>
        </w:rPr>
        <w:t>Según Tanenbaum, A. y Van Steen, M. (2008, p. 2), un sistema distribuido es "una colección de computadoras independientes que aparece ante sus usuarios como un sistema único y coherente", y la arquitectura cliente-servidor es uno de los modelos más utilizados para la implementación de este tipo de sistemas.</w:t>
      </w:r>
      <w:r w:rsidRPr="005C4184">
        <w:rPr>
          <w:rFonts w:cs="Arial"/>
          <w:szCs w:val="24"/>
          <w:lang w:val="es-ES"/>
        </w:rPr>
        <w:t xml:space="preserve"> </w:t>
      </w:r>
      <w:r w:rsidRPr="005C4184">
        <w:rPr>
          <w:rFonts w:cs="Arial"/>
          <w:szCs w:val="24"/>
          <w:lang w:val="es-VE"/>
        </w:rPr>
        <w:t xml:space="preserve">Pressman, R. (2010, p. 267) explica que en la arquitectura cliente-servidor "el cliente envía una solicitud al servidor, este procesa la solicitud y devuelve una respuesta al cliente". </w:t>
      </w:r>
      <w:r w:rsidRPr="005C4184">
        <w:rPr>
          <w:rFonts w:cs="Arial"/>
          <w:szCs w:val="24"/>
          <w:lang w:val="es-ES"/>
        </w:rPr>
        <w:t xml:space="preserve">El autor añade que una de las principales ventajas de este modelo es la centralización de los datos en el servidor, lo que facilita la administración, el control de acceso y la seguridad de la información. </w:t>
      </w:r>
    </w:p>
    <w:p w14:paraId="0C53EBFA"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Sommerville (2011) complementa lo anterior al señalar que la arquitectura cliente-servidor es particularmente adecuada para sistemas de información transaccionales, ya que permite distribuir la carga de procesamiento entre el cliente —que maneja la interfaz de usuario y parte de la lógica de presentación— y el servidor —que gestiona la base de datos y la lógica de negocio principal—. En el contexto del INAC Maracay, donde varios puestos de trabajo necesitan acceder </w:t>
      </w:r>
      <w:r w:rsidRPr="005C4184">
        <w:rPr>
          <w:rFonts w:cs="Arial"/>
          <w:szCs w:val="24"/>
          <w:lang w:val="es-ES"/>
        </w:rPr>
        <w:lastRenderedPageBreak/>
        <w:t xml:space="preserve">simultáneamente a la base de datos de credenciales, la arquitectura cliente-servidor garantiza que todos los usuarios trabajen con la misma información actualizada en tiempo real. </w:t>
      </w:r>
    </w:p>
    <w:p w14:paraId="0A908A20" w14:textId="77777777" w:rsidR="0000760A" w:rsidRPr="005C4184" w:rsidRDefault="0000760A" w:rsidP="00820EB4">
      <w:pPr>
        <w:spacing w:after="0" w:line="360" w:lineRule="auto"/>
        <w:ind w:firstLine="720"/>
        <w:jc w:val="both"/>
        <w:rPr>
          <w:rFonts w:cs="Arial"/>
          <w:szCs w:val="24"/>
          <w:lang w:val="es-ES"/>
        </w:rPr>
      </w:pPr>
    </w:p>
    <w:p w14:paraId="660F98DB"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Programación y Lenguaje de Programación: TypeScript</w:t>
      </w:r>
    </w:p>
    <w:p w14:paraId="7F680257" w14:textId="3E2AC06F" w:rsidR="0000760A" w:rsidRPr="005C4184" w:rsidRDefault="0000760A" w:rsidP="00EA1547">
      <w:pPr>
        <w:spacing w:after="0" w:line="360" w:lineRule="auto"/>
        <w:ind w:firstLine="720"/>
        <w:jc w:val="both"/>
        <w:rPr>
          <w:rFonts w:cs="Arial"/>
          <w:szCs w:val="24"/>
          <w:lang w:val="es-ES"/>
        </w:rPr>
      </w:pPr>
      <w:r w:rsidRPr="005C4184">
        <w:rPr>
          <w:rFonts w:cs="Arial"/>
          <w:szCs w:val="24"/>
          <w:lang w:val="es-ES"/>
        </w:rPr>
        <w:t xml:space="preserve">La programación es el proceso de diseñar, escribir, probar y mantener el código fuente de programas informáticos que computadoras pueden ejecutar para realizar tareas específicas. </w:t>
      </w:r>
      <w:r w:rsidRPr="005C4184">
        <w:rPr>
          <w:rFonts w:cs="Arial"/>
          <w:szCs w:val="24"/>
          <w:lang w:val="es-VE"/>
        </w:rPr>
        <w:t>Según Kernighan, B. y Ritchie, D. (1988, p. 2), "la programación es el arte de especificar con precisión las instrucciones que una máquina debe seguir para resolver un problema".</w:t>
      </w:r>
      <w:r w:rsidRPr="005C4184">
        <w:rPr>
          <w:rFonts w:cs="Arial"/>
          <w:szCs w:val="24"/>
          <w:lang w:val="es-ES"/>
        </w:rPr>
        <w:t xml:space="preserve"> En el desarrollo de sistemas de información, la programación implica traducir los requerimientos funcionales (registro de credenciales, validación de vigencia, generación de alertas) en un lenguaje que la computadora pueda interpretar y ejecutar. </w:t>
      </w:r>
      <w:r w:rsidR="00E65B8C" w:rsidRPr="00E65B8C">
        <w:rPr>
          <w:rFonts w:cs="Arial"/>
          <w:szCs w:val="24"/>
        </w:rPr>
        <w:t>Para este proyecto, la programación se realizó utilizando TypeScript</w:t>
      </w:r>
      <w:r w:rsidRPr="005C4184">
        <w:rPr>
          <w:rFonts w:cs="Arial"/>
          <w:szCs w:val="24"/>
          <w:lang w:val="es-ES"/>
        </w:rPr>
        <w:t xml:space="preserve"> para el frontend y el backend, bajo el paradigma de programación orientada a objetos. </w:t>
      </w:r>
    </w:p>
    <w:p w14:paraId="542EBC50" w14:textId="53C529E6"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Un lenguaje de programación es un conjunto de reglas sintácticas y semánticas que permiten escribir instrucciones que una computadora puede ejecutar. </w:t>
      </w:r>
      <w:r w:rsidRPr="005C4184">
        <w:rPr>
          <w:rFonts w:cs="Arial"/>
          <w:szCs w:val="24"/>
          <w:lang w:val="es-VE"/>
        </w:rPr>
        <w:t>Según Sebesta, R. (2016, p. 5), "un lenguaje de programación es un sistema de notación para describir cómputos de manera precisa y legible tanto para humanos como para máquinas".</w:t>
      </w:r>
      <w:r w:rsidRPr="005C4184">
        <w:rPr>
          <w:rFonts w:cs="Arial"/>
          <w:szCs w:val="24"/>
          <w:lang w:val="es-ES"/>
        </w:rPr>
        <w:t xml:space="preserve"> Para el control lógico de las interfaces del lado del usuario y asegurar la fiabilidad transaccional, se implement</w:t>
      </w:r>
      <w:r w:rsidR="002410E6">
        <w:rPr>
          <w:rFonts w:cs="Arial"/>
          <w:szCs w:val="24"/>
          <w:lang w:val="es-ES"/>
        </w:rPr>
        <w:t>ó</w:t>
      </w:r>
      <w:r w:rsidRPr="005C4184">
        <w:rPr>
          <w:rFonts w:cs="Arial"/>
          <w:szCs w:val="24"/>
          <w:lang w:val="es-ES"/>
        </w:rPr>
        <w:t xml:space="preserve"> TypeScript. Invocando los fundamentos de la programación tipada, TypeScript constituye un superset o superconjunto de código abierto desarrollado por Microsoft que extiende de forma estricta la sintaxis tradicional de JavaScript. </w:t>
      </w:r>
      <w:r w:rsidRPr="005C4184">
        <w:rPr>
          <w:rFonts w:cs="Arial"/>
          <w:szCs w:val="24"/>
          <w:lang w:val="es-VE"/>
        </w:rPr>
        <w:t>Al respecto, Fowler, M. (2018, p. 92) indica que "TypeScript introduce tipado estático opcional, interfaces, clases y módulos avanzados, lo que permite compilar el código y capturar errores lógicos de asignación de variables en tiempo de desarrollo antes del despliegue en servidor".</w:t>
      </w:r>
      <w:r w:rsidRPr="005C4184">
        <w:rPr>
          <w:rFonts w:cs="Arial"/>
          <w:szCs w:val="24"/>
          <w:lang w:val="es-ES"/>
        </w:rPr>
        <w:t xml:space="preserve"> </w:t>
      </w:r>
      <w:r w:rsidRPr="005C4184">
        <w:rPr>
          <w:rFonts w:cs="Arial"/>
          <w:szCs w:val="24"/>
          <w:lang w:val="es-ES"/>
        </w:rPr>
        <w:lastRenderedPageBreak/>
        <w:t xml:space="preserve">Su adopción blinda las consultas lógicas del INAC Maracay, impidiendo anomalías lógicas de tipos de datos en el cálculo de fechas de vigencia. </w:t>
      </w:r>
    </w:p>
    <w:p w14:paraId="1FFB3AE1" w14:textId="77777777" w:rsidR="0000760A" w:rsidRPr="005C4184" w:rsidRDefault="0000760A" w:rsidP="00EA1547">
      <w:pPr>
        <w:spacing w:after="0" w:line="360" w:lineRule="auto"/>
        <w:jc w:val="center"/>
        <w:rPr>
          <w:rFonts w:cs="Arial"/>
          <w:b/>
          <w:bCs/>
          <w:szCs w:val="24"/>
          <w:lang w:val="es-ES"/>
        </w:rPr>
      </w:pPr>
    </w:p>
    <w:p w14:paraId="040EA036"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Entorno de Desarrollo: Microsoft Visual Studio</w:t>
      </w:r>
    </w:p>
    <w:p w14:paraId="4024DC42" w14:textId="58F67B06"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Microsoft Visual Studio es un entorno de desarrollo integrado (IDE) creado por Microsoft para facilitar la edición, depuración, compilación y despliegue de aplicaciones de software. Según Microsoft (2023), "Visual Studio proporciona herramientas avanzadas de edición de código, depuración interactiva, control de versiones integrado y extensiones para múltiples lenguajes de programación". Este IDE soporta lenguajes como C#, TypeScript, JavaScript, Python y SQL, entre otros. </w:t>
      </w:r>
      <w:r w:rsidR="000D44C8" w:rsidRPr="000D44C8">
        <w:rPr>
          <w:rFonts w:cs="Arial"/>
          <w:szCs w:val="24"/>
        </w:rPr>
        <w:t>Para el desarrollo del sistema propuesto, se utilizó Microsoft Visual Studio Code</w:t>
      </w:r>
      <w:r w:rsidRPr="005C4184">
        <w:rPr>
          <w:rFonts w:cs="Arial"/>
          <w:szCs w:val="24"/>
          <w:lang w:val="es-ES"/>
        </w:rPr>
        <w:t xml:space="preserve"> (versión gratuita y multiplataforma) o Visual Studio Community, lo que permitirá contar con un entorno profesional para la codificación, depuración y prueba del sistema de gestión de credenciales. </w:t>
      </w:r>
    </w:p>
    <w:p w14:paraId="6122A2FF" w14:textId="77777777" w:rsidR="0000760A" w:rsidRPr="005C4184" w:rsidRDefault="0000760A" w:rsidP="00AA7624">
      <w:pPr>
        <w:spacing w:after="0" w:line="360" w:lineRule="auto"/>
        <w:rPr>
          <w:rFonts w:cs="Arial"/>
          <w:b/>
          <w:bCs/>
          <w:szCs w:val="24"/>
          <w:lang w:val="es-ES"/>
        </w:rPr>
      </w:pPr>
    </w:p>
    <w:p w14:paraId="08D3F45F"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Bases de Datos Relacionales, Lenguaje SQL y Motor PostgreSQL</w:t>
      </w:r>
    </w:p>
    <w:p w14:paraId="46528AEC"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ES"/>
        </w:rPr>
        <w:t xml:space="preserve">Una base de datos es un conjunto de datos organizados y estructurados de manera lógica para su posterior consulta, actualización y análisis. </w:t>
      </w:r>
      <w:r w:rsidRPr="005C4184">
        <w:rPr>
          <w:rFonts w:cs="Arial"/>
          <w:szCs w:val="24"/>
          <w:lang w:val="es-VE"/>
        </w:rPr>
        <w:t>Date, C. (2001, p. 10) define una base de datos como "un conjunto de datos persistentes que es utilizado por los sistemas de aplicación de alguna empresa"</w:t>
      </w:r>
      <w:r w:rsidRPr="005C4184">
        <w:rPr>
          <w:rFonts w:cs="Arial"/>
          <w:szCs w:val="24"/>
          <w:lang w:val="es-ES"/>
        </w:rPr>
        <w:t xml:space="preserve">. El autor explica que los sistemas de gestión de bases de datos (SGBD) son el software que permite la creación, manipulación y control de las bases de datos, proporcionando interfaces para la definición de estructuras, la consulta de información y la administración de la seguridad. </w:t>
      </w:r>
    </w:p>
    <w:p w14:paraId="67A8523A" w14:textId="22F6F86D" w:rsidR="0000760A" w:rsidRPr="005C4184" w:rsidRDefault="0000760A" w:rsidP="00CE0277">
      <w:pPr>
        <w:spacing w:after="0" w:line="360" w:lineRule="auto"/>
        <w:ind w:firstLine="720"/>
        <w:jc w:val="both"/>
        <w:rPr>
          <w:rFonts w:cs="Arial"/>
          <w:szCs w:val="24"/>
          <w:lang w:val="es-ES"/>
        </w:rPr>
      </w:pPr>
      <w:r w:rsidRPr="005C4184">
        <w:rPr>
          <w:rFonts w:cs="Arial"/>
          <w:szCs w:val="24"/>
          <w:lang w:val="es-VE"/>
        </w:rPr>
        <w:lastRenderedPageBreak/>
        <w:t xml:space="preserve">Silberschatz, A., Korth, H. y Sudarshan, S. (2020, p. 12), afirman que “un sistema gestor de bases de datos debe garantizar cuatro propiedades fundamentales conocidas como ACID: atomicidad, consistencia, aislamiento y durabilidad de las transacciones”. </w:t>
      </w:r>
      <w:r w:rsidRPr="005C4184">
        <w:rPr>
          <w:rFonts w:cs="Arial"/>
          <w:szCs w:val="24"/>
          <w:lang w:val="es-ES"/>
        </w:rPr>
        <w:t>La atomicidad asegura que una transacción se ejecute completamente o no se ejecute en absoluto; la consistencia garantiza que la base de datos pase de un estado válido a otro también válido; el aislamiento permite que las transacciones concurrentes no interfieran entre sí; y la durabilidad asegura que los cambios realizados por una transacción confirmada persistan incluso ante fallos del sistema. En el contexto del INAC, estas propiedades son críticas, ya que una transacción de emisión o renovación de una credencial no puede quedar a medias. Para garantizar la robustez ante la concurrencia en la sede regional, se implement</w:t>
      </w:r>
      <w:r w:rsidR="00A061FF">
        <w:rPr>
          <w:rFonts w:cs="Arial"/>
          <w:szCs w:val="24"/>
          <w:lang w:val="es-ES"/>
        </w:rPr>
        <w:t>ó</w:t>
      </w:r>
      <w:r w:rsidRPr="005C4184">
        <w:rPr>
          <w:rFonts w:cs="Arial"/>
          <w:szCs w:val="24"/>
          <w:lang w:val="es-ES"/>
        </w:rPr>
        <w:t xml:space="preserve"> el motor de base de datos relacional PostgreSQL, el cual maneja Control de Concurrencia Multiversión (MVCC) evitando bloqueos innecesarios de registros. </w:t>
      </w:r>
    </w:p>
    <w:p w14:paraId="3F677AC0"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VE"/>
        </w:rPr>
        <w:t xml:space="preserve">Elmasri, R. y Navathe, S. (2007, p. 104), complementan lo anterior al explicar que "el modelo relacional representa la base de datos como una colección de relaciones, donde cada relación se asemeja a una tabla de valores". </w:t>
      </w:r>
      <w:r w:rsidRPr="005C4184">
        <w:rPr>
          <w:rFonts w:cs="Arial"/>
          <w:szCs w:val="24"/>
          <w:lang w:val="es-ES"/>
        </w:rPr>
        <w:t xml:space="preserve">Los autores señalan que la integridad referencial es un principio fundamental del modelo relacional que garantiza que las referencias entre tablas sean válidas y consistentes, evitando la existencia de registros huérfanos o referencias inválidas. En el sistema propuesto, cada credencial —licencia, habilitación o certificado médico— deberá estar correctamente vinculada con el registro del personal correspondiente, sin posibilidad de que exista una credencial sin un titular asociado o viceversa. </w:t>
      </w:r>
    </w:p>
    <w:p w14:paraId="7FDCDF01"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VE"/>
        </w:rPr>
        <w:t>Adicionalmente, Connolly, T. y Begg, C. (2015, p. 72), señalan que "las bases de datos relacionales son el estándar para las aplicaciones empresariales debido a su madurez, su fundamento matemático en el álgebra relacional y la amplia disponibilidad de herramientas y profesionales capacitados"</w:t>
      </w:r>
      <w:r w:rsidRPr="005C4184">
        <w:rPr>
          <w:rFonts w:cs="Arial"/>
          <w:szCs w:val="24"/>
          <w:lang w:val="es-ES"/>
        </w:rPr>
        <w:t xml:space="preserve">, lo cual respalda la decisión de utilizar este modelo para el sistema propuesto. Los mismos autores destacan los SGBD relacionales ofrecen mecanismos robustos de seguridad, como </w:t>
      </w:r>
      <w:r w:rsidRPr="005C4184">
        <w:rPr>
          <w:rFonts w:cs="Arial"/>
          <w:szCs w:val="24"/>
          <w:lang w:val="es-ES"/>
        </w:rPr>
        <w:lastRenderedPageBreak/>
        <w:t xml:space="preserve">el control de acceso basado en roles, el cifrado de datos y la auditoría de transacciones, características todas necesarias para un sistema que manejará información sensible del personal aeronáutico. </w:t>
      </w:r>
    </w:p>
    <w:p w14:paraId="57641F99" w14:textId="3668FF3E" w:rsidR="0000760A" w:rsidRPr="005C4184" w:rsidRDefault="0000760A" w:rsidP="00CE0277">
      <w:pPr>
        <w:spacing w:after="0" w:line="360" w:lineRule="auto"/>
        <w:ind w:firstLine="720"/>
        <w:jc w:val="both"/>
        <w:rPr>
          <w:rFonts w:cs="Arial"/>
          <w:szCs w:val="24"/>
          <w:lang w:val="es-ES"/>
        </w:rPr>
      </w:pPr>
      <w:r w:rsidRPr="005C4184">
        <w:rPr>
          <w:rFonts w:cs="Arial"/>
          <w:szCs w:val="24"/>
          <w:lang w:val="es-ES"/>
        </w:rPr>
        <w:t xml:space="preserve">Para interactuar con el motor, se recurre al Lenguaje de Consulta Estructurado (SQL, por sus siglas en inglés), que es un lenguaje de dominio específico diseñado para gestionar y manipular datos almacenados en sistemas de bases de datos relacionales. </w:t>
      </w:r>
      <w:r w:rsidRPr="005C4184">
        <w:rPr>
          <w:rFonts w:cs="Arial"/>
          <w:szCs w:val="24"/>
          <w:lang w:val="es-VE"/>
        </w:rPr>
        <w:t xml:space="preserve">Según Date, C. (2006, p. 23), "SQL es el lenguaje estándar de facto para la definición, consulta y manipulación de datos en bases de datos relacionales". </w:t>
      </w:r>
      <w:r w:rsidRPr="005C4184">
        <w:rPr>
          <w:rFonts w:cs="Arial"/>
          <w:szCs w:val="24"/>
          <w:lang w:val="es-ES"/>
        </w:rPr>
        <w:t>Las operaciones fundamentales de SQL incluyen: (a) SELECT (consulta de datos), (b) INSERT (inserción de nuevos registros), (c) UPDATE (actualización de datos existentes), (d) DELETE (eliminación de registros), y (e) CREATE, ALTER, DROP (definición y modificación de estructuras). En el sistema propuesto, se utiliza</w:t>
      </w:r>
      <w:r w:rsidR="00F703F1">
        <w:rPr>
          <w:rFonts w:cs="Arial"/>
          <w:szCs w:val="24"/>
          <w:lang w:val="es-ES"/>
        </w:rPr>
        <w:t>ron</w:t>
      </w:r>
      <w:r w:rsidRPr="005C4184">
        <w:rPr>
          <w:rFonts w:cs="Arial"/>
          <w:szCs w:val="24"/>
          <w:lang w:val="es-ES"/>
        </w:rPr>
        <w:t xml:space="preserve"> sentencias SQL para: consultar la vigencia de credenciales, insertar nuevas licencias emitidas, actualizar fechas de renovación y eliminar registros obsoletos, siempre bajo el control de transacciones ACID para garantizar la integridad de los datos. </w:t>
      </w:r>
    </w:p>
    <w:p w14:paraId="371D22B3"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ES"/>
        </w:rPr>
        <w:t xml:space="preserve">PostgreSQL es un sistema gestor de bases de datos relacionales (RDBMS) de código abierto, reconocido por su robustez, cumplimiento de estándares y capacidades avanzadas de manejo de concurrencia. Según el Proyecto Global de Desarrollo de PostgreSQL (2023), "PostgreSQL es el SGBD de código abierto más avanzado del mundo, con soporte completo para transacciones ACID, control de concurrencia multiversión (MVCC) y extensibilidad". Las características principales de PostgreSQL que justifican su selección para el sistema propuesto son: </w:t>
      </w:r>
    </w:p>
    <w:p w14:paraId="73C8F900"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ES"/>
        </w:rPr>
        <w:t xml:space="preserve">Cumplimiento ACID: PostgreSQL garantiza que todas las transacciones sean atómicas, consistentes, aisladas y duraderas, lo que significa que una operación de emisión o renovación de credencial no quedará a medias en caso de fallo del sistema. </w:t>
      </w:r>
    </w:p>
    <w:p w14:paraId="00057C40"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ES"/>
        </w:rPr>
        <w:t xml:space="preserve">Control de Concurrencia Multiversión (MVCC): Esta característica permite que múltiples usuarios (funcionarios de taquilla, inspectores, supervisores) accedan </w:t>
      </w:r>
      <w:r w:rsidRPr="005C4184">
        <w:rPr>
          <w:rFonts w:cs="Arial"/>
          <w:szCs w:val="24"/>
          <w:lang w:val="es-ES"/>
        </w:rPr>
        <w:lastRenderedPageBreak/>
        <w:t xml:space="preserve">y modifiquen la base de datos simultáneamente sin bloqueos innecesarios, mejorando el rendimiento en horas pico. </w:t>
      </w:r>
    </w:p>
    <w:p w14:paraId="6D7C517A"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ES"/>
        </w:rPr>
        <w:t xml:space="preserve">Integridad Referencial: PostgreSQL permite definir claves foráneas y restricciones de integridad que garantizan que cada credencial esté asociada a un registro de personal válido y existente. </w:t>
      </w:r>
    </w:p>
    <w:p w14:paraId="554EB84C" w14:textId="77777777" w:rsidR="0000760A" w:rsidRPr="005C4184" w:rsidRDefault="0000760A" w:rsidP="00CE0277">
      <w:pPr>
        <w:spacing w:after="0" w:line="360" w:lineRule="auto"/>
        <w:ind w:firstLine="720"/>
        <w:jc w:val="both"/>
        <w:rPr>
          <w:rFonts w:cs="Arial"/>
          <w:szCs w:val="24"/>
          <w:lang w:val="es-ES"/>
        </w:rPr>
      </w:pPr>
      <w:r w:rsidRPr="005C4184">
        <w:rPr>
          <w:rFonts w:cs="Arial"/>
          <w:szCs w:val="24"/>
          <w:lang w:val="es-ES"/>
        </w:rPr>
        <w:t xml:space="preserve">Cumplimiento de Estándares: PostgreSQL se adhiere estrictamente al estándar SQL (ISO/IEC 9075), lo que facilita la portabilidad y el mantenimiento del código. </w:t>
      </w:r>
    </w:p>
    <w:p w14:paraId="7D29FE61" w14:textId="6BECB436" w:rsidR="0000760A" w:rsidRPr="005C4184" w:rsidRDefault="0000760A" w:rsidP="00CE0277">
      <w:pPr>
        <w:spacing w:after="450" w:line="360" w:lineRule="auto"/>
        <w:ind w:firstLine="720"/>
        <w:jc w:val="both"/>
        <w:rPr>
          <w:rFonts w:cs="Arial"/>
          <w:szCs w:val="24"/>
          <w:lang w:val="es-ES"/>
        </w:rPr>
      </w:pPr>
      <w:r w:rsidRPr="005C4184">
        <w:rPr>
          <w:rFonts w:cs="Arial"/>
          <w:szCs w:val="24"/>
          <w:lang w:val="es-ES"/>
        </w:rPr>
        <w:t xml:space="preserve">Código Abierto: Al ser software libre bajo licencia PostgreSQL, su uso no genera costos de licenciamiento para el INAC, cumpliendo además con lo establecido en la Ley de Infogobierno que prioriza el uso de software libre en la administración pública venezolana. </w:t>
      </w:r>
    </w:p>
    <w:p w14:paraId="4F10D18A" w14:textId="77777777" w:rsidR="0000760A" w:rsidRPr="005C4184" w:rsidRDefault="0000760A" w:rsidP="00CE0277">
      <w:pPr>
        <w:spacing w:after="0" w:line="360" w:lineRule="auto"/>
        <w:jc w:val="center"/>
        <w:rPr>
          <w:rFonts w:cs="Arial"/>
          <w:b/>
          <w:bCs/>
          <w:szCs w:val="24"/>
          <w:lang w:val="es-ES"/>
        </w:rPr>
      </w:pPr>
    </w:p>
    <w:p w14:paraId="5343702D"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Tecnologías Emergentes Aplicables: Arquitecturas Web Asíncronas y Autenticación Stateless</w:t>
      </w:r>
    </w:p>
    <w:p w14:paraId="5D334E67" w14:textId="77777777" w:rsidR="0000760A" w:rsidRPr="005C4184" w:rsidRDefault="0000760A" w:rsidP="0015354B">
      <w:pPr>
        <w:spacing w:after="0" w:line="360" w:lineRule="auto"/>
        <w:ind w:firstLine="720"/>
        <w:jc w:val="both"/>
        <w:rPr>
          <w:rFonts w:cs="Arial"/>
          <w:szCs w:val="24"/>
          <w:lang w:val="es-ES"/>
        </w:rPr>
      </w:pPr>
      <w:r w:rsidRPr="005C4184">
        <w:rPr>
          <w:rFonts w:cs="Arial"/>
          <w:szCs w:val="24"/>
          <w:lang w:val="es-ES"/>
        </w:rPr>
        <w:t xml:space="preserve">En la actualidad, el desarrollo de sistemas de información transaccionales de alta concurrencia ha migrado de las tradicionales arquitecturas monolíticas síncronas hacia aplicaciones web desacopladas mediante REST APIs. La lógica del backend moderno se construye sobre entornos de ejecución asíncronos y orientados a eventos, como Node.js utilizando TypeScript como superset de desarrollo. Esta combinación tecnológica permite el procesamiento de múltiples peticiones en un solo hilo de ejecución sin bloquear el servidor, una característica crítica para los funcionarios de la taquilla del INAC Maracay durante las horas de alta afluencia de solicitudes. </w:t>
      </w:r>
    </w:p>
    <w:p w14:paraId="1453C061" w14:textId="77777777" w:rsidR="0000760A" w:rsidRPr="005C4184" w:rsidRDefault="0000760A" w:rsidP="0000760A">
      <w:pPr>
        <w:spacing w:after="450" w:line="360" w:lineRule="auto"/>
        <w:ind w:firstLine="720"/>
        <w:jc w:val="both"/>
        <w:rPr>
          <w:rFonts w:cs="Arial"/>
          <w:szCs w:val="24"/>
          <w:lang w:val="es-ES"/>
        </w:rPr>
      </w:pPr>
      <w:r w:rsidRPr="005C4184">
        <w:rPr>
          <w:rFonts w:cs="Arial"/>
          <w:szCs w:val="24"/>
          <w:lang w:val="es-ES"/>
        </w:rPr>
        <w:t xml:space="preserve">En el ámbito de la seguridad y el control de identidades (IAM), las arquitecturas avanzadas prescriben el uso de esquemas de autenticación Stateless (sin estado) basados en JSON Web Tokens (JWT). En lugar de almacenar sesiones </w:t>
      </w:r>
      <w:r w:rsidRPr="005C4184">
        <w:rPr>
          <w:rFonts w:cs="Arial"/>
          <w:szCs w:val="24"/>
          <w:lang w:val="es-ES"/>
        </w:rPr>
        <w:lastRenderedPageBreak/>
        <w:t xml:space="preserve">pesadas en la memoria del servidor, el sistema emite un token firmado criptográficamente al usuario autenticado. Este token viaja de forma segura en cada petición HTTP, permitiendo que la API del backend valide los roles del usuario (Administrador, Supervisor o Consulta) de manera asíncrona y ultra rápida. Este enfoque es idóneo para optimizar las consultas transaccionales realizadas desde las estaciones de trabajo de la oficina regional, garantizando un tráfico de red ligero y seguro incluso ante fluctuaciones en la conectividad local. </w:t>
      </w:r>
    </w:p>
    <w:p w14:paraId="6C07FF7C" w14:textId="77777777" w:rsidR="0000760A" w:rsidRPr="005C4184" w:rsidRDefault="0000760A" w:rsidP="00416592">
      <w:pPr>
        <w:spacing w:after="0" w:line="360" w:lineRule="auto"/>
        <w:ind w:firstLine="720"/>
        <w:jc w:val="both"/>
        <w:rPr>
          <w:rFonts w:cs="Arial"/>
          <w:szCs w:val="24"/>
          <w:lang w:val="es-ES"/>
        </w:rPr>
      </w:pPr>
    </w:p>
    <w:p w14:paraId="09E1255F"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Seguridad de la Información, Control de Acceso y Auditoría (Normas ISO/IEC 27001)</w:t>
      </w:r>
    </w:p>
    <w:p w14:paraId="1D636197" w14:textId="77777777" w:rsidR="0000760A" w:rsidRPr="005C4184" w:rsidRDefault="0000760A" w:rsidP="008E2E1E">
      <w:pPr>
        <w:spacing w:after="0" w:line="360" w:lineRule="auto"/>
        <w:ind w:firstLine="720"/>
        <w:jc w:val="both"/>
        <w:rPr>
          <w:rFonts w:cs="Arial"/>
          <w:szCs w:val="24"/>
          <w:lang w:val="es-ES"/>
        </w:rPr>
      </w:pPr>
      <w:r w:rsidRPr="005C4184">
        <w:rPr>
          <w:rFonts w:cs="Arial"/>
          <w:szCs w:val="24"/>
          <w:lang w:val="es-ES"/>
        </w:rPr>
        <w:t xml:space="preserve">La seguridad de la información es un aspecto fundamental en todo sistema que maneje datos institucionales y de control de personal público. </w:t>
      </w:r>
      <w:r w:rsidRPr="005C4184">
        <w:rPr>
          <w:rFonts w:cs="Arial"/>
          <w:szCs w:val="24"/>
          <w:lang w:val="es-VE"/>
        </w:rPr>
        <w:t>Según Whitman, M. y Mattord, H. (2018, p. 12), "la seguridad de la información es la protección de la información y de los sistemas que la manejan contra el acceso, uso, divulgación, interrupción, modificación o destrucción no autorizados, con el fin de garantizar la confidencialidad, integridad y disponibilidad"</w:t>
      </w:r>
      <w:r w:rsidRPr="005C4184">
        <w:rPr>
          <w:rFonts w:cs="Arial"/>
          <w:szCs w:val="24"/>
          <w:lang w:val="es-ES"/>
        </w:rPr>
        <w:t xml:space="preserve">. Esta definición, conocida como la tríada CID, constituye el pilar sobre el que se implementan los requerimientos normativos internacionales de la familia de normas ISO/IEC 27000 e ISO/IEC 27001. </w:t>
      </w:r>
    </w:p>
    <w:p w14:paraId="6DBB2EBB" w14:textId="656B66E2" w:rsidR="008E2E1E" w:rsidRPr="00953A0E" w:rsidRDefault="0000760A" w:rsidP="00953A0E">
      <w:pPr>
        <w:spacing w:after="450" w:line="360" w:lineRule="auto"/>
        <w:ind w:firstLine="720"/>
        <w:jc w:val="both"/>
        <w:rPr>
          <w:rFonts w:cs="Arial"/>
          <w:szCs w:val="24"/>
          <w:lang w:val="es-ES"/>
        </w:rPr>
      </w:pPr>
      <w:r w:rsidRPr="005C4184">
        <w:rPr>
          <w:rFonts w:cs="Arial"/>
          <w:szCs w:val="24"/>
          <w:lang w:val="es-VE"/>
        </w:rPr>
        <w:t>Para Stallings, W. y Brown, L. (2015, p. 98), el control de acceso "es el proceso mediante el cual se concede o deniega la aprobación para utilizar recursos específicos, garantizando que solo los usuarios autorizados puedan acceder a la información y a los servicios del sistema"</w:t>
      </w:r>
      <w:r w:rsidRPr="005C4184">
        <w:rPr>
          <w:rFonts w:cs="Arial"/>
          <w:szCs w:val="24"/>
          <w:lang w:val="es-ES"/>
        </w:rPr>
        <w:t xml:space="preserve">. En el contexto de la presente investigación, la fundamentación en la norma ISO/IEC 27001 blinda el tratamiento de datos sensibles del personal aeronáutico (como los registros de salud de la RAV 67), obligando a establecer controles de autenticación basados en roles (RBAC) y un registro de auditoría o trazabilidad inmutable indexado en el motor de base de </w:t>
      </w:r>
      <w:r w:rsidRPr="005C4184">
        <w:rPr>
          <w:rFonts w:cs="Arial"/>
          <w:szCs w:val="24"/>
          <w:lang w:val="es-ES"/>
        </w:rPr>
        <w:lastRenderedPageBreak/>
        <w:t xml:space="preserve">datos. Consecuentemente, la auditoría de sistemas, </w:t>
      </w:r>
      <w:r w:rsidRPr="005C4184">
        <w:rPr>
          <w:rFonts w:cs="Arial"/>
          <w:szCs w:val="24"/>
          <w:lang w:val="es-VE"/>
        </w:rPr>
        <w:t>la cual, definida por Piattini, M. y Del Peso, M. (2008, p. 45), como el proceso de recoger y evaluar evidencias para determinar si un sistema salvaguarda los activos y mantiene la integridad de los datos, actúa como la garantía informática</w:t>
      </w:r>
      <w:r w:rsidRPr="005C4184">
        <w:rPr>
          <w:rFonts w:cs="Arial"/>
          <w:szCs w:val="24"/>
          <w:lang w:val="es-ES"/>
        </w:rPr>
        <w:t xml:space="preserve"> de fiscalización en los terminales de taquilla regionales del INAC Maracay. </w:t>
      </w:r>
    </w:p>
    <w:p w14:paraId="3AECDAE9" w14:textId="77777777" w:rsidR="008E2E1E" w:rsidRPr="005C4184" w:rsidRDefault="008E2E1E" w:rsidP="008E2E1E">
      <w:pPr>
        <w:spacing w:after="0" w:line="360" w:lineRule="auto"/>
        <w:jc w:val="center"/>
        <w:rPr>
          <w:rFonts w:cs="Arial"/>
          <w:b/>
          <w:bCs/>
          <w:szCs w:val="24"/>
          <w:lang w:val="es-ES"/>
        </w:rPr>
      </w:pPr>
    </w:p>
    <w:p w14:paraId="73CD4A29" w14:textId="77777777" w:rsidR="0000760A" w:rsidRPr="005C4184" w:rsidRDefault="0000760A" w:rsidP="0000760A">
      <w:pPr>
        <w:spacing w:after="300" w:line="360" w:lineRule="auto"/>
        <w:jc w:val="center"/>
        <w:rPr>
          <w:rFonts w:cs="Arial"/>
          <w:b/>
          <w:bCs/>
          <w:szCs w:val="24"/>
          <w:lang w:val="es-ES"/>
        </w:rPr>
      </w:pPr>
      <w:r w:rsidRPr="005C4184">
        <w:rPr>
          <w:rFonts w:cs="Arial"/>
          <w:b/>
          <w:bCs/>
          <w:szCs w:val="24"/>
          <w:lang w:val="es-ES"/>
        </w:rPr>
        <w:t>Calidad de Software y Normas ISO/IEC 25010</w:t>
      </w:r>
    </w:p>
    <w:p w14:paraId="25A30334" w14:textId="77777777" w:rsidR="0000760A" w:rsidRPr="005C4184" w:rsidRDefault="0000760A" w:rsidP="00573CD6">
      <w:pPr>
        <w:spacing w:after="0" w:line="360" w:lineRule="auto"/>
        <w:ind w:firstLine="720"/>
        <w:jc w:val="both"/>
        <w:rPr>
          <w:rFonts w:cs="Arial"/>
          <w:szCs w:val="24"/>
          <w:lang w:val="es-ES"/>
        </w:rPr>
      </w:pPr>
      <w:r w:rsidRPr="005C4184">
        <w:rPr>
          <w:rFonts w:cs="Arial"/>
          <w:szCs w:val="24"/>
          <w:lang w:val="es-ES"/>
        </w:rPr>
        <w:t xml:space="preserve">La calidad del software es un factor determinante en el éxito de cualquier sistema de información, especialmente aquellos destinados a entidades reguladoras donde la confiabilidad de los datos es crítica. La Organización Internacional de Normalización (ISO) ha establecido estándares para evaluar y garantizar la calidad de los productos de software. La norma ISO/IEC 25010 (2011), perteneciente a la familia de normas SQuaRE (System and Software Quality Requirements and Evaluation), define un modelo de calidad del producto software compuesto por ocho características principales: adecuación funcional, eficiencia de desempeño, compatibilidad, usabilidad, fiabilidad, seguridad, mantenibilidad y portabilidad. </w:t>
      </w:r>
    </w:p>
    <w:p w14:paraId="615E08E8" w14:textId="6CEAB8F0" w:rsidR="00573CD6" w:rsidRPr="005C4184" w:rsidRDefault="0000760A" w:rsidP="00953A0E">
      <w:pPr>
        <w:spacing w:after="450" w:line="360" w:lineRule="auto"/>
        <w:ind w:firstLine="720"/>
        <w:jc w:val="both"/>
        <w:rPr>
          <w:rFonts w:cs="Arial"/>
          <w:szCs w:val="24"/>
          <w:lang w:val="es-ES"/>
        </w:rPr>
      </w:pPr>
      <w:r w:rsidRPr="005C4184">
        <w:rPr>
          <w:rFonts w:cs="Arial"/>
          <w:szCs w:val="24"/>
          <w:lang w:val="es-ES"/>
        </w:rPr>
        <w:t xml:space="preserve">Según la ISO/IEC 25010 (2011), la adecuación funcional se refiere a "la capacidad del producto software para proporcionar funciones que satisfacen las necesidades declaradas e implícitas, cuando el producto se usa en las condiciones especificadas". La fiabilidad es "la capacidad de un sistema o componente para desempeñar las funciones especificadas, cuando se usa bajo unas condiciones y periodo de tiempo determinados". </w:t>
      </w:r>
      <w:r w:rsidR="00F703F1" w:rsidRPr="00F703F1">
        <w:rPr>
          <w:rFonts w:cs="Arial"/>
          <w:szCs w:val="24"/>
        </w:rPr>
        <w:t>El sistema propuesto para el INAC Maracay se diseñó considerando</w:t>
      </w:r>
      <w:r w:rsidRPr="005C4184">
        <w:rPr>
          <w:rFonts w:cs="Arial"/>
          <w:szCs w:val="24"/>
          <w:lang w:val="es-ES"/>
        </w:rPr>
        <w:t xml:space="preserve"> especialmente estas características de ingeniería, asegurando que las funcionalidades de gestión de credenciales cumplan con los requisitos normativos aeronáuticos de forma exacta, que el sistema opere de manera confiable </w:t>
      </w:r>
      <w:r w:rsidRPr="005C4184">
        <w:rPr>
          <w:rFonts w:cs="Arial"/>
          <w:szCs w:val="24"/>
          <w:lang w:val="es-ES"/>
        </w:rPr>
        <w:lastRenderedPageBreak/>
        <w:t xml:space="preserve">durante su uso continuado en terminales locales y que mantenga una estructura modular de alta mantenibilidad para futuros programadores. </w:t>
      </w:r>
    </w:p>
    <w:p w14:paraId="66CFBF6D" w14:textId="77777777" w:rsidR="00573CD6" w:rsidRPr="005C4184" w:rsidRDefault="00573CD6" w:rsidP="00573CD6">
      <w:pPr>
        <w:spacing w:after="0" w:line="360" w:lineRule="auto"/>
        <w:jc w:val="both"/>
        <w:rPr>
          <w:rFonts w:cs="Arial"/>
          <w:szCs w:val="24"/>
          <w:lang w:val="es-ES"/>
        </w:rPr>
      </w:pPr>
    </w:p>
    <w:p w14:paraId="38490696" w14:textId="77777777" w:rsidR="0000760A" w:rsidRPr="005C4184" w:rsidRDefault="0000760A" w:rsidP="0000760A">
      <w:pPr>
        <w:spacing w:after="300" w:line="360" w:lineRule="auto"/>
        <w:jc w:val="center"/>
        <w:rPr>
          <w:rFonts w:cs="Arial"/>
          <w:szCs w:val="24"/>
          <w:lang w:val="es-ES"/>
        </w:rPr>
      </w:pPr>
      <w:r w:rsidRPr="005C4184">
        <w:rPr>
          <w:rFonts w:cs="Arial"/>
          <w:b/>
          <w:bCs/>
          <w:szCs w:val="24"/>
          <w:lang w:val="es-ES"/>
        </w:rPr>
        <w:t>Bases Legales</w:t>
      </w:r>
    </w:p>
    <w:p w14:paraId="648E79DD" w14:textId="77777777" w:rsidR="0000760A" w:rsidRPr="005C4184" w:rsidRDefault="0000760A" w:rsidP="00D06011">
      <w:pPr>
        <w:spacing w:after="0" w:line="360" w:lineRule="auto"/>
        <w:ind w:firstLine="720"/>
        <w:jc w:val="both"/>
        <w:rPr>
          <w:rFonts w:cs="Arial"/>
          <w:szCs w:val="24"/>
          <w:lang w:val="es-ES"/>
        </w:rPr>
      </w:pPr>
      <w:r w:rsidRPr="005C4184">
        <w:rPr>
          <w:rFonts w:cs="Arial"/>
          <w:szCs w:val="24"/>
          <w:lang w:val="es-VE"/>
        </w:rPr>
        <w:t>Según Arias, F. (2012, p. 109), "las bases legales son el conjunto de leyes, reglamentos, normas, decretos, etc., que establecen el basamento jurídico sobre el cual se sustenta la investigación".</w:t>
      </w:r>
      <w:r w:rsidRPr="005C4184">
        <w:rPr>
          <w:rFonts w:cs="Arial"/>
          <w:szCs w:val="24"/>
          <w:lang w:val="es-ES"/>
        </w:rPr>
        <w:t xml:space="preserve"> </w:t>
      </w:r>
      <w:r w:rsidRPr="005C4184">
        <w:rPr>
          <w:rFonts w:cs="Arial"/>
          <w:szCs w:val="24"/>
          <w:lang w:val="es-VE"/>
        </w:rPr>
        <w:t>Para Hernández, R., Fernández, C. y Baptista, P. (2014, p. 63), las bases legales "constituyen el fundamento jurídico que soporta el estudio y que debe ser considerado por el investigador para enmarcar su proyecto dentro del ordenamiento legal vigente"</w:t>
      </w:r>
      <w:r w:rsidRPr="005C4184">
        <w:rPr>
          <w:rFonts w:cs="Arial"/>
          <w:szCs w:val="24"/>
          <w:lang w:val="es-ES"/>
        </w:rPr>
        <w:t xml:space="preserve">. A continuación, se presentan las disposiciones de forma jerárquica: </w:t>
      </w:r>
    </w:p>
    <w:p w14:paraId="6C38C075" w14:textId="77777777" w:rsidR="00ED2EF8" w:rsidRDefault="0000760A" w:rsidP="00D06011">
      <w:pPr>
        <w:spacing w:after="0" w:line="360" w:lineRule="auto"/>
        <w:ind w:firstLine="720"/>
        <w:jc w:val="both"/>
        <w:rPr>
          <w:rFonts w:cs="Arial"/>
          <w:szCs w:val="24"/>
          <w:lang w:val="es-ES"/>
        </w:rPr>
      </w:pPr>
      <w:r w:rsidRPr="005C4184">
        <w:rPr>
          <w:rFonts w:cs="Arial"/>
          <w:szCs w:val="24"/>
          <w:lang w:val="es-ES"/>
        </w:rPr>
        <w:t xml:space="preserve">Constitución de la República Bolivariana de Venezuela (1999). </w:t>
      </w:r>
    </w:p>
    <w:p w14:paraId="2F8B26D2" w14:textId="46D631E3" w:rsidR="00ED2EF8" w:rsidRDefault="00ED2EF8" w:rsidP="00D06011">
      <w:pPr>
        <w:spacing w:after="0" w:line="360" w:lineRule="auto"/>
        <w:ind w:firstLine="720"/>
        <w:jc w:val="both"/>
        <w:rPr>
          <w:rFonts w:cs="Arial"/>
          <w:szCs w:val="24"/>
          <w:lang w:val="es-ES"/>
        </w:rPr>
      </w:pPr>
      <w:r>
        <w:rPr>
          <w:rFonts w:cs="Arial"/>
          <w:szCs w:val="24"/>
          <w:lang w:val="es-ES"/>
        </w:rPr>
        <w:t xml:space="preserve">Artículo </w:t>
      </w:r>
      <w:r w:rsidR="0000760A" w:rsidRPr="005C4184">
        <w:rPr>
          <w:rFonts w:cs="Arial"/>
          <w:szCs w:val="24"/>
          <w:lang w:val="es-ES"/>
        </w:rPr>
        <w:t>156, numeral 26, establece que es competencia del Poder Público Nacional</w:t>
      </w:r>
      <w:r>
        <w:rPr>
          <w:rFonts w:cs="Arial"/>
          <w:szCs w:val="24"/>
          <w:lang w:val="es-ES"/>
        </w:rPr>
        <w:t>:</w:t>
      </w:r>
    </w:p>
    <w:p w14:paraId="136C0E55" w14:textId="77777777" w:rsidR="00ED2EF8" w:rsidRDefault="00ED2EF8" w:rsidP="00ED2EF8">
      <w:pPr>
        <w:spacing w:after="0" w:line="360" w:lineRule="auto"/>
        <w:ind w:firstLine="720"/>
        <w:jc w:val="both"/>
      </w:pPr>
      <w:r>
        <w:rPr>
          <w:rFonts w:cs="Arial"/>
          <w:szCs w:val="24"/>
          <w:lang w:val="es-ES"/>
        </w:rPr>
        <w:t>“</w:t>
      </w:r>
      <w:r>
        <w:t>El régimen de la navegación y del transporte aéreo terrestre, marítimo, fluvial y lacustre, de carácter nacional; de los puertos, aeropuertos y su infraestructura”.</w:t>
      </w:r>
    </w:p>
    <w:p w14:paraId="48E5F72A" w14:textId="52B5618C" w:rsidR="0000760A" w:rsidRPr="00ED2EF8" w:rsidRDefault="00ED2EF8" w:rsidP="00ED2EF8">
      <w:pPr>
        <w:spacing w:after="0" w:line="360" w:lineRule="auto"/>
        <w:ind w:firstLine="720"/>
        <w:jc w:val="both"/>
      </w:pPr>
      <w:r>
        <w:t xml:space="preserve"> </w:t>
      </w:r>
      <w:r w:rsidR="0000760A" w:rsidRPr="005C4184">
        <w:rPr>
          <w:rFonts w:cs="Arial"/>
          <w:szCs w:val="24"/>
          <w:lang w:val="es-ES"/>
        </w:rPr>
        <w:t xml:space="preserve">Este precepto constitucional otorga al Estado venezolano la responsabilidad de regular, supervisar y controlar todas las actividades relacionadas con la aviación civil en el territorio nacional, incluyendo la administración del personal. La relación de este artículo con la presente investigación radica en que constituye el fundamento constitucional que legitima la actuación del INAC como ente regulador y fiscalizador. </w:t>
      </w:r>
    </w:p>
    <w:p w14:paraId="6A7EFA0A" w14:textId="77777777" w:rsidR="00FC1D7A" w:rsidRDefault="0000760A" w:rsidP="00A41E61">
      <w:pPr>
        <w:spacing w:after="0"/>
        <w:ind w:firstLine="720"/>
        <w:rPr>
          <w:rFonts w:cs="Arial"/>
          <w:szCs w:val="24"/>
          <w:lang w:val="es-ES"/>
        </w:rPr>
      </w:pPr>
      <w:r w:rsidRPr="005C4184">
        <w:rPr>
          <w:rFonts w:cs="Arial"/>
          <w:szCs w:val="24"/>
          <w:lang w:val="es-ES"/>
        </w:rPr>
        <w:t xml:space="preserve">Anexo 1 al Convenio sobre Aviación Civil Internacional — Licencias al Personal (OACI, 2022). </w:t>
      </w:r>
    </w:p>
    <w:p w14:paraId="76E4998F" w14:textId="678B6A6E" w:rsidR="00FC1D7A" w:rsidRPr="00FC1D7A" w:rsidRDefault="00FC1D7A" w:rsidP="00A41E61">
      <w:pPr>
        <w:spacing w:after="0" w:line="360" w:lineRule="auto"/>
        <w:ind w:firstLine="720"/>
        <w:jc w:val="both"/>
        <w:rPr>
          <w:rFonts w:ascii="Times New Roman" w:eastAsia="Times New Roman" w:hAnsi="Times New Roman" w:cs="Times New Roman"/>
          <w:szCs w:val="24"/>
          <w:lang w:val="es-VE" w:eastAsia="es-VE"/>
        </w:rPr>
      </w:pPr>
      <w:r w:rsidRPr="00FC1D7A">
        <w:rPr>
          <w:rFonts w:eastAsia="Times New Roman" w:cs="Arial"/>
          <w:color w:val="222222"/>
          <w:szCs w:val="24"/>
          <w:shd w:val="clear" w:color="auto" w:fill="FFFFFF"/>
          <w:lang w:val="es-VE" w:eastAsia="es-VE"/>
        </w:rPr>
        <w:t>En relación con el propósito de este instrumento internacional, en su documento de presentación se define textualmente que:</w:t>
      </w:r>
    </w:p>
    <w:p w14:paraId="3AE3FA76" w14:textId="534BE1DA" w:rsidR="00FC1D7A" w:rsidRPr="00FC1D7A" w:rsidRDefault="00FC1D7A" w:rsidP="00A41E61">
      <w:pPr>
        <w:shd w:val="clear" w:color="auto" w:fill="FFFFFF"/>
        <w:spacing w:after="0" w:line="360" w:lineRule="auto"/>
        <w:ind w:firstLine="720"/>
        <w:jc w:val="both"/>
        <w:rPr>
          <w:rFonts w:eastAsia="Times New Roman" w:cs="Arial"/>
          <w:color w:val="222222"/>
          <w:szCs w:val="24"/>
          <w:lang w:val="es-VE" w:eastAsia="es-VE"/>
        </w:rPr>
      </w:pPr>
      <w:r w:rsidRPr="00FC1D7A">
        <w:rPr>
          <w:rFonts w:eastAsia="Times New Roman" w:cs="Arial"/>
          <w:color w:val="222222"/>
          <w:szCs w:val="24"/>
          <w:lang w:val="es-VE" w:eastAsia="es-VE"/>
        </w:rPr>
        <w:lastRenderedPageBreak/>
        <w:t xml:space="preserve">"Este Anexo contiene las </w:t>
      </w:r>
      <w:r>
        <w:rPr>
          <w:rFonts w:eastAsia="Times New Roman" w:cs="Arial"/>
          <w:color w:val="222222"/>
          <w:szCs w:val="24"/>
          <w:lang w:val="es-VE" w:eastAsia="es-VE"/>
        </w:rPr>
        <w:t>n</w:t>
      </w:r>
      <w:r w:rsidRPr="00FC1D7A">
        <w:rPr>
          <w:rFonts w:eastAsia="Times New Roman" w:cs="Arial"/>
          <w:color w:val="222222"/>
          <w:szCs w:val="24"/>
          <w:lang w:val="es-VE" w:eastAsia="es-VE"/>
        </w:rPr>
        <w:t xml:space="preserve">ormas y </w:t>
      </w:r>
      <w:r>
        <w:rPr>
          <w:rFonts w:eastAsia="Times New Roman" w:cs="Arial"/>
          <w:color w:val="222222"/>
          <w:szCs w:val="24"/>
          <w:lang w:val="es-VE" w:eastAsia="es-VE"/>
        </w:rPr>
        <w:t>m</w:t>
      </w:r>
      <w:r w:rsidRPr="00FC1D7A">
        <w:rPr>
          <w:rFonts w:eastAsia="Times New Roman" w:cs="Arial"/>
          <w:color w:val="222222"/>
          <w:szCs w:val="24"/>
          <w:lang w:val="es-VE" w:eastAsia="es-VE"/>
        </w:rPr>
        <w:t xml:space="preserve">étodos </w:t>
      </w:r>
      <w:r>
        <w:rPr>
          <w:rFonts w:eastAsia="Times New Roman" w:cs="Arial"/>
          <w:color w:val="222222"/>
          <w:szCs w:val="24"/>
          <w:lang w:val="es-VE" w:eastAsia="es-VE"/>
        </w:rPr>
        <w:t>internacionales</w:t>
      </w:r>
      <w:r w:rsidRPr="00FC1D7A">
        <w:rPr>
          <w:rFonts w:eastAsia="Times New Roman" w:cs="Arial"/>
          <w:color w:val="222222"/>
          <w:szCs w:val="24"/>
          <w:lang w:val="es-VE" w:eastAsia="es-VE"/>
        </w:rPr>
        <w:t xml:space="preserve"> adoptados por la Organización de Aviación Civil Internacional como normas mínimas para el otorgamiento de licencias al personal."</w:t>
      </w:r>
    </w:p>
    <w:p w14:paraId="3947E4F8" w14:textId="278D62A7" w:rsidR="0000760A" w:rsidRPr="00A41E61" w:rsidRDefault="00FC1D7A" w:rsidP="00A41E61">
      <w:pPr>
        <w:shd w:val="clear" w:color="auto" w:fill="FFFFFF"/>
        <w:spacing w:after="0" w:line="360" w:lineRule="auto"/>
        <w:ind w:firstLine="720"/>
        <w:jc w:val="both"/>
        <w:rPr>
          <w:rFonts w:eastAsia="Times New Roman" w:cs="Arial"/>
          <w:color w:val="222222"/>
          <w:szCs w:val="24"/>
          <w:lang w:val="es-VE" w:eastAsia="es-VE"/>
        </w:rPr>
      </w:pPr>
      <w:r w:rsidRPr="00FC1D7A">
        <w:rPr>
          <w:rFonts w:eastAsia="Times New Roman" w:cs="Arial"/>
          <w:color w:val="222222"/>
          <w:szCs w:val="24"/>
          <w:lang w:val="es-VE" w:eastAsia="es-VE"/>
        </w:rPr>
        <w:t>Bajo este marco regulatorio, el Anexo 1 de la OACI establece los estándares y prácticas recomendadas que los Estados miembros deben observar para el otorgamiento, renovación y control de las licencias del personal aeronáutico, así como para la emisión de los certificados médicos aeronáuticos. Venezuela, como Estado signatario del Convenio de Chicago de 1944, está obligada a cumplir con estos estándares, lo que vincula de forma directa al sistema propuesto para optimizar la fiscalización en la sede regional.</w:t>
      </w:r>
    </w:p>
    <w:p w14:paraId="06AFC7E2" w14:textId="77777777" w:rsidR="00FC1D7A" w:rsidRDefault="0000760A" w:rsidP="00A41E61">
      <w:pPr>
        <w:shd w:val="clear" w:color="auto" w:fill="FFFFFF"/>
        <w:spacing w:after="0"/>
        <w:ind w:firstLine="720"/>
        <w:rPr>
          <w:rFonts w:cs="Arial"/>
          <w:szCs w:val="24"/>
          <w:lang w:val="es-ES"/>
        </w:rPr>
      </w:pPr>
      <w:r w:rsidRPr="005C4184">
        <w:rPr>
          <w:rFonts w:cs="Arial"/>
          <w:szCs w:val="24"/>
          <w:lang w:val="es-ES"/>
        </w:rPr>
        <w:t xml:space="preserve">Ley Orgánica de Procedimientos Administrativos (LOPA, 1981). Publicada en la Gaceta Oficial N° 2.818 Extraordinario del 1° de julio de 1981, en su artículo 30 </w:t>
      </w:r>
      <w:r w:rsidR="00FC1D7A">
        <w:rPr>
          <w:rFonts w:cs="Arial"/>
          <w:szCs w:val="24"/>
          <w:lang w:val="es-ES"/>
        </w:rPr>
        <w:t>establece:</w:t>
      </w:r>
    </w:p>
    <w:p w14:paraId="0758A4B0" w14:textId="77777777" w:rsidR="00FC1D7A" w:rsidRDefault="00FC1D7A" w:rsidP="00A41E61">
      <w:pPr>
        <w:shd w:val="clear" w:color="auto" w:fill="FFFFFF"/>
        <w:spacing w:after="0" w:line="360" w:lineRule="auto"/>
        <w:ind w:firstLine="720"/>
        <w:jc w:val="both"/>
        <w:rPr>
          <w:rFonts w:eastAsia="Times New Roman" w:cs="Arial"/>
          <w:color w:val="222222"/>
          <w:szCs w:val="24"/>
          <w:lang w:val="es-VE" w:eastAsia="es-VE"/>
        </w:rPr>
      </w:pPr>
      <w:r w:rsidRPr="00FC1D7A">
        <w:rPr>
          <w:rFonts w:eastAsia="Times New Roman" w:cs="Arial"/>
          <w:color w:val="222222"/>
          <w:szCs w:val="24"/>
          <w:lang w:val="es-VE" w:eastAsia="es-VE"/>
        </w:rPr>
        <w:t>"La actividad administrativa se desarrollará con arreglo a principios de economía, eficacia, celeridad y unidad de acto, y se procurará la simplificación de los trámites formales."</w:t>
      </w:r>
    </w:p>
    <w:p w14:paraId="1627C85A" w14:textId="760E67B2" w:rsidR="0000760A" w:rsidRPr="00A41E61" w:rsidRDefault="00FC1D7A" w:rsidP="00A41E61">
      <w:pPr>
        <w:shd w:val="clear" w:color="auto" w:fill="FFFFFF"/>
        <w:spacing w:after="0" w:line="360" w:lineRule="auto"/>
        <w:jc w:val="both"/>
        <w:rPr>
          <w:rFonts w:eastAsia="Times New Roman" w:cs="Arial"/>
          <w:color w:val="222222"/>
          <w:szCs w:val="24"/>
          <w:lang w:val="es-VE" w:eastAsia="es-VE"/>
        </w:rPr>
      </w:pPr>
      <w:r w:rsidRPr="00FC1D7A">
        <w:rPr>
          <w:rFonts w:eastAsia="Times New Roman" w:cs="Arial"/>
          <w:color w:val="222222"/>
          <w:szCs w:val="24"/>
          <w:lang w:val="es-VE" w:eastAsia="es-VE"/>
        </w:rPr>
        <w:t>Bajo este precepto legal, la vinculación con el proyecto radica en que dichos principios de celeridad, eficacia y eficiencia en la tramitación de expedientes se alcanzan directamente mediante el desarrollo de la solución informática transaccional propuesta en la presente investigación.</w:t>
      </w:r>
    </w:p>
    <w:p w14:paraId="0F3DD866" w14:textId="6F6BA705" w:rsidR="0000760A" w:rsidRDefault="0000760A" w:rsidP="00D06011">
      <w:pPr>
        <w:spacing w:after="0" w:line="360" w:lineRule="auto"/>
        <w:ind w:firstLine="720"/>
        <w:jc w:val="both"/>
        <w:rPr>
          <w:rFonts w:cs="Arial"/>
          <w:szCs w:val="24"/>
          <w:lang w:val="es-ES"/>
        </w:rPr>
      </w:pPr>
      <w:r w:rsidRPr="005C4184">
        <w:rPr>
          <w:rFonts w:cs="Arial"/>
          <w:szCs w:val="24"/>
          <w:lang w:val="es-ES"/>
        </w:rPr>
        <w:t>Ley Orgánica de Ciencia, Tecnología e Innovación (LOCTI, 2022). Publicada en la Gaceta Oficial N° 6.693 del 1 de abril de 2022</w:t>
      </w:r>
      <w:r w:rsidR="00FC1D7A">
        <w:rPr>
          <w:rFonts w:cs="Arial"/>
          <w:szCs w:val="24"/>
          <w:lang w:val="es-ES"/>
        </w:rPr>
        <w:t>.</w:t>
      </w:r>
    </w:p>
    <w:p w14:paraId="6E85AADE" w14:textId="6CE159CE" w:rsidR="00FC1D7A" w:rsidRPr="00FC1D7A" w:rsidRDefault="00FC1D7A" w:rsidP="00FC1D7A">
      <w:pPr>
        <w:shd w:val="clear" w:color="auto" w:fill="FFFFFF"/>
        <w:spacing w:after="0" w:line="360" w:lineRule="auto"/>
        <w:jc w:val="both"/>
        <w:rPr>
          <w:rFonts w:eastAsia="Times New Roman" w:cs="Arial"/>
          <w:color w:val="222222"/>
          <w:szCs w:val="24"/>
          <w:lang w:val="es-VE" w:eastAsia="es-VE"/>
        </w:rPr>
      </w:pPr>
      <w:r>
        <w:rPr>
          <w:rFonts w:eastAsia="Times New Roman" w:cs="Arial"/>
          <w:color w:val="222222"/>
          <w:szCs w:val="24"/>
          <w:lang w:val="es-VE" w:eastAsia="es-VE"/>
        </w:rPr>
        <w:t xml:space="preserve">La presente </w:t>
      </w:r>
      <w:r w:rsidRPr="00FC1D7A">
        <w:rPr>
          <w:rFonts w:eastAsia="Times New Roman" w:cs="Arial"/>
          <w:color w:val="222222"/>
          <w:szCs w:val="24"/>
          <w:lang w:val="es-VE" w:eastAsia="es-VE"/>
        </w:rPr>
        <w:t>ley tiene por objeto desarrollar los principios constitucionales en materia científica. Al respecto, su artículo 1 especifica de forma literal que:</w:t>
      </w:r>
    </w:p>
    <w:p w14:paraId="18F8E799" w14:textId="77777777" w:rsidR="00FC1D7A" w:rsidRPr="00FC1D7A" w:rsidRDefault="00FC1D7A" w:rsidP="00A41E61">
      <w:pPr>
        <w:shd w:val="clear" w:color="auto" w:fill="FFFFFF"/>
        <w:spacing w:after="0" w:line="360" w:lineRule="auto"/>
        <w:ind w:firstLine="720"/>
        <w:jc w:val="both"/>
        <w:rPr>
          <w:rFonts w:eastAsia="Times New Roman" w:cs="Arial"/>
          <w:color w:val="222222"/>
          <w:szCs w:val="24"/>
          <w:lang w:val="es-VE" w:eastAsia="es-VE"/>
        </w:rPr>
      </w:pPr>
      <w:r w:rsidRPr="00FC1D7A">
        <w:rPr>
          <w:rFonts w:eastAsia="Times New Roman" w:cs="Arial"/>
          <w:color w:val="222222"/>
          <w:szCs w:val="24"/>
          <w:lang w:val="es-VE" w:eastAsia="es-VE"/>
        </w:rPr>
        <w:t>"La presente Ley tiene por objeto desarrollar los principios constitucionales y establecer las disposiciones que rigen el sistema nacional de ciencia, tecnología e innovación".</w:t>
      </w:r>
    </w:p>
    <w:p w14:paraId="1FD9A4F0" w14:textId="77777777" w:rsidR="00FC1D7A" w:rsidRPr="00FC1D7A" w:rsidRDefault="00FC1D7A" w:rsidP="00A41E61">
      <w:pPr>
        <w:shd w:val="clear" w:color="auto" w:fill="FFFFFF"/>
        <w:spacing w:after="0" w:line="360" w:lineRule="auto"/>
        <w:ind w:firstLine="720"/>
        <w:jc w:val="both"/>
        <w:rPr>
          <w:rFonts w:eastAsia="Times New Roman" w:cs="Arial"/>
          <w:color w:val="222222"/>
          <w:szCs w:val="24"/>
          <w:lang w:val="es-VE" w:eastAsia="es-VE"/>
        </w:rPr>
      </w:pPr>
      <w:r w:rsidRPr="00FC1D7A">
        <w:rPr>
          <w:rFonts w:eastAsia="Times New Roman" w:cs="Arial"/>
          <w:color w:val="222222"/>
          <w:szCs w:val="24"/>
          <w:lang w:val="es-VE" w:eastAsia="es-VE"/>
        </w:rPr>
        <w:t>Asimismo, en su artículo 11, la norma señala taxativamente como un lineamiento prioritario:</w:t>
      </w:r>
    </w:p>
    <w:p w14:paraId="7B99422E" w14:textId="77777777" w:rsidR="00FC1D7A" w:rsidRPr="00FC1D7A" w:rsidRDefault="00FC1D7A" w:rsidP="00A41E61">
      <w:pPr>
        <w:shd w:val="clear" w:color="auto" w:fill="FFFFFF"/>
        <w:spacing w:after="0" w:line="360" w:lineRule="auto"/>
        <w:ind w:firstLine="720"/>
        <w:jc w:val="both"/>
        <w:rPr>
          <w:rFonts w:eastAsia="Times New Roman" w:cs="Arial"/>
          <w:color w:val="222222"/>
          <w:szCs w:val="24"/>
          <w:lang w:val="es-VE" w:eastAsia="es-VE"/>
        </w:rPr>
      </w:pPr>
      <w:r w:rsidRPr="00FC1D7A">
        <w:rPr>
          <w:rFonts w:eastAsia="Times New Roman" w:cs="Arial"/>
          <w:color w:val="222222"/>
          <w:szCs w:val="24"/>
          <w:lang w:val="es-VE" w:eastAsia="es-VE"/>
        </w:rPr>
        <w:lastRenderedPageBreak/>
        <w:t>"La promoción de la producción de bienes y servicios basados en la aplicación del conocimiento científico y tecnológico".</w:t>
      </w:r>
    </w:p>
    <w:p w14:paraId="0FF3700B" w14:textId="21AD1F5D" w:rsidR="00FC1D7A" w:rsidRPr="00A41E61" w:rsidRDefault="00FC1D7A" w:rsidP="00A41E61">
      <w:pPr>
        <w:shd w:val="clear" w:color="auto" w:fill="FFFFFF"/>
        <w:spacing w:after="0" w:line="360" w:lineRule="auto"/>
        <w:ind w:firstLine="720"/>
        <w:jc w:val="both"/>
        <w:rPr>
          <w:rFonts w:eastAsia="Times New Roman" w:cs="Arial"/>
          <w:color w:val="222222"/>
          <w:szCs w:val="24"/>
          <w:lang w:val="es-VE" w:eastAsia="es-VE"/>
        </w:rPr>
      </w:pPr>
      <w:r w:rsidRPr="00FC1D7A">
        <w:rPr>
          <w:rFonts w:eastAsia="Times New Roman" w:cs="Arial"/>
          <w:color w:val="222222"/>
          <w:szCs w:val="24"/>
          <w:lang w:val="es-VE" w:eastAsia="es-VE"/>
        </w:rPr>
        <w:t>La relación de esta ley con la presente investigación radica en que el desarrollo de un sistema automatizado para la gestión de credenciales constituye una aplicación tecnológica innovadora en el sector público aeronáutico, enmarcada plenamente dentro del fomento a la investigación aplicada y el desarrollo tecnológico nacional.</w:t>
      </w:r>
    </w:p>
    <w:p w14:paraId="5B54C902" w14:textId="77777777" w:rsidR="00F35253" w:rsidRDefault="0000760A" w:rsidP="00D06011">
      <w:pPr>
        <w:spacing w:after="0" w:line="360" w:lineRule="auto"/>
        <w:ind w:firstLine="720"/>
        <w:jc w:val="both"/>
        <w:rPr>
          <w:rFonts w:cs="Arial"/>
          <w:szCs w:val="24"/>
          <w:lang w:val="es-ES"/>
        </w:rPr>
      </w:pPr>
      <w:r w:rsidRPr="005C4184">
        <w:rPr>
          <w:rFonts w:cs="Arial"/>
          <w:szCs w:val="24"/>
          <w:lang w:val="es-ES"/>
        </w:rPr>
        <w:t>Ley Orgánica del Sistema Venezolano para la Calidad (2002). Publicada en la Gaceta Oficial N° 37.555 del 18 de octubre de 2002</w:t>
      </w:r>
      <w:r w:rsidR="00F35253">
        <w:rPr>
          <w:rFonts w:cs="Arial"/>
          <w:szCs w:val="24"/>
          <w:lang w:val="es-ES"/>
        </w:rPr>
        <w:t>.</w:t>
      </w:r>
    </w:p>
    <w:p w14:paraId="3BC6923B" w14:textId="60D6D7D1" w:rsidR="00F35253" w:rsidRPr="00F35253" w:rsidRDefault="0000760A" w:rsidP="00A41E61">
      <w:pPr>
        <w:shd w:val="clear" w:color="auto" w:fill="FFFFFF"/>
        <w:spacing w:after="0" w:line="360" w:lineRule="auto"/>
        <w:jc w:val="both"/>
        <w:rPr>
          <w:rFonts w:eastAsia="Times New Roman" w:cs="Arial"/>
          <w:color w:val="222222"/>
          <w:szCs w:val="24"/>
          <w:lang w:val="es-VE" w:eastAsia="es-VE"/>
        </w:rPr>
      </w:pPr>
      <w:r w:rsidRPr="005C4184">
        <w:rPr>
          <w:rFonts w:cs="Arial"/>
          <w:szCs w:val="24"/>
          <w:lang w:val="es-ES"/>
        </w:rPr>
        <w:t xml:space="preserve"> </w:t>
      </w:r>
      <w:r w:rsidR="00F35253">
        <w:rPr>
          <w:rFonts w:eastAsia="Times New Roman" w:cs="Arial"/>
          <w:color w:val="222222"/>
          <w:szCs w:val="24"/>
          <w:lang w:val="es-VE" w:eastAsia="es-VE"/>
        </w:rPr>
        <w:t>Dicha</w:t>
      </w:r>
      <w:r w:rsidR="00F35253" w:rsidRPr="00F35253">
        <w:rPr>
          <w:rFonts w:eastAsia="Times New Roman" w:cs="Arial"/>
          <w:color w:val="222222"/>
          <w:szCs w:val="24"/>
          <w:lang w:val="es-VE" w:eastAsia="es-VE"/>
        </w:rPr>
        <w:t xml:space="preserve"> ley establece el marco institucional para la normalización, acreditación, certificación y metrología en Venezuela. Al respecto, su artículo 1 señala textualmente:</w:t>
      </w:r>
    </w:p>
    <w:p w14:paraId="4BE4B9A0" w14:textId="37C52755" w:rsidR="00F35253" w:rsidRPr="00F35253" w:rsidRDefault="00F35253" w:rsidP="00A41E61">
      <w:pPr>
        <w:shd w:val="clear" w:color="auto" w:fill="FFFFFF"/>
        <w:spacing w:after="0" w:line="360" w:lineRule="auto"/>
        <w:ind w:firstLine="720"/>
        <w:jc w:val="both"/>
        <w:rPr>
          <w:rFonts w:eastAsia="Times New Roman" w:cs="Arial"/>
          <w:color w:val="222222"/>
          <w:szCs w:val="24"/>
          <w:lang w:val="es-VE" w:eastAsia="es-VE"/>
        </w:rPr>
      </w:pPr>
      <w:r w:rsidRPr="00F35253">
        <w:rPr>
          <w:rFonts w:eastAsia="Times New Roman" w:cs="Arial"/>
          <w:color w:val="222222"/>
          <w:szCs w:val="24"/>
          <w:lang w:val="es-VE" w:eastAsia="es-VE"/>
        </w:rPr>
        <w:t xml:space="preserve">"La presente Ley tiene por objeto establecer las bases del Sistema Venezolano para la </w:t>
      </w:r>
      <w:r>
        <w:rPr>
          <w:rFonts w:eastAsia="Times New Roman" w:cs="Arial"/>
          <w:color w:val="222222"/>
          <w:szCs w:val="24"/>
          <w:lang w:val="es-VE" w:eastAsia="es-VE"/>
        </w:rPr>
        <w:t>c</w:t>
      </w:r>
      <w:r w:rsidRPr="00F35253">
        <w:rPr>
          <w:rFonts w:eastAsia="Times New Roman" w:cs="Arial"/>
          <w:color w:val="222222"/>
          <w:szCs w:val="24"/>
          <w:lang w:val="es-VE" w:eastAsia="es-VE"/>
        </w:rPr>
        <w:t>alidad, a los fines de definir, planificar y ejecutar las políticas públicas en materia de normalización, regulación técnica, acreditación, certificación, ensayos y metrología".</w:t>
      </w:r>
    </w:p>
    <w:p w14:paraId="52A38144" w14:textId="0D990F8B" w:rsidR="0000760A" w:rsidRPr="00A41E61" w:rsidRDefault="00F35253" w:rsidP="00A41E61">
      <w:pPr>
        <w:shd w:val="clear" w:color="auto" w:fill="FFFFFF"/>
        <w:spacing w:after="0" w:line="360" w:lineRule="auto"/>
        <w:ind w:firstLine="720"/>
        <w:jc w:val="both"/>
        <w:rPr>
          <w:rFonts w:eastAsia="Times New Roman" w:cs="Arial"/>
          <w:color w:val="222222"/>
          <w:szCs w:val="24"/>
          <w:lang w:val="es-VE" w:eastAsia="es-VE"/>
        </w:rPr>
      </w:pPr>
      <w:r w:rsidRPr="00F35253">
        <w:rPr>
          <w:rFonts w:eastAsia="Times New Roman" w:cs="Arial"/>
          <w:color w:val="222222"/>
          <w:szCs w:val="24"/>
          <w:lang w:val="es-VE" w:eastAsia="es-VE"/>
        </w:rPr>
        <w:t>Bajo este contexto, el sistema propuesto debe desarrollarse bajo estándares de calidad de software, tomando como referencia las normas técnicas internacionales reconocidas por el Estado.</w:t>
      </w:r>
    </w:p>
    <w:p w14:paraId="14218901" w14:textId="242CC064" w:rsidR="00594DB3" w:rsidRDefault="0000760A" w:rsidP="00D06011">
      <w:pPr>
        <w:spacing w:after="0" w:line="360" w:lineRule="auto"/>
        <w:ind w:firstLine="720"/>
        <w:jc w:val="both"/>
        <w:rPr>
          <w:rFonts w:cs="Arial"/>
          <w:szCs w:val="24"/>
          <w:lang w:val="es-ES"/>
        </w:rPr>
      </w:pPr>
      <w:r w:rsidRPr="005C4184">
        <w:rPr>
          <w:rFonts w:cs="Arial"/>
          <w:szCs w:val="24"/>
          <w:lang w:val="es-ES"/>
        </w:rPr>
        <w:t xml:space="preserve">Ley de Infogobierno (2013). Publicada en la Gaceta Oficial N° 40.274 del 17 de octubre de 2013, establece los lineamientos que rigen el uso de las tecnologías de información en el Poder Público. </w:t>
      </w:r>
      <w:r w:rsidR="00594DB3">
        <w:rPr>
          <w:rFonts w:cs="Arial"/>
          <w:szCs w:val="24"/>
          <w:lang w:val="es-ES"/>
        </w:rPr>
        <w:t xml:space="preserve">Su </w:t>
      </w:r>
      <w:r w:rsidRPr="005C4184">
        <w:rPr>
          <w:rFonts w:cs="Arial"/>
          <w:szCs w:val="24"/>
          <w:lang w:val="es-ES"/>
        </w:rPr>
        <w:t xml:space="preserve">artículo 34 </w:t>
      </w:r>
      <w:r w:rsidR="00F35253">
        <w:rPr>
          <w:rFonts w:cs="Arial"/>
          <w:szCs w:val="24"/>
          <w:lang w:val="es-ES"/>
        </w:rPr>
        <w:t>tipifica</w:t>
      </w:r>
      <w:r w:rsidR="00594DB3">
        <w:rPr>
          <w:rFonts w:cs="Arial"/>
          <w:szCs w:val="24"/>
          <w:lang w:val="es-ES"/>
        </w:rPr>
        <w:t>:</w:t>
      </w:r>
    </w:p>
    <w:p w14:paraId="27CA5A6E" w14:textId="77777777" w:rsidR="00594DB3" w:rsidRDefault="00594DB3" w:rsidP="00D06011">
      <w:pPr>
        <w:spacing w:after="0" w:line="360" w:lineRule="auto"/>
        <w:ind w:firstLine="720"/>
        <w:jc w:val="both"/>
        <w:rPr>
          <w:rFonts w:cs="Arial"/>
          <w:color w:val="222222"/>
          <w:shd w:val="clear" w:color="auto" w:fill="FFFFFF"/>
        </w:rPr>
      </w:pPr>
      <w:r>
        <w:rPr>
          <w:rFonts w:cs="Arial"/>
          <w:color w:val="222222"/>
          <w:shd w:val="clear" w:color="auto" w:fill="FFFFFF"/>
        </w:rPr>
        <w:t>"El Poder Público y el Poder Popular, adoptarán programas informáticos libres y estándares abiertos en sus sistemas, proyectos y servicios de tecnologías de información..."</w:t>
      </w:r>
    </w:p>
    <w:p w14:paraId="1CE97C27" w14:textId="524E3A42" w:rsidR="00594DB3" w:rsidRDefault="00594DB3" w:rsidP="00D06011">
      <w:pPr>
        <w:spacing w:after="0" w:line="360" w:lineRule="auto"/>
        <w:ind w:firstLine="720"/>
        <w:jc w:val="both"/>
        <w:rPr>
          <w:rFonts w:cs="Arial"/>
          <w:color w:val="222222"/>
          <w:shd w:val="clear" w:color="auto" w:fill="FFFFFF"/>
        </w:rPr>
      </w:pPr>
      <w:r>
        <w:rPr>
          <w:rFonts w:cs="Arial"/>
          <w:color w:val="222222"/>
          <w:shd w:val="clear" w:color="auto" w:fill="FFFFFF"/>
        </w:rPr>
        <w:t>Este principio técnico se enmarca rigurosamente en la presente investigación al seleccionar PostgreSQL y entornos de desarrollo web abiertos para el diseño y ejecución de la solución informática propuesta.</w:t>
      </w:r>
    </w:p>
    <w:p w14:paraId="1E1DC69A" w14:textId="77777777" w:rsidR="00594DB3" w:rsidRDefault="00594DB3" w:rsidP="00D06011">
      <w:pPr>
        <w:spacing w:after="0" w:line="360" w:lineRule="auto"/>
        <w:ind w:firstLine="720"/>
        <w:jc w:val="both"/>
        <w:rPr>
          <w:rFonts w:cs="Arial"/>
          <w:color w:val="222222"/>
          <w:shd w:val="clear" w:color="auto" w:fill="FFFFFF"/>
        </w:rPr>
      </w:pPr>
    </w:p>
    <w:p w14:paraId="0EA38C0B" w14:textId="141596C3" w:rsidR="00594DB3" w:rsidRPr="00594DB3" w:rsidRDefault="0000760A" w:rsidP="00A41E61">
      <w:pPr>
        <w:shd w:val="clear" w:color="auto" w:fill="FFFFFF"/>
        <w:spacing w:after="0" w:line="360" w:lineRule="auto"/>
        <w:ind w:firstLine="720"/>
        <w:jc w:val="both"/>
        <w:rPr>
          <w:rFonts w:eastAsia="Times New Roman" w:cs="Arial"/>
          <w:color w:val="222222"/>
          <w:szCs w:val="24"/>
          <w:lang w:val="es-VE" w:eastAsia="es-VE"/>
        </w:rPr>
      </w:pPr>
      <w:r w:rsidRPr="005C4184">
        <w:rPr>
          <w:rFonts w:cs="Arial"/>
          <w:szCs w:val="24"/>
          <w:lang w:val="es-ES"/>
        </w:rPr>
        <w:lastRenderedPageBreak/>
        <w:t>Ley Especial Contra los Delitos Informáticos (2001). Publicada en la Gaceta Oficial N° 37.313 del 30 de octubre de 2001</w:t>
      </w:r>
      <w:r w:rsidR="00594DB3">
        <w:rPr>
          <w:rFonts w:cs="Arial"/>
          <w:szCs w:val="24"/>
          <w:lang w:val="es-ES"/>
        </w:rPr>
        <w:t xml:space="preserve">. </w:t>
      </w:r>
      <w:r w:rsidR="00594DB3">
        <w:rPr>
          <w:rFonts w:eastAsia="Times New Roman" w:cs="Arial"/>
          <w:color w:val="222222"/>
          <w:szCs w:val="24"/>
          <w:lang w:val="es-VE" w:eastAsia="es-VE"/>
        </w:rPr>
        <w:t xml:space="preserve">Se </w:t>
      </w:r>
      <w:r w:rsidR="00594DB3" w:rsidRPr="00594DB3">
        <w:rPr>
          <w:rFonts w:eastAsia="Times New Roman" w:cs="Arial"/>
          <w:color w:val="222222"/>
          <w:szCs w:val="24"/>
          <w:lang w:val="es-VE" w:eastAsia="es-VE"/>
        </w:rPr>
        <w:t>tipifica</w:t>
      </w:r>
      <w:r w:rsidR="00594DB3">
        <w:rPr>
          <w:rFonts w:eastAsia="Times New Roman" w:cs="Arial"/>
          <w:color w:val="222222"/>
          <w:szCs w:val="24"/>
          <w:lang w:val="es-VE" w:eastAsia="es-VE"/>
        </w:rPr>
        <w:t>n</w:t>
      </w:r>
      <w:r w:rsidR="00594DB3" w:rsidRPr="00594DB3">
        <w:rPr>
          <w:rFonts w:eastAsia="Times New Roman" w:cs="Arial"/>
          <w:color w:val="222222"/>
          <w:szCs w:val="24"/>
          <w:lang w:val="es-VE" w:eastAsia="es-VE"/>
        </w:rPr>
        <w:t xml:space="preserve"> las conductas delictivas cometidas mediante el uso de tecnologías de información. En su artículo 1, se define de forma literal el objeto de la norma:</w:t>
      </w:r>
    </w:p>
    <w:p w14:paraId="33402AFC" w14:textId="77777777" w:rsidR="00594DB3" w:rsidRPr="00594DB3" w:rsidRDefault="00594DB3" w:rsidP="00A41E61">
      <w:pPr>
        <w:shd w:val="clear" w:color="auto" w:fill="FFFFFF"/>
        <w:spacing w:after="0" w:line="360" w:lineRule="auto"/>
        <w:ind w:firstLine="720"/>
        <w:jc w:val="both"/>
        <w:rPr>
          <w:rFonts w:eastAsia="Times New Roman" w:cs="Arial"/>
          <w:color w:val="222222"/>
          <w:szCs w:val="24"/>
          <w:lang w:val="es-VE" w:eastAsia="es-VE"/>
        </w:rPr>
      </w:pPr>
      <w:r w:rsidRPr="00594DB3">
        <w:rPr>
          <w:rFonts w:eastAsia="Times New Roman" w:cs="Arial"/>
          <w:color w:val="222222"/>
          <w:szCs w:val="24"/>
          <w:lang w:val="es-VE" w:eastAsia="es-VE"/>
        </w:rPr>
        <w:t>"La presente Ley tiene por objeto la protección integral de los sistemas que utilicen tecnologías de información, así como la prevención y sanción de los delitos cometidos contra tales sistemas o cualesquiera de sus componentes o los cometidos mediante el uso de dichas tecnologías..."</w:t>
      </w:r>
    </w:p>
    <w:p w14:paraId="396DC512" w14:textId="5EE2FD2B" w:rsidR="0000760A" w:rsidRPr="00A41E61" w:rsidRDefault="00594DB3" w:rsidP="00A41E61">
      <w:pPr>
        <w:shd w:val="clear" w:color="auto" w:fill="FFFFFF"/>
        <w:spacing w:after="0" w:line="360" w:lineRule="auto"/>
        <w:ind w:firstLine="720"/>
        <w:jc w:val="both"/>
        <w:rPr>
          <w:rFonts w:eastAsia="Times New Roman" w:cs="Arial"/>
          <w:color w:val="222222"/>
          <w:szCs w:val="24"/>
          <w:lang w:val="es-VE" w:eastAsia="es-VE"/>
        </w:rPr>
      </w:pPr>
      <w:r w:rsidRPr="00594DB3">
        <w:rPr>
          <w:rFonts w:eastAsia="Times New Roman" w:cs="Arial"/>
          <w:color w:val="222222"/>
          <w:szCs w:val="24"/>
          <w:lang w:val="es-VE" w:eastAsia="es-VE"/>
        </w:rPr>
        <w:t>Asimismo, la ley contempla y sanciona penalmente delitos específicos como el acceso indebido a sistemas (artículo 6), el sabotaje informático (artículo 7) y la divulgación de información sensible (artículo 11). Esta ley es de estricta relevancia para la presente investigación debido a que el sistema propuesto manejará información confidencial del personal aeronáutico (nombres, números de identificación y estado de salud acreditado en certificados médicos, entre otros). Por lo tanto, el sistema debe implementar mecanismos rigurosos de control de acceso, autenticación de usuarios y registro de auditoría que impidan o permitan detectar cualquier intento de acceso no autorizado o modificación indebida de los datos.</w:t>
      </w:r>
    </w:p>
    <w:p w14:paraId="432E04BA" w14:textId="77777777" w:rsidR="0000760A" w:rsidRPr="005C4184" w:rsidRDefault="0000760A" w:rsidP="00D06011">
      <w:pPr>
        <w:spacing w:after="0" w:line="360" w:lineRule="auto"/>
        <w:ind w:firstLine="720"/>
        <w:jc w:val="both"/>
        <w:rPr>
          <w:rFonts w:cs="Arial"/>
          <w:szCs w:val="24"/>
          <w:lang w:val="es-ES"/>
        </w:rPr>
      </w:pPr>
      <w:r w:rsidRPr="005C4184">
        <w:rPr>
          <w:rFonts w:cs="Arial"/>
          <w:szCs w:val="24"/>
          <w:lang w:val="es-ES"/>
        </w:rPr>
        <w:t xml:space="preserve">Ley sobre el Derecho de Autor (1993). Publicada en la Gaceta Oficial N° 4.638 Extraordinario del 1° de octubre de 1993, esta ley protege los derechos de los autores sobre sus creaciones intelectuales, incluyendo los programas de software. El artículo 1 establece que "las disposiciones de la presente Ley protegen los derechos de los autores sobre todas las obras del ingenio de carácter creador, sean éstas de naturaleza literaria, científica o artística, cualquiera sea su forma de expresión". El artículo 2 incluye expresamente "los programas de computación" como obras protegidas. En el contexto de esta investigación, el código fuente del sistema desarrollado constituye una obra protegida por esta ley, correspondiendo los derechos patrimoniales al autor. </w:t>
      </w:r>
    </w:p>
    <w:p w14:paraId="73BC4A76" w14:textId="77777777" w:rsidR="00D65295" w:rsidRDefault="0000760A" w:rsidP="00D06011">
      <w:pPr>
        <w:spacing w:after="0" w:line="360" w:lineRule="auto"/>
        <w:ind w:firstLine="720"/>
        <w:jc w:val="both"/>
        <w:rPr>
          <w:rFonts w:cs="Arial"/>
          <w:szCs w:val="24"/>
          <w:lang w:val="es-ES"/>
        </w:rPr>
      </w:pPr>
      <w:r w:rsidRPr="005C4184">
        <w:rPr>
          <w:rFonts w:cs="Arial"/>
          <w:szCs w:val="24"/>
          <w:lang w:val="es-ES"/>
        </w:rPr>
        <w:t>Ley de Aeronáutica Civil (2009). Publicada en la Gaceta Oficial N° 39.140 del 17 de marzo de 2009</w:t>
      </w:r>
      <w:r w:rsidR="00D65295">
        <w:rPr>
          <w:rFonts w:cs="Arial"/>
          <w:szCs w:val="24"/>
          <w:lang w:val="es-ES"/>
        </w:rPr>
        <w:t>.</w:t>
      </w:r>
    </w:p>
    <w:p w14:paraId="3E2A54DA" w14:textId="22F5BE7D" w:rsidR="00D65295" w:rsidRPr="00D65295" w:rsidRDefault="0000760A" w:rsidP="00A41E61">
      <w:pPr>
        <w:shd w:val="clear" w:color="auto" w:fill="FFFFFF"/>
        <w:spacing w:after="0" w:line="360" w:lineRule="auto"/>
        <w:jc w:val="both"/>
        <w:rPr>
          <w:rFonts w:eastAsia="Times New Roman" w:cs="Arial"/>
          <w:color w:val="222222"/>
          <w:szCs w:val="24"/>
          <w:lang w:val="es-VE" w:eastAsia="es-VE"/>
        </w:rPr>
      </w:pPr>
      <w:r w:rsidRPr="005C4184">
        <w:rPr>
          <w:rFonts w:cs="Arial"/>
          <w:szCs w:val="24"/>
          <w:lang w:val="es-ES"/>
        </w:rPr>
        <w:lastRenderedPageBreak/>
        <w:t xml:space="preserve"> </w:t>
      </w:r>
      <w:r w:rsidR="00D65295">
        <w:rPr>
          <w:rFonts w:eastAsia="Times New Roman" w:cs="Arial"/>
          <w:color w:val="222222"/>
          <w:szCs w:val="24"/>
          <w:lang w:val="es-VE" w:eastAsia="es-VE"/>
        </w:rPr>
        <w:t>Se establece</w:t>
      </w:r>
      <w:r w:rsidR="00D65295" w:rsidRPr="00D65295">
        <w:rPr>
          <w:rFonts w:eastAsia="Times New Roman" w:cs="Arial"/>
          <w:color w:val="222222"/>
          <w:szCs w:val="24"/>
          <w:lang w:val="es-VE" w:eastAsia="es-VE"/>
        </w:rPr>
        <w:t xml:space="preserve"> al Instituto Nacional de Aeronáutica Civil (INAC) como ente rector de la aviación civil en Venezuela. Al respecto, su artículo 9 establece textualmente que el INAC es:</w:t>
      </w:r>
    </w:p>
    <w:p w14:paraId="7906050F" w14:textId="77777777" w:rsidR="00D65295" w:rsidRPr="00D65295" w:rsidRDefault="00D65295" w:rsidP="00A41E61">
      <w:pPr>
        <w:shd w:val="clear" w:color="auto" w:fill="FFFFFF"/>
        <w:spacing w:after="0" w:line="360" w:lineRule="auto"/>
        <w:ind w:firstLine="720"/>
        <w:jc w:val="both"/>
        <w:rPr>
          <w:rFonts w:eastAsia="Times New Roman" w:cs="Arial"/>
          <w:color w:val="222222"/>
          <w:szCs w:val="24"/>
          <w:lang w:val="es-VE" w:eastAsia="es-VE"/>
        </w:rPr>
      </w:pPr>
      <w:r w:rsidRPr="00D65295">
        <w:rPr>
          <w:rFonts w:eastAsia="Times New Roman" w:cs="Arial"/>
          <w:color w:val="222222"/>
          <w:szCs w:val="24"/>
          <w:lang w:val="es-VE" w:eastAsia="es-VE"/>
        </w:rPr>
        <w:t>"Un instituto autónomo con personalidad jurídica y patrimonio propio, distinto e independiente del Fisco Nacional..."</w:t>
      </w:r>
    </w:p>
    <w:p w14:paraId="76FD16CB" w14:textId="77777777" w:rsidR="00D65295" w:rsidRPr="00D65295" w:rsidRDefault="00D65295" w:rsidP="00D65295">
      <w:pPr>
        <w:shd w:val="clear" w:color="auto" w:fill="FFFFFF"/>
        <w:spacing w:after="0" w:line="360" w:lineRule="auto"/>
        <w:jc w:val="both"/>
        <w:rPr>
          <w:rFonts w:eastAsia="Times New Roman" w:cs="Arial"/>
          <w:color w:val="222222"/>
          <w:szCs w:val="24"/>
          <w:lang w:val="es-VE" w:eastAsia="es-VE"/>
        </w:rPr>
      </w:pPr>
      <w:r w:rsidRPr="00D65295">
        <w:rPr>
          <w:rFonts w:eastAsia="Times New Roman" w:cs="Arial"/>
          <w:color w:val="222222"/>
          <w:szCs w:val="24"/>
          <w:lang w:val="es-VE" w:eastAsia="es-VE"/>
        </w:rPr>
        <w:t>Asimismo, en lo que corresponde a sus facultades de control, el artículo 11 de la referida ley le atribuye formalmente la función de:</w:t>
      </w:r>
    </w:p>
    <w:p w14:paraId="66605DCF" w14:textId="77777777" w:rsidR="00D65295" w:rsidRPr="00D65295" w:rsidRDefault="00D65295" w:rsidP="00A41E61">
      <w:pPr>
        <w:shd w:val="clear" w:color="auto" w:fill="FFFFFF"/>
        <w:spacing w:after="0" w:line="360" w:lineRule="auto"/>
        <w:ind w:firstLine="720"/>
        <w:jc w:val="both"/>
        <w:rPr>
          <w:rFonts w:eastAsia="Times New Roman" w:cs="Arial"/>
          <w:color w:val="222222"/>
          <w:szCs w:val="24"/>
          <w:lang w:val="es-VE" w:eastAsia="es-VE"/>
        </w:rPr>
      </w:pPr>
      <w:r w:rsidRPr="00D65295">
        <w:rPr>
          <w:rFonts w:eastAsia="Times New Roman" w:cs="Arial"/>
          <w:color w:val="222222"/>
          <w:szCs w:val="24"/>
          <w:lang w:val="es-VE" w:eastAsia="es-VE"/>
        </w:rPr>
        <w:t>"Regular, fiscalizar y supervisar el cumplimiento de las Regulaciones Aeronáuticas Venezolanas..."</w:t>
      </w:r>
    </w:p>
    <w:p w14:paraId="57782E75" w14:textId="4517446B" w:rsidR="0000760A" w:rsidRPr="00A41E61" w:rsidRDefault="00D65295" w:rsidP="00A41E61">
      <w:pPr>
        <w:shd w:val="clear" w:color="auto" w:fill="FFFFFF"/>
        <w:spacing w:after="0" w:line="360" w:lineRule="auto"/>
        <w:ind w:firstLine="720"/>
        <w:jc w:val="both"/>
        <w:rPr>
          <w:rFonts w:eastAsia="Times New Roman" w:cs="Arial"/>
          <w:color w:val="222222"/>
          <w:szCs w:val="24"/>
          <w:lang w:val="es-VE" w:eastAsia="es-VE"/>
        </w:rPr>
      </w:pPr>
      <w:r w:rsidRPr="00D65295">
        <w:rPr>
          <w:rFonts w:eastAsia="Times New Roman" w:cs="Arial"/>
          <w:color w:val="222222"/>
          <w:szCs w:val="24"/>
          <w:lang w:val="es-VE" w:eastAsia="es-VE"/>
        </w:rPr>
        <w:t>La inclusión de estos preceptos legales define de forma directa la base competencial de la institución destinataria de la propuesta.</w:t>
      </w:r>
    </w:p>
    <w:p w14:paraId="28474EE6" w14:textId="5A7DE75D" w:rsidR="00D65295" w:rsidRPr="00D65295" w:rsidRDefault="0000760A" w:rsidP="00A41E61">
      <w:pPr>
        <w:spacing w:after="0" w:line="360" w:lineRule="auto"/>
        <w:ind w:firstLine="720"/>
        <w:jc w:val="both"/>
        <w:rPr>
          <w:rFonts w:cs="Arial"/>
          <w:szCs w:val="24"/>
          <w:lang w:val="es-ES"/>
        </w:rPr>
      </w:pPr>
      <w:r w:rsidRPr="005C4184">
        <w:rPr>
          <w:rFonts w:cs="Arial"/>
          <w:szCs w:val="24"/>
          <w:lang w:val="es-ES"/>
        </w:rPr>
        <w:t xml:space="preserve">RAV 60 (Licencias al Personal Aeronáutico) </w:t>
      </w:r>
      <w:r w:rsidR="00D65295" w:rsidRPr="00D65295">
        <w:rPr>
          <w:rFonts w:eastAsia="Times New Roman" w:cs="Arial"/>
          <w:color w:val="222222"/>
          <w:szCs w:val="24"/>
          <w:lang w:val="es-VE" w:eastAsia="es-VE"/>
        </w:rPr>
        <w:t>"Los requisitos para el otorgamiento, atribuciones, limitaciones, revalidación y suspensión de las licencias y habilitaciones del personal aeronáutico..."</w:t>
      </w:r>
    </w:p>
    <w:p w14:paraId="79917986" w14:textId="4B377CA3" w:rsidR="00D65295" w:rsidRDefault="00D65295" w:rsidP="00D65295">
      <w:pPr>
        <w:shd w:val="clear" w:color="auto" w:fill="FFFFFF"/>
        <w:spacing w:after="0" w:line="360" w:lineRule="auto"/>
        <w:jc w:val="both"/>
        <w:rPr>
          <w:rFonts w:eastAsia="Times New Roman" w:cs="Arial"/>
          <w:color w:val="222222"/>
          <w:szCs w:val="24"/>
          <w:lang w:val="es-VE" w:eastAsia="es-VE"/>
        </w:rPr>
      </w:pPr>
      <w:r w:rsidRPr="00D65295">
        <w:rPr>
          <w:rFonts w:eastAsia="Times New Roman" w:cs="Arial"/>
          <w:color w:val="222222"/>
          <w:szCs w:val="24"/>
          <w:lang w:val="es-VE" w:eastAsia="es-VE"/>
        </w:rPr>
        <w:t xml:space="preserve">Bajo este lineamiento, </w:t>
      </w:r>
      <w:r w:rsidR="00AC6E6A" w:rsidRPr="00AC6E6A">
        <w:rPr>
          <w:rFonts w:eastAsia="Times New Roman" w:cs="Arial"/>
          <w:color w:val="222222"/>
          <w:szCs w:val="24"/>
          <w:lang w:eastAsia="es-VE"/>
        </w:rPr>
        <w:t>el sistema propuesto gestionó el registro</w:t>
      </w:r>
      <w:r w:rsidRPr="00D65295">
        <w:rPr>
          <w:rFonts w:eastAsia="Times New Roman" w:cs="Arial"/>
          <w:color w:val="222222"/>
          <w:szCs w:val="24"/>
          <w:lang w:val="es-VE" w:eastAsia="es-VE"/>
        </w:rPr>
        <w:t xml:space="preserve"> y control estricto de los vencimientos normados por este texto. </w:t>
      </w:r>
    </w:p>
    <w:p w14:paraId="52AA9E54" w14:textId="397C889B" w:rsidR="00D65295" w:rsidRPr="00D65295" w:rsidRDefault="00D65295" w:rsidP="00A41E61">
      <w:pPr>
        <w:shd w:val="clear" w:color="auto" w:fill="FFFFFF"/>
        <w:spacing w:after="0" w:line="360" w:lineRule="auto"/>
        <w:ind w:firstLine="720"/>
        <w:jc w:val="both"/>
        <w:rPr>
          <w:rFonts w:eastAsia="Times New Roman" w:cs="Arial"/>
          <w:color w:val="222222"/>
          <w:szCs w:val="24"/>
          <w:lang w:val="es-VE" w:eastAsia="es-VE"/>
        </w:rPr>
      </w:pPr>
      <w:r w:rsidRPr="00D65295">
        <w:rPr>
          <w:rFonts w:eastAsia="Times New Roman" w:cs="Arial"/>
          <w:color w:val="222222"/>
          <w:szCs w:val="24"/>
          <w:lang w:val="es-VE" w:eastAsia="es-VE"/>
        </w:rPr>
        <w:t>RAV 67 (Normas para el Otorgamiento del Certificado Médico Aeronáutico) establece formalmente:</w:t>
      </w:r>
    </w:p>
    <w:p w14:paraId="7688CF02" w14:textId="5CEFF400" w:rsidR="00D65295" w:rsidRDefault="00D65295" w:rsidP="00A41E61">
      <w:pPr>
        <w:shd w:val="clear" w:color="auto" w:fill="FFFFFF"/>
        <w:spacing w:after="0" w:line="360" w:lineRule="auto"/>
        <w:ind w:firstLine="720"/>
        <w:jc w:val="both"/>
        <w:rPr>
          <w:rFonts w:eastAsia="Times New Roman" w:cs="Arial"/>
          <w:color w:val="222222"/>
          <w:szCs w:val="24"/>
          <w:lang w:val="es-VE" w:eastAsia="es-VE"/>
        </w:rPr>
      </w:pPr>
      <w:r w:rsidRPr="00D65295">
        <w:rPr>
          <w:rFonts w:eastAsia="Times New Roman" w:cs="Arial"/>
          <w:color w:val="222222"/>
          <w:szCs w:val="24"/>
          <w:lang w:val="es-VE" w:eastAsia="es-VE"/>
        </w:rPr>
        <w:t>"Los requisitos médicos y condiciones psicofísicas exigidos para la obtención y vigencia de los certificados médicos aeronáuticos según sus distintas clases."</w:t>
      </w:r>
    </w:p>
    <w:p w14:paraId="7C709A9C" w14:textId="69B73CFE" w:rsidR="00D65295" w:rsidRPr="00D65295" w:rsidRDefault="00D65295" w:rsidP="00D65295">
      <w:pPr>
        <w:shd w:val="clear" w:color="auto" w:fill="FFFFFF"/>
        <w:spacing w:after="0" w:line="360" w:lineRule="auto"/>
        <w:jc w:val="both"/>
        <w:rPr>
          <w:rFonts w:eastAsia="Times New Roman" w:cs="Arial"/>
          <w:color w:val="222222"/>
          <w:szCs w:val="24"/>
          <w:lang w:val="es-VE" w:eastAsia="es-VE"/>
        </w:rPr>
      </w:pPr>
      <w:r>
        <w:rPr>
          <w:rFonts w:cs="Arial"/>
          <w:color w:val="222222"/>
          <w:shd w:val="clear" w:color="auto" w:fill="FFFFFF"/>
        </w:rPr>
        <w:t xml:space="preserve">A partir de este marco reglamentario, </w:t>
      </w:r>
      <w:r w:rsidR="00BA0C4C" w:rsidRPr="00BA0C4C">
        <w:rPr>
          <w:rFonts w:cs="Arial"/>
          <w:color w:val="222222"/>
          <w:shd w:val="clear" w:color="auto" w:fill="FFFFFF"/>
        </w:rPr>
        <w:t>el software propuesto procesó de forma automatizada</w:t>
      </w:r>
      <w:r>
        <w:rPr>
          <w:rFonts w:cs="Arial"/>
          <w:color w:val="222222"/>
          <w:shd w:val="clear" w:color="auto" w:fill="FFFFFF"/>
        </w:rPr>
        <w:t xml:space="preserve"> la validez de estos certificados médicos, ejecutando alertas lógicas concurrentes e impidiendo la habilitación de personal con aptitud vencida.</w:t>
      </w:r>
    </w:p>
    <w:p w14:paraId="20A82B30" w14:textId="77777777" w:rsidR="00D65295" w:rsidRDefault="00D65295" w:rsidP="00A41E61">
      <w:pPr>
        <w:spacing w:after="300" w:line="360" w:lineRule="auto"/>
        <w:rPr>
          <w:rFonts w:cs="Arial"/>
          <w:szCs w:val="24"/>
          <w:lang w:val="es-ES"/>
        </w:rPr>
      </w:pPr>
    </w:p>
    <w:p w14:paraId="6967F63B" w14:textId="77777777" w:rsidR="00A41E61" w:rsidRDefault="00A41E61" w:rsidP="00A41E61">
      <w:pPr>
        <w:spacing w:after="300" w:line="360" w:lineRule="auto"/>
        <w:rPr>
          <w:rFonts w:cs="Arial"/>
          <w:b/>
          <w:bCs/>
          <w:szCs w:val="24"/>
          <w:lang w:val="es-ES"/>
        </w:rPr>
      </w:pPr>
    </w:p>
    <w:p w14:paraId="4A3D8950" w14:textId="77777777" w:rsidR="00D65295" w:rsidRDefault="00D65295" w:rsidP="0000760A">
      <w:pPr>
        <w:spacing w:after="300" w:line="360" w:lineRule="auto"/>
        <w:jc w:val="center"/>
        <w:rPr>
          <w:rFonts w:cs="Arial"/>
          <w:b/>
          <w:bCs/>
          <w:szCs w:val="24"/>
          <w:lang w:val="es-ES"/>
        </w:rPr>
      </w:pPr>
    </w:p>
    <w:p w14:paraId="7A226795" w14:textId="6E8D9FEF" w:rsidR="0000760A" w:rsidRPr="005C4184" w:rsidRDefault="0000760A" w:rsidP="0000760A">
      <w:pPr>
        <w:spacing w:after="300" w:line="360" w:lineRule="auto"/>
        <w:jc w:val="center"/>
        <w:rPr>
          <w:rFonts w:cs="Arial"/>
          <w:szCs w:val="24"/>
          <w:lang w:val="es-ES"/>
        </w:rPr>
      </w:pPr>
      <w:r w:rsidRPr="005C4184">
        <w:rPr>
          <w:rFonts w:cs="Arial"/>
          <w:b/>
          <w:bCs/>
          <w:szCs w:val="24"/>
          <w:lang w:val="es-ES"/>
        </w:rPr>
        <w:lastRenderedPageBreak/>
        <w:t>Definición de Términos Básicos</w:t>
      </w:r>
    </w:p>
    <w:p w14:paraId="14ECC3FB" w14:textId="77777777" w:rsidR="0000760A" w:rsidRPr="005C4184" w:rsidRDefault="0000760A" w:rsidP="00AE2D0B">
      <w:pPr>
        <w:spacing w:after="0" w:line="360" w:lineRule="auto"/>
        <w:ind w:firstLine="720"/>
        <w:jc w:val="both"/>
        <w:rPr>
          <w:rFonts w:cs="Arial"/>
          <w:szCs w:val="24"/>
          <w:lang w:val="es-ES"/>
        </w:rPr>
      </w:pPr>
      <w:r w:rsidRPr="005C4184">
        <w:rPr>
          <w:rFonts w:cs="Arial"/>
          <w:szCs w:val="24"/>
          <w:lang w:val="es-VE"/>
        </w:rPr>
        <w:t>Según Arias, F. (2012, p. 111), "la definición de términos consiste en dar el significado preciso y según el contexto a los conceptos principales, expresiones o variables involucradas en el problema y en los objetivos formulados"</w:t>
      </w:r>
      <w:r w:rsidRPr="005C4184">
        <w:rPr>
          <w:rFonts w:cs="Arial"/>
          <w:szCs w:val="24"/>
          <w:lang w:val="es-ES"/>
        </w:rPr>
        <w:t xml:space="preserve">. A continuación, se presentan las definiciones de los términos de la presente investigación: </w:t>
      </w:r>
    </w:p>
    <w:p w14:paraId="5A27299B" w14:textId="77777777" w:rsidR="0000760A" w:rsidRPr="005C4184" w:rsidRDefault="0000760A" w:rsidP="00AE2D0B">
      <w:pPr>
        <w:spacing w:after="0" w:line="360" w:lineRule="auto"/>
        <w:ind w:firstLine="720"/>
        <w:jc w:val="both"/>
        <w:rPr>
          <w:rFonts w:cs="Arial"/>
          <w:szCs w:val="24"/>
          <w:lang w:val="es-ES"/>
        </w:rPr>
      </w:pPr>
      <w:r w:rsidRPr="005C4184">
        <w:rPr>
          <w:rFonts w:cs="Arial"/>
          <w:szCs w:val="24"/>
          <w:lang w:val="es-ES"/>
        </w:rPr>
        <w:t xml:space="preserve">Alerta de bloqueo: Notificación automática generada por el sistema que impide la emisión o renovación de una credencial cuando el usuario presenta algún impedimento administrativo, médico o regulatorio registrado previamente en la base de datos. </w:t>
      </w:r>
    </w:p>
    <w:p w14:paraId="2B740CB5" w14:textId="77777777" w:rsidR="0000760A" w:rsidRPr="005C4184" w:rsidRDefault="0000760A" w:rsidP="00A41E61">
      <w:pPr>
        <w:spacing w:after="0" w:line="360" w:lineRule="auto"/>
        <w:ind w:firstLine="720"/>
        <w:jc w:val="both"/>
        <w:rPr>
          <w:rFonts w:cs="Arial"/>
          <w:szCs w:val="24"/>
          <w:lang w:val="es-ES"/>
        </w:rPr>
      </w:pPr>
      <w:r w:rsidRPr="005C4184">
        <w:rPr>
          <w:rFonts w:cs="Arial"/>
          <w:szCs w:val="24"/>
          <w:lang w:val="es-ES"/>
        </w:rPr>
        <w:t xml:space="preserve">Aptitud médica: Condición psicofísica del personal aeronáutico que lo habilita para el ejercicio de sus funciones, certificada mediante un examen médico aeronáutico realizado por un examinador autorizado, de acuerdo con lo establecido en la RAV 67. </w:t>
      </w:r>
    </w:p>
    <w:p w14:paraId="1E1836BA"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Arquitectura cliente-servidor: Modelo de diseño de software en el cual las tareas se reparten entre los proveedores de recursos o servicios (servidores) y los demandantes (clientes), permitiendo la centralización de los datos y el acceso concurrente desde múltiples estaciones de trabajo. </w:t>
      </w:r>
    </w:p>
    <w:p w14:paraId="21F82F2D"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Auditoría de sistemas: Proceso de revisión y verificación de las actividades realizadas en un sistema de información, que permite identificar al usuario responsable de cada operación y el momento en que fue ejecutada, garantizando la transparencia y la rendición de cuentas. </w:t>
      </w:r>
    </w:p>
    <w:p w14:paraId="49368E44"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Automatización: Proceso mediante el cual se sustituye la intervención humana en tareas repetitivas o complejas por sistemas informáticos que las ejecutan de manera más rápida, precisa y confiable. </w:t>
      </w:r>
    </w:p>
    <w:p w14:paraId="4CFC9407"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Certificado médico aeronáutico: Documento oficial emitido por un médico examinador autorizado que acredita que el titular cumple con los requisitos de </w:t>
      </w:r>
      <w:r w:rsidRPr="005C4184">
        <w:rPr>
          <w:rFonts w:cs="Arial"/>
          <w:szCs w:val="24"/>
          <w:lang w:val="es-ES"/>
        </w:rPr>
        <w:lastRenderedPageBreak/>
        <w:t xml:space="preserve">aptitud psicofísica establecidos en la RAV 67 para la clase correspondiente (Clase 1, Clase 2 o Clase 3). </w:t>
      </w:r>
    </w:p>
    <w:p w14:paraId="10C7BBC5"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Cifrado de datos: Técnica de seguridad que transforma la información en un formato ilegible para cualquier persona que no posea la clave de descifrado, protegiendo la confidencialidad de los datos almacenados o transmitidos. </w:t>
      </w:r>
    </w:p>
    <w:p w14:paraId="597B2545"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Credencial: Término genérico que engloba las licencias aeronáuticas, habilitaciones técnicas y certificados médicos que debe poseer y mantener vigentes el personal aeronáutico para el ejercicio de sus funciones, según lo establecido en las RAV y los estándares de la OACI. </w:t>
      </w:r>
    </w:p>
    <w:p w14:paraId="6451A473"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Expediente electrónico: Conjunto de documentos y registros digitales que conforman el historial de un individuo dentro del sistema, permitiendo la consulta y actualización en tiempo real de su información. </w:t>
      </w:r>
    </w:p>
    <w:p w14:paraId="2B1ECE8F"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Habilitación técnica: Autorización específica incorporada a una licencia aeronáutica que faculta al titular para ejercer funciones particulares o para operar determinado tipo de aeronave, de acuerdo con lo establecido en la RAV 60. </w:t>
      </w:r>
    </w:p>
    <w:p w14:paraId="57E70450"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Integridad referencial: Propiedad de las bases de datos relacionales que garantiza que las referencias entre tablas sean válidas y consistentes, evitando la existencia de registros huérfanos o referencias inválidas. </w:t>
      </w:r>
    </w:p>
    <w:p w14:paraId="549D4C06"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Licencia aeronáutica: Documento oficial emitido por el INAC que acredita que el titular ha cumplido con los requisitos establecidos en la RAV 60 para ejercer funciones aeronáuticas en una categoría específica. </w:t>
      </w:r>
    </w:p>
    <w:p w14:paraId="317A6FA7"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Modelo en cascada: Metodología de desarrollo de software que sigue un enfoque sistemático y secuencial, compuesto por las fases de análisis de requisitos, diseño, codificación, pruebas y mantenimiento. </w:t>
      </w:r>
    </w:p>
    <w:p w14:paraId="411A1B9B"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Perfil de usuario: Conjunto de permisos y restricciones asignados a un usuario dentro del sistema, que determinan a qué funcionalidades e información puede acceder, de acuerdo con su rol en la organización (administrador, supervisor o consulta). </w:t>
      </w:r>
    </w:p>
    <w:p w14:paraId="21A1DD28"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lastRenderedPageBreak/>
        <w:t xml:space="preserve">Personal aeronáutico: Término que comprende a los pilotos, tripulantes de cabina, técnicos de mantenimiento y controladores de tránsito aéreo que desempeñan funciones en el ámbito de la aviación civil y que están sujetos al control de credenciales por parte del INAC. </w:t>
      </w:r>
    </w:p>
    <w:p w14:paraId="59AE04D2"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RAV (Regulaciones Aeronáuticas Venezolanas): Conjunto de normas dictadas por el INAC que desarrollan los preceptos establecidos en la Ley de Aeronáutica Civil y que regulan todos los aspectos de la actividad aeronáutica en Venezuela, incluyendo las licencias al personal (RAV 60) y los certificados médicos aeronáuticos (RAV 67). </w:t>
      </w:r>
    </w:p>
    <w:p w14:paraId="03FBDC76"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Seguridad de la información: Protección de la información y de los sistemas que la manejan contra el acceso, uso, divulgación, interrupción, modificación o destrucción no autorizados, con el fin de garantizar la confidencialidad, integridad y disponibilidad de los datos. </w:t>
      </w:r>
    </w:p>
    <w:p w14:paraId="70454B1E"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Sistema automatizado: Conjunto de componentes de hardware y software que operan de manera coordinada para ejecutar procesos sin intervención humana directa, reduciendo errores y optimizando tiempos de respuesta. </w:t>
      </w:r>
    </w:p>
    <w:p w14:paraId="2D5FBD34"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Sistema de información transaccional: Sistema computarizado diseñado para procesar, registrar y almacenar las transacciones operativas diarias de una organización, manteniendo un registro exacto y oportuno de cada operación. </w:t>
      </w:r>
    </w:p>
    <w:p w14:paraId="4CEA3EBE"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Sistema gestor de bases de datos (SGBD): Software que permite la creación, manipulación, consulta y administración de bases de datos, garantizando la seguridad, integridad y disponibilidad de la información almacenada. </w:t>
      </w:r>
    </w:p>
    <w:p w14:paraId="5175EA78"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Software libre: Programa informático cuyo código fuente está disponible para ser estudiado, modificado y distribuido libremente, respetando los principios de libertad de uso establecidos por la Free Software Foundation. </w:t>
      </w:r>
    </w:p>
    <w:p w14:paraId="33B0E991" w14:textId="77777777" w:rsidR="0000760A" w:rsidRPr="005C4184" w:rsidRDefault="0000760A" w:rsidP="00ED45D7">
      <w:pPr>
        <w:spacing w:after="0" w:line="360" w:lineRule="auto"/>
        <w:ind w:firstLine="720"/>
        <w:jc w:val="both"/>
        <w:rPr>
          <w:rFonts w:cs="Arial"/>
          <w:szCs w:val="24"/>
          <w:lang w:val="es-ES"/>
        </w:rPr>
      </w:pPr>
      <w:r w:rsidRPr="005C4184">
        <w:rPr>
          <w:rFonts w:cs="Arial"/>
          <w:szCs w:val="24"/>
          <w:lang w:val="es-ES"/>
        </w:rPr>
        <w:t xml:space="preserve">Trazabilidad: Capacidad de rastrear y registrar todas las operaciones, modificaciones y accesos realizados sobre los datos en un sistema de información, permitiendo identificar al usuario responsable de cada acción y el momento en que fue ejecutada. </w:t>
      </w:r>
    </w:p>
    <w:p w14:paraId="4A760592" w14:textId="65C723C3" w:rsidR="00C97BA9" w:rsidRPr="00953A0E" w:rsidRDefault="0000760A" w:rsidP="00953A0E">
      <w:pPr>
        <w:spacing w:line="360" w:lineRule="auto"/>
        <w:ind w:firstLine="720"/>
        <w:jc w:val="both"/>
        <w:rPr>
          <w:rFonts w:cs="Arial"/>
          <w:szCs w:val="24"/>
          <w:lang w:val="es-ES"/>
        </w:rPr>
      </w:pPr>
      <w:r w:rsidRPr="005C4184">
        <w:rPr>
          <w:rFonts w:cs="Arial"/>
          <w:szCs w:val="24"/>
          <w:lang w:val="es-ES"/>
        </w:rPr>
        <w:lastRenderedPageBreak/>
        <w:t>Vigencia: Período durante el cual una credencial aeronáutica es válida legalmente, de acuerdo con lo establecido en las Regulaciones Aeronáuticas Venezolanas (RAV) y los estándares de la OACI.</w:t>
      </w:r>
    </w:p>
    <w:p w14:paraId="7208054E" w14:textId="38C06AE9" w:rsidR="00C97BA9" w:rsidRDefault="00C97BA9" w:rsidP="0000760A">
      <w:pPr>
        <w:rPr>
          <w:rFonts w:cs="Arial"/>
          <w:lang w:val="es-VE"/>
        </w:rPr>
      </w:pPr>
    </w:p>
    <w:p w14:paraId="48D243F0" w14:textId="4585191E" w:rsidR="00C97BA9" w:rsidRDefault="00C97BA9" w:rsidP="0000760A">
      <w:pPr>
        <w:rPr>
          <w:rFonts w:cs="Arial"/>
          <w:lang w:val="es-VE"/>
        </w:rPr>
      </w:pPr>
    </w:p>
    <w:p w14:paraId="1E215FF4" w14:textId="016AD522" w:rsidR="00C97BA9" w:rsidRDefault="00C97BA9" w:rsidP="0000760A">
      <w:pPr>
        <w:rPr>
          <w:rFonts w:cs="Arial"/>
          <w:lang w:val="es-VE"/>
        </w:rPr>
      </w:pPr>
    </w:p>
    <w:p w14:paraId="7A7F2362" w14:textId="7A7D62FB" w:rsidR="00C97BA9" w:rsidRDefault="00C97BA9" w:rsidP="0000760A">
      <w:pPr>
        <w:rPr>
          <w:rFonts w:cs="Arial"/>
          <w:lang w:val="es-VE"/>
        </w:rPr>
      </w:pPr>
    </w:p>
    <w:p w14:paraId="374B30A5" w14:textId="77777777" w:rsidR="00C97BA9" w:rsidRPr="005C4184" w:rsidRDefault="00C97BA9" w:rsidP="0000760A">
      <w:pPr>
        <w:rPr>
          <w:rFonts w:cs="Arial"/>
          <w:lang w:val="es-VE"/>
        </w:rPr>
      </w:pPr>
    </w:p>
    <w:p w14:paraId="115ACB02" w14:textId="77777777" w:rsidR="00D65295" w:rsidRDefault="00D65295" w:rsidP="0000760A">
      <w:pPr>
        <w:pStyle w:val="Ttulo1"/>
        <w:spacing w:line="360" w:lineRule="auto"/>
        <w:ind w:left="720" w:hanging="720"/>
        <w:jc w:val="center"/>
        <w:rPr>
          <w:rFonts w:ascii="Arial" w:hAnsi="Arial" w:cs="Arial"/>
          <w:color w:val="auto"/>
          <w:sz w:val="24"/>
          <w:szCs w:val="24"/>
          <w:lang w:val="es-VE"/>
        </w:rPr>
      </w:pPr>
    </w:p>
    <w:p w14:paraId="7BB0ABA5" w14:textId="77777777" w:rsidR="00D65295" w:rsidRDefault="00D65295" w:rsidP="0000760A">
      <w:pPr>
        <w:pStyle w:val="Ttulo1"/>
        <w:spacing w:line="360" w:lineRule="auto"/>
        <w:ind w:left="720" w:hanging="720"/>
        <w:jc w:val="center"/>
        <w:rPr>
          <w:rFonts w:ascii="Arial" w:hAnsi="Arial" w:cs="Arial"/>
          <w:color w:val="auto"/>
          <w:sz w:val="24"/>
          <w:szCs w:val="24"/>
          <w:lang w:val="es-VE"/>
        </w:rPr>
      </w:pPr>
    </w:p>
    <w:p w14:paraId="2F27D6EB" w14:textId="77777777" w:rsidR="00D65295" w:rsidRDefault="00D65295" w:rsidP="0000760A">
      <w:pPr>
        <w:pStyle w:val="Ttulo1"/>
        <w:spacing w:line="360" w:lineRule="auto"/>
        <w:ind w:left="720" w:hanging="720"/>
        <w:jc w:val="center"/>
        <w:rPr>
          <w:rFonts w:ascii="Arial" w:hAnsi="Arial" w:cs="Arial"/>
          <w:color w:val="auto"/>
          <w:sz w:val="24"/>
          <w:szCs w:val="24"/>
          <w:lang w:val="es-VE"/>
        </w:rPr>
      </w:pPr>
    </w:p>
    <w:p w14:paraId="1E9826A4" w14:textId="4E0F2C6E" w:rsidR="00034E38" w:rsidRDefault="00034E38" w:rsidP="0000760A">
      <w:pPr>
        <w:pStyle w:val="Ttulo1"/>
        <w:spacing w:line="360" w:lineRule="auto"/>
        <w:ind w:left="720" w:hanging="720"/>
        <w:jc w:val="center"/>
        <w:rPr>
          <w:rFonts w:ascii="Arial" w:hAnsi="Arial" w:cs="Arial"/>
          <w:color w:val="auto"/>
          <w:sz w:val="24"/>
          <w:szCs w:val="24"/>
          <w:lang w:val="es-VE"/>
        </w:rPr>
      </w:pPr>
    </w:p>
    <w:p w14:paraId="37286369" w14:textId="237A78C1" w:rsidR="00034E38" w:rsidRDefault="00034E38" w:rsidP="00034E38">
      <w:pPr>
        <w:rPr>
          <w:lang w:val="es-VE"/>
        </w:rPr>
      </w:pPr>
    </w:p>
    <w:p w14:paraId="2C775423" w14:textId="78E39C40" w:rsidR="00034E38" w:rsidRDefault="00034E38" w:rsidP="00034E38">
      <w:pPr>
        <w:rPr>
          <w:lang w:val="es-VE"/>
        </w:rPr>
      </w:pPr>
    </w:p>
    <w:p w14:paraId="4EEE45C6" w14:textId="25F7A6F5" w:rsidR="00034E38" w:rsidRDefault="00034E38" w:rsidP="00034E38">
      <w:pPr>
        <w:rPr>
          <w:lang w:val="es-VE"/>
        </w:rPr>
      </w:pPr>
    </w:p>
    <w:p w14:paraId="28CCB94E" w14:textId="50EDB6EF" w:rsidR="00034E38" w:rsidRDefault="00034E38" w:rsidP="00034E38">
      <w:pPr>
        <w:rPr>
          <w:lang w:val="es-VE"/>
        </w:rPr>
      </w:pPr>
    </w:p>
    <w:p w14:paraId="4A8FC13F" w14:textId="77777777" w:rsidR="00034E38" w:rsidRPr="00034E38" w:rsidRDefault="00034E38" w:rsidP="00034E38">
      <w:pPr>
        <w:rPr>
          <w:lang w:val="es-VE"/>
        </w:rPr>
      </w:pPr>
    </w:p>
    <w:p w14:paraId="16B7EEDD" w14:textId="79B7E34E" w:rsidR="0000760A" w:rsidRPr="005C4184" w:rsidRDefault="0000760A" w:rsidP="0000760A">
      <w:pPr>
        <w:pStyle w:val="Ttulo1"/>
        <w:spacing w:line="360" w:lineRule="auto"/>
        <w:ind w:left="720" w:hanging="720"/>
        <w:jc w:val="center"/>
        <w:rPr>
          <w:rFonts w:ascii="Arial" w:hAnsi="Arial" w:cs="Arial"/>
          <w:color w:val="auto"/>
          <w:sz w:val="24"/>
          <w:szCs w:val="24"/>
          <w:lang w:val="es-VE"/>
        </w:rPr>
      </w:pPr>
      <w:r w:rsidRPr="005C4184">
        <w:rPr>
          <w:rFonts w:ascii="Arial" w:hAnsi="Arial" w:cs="Arial"/>
          <w:color w:val="auto"/>
          <w:sz w:val="24"/>
          <w:szCs w:val="24"/>
          <w:lang w:val="es-VE"/>
        </w:rPr>
        <w:lastRenderedPageBreak/>
        <w:t>CAPÍTULO III</w:t>
      </w:r>
    </w:p>
    <w:p w14:paraId="29534344" w14:textId="77777777" w:rsidR="0000760A" w:rsidRPr="005C4184" w:rsidRDefault="0000760A" w:rsidP="0000760A">
      <w:pPr>
        <w:pStyle w:val="Ttulo2"/>
        <w:spacing w:before="0" w:after="300" w:line="360" w:lineRule="auto"/>
        <w:jc w:val="center"/>
        <w:rPr>
          <w:rFonts w:ascii="Arial" w:hAnsi="Arial" w:cs="Arial"/>
          <w:color w:val="auto"/>
          <w:sz w:val="24"/>
          <w:szCs w:val="24"/>
          <w:lang w:val="es-VE"/>
        </w:rPr>
      </w:pPr>
      <w:r w:rsidRPr="005C4184">
        <w:rPr>
          <w:rFonts w:ascii="Arial" w:hAnsi="Arial" w:cs="Arial"/>
          <w:color w:val="auto"/>
          <w:sz w:val="24"/>
          <w:szCs w:val="24"/>
          <w:lang w:val="es-VE"/>
        </w:rPr>
        <w:t>MARCO METODOLÓGICO</w:t>
      </w:r>
    </w:p>
    <w:p w14:paraId="63B0E176" w14:textId="77777777" w:rsidR="00293137" w:rsidRDefault="0000760A" w:rsidP="005C4184">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El marco metodológico constituye la instancia científica, técnica y operativa de la investigación donde se desglosan, justifican y articulan de forma sistemática los métodos, diseños, tipos, variables, técnicas, instrumentos y procedimientos requeridos para abordar y solucionar de manera objetiva la problemática planteada. Según Balestrini, M. (2006, p. 125), el marco metodológico se concibe como "el conjunto de pautas teóricas y técnicas que guían de forma ordenada la recolección, procesamiento y análisis de los datos empíricos, asegurando la validez y consistencia del quehacer investigativo". Asimismo, Sabino, C. (2002, p. 79) señala que la sección metodológica "establece el camino estructurado que permite conectar los objetivos de investigación con la realidad fenoménica bajo estudio, dotando a la solución de la rigurosidad científica indispensable". </w:t>
      </w:r>
    </w:p>
    <w:p w14:paraId="7A485D45" w14:textId="17599B8B" w:rsidR="0000760A" w:rsidRPr="005C4184" w:rsidRDefault="0000760A" w:rsidP="005C4184">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En el contexto de este proyecto de ingeniería de sistemas, este capítulo detalla la ruta procedimental para la materialización de un sistema automatizado destinado a la gestión, fiscalización y control del ciclo de vida de las credenciales del personal aeronáutico en la Sede Regional del Instituto Nacional de Aeronáutica Civil (INAC) en Maracay, Estado Aragua.</w:t>
      </w:r>
    </w:p>
    <w:p w14:paraId="452F0A8A" w14:textId="77777777" w:rsidR="0000760A" w:rsidRPr="005C4184" w:rsidRDefault="0000760A" w:rsidP="0000760A">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A los fines de cumplir con las exigencias de rigor analítico dictadas por el Instituto Universitario Politécnico "Santiago Mariño", cada sección se desarrolla de forma extendida y con un lenguaje estrictamente formal e impersonal. Se asimilan de forma minuciosa las correcciones metodológicas de la institución orientadas a depurar la matriz de operacionalización de variables, ajustar la estructura sintáctica de los objetivos de ingeniería y precisar las fórmulas estadísticas de consistencia interna, asegurando la trazabilidad técnica de las fases de ingeniería de software.</w:t>
      </w:r>
    </w:p>
    <w:p w14:paraId="38B42E52" w14:textId="77777777" w:rsidR="0000760A" w:rsidRPr="005C4184" w:rsidRDefault="0000760A" w:rsidP="005C4184">
      <w:pPr>
        <w:pBdr>
          <w:top w:val="nil"/>
          <w:left w:val="nil"/>
          <w:bottom w:val="nil"/>
          <w:right w:val="nil"/>
          <w:between w:val="nil"/>
        </w:pBdr>
        <w:spacing w:after="0" w:line="360" w:lineRule="auto"/>
        <w:ind w:firstLine="720"/>
        <w:jc w:val="both"/>
        <w:rPr>
          <w:rFonts w:cs="Arial"/>
          <w:szCs w:val="24"/>
          <w:lang w:val="es-VE"/>
        </w:rPr>
      </w:pPr>
    </w:p>
    <w:p w14:paraId="7361BFA0"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lastRenderedPageBreak/>
        <w:t>Tipo de Investigación</w:t>
      </w:r>
    </w:p>
    <w:p w14:paraId="0801540A" w14:textId="77777777" w:rsidR="0000760A" w:rsidRPr="005C4184" w:rsidRDefault="0000760A" w:rsidP="005C4184">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Para determinar las fronteras de un estudio, la definición del tipo de investigación es una fase obligatoria que encuadra las estrategias de recolección y el nivel de profundidad del conocimiento científico. Según Tamayo, M. y Tamayo, M. (2012, p. 89), el tipo de investigación "determina la estructura de control, los alcances operativos y las técnicas con las que el investigador interactúa con las unidades de análisis". En este sentido, la presente investigación se define operativamente como un estudio de nivel descriptivo, de tipo proyectiva y con una naturaleza de investigación tecnológica.</w:t>
      </w:r>
    </w:p>
    <w:p w14:paraId="3601C14D" w14:textId="65A221FD" w:rsidR="0000760A" w:rsidRPr="005C4184" w:rsidRDefault="0000760A" w:rsidP="005C4184">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Conforme a lo expresado por Arias, F. (2012, p. 24), la investigación descriptiva "consiste en la caracterización de un hecho, fenómeno, individuo o grupo con el fin de establecer su estructura o comportamiento". El alcance de este nivel en el proyecto </w:t>
      </w:r>
      <w:r w:rsidR="00661B47" w:rsidRPr="00661B47">
        <w:rPr>
          <w:rFonts w:cs="Arial"/>
          <w:szCs w:val="24"/>
        </w:rPr>
        <w:t>se concentró en describir minuciosamente</w:t>
      </w:r>
      <w:r w:rsidRPr="005C4184">
        <w:rPr>
          <w:rFonts w:cs="Arial"/>
          <w:szCs w:val="24"/>
          <w:lang w:val="es-VE"/>
        </w:rPr>
        <w:t xml:space="preserve"> el estado actual de los flujos de información manuales del INAC Maracay, identificando las mermas de tiempo, los errores de transcripción tipográfica y los riesgos de vulnerabilidad en la consistencia de los datos relacionales antes de ejecutar cualquier intervención de software.</w:t>
      </w:r>
    </w:p>
    <w:p w14:paraId="7C616D41" w14:textId="77777777" w:rsidR="0000760A" w:rsidRPr="005C4184" w:rsidRDefault="0000760A" w:rsidP="005C4184">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Asimismo, el estudio se consolida como de tipo proyectiva. Según Hurtado, J. (1998, p. 314), la investigación proyectiva "involucra la creación, diseño, elaboración de planes o de proyectos fundamentados en un proceso sistemático de búsqueda e indagación orientados a transformar situaciones existentes en otras". El sistema propuesto personifica este enfoque al proponer una arquitectura Cliente-Servidor web de red local asíncrona fuertemente tipada en TypeScript y acoplada al motor PostgreSQL, la cual ejecuta de forma proactiva las reglas lógicas de fiscalización que el entorno administrativo requiere, disminuyendo tiempos de respuesta y blindando la trazabilidad de las licencias y certificados médicos.</w:t>
      </w:r>
    </w:p>
    <w:p w14:paraId="40A93EFD" w14:textId="77777777" w:rsidR="0000760A" w:rsidRPr="005C4184" w:rsidRDefault="0000760A" w:rsidP="0000760A">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 xml:space="preserve">Finalmente, su naturaleza responde a la investigación tecnológica. García Córdoba, F. (2007, p. 45) señala que la investigación tecnológica se caracteriza por </w:t>
      </w:r>
      <w:r w:rsidRPr="005C4184">
        <w:rPr>
          <w:rFonts w:cs="Arial"/>
          <w:szCs w:val="24"/>
          <w:lang w:val="es-VE"/>
        </w:rPr>
        <w:lastRenderedPageBreak/>
        <w:t>"ser instrumental, procedimental y programática, teniendo por objeto el logro de conocimientos para modificar la realidad en estudio mediante el diseño de artefactos o sistemas lógicos". En la ingeniería de sistemas, este enfoque justifica la construcción del software transaccional bajo estándares internacionales de calidad y seguridad, abstrayendo las regulaciones de la aviación civil para convertirlas en restricciones lógicas de base de datos relacional.</w:t>
      </w:r>
    </w:p>
    <w:p w14:paraId="37E24ACD" w14:textId="77777777" w:rsidR="0000760A" w:rsidRPr="005C4184" w:rsidRDefault="0000760A" w:rsidP="005C4184">
      <w:pPr>
        <w:pBdr>
          <w:top w:val="nil"/>
          <w:left w:val="nil"/>
          <w:bottom w:val="nil"/>
          <w:right w:val="nil"/>
          <w:between w:val="nil"/>
        </w:pBdr>
        <w:spacing w:after="0" w:line="360" w:lineRule="auto"/>
        <w:jc w:val="both"/>
        <w:rPr>
          <w:rFonts w:cs="Arial"/>
          <w:szCs w:val="24"/>
          <w:lang w:val="es-VE"/>
        </w:rPr>
      </w:pPr>
    </w:p>
    <w:p w14:paraId="7F5C5A9C"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t>Método de la Investigación</w:t>
      </w:r>
    </w:p>
    <w:p w14:paraId="150CFF19" w14:textId="77777777" w:rsidR="0000760A" w:rsidRPr="005C4184" w:rsidRDefault="0000760A" w:rsidP="006D7CB2">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El método de investigación define la estrategia epistemológica y el camino estructurado adoptado por el científico para asegurar que la recolección de evidencias responda fielmente a los objetivos planteados. Según Sabino, C. (2002, p. 61), el método "representa el modelo de trabajo que unifica los criterios empíricos con los marcos conceptuales para validar la veracidad de un hallazgo". En este sentido, el estudio se rige exclusivamente por el método de Proyecto Factible, asumiendo un diseño de investigación mixto integrado por las estrategias del diseño de campo y el diseño documental.</w:t>
      </w:r>
    </w:p>
    <w:p w14:paraId="2EA30F44" w14:textId="77777777" w:rsidR="0000760A" w:rsidRPr="005C4184" w:rsidRDefault="0000760A" w:rsidP="006D7CB2">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De acuerdo con el Manual de Trabajo de Grado del Instituto Universitario Politécnico "Santiago Mariño" (2015, p. 27), un proyecto factible "consiste en la propuesta de un modelo funcional viable, o de una solución posible a un problema de tipo práctico, con el objeto de satisfacer necesidades de entes específicos". Bajo este paradigma, la ingeniería de sistemas aplicada trasciende la acumulación de saberes teóricos pasivos y se enfoca en la creación de un producto tangible que modifica positivamente una realidad operativa diagnosticada, cumpliendo con sustentos de rentabilidad técnica, operativa y administrativa.</w:t>
      </w:r>
    </w:p>
    <w:p w14:paraId="408D6B7C" w14:textId="343B1F56" w:rsidR="0000760A" w:rsidRPr="005C4184" w:rsidRDefault="0000760A" w:rsidP="006D7CB2">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Para dotar al método de las evidencias científicas requeridas, el diseño mixto articula armónicamente las estrategias de campo y documental. Según Sabino, C. (2002, p. 84), el diseño de campo constituye la aproximación donde "los datos o </w:t>
      </w:r>
      <w:r w:rsidRPr="005C4184">
        <w:rPr>
          <w:rFonts w:cs="Arial"/>
          <w:szCs w:val="24"/>
          <w:lang w:val="es-VE"/>
        </w:rPr>
        <w:lastRenderedPageBreak/>
        <w:t xml:space="preserve">informaciones se recaban directamente de la realidad, por tanto, reúnen la condición de ser originales, es decir provenientes de fuentes primarias". </w:t>
      </w:r>
      <w:r w:rsidR="001C6512" w:rsidRPr="001C6512">
        <w:rPr>
          <w:rFonts w:cs="Arial"/>
          <w:szCs w:val="24"/>
        </w:rPr>
        <w:t>Esta estrategia se implementó en la etapa diagnóstica</w:t>
      </w:r>
      <w:r w:rsidRPr="005C4184">
        <w:rPr>
          <w:rFonts w:cs="Arial"/>
          <w:szCs w:val="24"/>
          <w:lang w:val="es-VE"/>
        </w:rPr>
        <w:t>, acudiendo a las estaciones de trabajo de la sede regional del INAC Maracay para compilar in situ las deficiencias transaccionales del procesamiento puramente manual de expedientes informáticos.</w:t>
      </w:r>
    </w:p>
    <w:p w14:paraId="0C614E57" w14:textId="77777777" w:rsidR="0000760A" w:rsidRPr="005C4184" w:rsidRDefault="0000760A" w:rsidP="0000760A">
      <w:pPr>
        <w:pBdr>
          <w:top w:val="nil"/>
          <w:left w:val="nil"/>
          <w:bottom w:val="nil"/>
          <w:right w:val="nil"/>
          <w:between w:val="nil"/>
        </w:pBdr>
        <w:spacing w:after="450" w:line="360" w:lineRule="auto"/>
        <w:jc w:val="both"/>
        <w:rPr>
          <w:rFonts w:cs="Arial"/>
          <w:szCs w:val="24"/>
          <w:lang w:val="es-VE"/>
        </w:rPr>
      </w:pPr>
      <w:r w:rsidRPr="005C4184">
        <w:rPr>
          <w:rFonts w:cs="Arial"/>
          <w:szCs w:val="24"/>
          <w:lang w:val="es-VE"/>
        </w:rPr>
        <w:t>Simultáneamente, se nutre del diseño documental. Palella, S. y Martins, F. (2004, p. 81) definen la investigación documental como "un proceso sistemático basado en la recopilación adecuada de datos que permiten redescubrir hechos, sugerir problemas u orientar hacia otras fuentes". En este proyecto, el diseño documental es de cumplimiento obligatorio para codificar las restricciones de validación del software en estricta consonancia con las Regulaciones Aeronáuticas Venezolanas RAV 60 y RAV 67, y los estándares internacionales de calidad y seguridad de la información.</w:t>
      </w:r>
    </w:p>
    <w:p w14:paraId="0C070E5D" w14:textId="77777777" w:rsidR="0000760A" w:rsidRPr="005C4184" w:rsidRDefault="0000760A" w:rsidP="006D7CB2">
      <w:pPr>
        <w:pBdr>
          <w:top w:val="nil"/>
          <w:left w:val="nil"/>
          <w:bottom w:val="nil"/>
          <w:right w:val="nil"/>
          <w:between w:val="nil"/>
        </w:pBdr>
        <w:spacing w:after="0" w:line="360" w:lineRule="auto"/>
        <w:jc w:val="both"/>
        <w:rPr>
          <w:rFonts w:cs="Arial"/>
          <w:szCs w:val="24"/>
          <w:lang w:val="es-VE"/>
        </w:rPr>
      </w:pPr>
    </w:p>
    <w:p w14:paraId="05BEC674"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t>Fases de la Investigación</w:t>
      </w:r>
    </w:p>
    <w:p w14:paraId="02CFFA41" w14:textId="77777777" w:rsidR="0000760A" w:rsidRPr="005C4184" w:rsidRDefault="0000760A" w:rsidP="00BB4D3F">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Las fases de investigación representan los macro-pasos secuenciales que guían el desarrollo de un proyecto factible desde la aproximación inicial al problema hasta la entrega formal de la propuesta técnica. Según Balestrini, M. (2006, p. 142), las etapas procedimentales "estructuran el esfuerzo del investigador de manera cronológica, asegurando que cada hito alcanzado sirva como insumo inmutable para la siguiente etapa de desarrollo". El itinerario científico para la consecución de este proyecto de grado se divide formalmente en tres fases transversales:</w:t>
      </w:r>
    </w:p>
    <w:p w14:paraId="7FC0463C" w14:textId="77777777" w:rsidR="0000760A" w:rsidRPr="005C4184" w:rsidRDefault="0000760A" w:rsidP="00BB4D3F">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 xml:space="preserve">Fase de Diagnóstico: Orientada a realizar el levantamiento empírico de requerimientos de información directamente en la Sede Regional del INAC Maracay. Involucra la caracterización de los procesos actuales de taquilla técnica, el análisis de las mermas de tiempo en la consulta manual de carpetas físicas y la identificación </w:t>
      </w:r>
      <w:r w:rsidRPr="005C4184">
        <w:rPr>
          <w:rFonts w:cs="Arial"/>
          <w:szCs w:val="24"/>
          <w:lang w:val="es-VE"/>
        </w:rPr>
        <w:lastRenderedPageBreak/>
        <w:t>de riesgos asociados a la ausencia de alertas automáticas ante certificados médicos o licencias vencidas.</w:t>
      </w:r>
    </w:p>
    <w:p w14:paraId="0E53559A" w14:textId="77777777" w:rsidR="0000760A" w:rsidRPr="005C4184" w:rsidRDefault="0000760A" w:rsidP="00BB4D3F">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Fase de Alternativas de Solución: Comprende el análisis comparativo e ingenieril orientado a justificar de forma científica la viabilidad del stack tecnológico seleccionado (TypeScript y PostgreSQL) frente a otras opciones de arquitectura de software, evaluando la consistencia transaccional ACID, el control de concurrencia y el cumplimiento de la Ley de Infogobierno respecto al software libre, garantizando la viabilidad operativa.</w:t>
      </w:r>
    </w:p>
    <w:p w14:paraId="2E07AB6B" w14:textId="77777777" w:rsidR="0000760A" w:rsidRPr="005C4184" w:rsidRDefault="0000760A" w:rsidP="0000760A">
      <w:pPr>
        <w:pBdr>
          <w:top w:val="nil"/>
          <w:left w:val="nil"/>
          <w:bottom w:val="nil"/>
          <w:right w:val="nil"/>
          <w:between w:val="nil"/>
        </w:pBdr>
        <w:spacing w:after="450" w:line="360" w:lineRule="auto"/>
        <w:ind w:firstLine="240"/>
        <w:jc w:val="both"/>
        <w:rPr>
          <w:rFonts w:cs="Arial"/>
          <w:szCs w:val="24"/>
          <w:lang w:val="es-VE"/>
        </w:rPr>
      </w:pPr>
      <w:r w:rsidRPr="005C4184">
        <w:rPr>
          <w:rFonts w:cs="Arial"/>
          <w:szCs w:val="24"/>
          <w:lang w:val="es-VE"/>
        </w:rPr>
        <w:t>Fase de Propuesta: Se traduce en el diseño detallado, modelado conceptual mediante diagramas estándar, codificación de módulos lógicos y la verificación de calidad (QA) del activo de software propuesto para resolver de forma definitiva la necesidad de la institución aeronáutica.</w:t>
      </w:r>
    </w:p>
    <w:p w14:paraId="774803BB" w14:textId="77777777" w:rsidR="0000760A" w:rsidRPr="005C4184" w:rsidRDefault="0000760A" w:rsidP="00BB4D3F">
      <w:pPr>
        <w:spacing w:after="0"/>
        <w:rPr>
          <w:rFonts w:cs="Arial"/>
          <w:lang w:val="es-VE"/>
        </w:rPr>
      </w:pPr>
    </w:p>
    <w:p w14:paraId="20C4114D"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t>Técnicas para la Recolección de Información</w:t>
      </w:r>
    </w:p>
    <w:p w14:paraId="1CD86DE6" w14:textId="77777777" w:rsidR="0000760A" w:rsidRPr="005C4184" w:rsidRDefault="0000760A" w:rsidP="0000760A">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Las técnicas de recolección de información representan las formas, caminos o procedimientos de carácter sistemático empleados por el investigador para extraer los datos directamente de la realidad viva o documental. De acuerdo con Arias, F. (2012, p. 67), las técnicas constituyen "el procedimiento o forma particular de obtener datos o información". Para el cumplimiento del diagnóstico técnico en las oficinas de la Gerencia de Seguridad Aeronáutica del INAC Maracay, se seleccionan como técnicas fundamentales la Observación Directa y la Encuesta, aplicadas de manera rigurosa para recopilar evidencias objetivas sobre la fluidez en la taquilla, errores de transcripción tipográfica y omisiones normativas involuntarias.</w:t>
      </w:r>
    </w:p>
    <w:p w14:paraId="35FCC980" w14:textId="77777777" w:rsidR="0000760A" w:rsidRPr="005C4184" w:rsidRDefault="0000760A" w:rsidP="00030A08">
      <w:pPr>
        <w:pBdr>
          <w:top w:val="nil"/>
          <w:left w:val="nil"/>
          <w:bottom w:val="nil"/>
          <w:right w:val="nil"/>
          <w:between w:val="nil"/>
        </w:pBdr>
        <w:spacing w:after="0" w:line="360" w:lineRule="auto"/>
        <w:ind w:firstLine="720"/>
        <w:jc w:val="both"/>
        <w:rPr>
          <w:rFonts w:cs="Arial"/>
          <w:szCs w:val="24"/>
          <w:lang w:val="es-VE"/>
        </w:rPr>
      </w:pPr>
    </w:p>
    <w:p w14:paraId="3DCB0F23"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lastRenderedPageBreak/>
        <w:t>Sistema de Variables</w:t>
      </w:r>
    </w:p>
    <w:p w14:paraId="3210912D" w14:textId="77777777" w:rsidR="0000760A" w:rsidRPr="005C4184" w:rsidRDefault="0000760A" w:rsidP="0000760A">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El sistema de variables constituye el nexo metodológico que desglosa los conceptos abstractos de la investigación en dimensiones operacionales e indicadores técnicos susceptibles de ser medidos e interpretados de forma estadística. Según el Manual de Trabajo de Grado del IUPSM (2015, p. 52), las variables representan "las dimensiones del problema o necesidad, las cuales asumen distintos valores cualitativos o cuantitativos y guían de forma estricta la selección de las técnicas e instrumentos requeridos".</w:t>
      </w:r>
    </w:p>
    <w:p w14:paraId="409E2E8F" w14:textId="77777777" w:rsidR="0000760A" w:rsidRPr="005C4184" w:rsidRDefault="0000760A" w:rsidP="00030A08">
      <w:pPr>
        <w:pBdr>
          <w:top w:val="nil"/>
          <w:left w:val="nil"/>
          <w:bottom w:val="nil"/>
          <w:right w:val="nil"/>
          <w:between w:val="nil"/>
        </w:pBdr>
        <w:spacing w:after="0" w:line="360" w:lineRule="auto"/>
        <w:ind w:firstLine="720"/>
        <w:jc w:val="both"/>
        <w:rPr>
          <w:rFonts w:cs="Arial"/>
          <w:szCs w:val="24"/>
          <w:lang w:val="es-VE"/>
        </w:rPr>
      </w:pPr>
    </w:p>
    <w:p w14:paraId="0F6CFB2B" w14:textId="77777777" w:rsidR="0000760A" w:rsidRPr="005C4184" w:rsidRDefault="0000760A" w:rsidP="0000760A">
      <w:pPr>
        <w:pStyle w:val="Ttulo4"/>
        <w:spacing w:before="0" w:after="300" w:line="360" w:lineRule="auto"/>
        <w:jc w:val="center"/>
        <w:rPr>
          <w:rFonts w:ascii="Arial" w:hAnsi="Arial" w:cs="Arial"/>
          <w:color w:val="auto"/>
          <w:lang w:val="es-VE"/>
        </w:rPr>
      </w:pPr>
      <w:r w:rsidRPr="005C4184">
        <w:rPr>
          <w:rFonts w:ascii="Arial" w:hAnsi="Arial" w:cs="Arial"/>
          <w:color w:val="auto"/>
          <w:lang w:val="es-VE"/>
        </w:rPr>
        <w:t>Conceptualización de las Variables</w:t>
      </w:r>
    </w:p>
    <w:p w14:paraId="62EC6494" w14:textId="77777777" w:rsidR="0000760A" w:rsidRPr="005C4184" w:rsidRDefault="0000760A" w:rsidP="00AC4006">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La conceptualización consiste en definir las variables con base en los constructos teóricos que sustentan el campo del saber. Según Hernández, R., Fernández, C. y Baptista, P. (2014, p. 47), una definición conceptual “reemplaza el término por otros conceptos abstractos que delimitan su significado teórico”. Para este proyecto se definen las siguientes variables lógicas:</w:t>
      </w:r>
    </w:p>
    <w:p w14:paraId="21DB784E" w14:textId="77777777" w:rsidR="0000760A" w:rsidRPr="005C4184" w:rsidRDefault="0000760A" w:rsidP="0000760A">
      <w:pPr>
        <w:pBdr>
          <w:top w:val="nil"/>
          <w:left w:val="nil"/>
          <w:bottom w:val="nil"/>
          <w:right w:val="nil"/>
          <w:between w:val="nil"/>
        </w:pBdr>
        <w:spacing w:line="360" w:lineRule="auto"/>
        <w:ind w:firstLine="240"/>
        <w:jc w:val="both"/>
        <w:rPr>
          <w:rFonts w:cs="Arial"/>
          <w:szCs w:val="24"/>
          <w:lang w:val="es-VE"/>
        </w:rPr>
      </w:pPr>
      <w:r w:rsidRPr="005C4184">
        <w:rPr>
          <w:rFonts w:cs="Arial"/>
          <w:szCs w:val="24"/>
          <w:lang w:val="es-VE"/>
        </w:rPr>
        <w:t>Gestión de Credenciales Aeronáuticas (Situación Actual): Se define conceptualmente como el conjunto de actividades, registros, flujos de trabajo y métodos administrativos empleados por la Sede Regional del INAC Maracay para el registro, seguimiento y fiscalización de las licencias, habilitaciones y certificados médicos del personal técnico aeronáutico. Mide la eficiencia operativa, la consistencia de la data y los tiempos de respuesta asociados al procesamiento manual de información bajo los parámetros de las regulaciones aéreas vigentes.</w:t>
      </w:r>
    </w:p>
    <w:p w14:paraId="7BA30972" w14:textId="77777777" w:rsidR="0000760A" w:rsidRDefault="0000760A" w:rsidP="00BE77A7">
      <w:pPr>
        <w:pBdr>
          <w:top w:val="nil"/>
          <w:left w:val="nil"/>
          <w:bottom w:val="nil"/>
          <w:right w:val="nil"/>
          <w:between w:val="nil"/>
        </w:pBdr>
        <w:spacing w:after="450" w:line="360" w:lineRule="auto"/>
        <w:ind w:firstLine="240"/>
        <w:jc w:val="both"/>
        <w:rPr>
          <w:rFonts w:cs="Arial"/>
          <w:szCs w:val="24"/>
          <w:lang w:val="es-VE"/>
        </w:rPr>
      </w:pPr>
      <w:r w:rsidRPr="005C4184">
        <w:rPr>
          <w:rFonts w:cs="Arial"/>
          <w:szCs w:val="24"/>
          <w:lang w:val="es-VE"/>
        </w:rPr>
        <w:t xml:space="preserve">Sistema Automatizado para la Gestión de Credenciales (Propuesta): Se define conceptualmente como el activo tecnológico de software desarrollado bajo una arquitectura Cliente-Servidor web de red local, implementado con lógica asíncrona </w:t>
      </w:r>
      <w:r w:rsidRPr="005C4184">
        <w:rPr>
          <w:rFonts w:cs="Arial"/>
          <w:szCs w:val="24"/>
          <w:lang w:val="es-VE"/>
        </w:rPr>
        <w:lastRenderedPageBreak/>
        <w:t>fuertemente tipada en TypeScript y persistencia relacional en PostgreSQL. Comprende las características de adecuación funcional, fiabilidad, mantenibilidad y seguridad de la información destinadas a automatizar las validaciones cruzadas normativas y optimizar el control de accesos.</w:t>
      </w:r>
    </w:p>
    <w:p w14:paraId="4CA3ABFD" w14:textId="77777777" w:rsidR="00BE77A7" w:rsidRPr="005C4184" w:rsidRDefault="00BE77A7" w:rsidP="00BE77A7">
      <w:pPr>
        <w:pBdr>
          <w:top w:val="nil"/>
          <w:left w:val="nil"/>
          <w:bottom w:val="nil"/>
          <w:right w:val="nil"/>
          <w:between w:val="nil"/>
        </w:pBdr>
        <w:spacing w:after="0" w:line="360" w:lineRule="auto"/>
        <w:ind w:firstLine="240"/>
        <w:jc w:val="both"/>
        <w:rPr>
          <w:rFonts w:cs="Arial"/>
          <w:szCs w:val="24"/>
          <w:lang w:val="es-VE"/>
        </w:rPr>
      </w:pPr>
    </w:p>
    <w:p w14:paraId="38AE54B3" w14:textId="77777777" w:rsidR="0000760A" w:rsidRPr="005C4184" w:rsidRDefault="0000760A" w:rsidP="0000760A">
      <w:pPr>
        <w:pStyle w:val="Ttulo4"/>
        <w:spacing w:before="0" w:after="300" w:line="360" w:lineRule="auto"/>
        <w:jc w:val="center"/>
        <w:rPr>
          <w:rFonts w:ascii="Arial" w:hAnsi="Arial" w:cs="Arial"/>
          <w:color w:val="auto"/>
          <w:lang w:val="es-VE"/>
        </w:rPr>
      </w:pPr>
      <w:r w:rsidRPr="005C4184">
        <w:rPr>
          <w:rFonts w:ascii="Arial" w:hAnsi="Arial" w:cs="Arial"/>
          <w:color w:val="auto"/>
          <w:lang w:val="es-VE"/>
        </w:rPr>
        <w:t>Operacionalización de Variables</w:t>
      </w:r>
    </w:p>
    <w:p w14:paraId="6B78AEAA" w14:textId="3E09F1BC" w:rsidR="0000760A" w:rsidRDefault="0000760A" w:rsidP="00BE77A7">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Según Reguant, M. y Martínez, F. (2014, p. 3), la operacionalización constituye “un proceso lógico de desagregación de los elementos más abstractos hasta llegar al nivel más concreto, representados por los indicadores que podemos observar y valorar”. En estricto acatamiento de las correcciones metodológicas dictadas por la coordinación académica de la institución, la operacionalización se ejecuta de forma exclusiva hasta el segundo objetivo específico de la investigación, asegurando una coherencia interna absoluta y literal con el Capítulo I aprobado.</w:t>
      </w:r>
    </w:p>
    <w:p w14:paraId="6C420FC1" w14:textId="77777777" w:rsidR="00BE77A7" w:rsidRPr="005C4184" w:rsidRDefault="00BE77A7" w:rsidP="00BE77A7">
      <w:pPr>
        <w:pBdr>
          <w:top w:val="nil"/>
          <w:left w:val="nil"/>
          <w:bottom w:val="nil"/>
          <w:right w:val="nil"/>
          <w:between w:val="nil"/>
        </w:pBdr>
        <w:spacing w:after="0" w:line="360" w:lineRule="auto"/>
        <w:ind w:firstLine="720"/>
        <w:jc w:val="both"/>
        <w:rPr>
          <w:rFonts w:cs="Arial"/>
          <w:szCs w:val="24"/>
          <w:lang w:val="es-VE"/>
        </w:rPr>
      </w:pPr>
    </w:p>
    <w:p w14:paraId="0FD1A52C" w14:textId="77777777" w:rsidR="0000760A" w:rsidRPr="005C4184" w:rsidRDefault="0000760A" w:rsidP="0000760A">
      <w:pPr>
        <w:pBdr>
          <w:top w:val="nil"/>
          <w:left w:val="nil"/>
          <w:bottom w:val="nil"/>
          <w:right w:val="nil"/>
          <w:between w:val="nil"/>
        </w:pBdr>
        <w:spacing w:line="360" w:lineRule="auto"/>
        <w:ind w:firstLine="720"/>
        <w:jc w:val="both"/>
        <w:rPr>
          <w:rFonts w:cs="Arial"/>
          <w:szCs w:val="24"/>
          <w:lang w:val="es-VE"/>
        </w:rPr>
      </w:pPr>
    </w:p>
    <w:p w14:paraId="78BA54BC" w14:textId="77777777" w:rsidR="0000760A" w:rsidRPr="005C4184" w:rsidRDefault="0000760A" w:rsidP="0000760A">
      <w:pPr>
        <w:pBdr>
          <w:top w:val="nil"/>
          <w:left w:val="nil"/>
          <w:bottom w:val="nil"/>
          <w:right w:val="nil"/>
          <w:between w:val="nil"/>
        </w:pBdr>
        <w:spacing w:line="360" w:lineRule="auto"/>
        <w:ind w:firstLine="720"/>
        <w:jc w:val="both"/>
        <w:rPr>
          <w:rFonts w:cs="Arial"/>
          <w:szCs w:val="24"/>
          <w:lang w:val="es-VE"/>
        </w:rPr>
      </w:pPr>
    </w:p>
    <w:p w14:paraId="1F51A2A4" w14:textId="77777777" w:rsidR="0000760A" w:rsidRDefault="0000760A" w:rsidP="0000760A">
      <w:pPr>
        <w:pBdr>
          <w:top w:val="nil"/>
          <w:left w:val="nil"/>
          <w:bottom w:val="nil"/>
          <w:right w:val="nil"/>
          <w:between w:val="nil"/>
        </w:pBdr>
        <w:spacing w:line="360" w:lineRule="auto"/>
        <w:ind w:firstLine="720"/>
        <w:jc w:val="both"/>
        <w:rPr>
          <w:rFonts w:cs="Arial"/>
          <w:szCs w:val="24"/>
          <w:lang w:val="es-VE"/>
        </w:rPr>
      </w:pPr>
    </w:p>
    <w:p w14:paraId="13D3151A" w14:textId="77777777" w:rsidR="00006300" w:rsidRPr="005C4184" w:rsidRDefault="00006300" w:rsidP="0000760A">
      <w:pPr>
        <w:pBdr>
          <w:top w:val="nil"/>
          <w:left w:val="nil"/>
          <w:bottom w:val="nil"/>
          <w:right w:val="nil"/>
          <w:between w:val="nil"/>
        </w:pBdr>
        <w:spacing w:line="360" w:lineRule="auto"/>
        <w:ind w:firstLine="720"/>
        <w:jc w:val="both"/>
        <w:rPr>
          <w:rFonts w:cs="Arial"/>
          <w:szCs w:val="24"/>
          <w:lang w:val="es-VE"/>
        </w:rPr>
      </w:pPr>
    </w:p>
    <w:p w14:paraId="19D92840" w14:textId="77777777" w:rsidR="0000760A" w:rsidRPr="005C4184" w:rsidRDefault="0000760A" w:rsidP="0000760A">
      <w:pPr>
        <w:pBdr>
          <w:top w:val="nil"/>
          <w:left w:val="nil"/>
          <w:bottom w:val="nil"/>
          <w:right w:val="nil"/>
          <w:between w:val="nil"/>
        </w:pBdr>
        <w:spacing w:line="360" w:lineRule="auto"/>
        <w:ind w:firstLine="720"/>
        <w:jc w:val="both"/>
        <w:rPr>
          <w:rFonts w:cs="Arial"/>
          <w:szCs w:val="24"/>
          <w:lang w:val="es-VE"/>
        </w:rPr>
      </w:pPr>
    </w:p>
    <w:tbl>
      <w:tblPr>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22"/>
        <w:gridCol w:w="1684"/>
        <w:gridCol w:w="2059"/>
        <w:gridCol w:w="2246"/>
        <w:gridCol w:w="748"/>
      </w:tblGrid>
      <w:tr w:rsidR="005C4184" w:rsidRPr="005C4184" w14:paraId="64D40E3F" w14:textId="77777777" w:rsidTr="00446C0C">
        <w:trPr>
          <w:tblHeader/>
          <w:jc w:val="center"/>
        </w:trPr>
        <w:tc>
          <w:tcPr>
            <w:tcW w:w="2620" w:type="dxa"/>
            <w:tcMar>
              <w:top w:w="90" w:type="dxa"/>
              <w:left w:w="90" w:type="dxa"/>
              <w:bottom w:w="90" w:type="dxa"/>
              <w:right w:w="90" w:type="dxa"/>
            </w:tcMar>
          </w:tcPr>
          <w:p w14:paraId="3AE9DB58" w14:textId="77777777" w:rsidR="0000760A" w:rsidRPr="005C4184" w:rsidRDefault="0000760A" w:rsidP="00446C0C">
            <w:pPr>
              <w:pBdr>
                <w:top w:val="nil"/>
                <w:left w:val="nil"/>
                <w:bottom w:val="nil"/>
                <w:right w:val="nil"/>
                <w:between w:val="nil"/>
              </w:pBdr>
              <w:spacing w:before="90" w:after="90"/>
              <w:jc w:val="center"/>
              <w:rPr>
                <w:rFonts w:cs="Arial"/>
                <w:b/>
                <w:bCs/>
                <w:szCs w:val="24"/>
              </w:rPr>
            </w:pPr>
            <w:r w:rsidRPr="005C4184">
              <w:rPr>
                <w:rFonts w:cs="Arial"/>
                <w:b/>
                <w:bCs/>
                <w:szCs w:val="24"/>
              </w:rPr>
              <w:lastRenderedPageBreak/>
              <w:t>Objetivo Específico</w:t>
            </w:r>
          </w:p>
        </w:tc>
        <w:tc>
          <w:tcPr>
            <w:tcW w:w="1684" w:type="dxa"/>
            <w:tcMar>
              <w:top w:w="90" w:type="dxa"/>
              <w:left w:w="90" w:type="dxa"/>
              <w:bottom w:w="90" w:type="dxa"/>
              <w:right w:w="90" w:type="dxa"/>
            </w:tcMar>
          </w:tcPr>
          <w:p w14:paraId="38908C5F" w14:textId="77777777" w:rsidR="0000760A" w:rsidRPr="005C4184" w:rsidRDefault="0000760A" w:rsidP="00446C0C">
            <w:pPr>
              <w:pBdr>
                <w:top w:val="nil"/>
                <w:left w:val="nil"/>
                <w:bottom w:val="nil"/>
                <w:right w:val="nil"/>
                <w:between w:val="nil"/>
              </w:pBdr>
              <w:spacing w:before="90" w:after="90"/>
              <w:jc w:val="center"/>
              <w:rPr>
                <w:rFonts w:cs="Arial"/>
                <w:b/>
                <w:bCs/>
                <w:szCs w:val="24"/>
              </w:rPr>
            </w:pPr>
            <w:r w:rsidRPr="005C4184">
              <w:rPr>
                <w:rFonts w:cs="Arial"/>
                <w:b/>
                <w:bCs/>
                <w:szCs w:val="24"/>
              </w:rPr>
              <w:t>Variable</w:t>
            </w:r>
          </w:p>
        </w:tc>
        <w:tc>
          <w:tcPr>
            <w:tcW w:w="2059" w:type="dxa"/>
            <w:tcMar>
              <w:top w:w="90" w:type="dxa"/>
              <w:left w:w="90" w:type="dxa"/>
              <w:bottom w:w="90" w:type="dxa"/>
              <w:right w:w="90" w:type="dxa"/>
            </w:tcMar>
          </w:tcPr>
          <w:p w14:paraId="1C65E457" w14:textId="77777777" w:rsidR="0000760A" w:rsidRPr="005C4184" w:rsidRDefault="0000760A" w:rsidP="00446C0C">
            <w:pPr>
              <w:pBdr>
                <w:top w:val="nil"/>
                <w:left w:val="nil"/>
                <w:bottom w:val="nil"/>
                <w:right w:val="nil"/>
                <w:between w:val="nil"/>
              </w:pBdr>
              <w:spacing w:before="90" w:after="90"/>
              <w:jc w:val="center"/>
              <w:rPr>
                <w:rFonts w:cs="Arial"/>
                <w:b/>
                <w:bCs/>
                <w:szCs w:val="24"/>
              </w:rPr>
            </w:pPr>
            <w:r w:rsidRPr="005C4184">
              <w:rPr>
                <w:rFonts w:cs="Arial"/>
                <w:b/>
                <w:bCs/>
                <w:szCs w:val="24"/>
              </w:rPr>
              <w:t>Dimensión</w:t>
            </w:r>
          </w:p>
        </w:tc>
        <w:tc>
          <w:tcPr>
            <w:tcW w:w="2246" w:type="dxa"/>
            <w:tcMar>
              <w:top w:w="90" w:type="dxa"/>
              <w:left w:w="90" w:type="dxa"/>
              <w:bottom w:w="90" w:type="dxa"/>
              <w:right w:w="90" w:type="dxa"/>
            </w:tcMar>
          </w:tcPr>
          <w:p w14:paraId="0BF5B08E" w14:textId="77777777" w:rsidR="0000760A" w:rsidRPr="005C4184" w:rsidRDefault="0000760A" w:rsidP="00446C0C">
            <w:pPr>
              <w:pBdr>
                <w:top w:val="nil"/>
                <w:left w:val="nil"/>
                <w:bottom w:val="nil"/>
                <w:right w:val="nil"/>
                <w:between w:val="nil"/>
              </w:pBdr>
              <w:spacing w:before="90" w:after="90"/>
              <w:jc w:val="center"/>
              <w:rPr>
                <w:rFonts w:cs="Arial"/>
                <w:b/>
                <w:bCs/>
                <w:szCs w:val="24"/>
              </w:rPr>
            </w:pPr>
            <w:r w:rsidRPr="005C4184">
              <w:rPr>
                <w:rFonts w:cs="Arial"/>
                <w:b/>
                <w:bCs/>
                <w:szCs w:val="24"/>
              </w:rPr>
              <w:t>Indicadores Técnicos</w:t>
            </w:r>
          </w:p>
        </w:tc>
        <w:tc>
          <w:tcPr>
            <w:tcW w:w="748" w:type="dxa"/>
            <w:tcMar>
              <w:top w:w="90" w:type="dxa"/>
              <w:left w:w="90" w:type="dxa"/>
              <w:bottom w:w="90" w:type="dxa"/>
              <w:right w:w="90" w:type="dxa"/>
            </w:tcMar>
          </w:tcPr>
          <w:p w14:paraId="6B82EDFB" w14:textId="77777777" w:rsidR="0000760A" w:rsidRPr="005C4184" w:rsidRDefault="0000760A" w:rsidP="00446C0C">
            <w:pPr>
              <w:pBdr>
                <w:top w:val="nil"/>
                <w:left w:val="nil"/>
                <w:bottom w:val="nil"/>
                <w:right w:val="nil"/>
                <w:between w:val="nil"/>
              </w:pBdr>
              <w:spacing w:before="90" w:after="90"/>
              <w:jc w:val="center"/>
              <w:rPr>
                <w:rFonts w:cs="Arial"/>
                <w:b/>
                <w:bCs/>
                <w:szCs w:val="24"/>
              </w:rPr>
            </w:pPr>
            <w:r w:rsidRPr="005C4184">
              <w:rPr>
                <w:rFonts w:cs="Arial"/>
                <w:b/>
                <w:bCs/>
                <w:szCs w:val="24"/>
              </w:rPr>
              <w:t>Ítems</w:t>
            </w:r>
          </w:p>
          <w:p w14:paraId="18F0B171" w14:textId="77777777" w:rsidR="0000760A" w:rsidRPr="005C4184" w:rsidRDefault="0000760A" w:rsidP="00446C0C">
            <w:pPr>
              <w:pBdr>
                <w:top w:val="nil"/>
                <w:left w:val="nil"/>
                <w:bottom w:val="nil"/>
                <w:right w:val="nil"/>
                <w:between w:val="nil"/>
              </w:pBdr>
              <w:jc w:val="center"/>
              <w:rPr>
                <w:rFonts w:cs="Arial"/>
                <w:szCs w:val="24"/>
              </w:rPr>
            </w:pPr>
          </w:p>
        </w:tc>
      </w:tr>
      <w:tr w:rsidR="005C4184" w:rsidRPr="005C4184" w14:paraId="380EAF8A" w14:textId="77777777" w:rsidTr="00446C0C">
        <w:trPr>
          <w:jc w:val="center"/>
        </w:trPr>
        <w:tc>
          <w:tcPr>
            <w:tcW w:w="2620" w:type="dxa"/>
            <w:vMerge w:val="restart"/>
            <w:tcMar>
              <w:top w:w="90" w:type="dxa"/>
              <w:left w:w="90" w:type="dxa"/>
              <w:bottom w:w="90" w:type="dxa"/>
              <w:right w:w="90" w:type="dxa"/>
            </w:tcMar>
          </w:tcPr>
          <w:p w14:paraId="36336AB1"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Diagnosticar la situación actual de los procesos de registro y control de credenciales del personal aeronáutico en el Instituto Nacional de Aeronáutica Civil (INAC) en Maracay, estado Aragua.</w:t>
            </w:r>
          </w:p>
        </w:tc>
        <w:tc>
          <w:tcPr>
            <w:tcW w:w="1684" w:type="dxa"/>
            <w:vMerge w:val="restart"/>
            <w:tcMar>
              <w:top w:w="90" w:type="dxa"/>
              <w:left w:w="90" w:type="dxa"/>
              <w:bottom w:w="90" w:type="dxa"/>
              <w:right w:w="90" w:type="dxa"/>
            </w:tcMar>
          </w:tcPr>
          <w:p w14:paraId="6D90E00A"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 xml:space="preserve">Gestión de Credenciales </w:t>
            </w:r>
          </w:p>
        </w:tc>
        <w:tc>
          <w:tcPr>
            <w:tcW w:w="2059" w:type="dxa"/>
            <w:vMerge w:val="restart"/>
            <w:tcMar>
              <w:top w:w="90" w:type="dxa"/>
              <w:left w:w="90" w:type="dxa"/>
              <w:bottom w:w="90" w:type="dxa"/>
              <w:right w:w="90" w:type="dxa"/>
            </w:tcMar>
          </w:tcPr>
          <w:p w14:paraId="69EFD45E"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Diagnostico Operacional</w:t>
            </w:r>
          </w:p>
        </w:tc>
        <w:tc>
          <w:tcPr>
            <w:tcW w:w="2246" w:type="dxa"/>
            <w:tcMar>
              <w:top w:w="90" w:type="dxa"/>
              <w:left w:w="90" w:type="dxa"/>
              <w:bottom w:w="90" w:type="dxa"/>
              <w:right w:w="90" w:type="dxa"/>
            </w:tcMar>
          </w:tcPr>
          <w:p w14:paraId="30B31A5A"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Tiempos de consulta física</w:t>
            </w:r>
          </w:p>
        </w:tc>
        <w:tc>
          <w:tcPr>
            <w:tcW w:w="748" w:type="dxa"/>
            <w:tcMar>
              <w:top w:w="90" w:type="dxa"/>
              <w:left w:w="90" w:type="dxa"/>
              <w:bottom w:w="90" w:type="dxa"/>
              <w:right w:w="90" w:type="dxa"/>
            </w:tcMar>
          </w:tcPr>
          <w:p w14:paraId="6206C05E"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1</w:t>
            </w:r>
          </w:p>
        </w:tc>
      </w:tr>
      <w:tr w:rsidR="005C4184" w:rsidRPr="005C4184" w14:paraId="538C87C0" w14:textId="77777777" w:rsidTr="00446C0C">
        <w:trPr>
          <w:jc w:val="center"/>
        </w:trPr>
        <w:tc>
          <w:tcPr>
            <w:tcW w:w="2620" w:type="dxa"/>
            <w:vMerge/>
            <w:tcMar>
              <w:top w:w="90" w:type="dxa"/>
              <w:left w:w="90" w:type="dxa"/>
              <w:bottom w:w="90" w:type="dxa"/>
              <w:right w:w="90" w:type="dxa"/>
            </w:tcMar>
          </w:tcPr>
          <w:p w14:paraId="26710F5C"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5A67082C"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3DB17253"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Diagnosticar la situación actual de los procesos de registro y control de credenciales del personal aeronáutico en el Instituto Nacional de Aeronáutica Civil (INAC) en Maracay, estado Aragua.</w:t>
            </w:r>
          </w:p>
          <w:p w14:paraId="5B7BBB09"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Gestión de Credenciales (Situación Actual)</w:t>
            </w:r>
          </w:p>
          <w:p w14:paraId="34C31CCA"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Eficiencia Operativa y Control Regulatorio</w:t>
            </w:r>
          </w:p>
        </w:tc>
        <w:tc>
          <w:tcPr>
            <w:tcW w:w="2246" w:type="dxa"/>
            <w:tcMar>
              <w:top w:w="90" w:type="dxa"/>
              <w:left w:w="90" w:type="dxa"/>
              <w:bottom w:w="90" w:type="dxa"/>
              <w:right w:w="90" w:type="dxa"/>
            </w:tcMar>
          </w:tcPr>
          <w:p w14:paraId="3C344707"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Errores de transcripción tipográfica</w:t>
            </w:r>
          </w:p>
        </w:tc>
        <w:tc>
          <w:tcPr>
            <w:tcW w:w="748" w:type="dxa"/>
            <w:tcMar>
              <w:top w:w="90" w:type="dxa"/>
              <w:left w:w="90" w:type="dxa"/>
              <w:bottom w:w="90" w:type="dxa"/>
              <w:right w:w="90" w:type="dxa"/>
            </w:tcMar>
          </w:tcPr>
          <w:p w14:paraId="3C95A29F"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2</w:t>
            </w:r>
          </w:p>
        </w:tc>
      </w:tr>
      <w:tr w:rsidR="005C4184" w:rsidRPr="005C4184" w14:paraId="0719C7E0" w14:textId="77777777" w:rsidTr="00446C0C">
        <w:trPr>
          <w:jc w:val="center"/>
        </w:trPr>
        <w:tc>
          <w:tcPr>
            <w:tcW w:w="2620" w:type="dxa"/>
            <w:vMerge/>
            <w:tcMar>
              <w:top w:w="90" w:type="dxa"/>
              <w:left w:w="90" w:type="dxa"/>
              <w:bottom w:w="90" w:type="dxa"/>
              <w:right w:w="90" w:type="dxa"/>
            </w:tcMar>
          </w:tcPr>
          <w:p w14:paraId="5140B05C"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39BA8A92"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4462D203"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Diagnosticar la situación actual de los procesos de registro y control de credenciales del personal aeronáutico en el Instituto Nacional de Aeronáutica Civil (INAC) en Maracay, estado Aragua.</w:t>
            </w:r>
          </w:p>
          <w:p w14:paraId="1E1FA82A"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Gestión de Credenciales (Situación Actual)</w:t>
            </w:r>
          </w:p>
          <w:p w14:paraId="3F831C63"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Eficiencia Operativa y Control Regulatorio</w:t>
            </w:r>
          </w:p>
        </w:tc>
        <w:tc>
          <w:tcPr>
            <w:tcW w:w="2246" w:type="dxa"/>
            <w:tcMar>
              <w:top w:w="90" w:type="dxa"/>
              <w:left w:w="90" w:type="dxa"/>
              <w:bottom w:w="90" w:type="dxa"/>
              <w:right w:w="90" w:type="dxa"/>
            </w:tcMar>
          </w:tcPr>
          <w:p w14:paraId="23E4E698"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Duplicidad de registros administrativos</w:t>
            </w:r>
          </w:p>
        </w:tc>
        <w:tc>
          <w:tcPr>
            <w:tcW w:w="748" w:type="dxa"/>
            <w:tcMar>
              <w:top w:w="90" w:type="dxa"/>
              <w:left w:w="90" w:type="dxa"/>
              <w:bottom w:w="90" w:type="dxa"/>
              <w:right w:w="90" w:type="dxa"/>
            </w:tcMar>
          </w:tcPr>
          <w:p w14:paraId="1F6F2CE3"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3</w:t>
            </w:r>
          </w:p>
        </w:tc>
      </w:tr>
      <w:tr w:rsidR="005C4184" w:rsidRPr="005C4184" w14:paraId="1A6586E5" w14:textId="77777777" w:rsidTr="00446C0C">
        <w:trPr>
          <w:jc w:val="center"/>
        </w:trPr>
        <w:tc>
          <w:tcPr>
            <w:tcW w:w="2620" w:type="dxa"/>
            <w:vMerge/>
            <w:tcMar>
              <w:top w:w="90" w:type="dxa"/>
              <w:left w:w="90" w:type="dxa"/>
              <w:bottom w:w="90" w:type="dxa"/>
              <w:right w:w="90" w:type="dxa"/>
            </w:tcMar>
          </w:tcPr>
          <w:p w14:paraId="031593D3"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6DD4C903"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17305D40"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Diagnosticar la situación actual de los procesos de registro y control de credenciales del personal aeronáutico en el Instituto Nacional de Aeronáutica Civil (INAC) en Maracay, estado Aragua.</w:t>
            </w:r>
          </w:p>
          <w:p w14:paraId="35760CAF"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Gestión de Credenciales (Situación Actual)</w:t>
            </w:r>
          </w:p>
          <w:p w14:paraId="0CD16467"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Eficiencia Operativa y Control Regulatorio</w:t>
            </w:r>
          </w:p>
        </w:tc>
        <w:tc>
          <w:tcPr>
            <w:tcW w:w="2246" w:type="dxa"/>
            <w:tcMar>
              <w:top w:w="90" w:type="dxa"/>
              <w:left w:w="90" w:type="dxa"/>
              <w:bottom w:w="90" w:type="dxa"/>
              <w:right w:w="90" w:type="dxa"/>
            </w:tcMar>
          </w:tcPr>
          <w:p w14:paraId="58057A30"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Vencimiento</w:t>
            </w:r>
          </w:p>
          <w:p w14:paraId="652D7B2C"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inadvertido de</w:t>
            </w:r>
          </w:p>
          <w:p w14:paraId="1CDB2ADE"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licencias</w:t>
            </w:r>
          </w:p>
        </w:tc>
        <w:tc>
          <w:tcPr>
            <w:tcW w:w="748" w:type="dxa"/>
            <w:tcMar>
              <w:top w:w="90" w:type="dxa"/>
              <w:left w:w="90" w:type="dxa"/>
              <w:bottom w:w="90" w:type="dxa"/>
              <w:right w:w="90" w:type="dxa"/>
            </w:tcMar>
          </w:tcPr>
          <w:p w14:paraId="1F083EFF"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4</w:t>
            </w:r>
          </w:p>
        </w:tc>
      </w:tr>
      <w:tr w:rsidR="005C4184" w:rsidRPr="005C4184" w14:paraId="52DB7F99" w14:textId="77777777" w:rsidTr="00446C0C">
        <w:trPr>
          <w:jc w:val="center"/>
        </w:trPr>
        <w:tc>
          <w:tcPr>
            <w:tcW w:w="2620" w:type="dxa"/>
            <w:vMerge/>
            <w:tcMar>
              <w:top w:w="90" w:type="dxa"/>
              <w:left w:w="90" w:type="dxa"/>
              <w:bottom w:w="90" w:type="dxa"/>
              <w:right w:w="90" w:type="dxa"/>
            </w:tcMar>
          </w:tcPr>
          <w:p w14:paraId="43F4B2E4"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1D7FBB68"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484551CF"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Diagnosticar la situación actual de los procesos de registro y control de credenciales del personal aeronáutico en el Instituto Nacional de Aeronáutica Civil (INAC) en Maracay, estado Aragua.</w:t>
            </w:r>
          </w:p>
          <w:p w14:paraId="2660418D"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Gestión de Credenciales (Situación Actual)</w:t>
            </w:r>
          </w:p>
          <w:p w14:paraId="55BF7F69"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Eficiencia Operativa y Control Regulatorio</w:t>
            </w:r>
          </w:p>
        </w:tc>
        <w:tc>
          <w:tcPr>
            <w:tcW w:w="2246" w:type="dxa"/>
            <w:tcMar>
              <w:top w:w="90" w:type="dxa"/>
              <w:left w:w="90" w:type="dxa"/>
              <w:bottom w:w="90" w:type="dxa"/>
              <w:right w:w="90" w:type="dxa"/>
            </w:tcMar>
          </w:tcPr>
          <w:p w14:paraId="2E87BA09"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Caducidad de</w:t>
            </w:r>
          </w:p>
          <w:p w14:paraId="27F8AB69"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certificados</w:t>
            </w:r>
          </w:p>
          <w:p w14:paraId="09D4A135"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médicos</w:t>
            </w:r>
          </w:p>
        </w:tc>
        <w:tc>
          <w:tcPr>
            <w:tcW w:w="748" w:type="dxa"/>
            <w:tcMar>
              <w:top w:w="90" w:type="dxa"/>
              <w:left w:w="90" w:type="dxa"/>
              <w:bottom w:w="90" w:type="dxa"/>
              <w:right w:w="90" w:type="dxa"/>
            </w:tcMar>
          </w:tcPr>
          <w:p w14:paraId="3D391B5C"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5</w:t>
            </w:r>
          </w:p>
        </w:tc>
      </w:tr>
      <w:tr w:rsidR="005C4184" w:rsidRPr="005C4184" w14:paraId="37C9ED02" w14:textId="77777777" w:rsidTr="00446C0C">
        <w:trPr>
          <w:jc w:val="center"/>
        </w:trPr>
        <w:tc>
          <w:tcPr>
            <w:tcW w:w="2620" w:type="dxa"/>
            <w:vMerge w:val="restart"/>
            <w:tcMar>
              <w:top w:w="90" w:type="dxa"/>
              <w:left w:w="90" w:type="dxa"/>
              <w:bottom w:w="90" w:type="dxa"/>
              <w:right w:w="90" w:type="dxa"/>
            </w:tcMar>
          </w:tcPr>
          <w:p w14:paraId="49BAEEFE"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 xml:space="preserve">Determinar los requerimientos funcionales y no funcionales necesarios para el desarrollo del sistema en el Instituto Nacional de Aeronáutica Civil </w:t>
            </w:r>
            <w:r w:rsidRPr="005C4184">
              <w:rPr>
                <w:rFonts w:cs="Arial"/>
                <w:szCs w:val="24"/>
                <w:lang w:val="es-VE"/>
              </w:rPr>
              <w:lastRenderedPageBreak/>
              <w:t>(INAC) en Maracay, estado Aragua.</w:t>
            </w:r>
          </w:p>
        </w:tc>
        <w:tc>
          <w:tcPr>
            <w:tcW w:w="1684" w:type="dxa"/>
            <w:vMerge w:val="restart"/>
            <w:tcMar>
              <w:top w:w="90" w:type="dxa"/>
              <w:left w:w="90" w:type="dxa"/>
              <w:bottom w:w="90" w:type="dxa"/>
              <w:right w:w="90" w:type="dxa"/>
            </w:tcMar>
          </w:tcPr>
          <w:p w14:paraId="236F5B05"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lastRenderedPageBreak/>
              <w:t>Sistema Automatizado de Gestión</w:t>
            </w:r>
          </w:p>
        </w:tc>
        <w:tc>
          <w:tcPr>
            <w:tcW w:w="2059" w:type="dxa"/>
            <w:vMerge w:val="restart"/>
            <w:tcMar>
              <w:top w:w="90" w:type="dxa"/>
              <w:left w:w="90" w:type="dxa"/>
              <w:bottom w:w="90" w:type="dxa"/>
              <w:right w:w="90" w:type="dxa"/>
            </w:tcMar>
          </w:tcPr>
          <w:p w14:paraId="02039301"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 xml:space="preserve">Especificación de Requisitos y Calidad </w:t>
            </w:r>
          </w:p>
        </w:tc>
        <w:tc>
          <w:tcPr>
            <w:tcW w:w="2246" w:type="dxa"/>
            <w:tcMar>
              <w:top w:w="90" w:type="dxa"/>
              <w:left w:w="90" w:type="dxa"/>
              <w:bottom w:w="90" w:type="dxa"/>
              <w:right w:w="90" w:type="dxa"/>
            </w:tcMar>
          </w:tcPr>
          <w:p w14:paraId="5E2B4C14"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Búsqueda y</w:t>
            </w:r>
          </w:p>
          <w:p w14:paraId="3E127662"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localización</w:t>
            </w:r>
          </w:p>
          <w:p w14:paraId="65545348"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centralizada</w:t>
            </w:r>
          </w:p>
        </w:tc>
        <w:tc>
          <w:tcPr>
            <w:tcW w:w="748" w:type="dxa"/>
            <w:tcMar>
              <w:top w:w="90" w:type="dxa"/>
              <w:left w:w="90" w:type="dxa"/>
              <w:bottom w:w="90" w:type="dxa"/>
              <w:right w:w="90" w:type="dxa"/>
            </w:tcMar>
          </w:tcPr>
          <w:p w14:paraId="6F0BEE82"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6</w:t>
            </w:r>
          </w:p>
        </w:tc>
      </w:tr>
      <w:tr w:rsidR="005C4184" w:rsidRPr="005C4184" w14:paraId="3C36D4CF" w14:textId="77777777" w:rsidTr="00446C0C">
        <w:trPr>
          <w:jc w:val="center"/>
        </w:trPr>
        <w:tc>
          <w:tcPr>
            <w:tcW w:w="2620" w:type="dxa"/>
            <w:vMerge/>
            <w:tcMar>
              <w:top w:w="90" w:type="dxa"/>
              <w:left w:w="90" w:type="dxa"/>
              <w:bottom w:w="90" w:type="dxa"/>
              <w:right w:w="90" w:type="dxa"/>
            </w:tcMar>
          </w:tcPr>
          <w:p w14:paraId="58964243"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1778EAB2"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14D066CA"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Determinar los requerimientos funcionales y no funcionales necesarios para el desarrollo del sistema en el Instituto Nacional de Aeronáutica Civil (INAC) en Maracay, estado Aragua.</w:t>
            </w:r>
          </w:p>
          <w:p w14:paraId="1A0408BC"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Sistema Automatizado de Gestión (Propuesta)</w:t>
            </w:r>
          </w:p>
          <w:p w14:paraId="27CFD45D"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Especificación de Requisitos y Calidad (ISO/IEC 25010)</w:t>
            </w:r>
          </w:p>
        </w:tc>
        <w:tc>
          <w:tcPr>
            <w:tcW w:w="2246" w:type="dxa"/>
            <w:tcMar>
              <w:top w:w="90" w:type="dxa"/>
              <w:left w:w="90" w:type="dxa"/>
              <w:bottom w:w="90" w:type="dxa"/>
              <w:right w:w="90" w:type="dxa"/>
            </w:tcMar>
          </w:tcPr>
          <w:p w14:paraId="6B12B2DF"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Restricción de</w:t>
            </w:r>
          </w:p>
          <w:p w14:paraId="476512F7"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accesos y</w:t>
            </w:r>
          </w:p>
          <w:p w14:paraId="0B95749C"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roles de</w:t>
            </w:r>
          </w:p>
          <w:p w14:paraId="7FA74734"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usuario</w:t>
            </w:r>
          </w:p>
        </w:tc>
        <w:tc>
          <w:tcPr>
            <w:tcW w:w="748" w:type="dxa"/>
            <w:tcMar>
              <w:top w:w="90" w:type="dxa"/>
              <w:left w:w="90" w:type="dxa"/>
              <w:bottom w:w="90" w:type="dxa"/>
              <w:right w:w="90" w:type="dxa"/>
            </w:tcMar>
          </w:tcPr>
          <w:p w14:paraId="4F63A17B"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7</w:t>
            </w:r>
          </w:p>
        </w:tc>
      </w:tr>
      <w:tr w:rsidR="005C4184" w:rsidRPr="005C4184" w14:paraId="1371BE72" w14:textId="77777777" w:rsidTr="00446C0C">
        <w:trPr>
          <w:jc w:val="center"/>
        </w:trPr>
        <w:tc>
          <w:tcPr>
            <w:tcW w:w="2620" w:type="dxa"/>
            <w:vMerge/>
            <w:tcMar>
              <w:top w:w="90" w:type="dxa"/>
              <w:left w:w="90" w:type="dxa"/>
              <w:bottom w:w="90" w:type="dxa"/>
              <w:right w:w="90" w:type="dxa"/>
            </w:tcMar>
          </w:tcPr>
          <w:p w14:paraId="1E8EDCF9"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69BFF2C7"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03D1B096"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Determinar los requerimientos funcionales y no funcionales necesarios para el desarrollo del sistema en el Instituto Nacional de Aeronáutica Civil (INAC) en Maracay, estado Aragua.</w:t>
            </w:r>
          </w:p>
          <w:p w14:paraId="1E701A60"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Sistema Automatizado de Gestión (Propuesta)</w:t>
            </w:r>
          </w:p>
          <w:p w14:paraId="4DB08AF9"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Especificación de Requisitos y Calidad (ISO/IEC 25010)</w:t>
            </w:r>
          </w:p>
        </w:tc>
        <w:tc>
          <w:tcPr>
            <w:tcW w:w="2246" w:type="dxa"/>
            <w:tcMar>
              <w:top w:w="90" w:type="dxa"/>
              <w:left w:w="90" w:type="dxa"/>
              <w:bottom w:w="90" w:type="dxa"/>
              <w:right w:w="90" w:type="dxa"/>
            </w:tcMar>
          </w:tcPr>
          <w:p w14:paraId="08D051D8"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Respaldo</w:t>
            </w:r>
          </w:p>
          <w:p w14:paraId="3AE087B6"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automatizado</w:t>
            </w:r>
          </w:p>
          <w:p w14:paraId="52C32C74"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de</w:t>
            </w:r>
          </w:p>
          <w:p w14:paraId="248D4817"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información</w:t>
            </w:r>
          </w:p>
        </w:tc>
        <w:tc>
          <w:tcPr>
            <w:tcW w:w="748" w:type="dxa"/>
            <w:tcMar>
              <w:top w:w="90" w:type="dxa"/>
              <w:left w:w="90" w:type="dxa"/>
              <w:bottom w:w="90" w:type="dxa"/>
              <w:right w:w="90" w:type="dxa"/>
            </w:tcMar>
          </w:tcPr>
          <w:p w14:paraId="5B136E0D"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8</w:t>
            </w:r>
          </w:p>
        </w:tc>
      </w:tr>
      <w:tr w:rsidR="005C4184" w:rsidRPr="005C4184" w14:paraId="6B20ABFF" w14:textId="77777777" w:rsidTr="00446C0C">
        <w:trPr>
          <w:jc w:val="center"/>
        </w:trPr>
        <w:tc>
          <w:tcPr>
            <w:tcW w:w="2620" w:type="dxa"/>
            <w:vMerge/>
            <w:tcMar>
              <w:top w:w="90" w:type="dxa"/>
              <w:left w:w="90" w:type="dxa"/>
              <w:bottom w:w="90" w:type="dxa"/>
              <w:right w:w="90" w:type="dxa"/>
            </w:tcMar>
          </w:tcPr>
          <w:p w14:paraId="0DA3C71A"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5F19DFF3"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7EB14D42"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Determinar los requerimientos funcionales y no funcionales necesarios para el desarrollo del sistema en el Instituto Nacional de Aeronáutica Civil (INAC) en Maracay, estado Aragua.</w:t>
            </w:r>
          </w:p>
          <w:p w14:paraId="72EDD0F6"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Sistema Automatizado de Gestión (Propuesta)</w:t>
            </w:r>
          </w:p>
          <w:p w14:paraId="28767477"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Especificación de Requisitos y Calidad (ISO/IEC 25010)</w:t>
            </w:r>
          </w:p>
        </w:tc>
        <w:tc>
          <w:tcPr>
            <w:tcW w:w="2246" w:type="dxa"/>
            <w:tcMar>
              <w:top w:w="90" w:type="dxa"/>
              <w:left w:w="90" w:type="dxa"/>
              <w:bottom w:w="90" w:type="dxa"/>
              <w:right w:w="90" w:type="dxa"/>
            </w:tcMar>
          </w:tcPr>
          <w:p w14:paraId="635EBFE3"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Alertas de vencimiento automatizadas</w:t>
            </w:r>
          </w:p>
        </w:tc>
        <w:tc>
          <w:tcPr>
            <w:tcW w:w="748" w:type="dxa"/>
            <w:tcMar>
              <w:top w:w="90" w:type="dxa"/>
              <w:left w:w="90" w:type="dxa"/>
              <w:bottom w:w="90" w:type="dxa"/>
              <w:right w:w="90" w:type="dxa"/>
            </w:tcMar>
          </w:tcPr>
          <w:p w14:paraId="44F44C51"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9</w:t>
            </w:r>
          </w:p>
        </w:tc>
      </w:tr>
      <w:tr w:rsidR="005C4184" w:rsidRPr="005C4184" w14:paraId="1E38F1A6" w14:textId="77777777" w:rsidTr="00446C0C">
        <w:trPr>
          <w:jc w:val="center"/>
        </w:trPr>
        <w:tc>
          <w:tcPr>
            <w:tcW w:w="2620" w:type="dxa"/>
            <w:vMerge/>
            <w:tcMar>
              <w:top w:w="90" w:type="dxa"/>
              <w:left w:w="90" w:type="dxa"/>
              <w:bottom w:w="90" w:type="dxa"/>
              <w:right w:w="90" w:type="dxa"/>
            </w:tcMar>
          </w:tcPr>
          <w:p w14:paraId="5F73370B" w14:textId="77777777" w:rsidR="0000760A" w:rsidRPr="005C4184" w:rsidRDefault="0000760A" w:rsidP="00446C0C">
            <w:pPr>
              <w:pBdr>
                <w:top w:val="nil"/>
                <w:left w:val="nil"/>
                <w:bottom w:val="nil"/>
                <w:right w:val="nil"/>
                <w:between w:val="nil"/>
              </w:pBdr>
              <w:jc w:val="center"/>
              <w:rPr>
                <w:rFonts w:cs="Arial"/>
                <w:szCs w:val="24"/>
              </w:rPr>
            </w:pPr>
          </w:p>
        </w:tc>
        <w:tc>
          <w:tcPr>
            <w:tcW w:w="1684" w:type="dxa"/>
            <w:vMerge/>
            <w:tcMar>
              <w:top w:w="90" w:type="dxa"/>
              <w:left w:w="90" w:type="dxa"/>
              <w:bottom w:w="90" w:type="dxa"/>
              <w:right w:w="90" w:type="dxa"/>
            </w:tcMar>
          </w:tcPr>
          <w:p w14:paraId="62137FEE" w14:textId="77777777" w:rsidR="0000760A" w:rsidRPr="005C4184" w:rsidRDefault="0000760A" w:rsidP="00446C0C">
            <w:pPr>
              <w:pBdr>
                <w:top w:val="nil"/>
                <w:left w:val="nil"/>
                <w:bottom w:val="nil"/>
                <w:right w:val="nil"/>
                <w:between w:val="nil"/>
              </w:pBdr>
              <w:jc w:val="center"/>
              <w:rPr>
                <w:rFonts w:cs="Arial"/>
                <w:szCs w:val="24"/>
              </w:rPr>
            </w:pPr>
          </w:p>
        </w:tc>
        <w:tc>
          <w:tcPr>
            <w:tcW w:w="2059" w:type="dxa"/>
            <w:vMerge/>
            <w:tcMar>
              <w:top w:w="90" w:type="dxa"/>
              <w:left w:w="90" w:type="dxa"/>
              <w:bottom w:w="90" w:type="dxa"/>
              <w:right w:w="90" w:type="dxa"/>
            </w:tcMar>
          </w:tcPr>
          <w:p w14:paraId="211FAC9F"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Determinar los requerimientos funcionales y no funcionales necesarios para el desarrollo del sistema en el Instituto Nacional de Aeronáutica Civil (INAC) en Maracay, estado Aragua.</w:t>
            </w:r>
          </w:p>
          <w:p w14:paraId="572E1D76"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Sistema Automatizado de Gestión (Propuesta)</w:t>
            </w:r>
          </w:p>
          <w:p w14:paraId="1F2D1F92"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Especificación de Requisitos y Calidad (ISO/IEC 25010)</w:t>
            </w:r>
          </w:p>
        </w:tc>
        <w:tc>
          <w:tcPr>
            <w:tcW w:w="2246" w:type="dxa"/>
            <w:tcMar>
              <w:top w:w="90" w:type="dxa"/>
              <w:left w:w="90" w:type="dxa"/>
              <w:bottom w:w="90" w:type="dxa"/>
              <w:right w:w="90" w:type="dxa"/>
            </w:tcMar>
          </w:tcPr>
          <w:p w14:paraId="2120E681" w14:textId="77777777" w:rsidR="0000760A" w:rsidRPr="005C4184" w:rsidRDefault="0000760A" w:rsidP="00446C0C">
            <w:pPr>
              <w:pBdr>
                <w:top w:val="nil"/>
                <w:left w:val="nil"/>
                <w:bottom w:val="nil"/>
                <w:right w:val="nil"/>
                <w:between w:val="nil"/>
              </w:pBdr>
              <w:spacing w:before="90" w:after="90"/>
              <w:jc w:val="center"/>
              <w:rPr>
                <w:rFonts w:cs="Arial"/>
                <w:szCs w:val="24"/>
                <w:lang w:val="es-VE"/>
              </w:rPr>
            </w:pPr>
            <w:r w:rsidRPr="005C4184">
              <w:rPr>
                <w:rFonts w:cs="Arial"/>
                <w:szCs w:val="24"/>
                <w:lang w:val="es-VE"/>
              </w:rPr>
              <w:t>Mecanismos de validación y control normativo</w:t>
            </w:r>
          </w:p>
        </w:tc>
        <w:tc>
          <w:tcPr>
            <w:tcW w:w="748" w:type="dxa"/>
            <w:tcMar>
              <w:top w:w="90" w:type="dxa"/>
              <w:left w:w="90" w:type="dxa"/>
              <w:bottom w:w="90" w:type="dxa"/>
              <w:right w:w="90" w:type="dxa"/>
            </w:tcMar>
          </w:tcPr>
          <w:p w14:paraId="06379AC3" w14:textId="77777777" w:rsidR="0000760A" w:rsidRPr="005C4184" w:rsidRDefault="0000760A" w:rsidP="00446C0C">
            <w:pPr>
              <w:pBdr>
                <w:top w:val="nil"/>
                <w:left w:val="nil"/>
                <w:bottom w:val="nil"/>
                <w:right w:val="nil"/>
                <w:between w:val="nil"/>
              </w:pBdr>
              <w:spacing w:before="90" w:after="90"/>
              <w:jc w:val="center"/>
              <w:rPr>
                <w:rFonts w:cs="Arial"/>
                <w:szCs w:val="24"/>
              </w:rPr>
            </w:pPr>
            <w:r w:rsidRPr="005C4184">
              <w:rPr>
                <w:rFonts w:cs="Arial"/>
                <w:szCs w:val="24"/>
              </w:rPr>
              <w:t>10</w:t>
            </w:r>
          </w:p>
        </w:tc>
      </w:tr>
    </w:tbl>
    <w:p w14:paraId="099B39BC" w14:textId="77777777" w:rsidR="0000760A" w:rsidRPr="005C4184" w:rsidRDefault="0000760A" w:rsidP="0000760A">
      <w:pPr>
        <w:pBdr>
          <w:top w:val="nil"/>
          <w:left w:val="nil"/>
          <w:bottom w:val="nil"/>
          <w:right w:val="nil"/>
          <w:between w:val="nil"/>
        </w:pBdr>
        <w:rPr>
          <w:rFonts w:cs="Arial"/>
          <w:i/>
          <w:iCs/>
          <w:sz w:val="20"/>
          <w:szCs w:val="20"/>
          <w:lang w:val="es-VE"/>
        </w:rPr>
      </w:pPr>
      <w:r w:rsidRPr="005C4184">
        <w:rPr>
          <w:rFonts w:cs="Arial"/>
          <w:i/>
          <w:iCs/>
          <w:sz w:val="20"/>
          <w:szCs w:val="20"/>
          <w:lang w:val="es-VE"/>
        </w:rPr>
        <w:t>Nota. Cuadro 1: Matriz de Operacionalización de Variables. Fuente: Elaboración propia basada en los objetivos de la investigación del IUPSM (2026).</w:t>
      </w:r>
    </w:p>
    <w:p w14:paraId="23029F44" w14:textId="77777777" w:rsidR="0000760A" w:rsidRPr="005C4184" w:rsidRDefault="0000760A" w:rsidP="0000760A">
      <w:pPr>
        <w:pBdr>
          <w:top w:val="nil"/>
          <w:left w:val="nil"/>
          <w:bottom w:val="nil"/>
          <w:right w:val="nil"/>
          <w:between w:val="nil"/>
        </w:pBdr>
        <w:spacing w:line="360" w:lineRule="auto"/>
        <w:jc w:val="both"/>
        <w:rPr>
          <w:rFonts w:cs="Arial"/>
          <w:szCs w:val="24"/>
          <w:lang w:val="es-VE"/>
        </w:rPr>
      </w:pPr>
    </w:p>
    <w:p w14:paraId="36A4AF7F" w14:textId="77777777" w:rsidR="0000760A" w:rsidRPr="005C4184" w:rsidRDefault="0000760A" w:rsidP="0000760A">
      <w:pPr>
        <w:pBdr>
          <w:top w:val="nil"/>
          <w:left w:val="nil"/>
          <w:bottom w:val="nil"/>
          <w:right w:val="nil"/>
          <w:between w:val="nil"/>
        </w:pBdr>
        <w:spacing w:line="360" w:lineRule="auto"/>
        <w:jc w:val="both"/>
        <w:rPr>
          <w:rFonts w:cs="Arial"/>
          <w:szCs w:val="24"/>
          <w:lang w:val="es-VE"/>
        </w:rPr>
      </w:pPr>
    </w:p>
    <w:p w14:paraId="66ED7307" w14:textId="77777777" w:rsidR="0000760A" w:rsidRPr="005C4184" w:rsidRDefault="0000760A" w:rsidP="0000760A">
      <w:pPr>
        <w:pBdr>
          <w:top w:val="nil"/>
          <w:left w:val="nil"/>
          <w:bottom w:val="nil"/>
          <w:right w:val="nil"/>
          <w:between w:val="nil"/>
        </w:pBdr>
        <w:spacing w:line="360" w:lineRule="auto"/>
        <w:jc w:val="both"/>
        <w:rPr>
          <w:rFonts w:cs="Arial"/>
          <w:szCs w:val="24"/>
          <w:lang w:val="es-VE"/>
        </w:rPr>
      </w:pPr>
    </w:p>
    <w:p w14:paraId="3E62AFDB" w14:textId="77777777" w:rsidR="0000760A" w:rsidRPr="005C4184" w:rsidRDefault="0000760A" w:rsidP="0000760A">
      <w:pPr>
        <w:pBdr>
          <w:top w:val="nil"/>
          <w:left w:val="nil"/>
          <w:bottom w:val="nil"/>
          <w:right w:val="nil"/>
          <w:between w:val="nil"/>
        </w:pBdr>
        <w:spacing w:line="360" w:lineRule="auto"/>
        <w:jc w:val="both"/>
        <w:rPr>
          <w:rFonts w:cs="Arial"/>
          <w:szCs w:val="24"/>
          <w:lang w:val="es-VE"/>
        </w:rPr>
      </w:pPr>
    </w:p>
    <w:p w14:paraId="6B013601" w14:textId="77777777" w:rsidR="0000760A" w:rsidRPr="005C4184" w:rsidRDefault="0000760A" w:rsidP="0000760A">
      <w:pPr>
        <w:pBdr>
          <w:top w:val="nil"/>
          <w:left w:val="nil"/>
          <w:bottom w:val="nil"/>
          <w:right w:val="nil"/>
          <w:between w:val="nil"/>
        </w:pBdr>
        <w:spacing w:line="360" w:lineRule="auto"/>
        <w:jc w:val="both"/>
        <w:rPr>
          <w:rFonts w:cs="Arial"/>
          <w:szCs w:val="24"/>
          <w:lang w:val="es-VE"/>
        </w:rPr>
      </w:pPr>
    </w:p>
    <w:p w14:paraId="6B369A99" w14:textId="77777777" w:rsidR="00510EB8" w:rsidRPr="005C4184" w:rsidRDefault="00510EB8" w:rsidP="0000760A">
      <w:pPr>
        <w:pBdr>
          <w:top w:val="nil"/>
          <w:left w:val="nil"/>
          <w:bottom w:val="nil"/>
          <w:right w:val="nil"/>
          <w:between w:val="nil"/>
        </w:pBdr>
        <w:spacing w:line="360" w:lineRule="auto"/>
        <w:jc w:val="both"/>
        <w:rPr>
          <w:rFonts w:cs="Arial"/>
          <w:szCs w:val="24"/>
          <w:lang w:val="es-VE"/>
        </w:rPr>
      </w:pPr>
    </w:p>
    <w:p w14:paraId="13FFB05E" w14:textId="77777777" w:rsidR="0000760A" w:rsidRPr="005C4184" w:rsidRDefault="0000760A" w:rsidP="0000760A">
      <w:pPr>
        <w:pBdr>
          <w:top w:val="nil"/>
          <w:left w:val="nil"/>
          <w:bottom w:val="nil"/>
          <w:right w:val="nil"/>
          <w:between w:val="nil"/>
        </w:pBdr>
        <w:spacing w:line="360" w:lineRule="auto"/>
        <w:jc w:val="both"/>
        <w:rPr>
          <w:rFonts w:cs="Arial"/>
          <w:szCs w:val="24"/>
          <w:lang w:val="es-VE"/>
        </w:rPr>
      </w:pPr>
    </w:p>
    <w:p w14:paraId="531DC65C"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lastRenderedPageBreak/>
        <w:t>Tratamiento de la Información</w:t>
      </w:r>
    </w:p>
    <w:p w14:paraId="384FAAD0" w14:textId="19AFB3B8" w:rsidR="0000760A" w:rsidRPr="005C4184" w:rsidRDefault="0000760A" w:rsidP="0000760A">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 xml:space="preserve">El tratamiento de la información define el conjunto de procesos técnicos, lógicos y estadísticos aplicados para depurar, tabular y organizar de manera sistemática los datos empíricos recolectados en el entorno real de negocio. Según Ortega, M. (2023, p. 95), el procesamiento de la información consiste en “la transformación estructurada de los datos brutos extraídos en el campo en activos lógicos coherentes que permiten comprender científicamente una realidad organizativa”. La información recolectada a través de las guías de observación y los cuestionarios aplicados a los funcionarios de la sede regional </w:t>
      </w:r>
      <w:r w:rsidR="0058338C" w:rsidRPr="0058338C">
        <w:rPr>
          <w:rFonts w:cs="Arial"/>
          <w:szCs w:val="24"/>
        </w:rPr>
        <w:t>se digitalizó e indexó de forma estructurada</w:t>
      </w:r>
      <w:r w:rsidRPr="005C4184">
        <w:rPr>
          <w:rFonts w:cs="Arial"/>
          <w:szCs w:val="24"/>
          <w:lang w:val="es-VE"/>
        </w:rPr>
        <w:t>, garantizando la inmutabilidad de los registros históricos para prevenir pérdidas informáticas durante las fases analíticas de la investigación.</w:t>
      </w:r>
    </w:p>
    <w:p w14:paraId="6358BCE9" w14:textId="77777777" w:rsidR="0000760A" w:rsidRPr="005C4184" w:rsidRDefault="0000760A" w:rsidP="00510EB8">
      <w:pPr>
        <w:pBdr>
          <w:top w:val="nil"/>
          <w:left w:val="nil"/>
          <w:bottom w:val="nil"/>
          <w:right w:val="nil"/>
          <w:between w:val="nil"/>
        </w:pBdr>
        <w:spacing w:after="0" w:line="360" w:lineRule="auto"/>
        <w:ind w:firstLine="720"/>
        <w:jc w:val="both"/>
        <w:rPr>
          <w:rFonts w:cs="Arial"/>
          <w:szCs w:val="24"/>
          <w:lang w:val="es-VE"/>
        </w:rPr>
      </w:pPr>
    </w:p>
    <w:p w14:paraId="5E541E32"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t>Análisis Cuantitativo</w:t>
      </w:r>
    </w:p>
    <w:p w14:paraId="5C173F0D" w14:textId="40C58886" w:rsidR="0000760A" w:rsidRPr="005C4184" w:rsidRDefault="0000760A" w:rsidP="00510EB8">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Para procesar la información del diagnóstico con el máximo rigor exigido en ingeniería de sistemas, </w:t>
      </w:r>
      <w:r w:rsidR="0086402D" w:rsidRPr="0086402D">
        <w:rPr>
          <w:rFonts w:cs="Arial"/>
          <w:szCs w:val="24"/>
        </w:rPr>
        <w:t>se recurrió de forma exclusiva a las técnicas</w:t>
      </w:r>
      <w:r w:rsidRPr="005C4184">
        <w:rPr>
          <w:rFonts w:cs="Arial"/>
          <w:szCs w:val="24"/>
          <w:lang w:val="es-VE"/>
        </w:rPr>
        <w:t xml:space="preserve"> del análisis cuantitativo sustentado en la estadística descriptiva. Al respecto, Hernández, R., Fernández, C. y Baptista, P. (2010, p. 4), señalan que el enfoque cuantitativo se fundamenta “en utilizar la recolección de datos para probar hipótesis, con base a la medición numérica y el análisis estadístico, para establecer patrones de comportamiento”. Las respuestas obtenidas del cuestionario dicotómico cerrado </w:t>
      </w:r>
      <w:r w:rsidR="00667033" w:rsidRPr="00667033">
        <w:rPr>
          <w:rFonts w:cs="Arial"/>
          <w:szCs w:val="24"/>
        </w:rPr>
        <w:t>se vaciaron en una matriz de tabulación binaria</w:t>
      </w:r>
      <w:r w:rsidRPr="005C4184">
        <w:rPr>
          <w:rFonts w:cs="Arial"/>
          <w:szCs w:val="24"/>
          <w:lang w:val="es-VE"/>
        </w:rPr>
        <w:t xml:space="preserve"> (donde el valor 1 representa la afirmación SÍ y el valor 0 connota la negación NO), operando bajo los principios básicos del álgebra booleana.</w:t>
      </w:r>
    </w:p>
    <w:p w14:paraId="02DABC3B" w14:textId="1619961D" w:rsidR="0000760A" w:rsidRPr="005C4184" w:rsidRDefault="0000760A" w:rsidP="00510EB8">
      <w:pPr>
        <w:pBdr>
          <w:top w:val="nil"/>
          <w:left w:val="nil"/>
          <w:bottom w:val="nil"/>
          <w:right w:val="nil"/>
          <w:between w:val="nil"/>
        </w:pBdr>
        <w:spacing w:after="0" w:line="360" w:lineRule="auto"/>
        <w:ind w:firstLine="120"/>
        <w:jc w:val="both"/>
        <w:rPr>
          <w:rFonts w:cs="Arial"/>
          <w:szCs w:val="24"/>
          <w:lang w:val="es-VE"/>
        </w:rPr>
      </w:pPr>
      <w:r w:rsidRPr="005C4184">
        <w:rPr>
          <w:rFonts w:cs="Arial"/>
          <w:szCs w:val="24"/>
          <w:lang w:val="es-VE"/>
        </w:rPr>
        <w:t xml:space="preserve">Asimismo, por tratarse de un cuestionario estrictamente dicotómico, </w:t>
      </w:r>
      <w:r w:rsidR="00BC2266" w:rsidRPr="00BC2266">
        <w:rPr>
          <w:rFonts w:cs="Arial"/>
          <w:szCs w:val="24"/>
        </w:rPr>
        <w:t>se estableció de forma obligatoria la aplicación</w:t>
      </w:r>
      <w:r w:rsidRPr="005C4184">
        <w:rPr>
          <w:rFonts w:cs="Arial"/>
          <w:szCs w:val="24"/>
          <w:lang w:val="es-VE"/>
        </w:rPr>
        <w:t xml:space="preserve"> de la fórmula matemática del Coeficiente de Kuder-Richardson (KR-20) para estimar la confiabilidad o consistencia interna del </w:t>
      </w:r>
      <w:r w:rsidRPr="005C4184">
        <w:rPr>
          <w:rFonts w:cs="Arial"/>
          <w:szCs w:val="24"/>
          <w:lang w:val="es-VE"/>
        </w:rPr>
        <w:lastRenderedPageBreak/>
        <w:t>instrumento de recolección primario, descartando el uso de Alfa de Cronbach por no corresponder a escalas polinómicas o de tipo Likert. Según Palella, S. y Martins, F. (2012, p. 164), la confiabilidad denota “la ausencia de error aleatorio en un instrumento de recolección de datos, representando el grado en el que las mediciones están libres de la desviación producida por los errores causales". La ecuación matemática del coeficiente KR-20 se expresa formalmente a continuación:</w:t>
      </w:r>
    </w:p>
    <w:p w14:paraId="1C73C321" w14:textId="77777777" w:rsidR="0000760A" w:rsidRPr="005C4184" w:rsidRDefault="0000760A" w:rsidP="00510EB8">
      <w:pPr>
        <w:pBdr>
          <w:top w:val="nil"/>
          <w:left w:val="nil"/>
          <w:bottom w:val="nil"/>
          <w:right w:val="nil"/>
          <w:between w:val="nil"/>
        </w:pBdr>
        <w:spacing w:after="0" w:line="360" w:lineRule="auto"/>
        <w:ind w:firstLine="120"/>
        <w:jc w:val="both"/>
        <w:rPr>
          <w:rFonts w:cs="Arial"/>
          <w:szCs w:val="24"/>
          <w:lang w:val="es-VE"/>
        </w:rPr>
      </w:pPr>
    </w:p>
    <w:p w14:paraId="20119C77" w14:textId="77777777" w:rsidR="0000760A" w:rsidRDefault="0000760A" w:rsidP="00510EB8">
      <w:pPr>
        <w:pBdr>
          <w:top w:val="nil"/>
          <w:left w:val="nil"/>
          <w:bottom w:val="nil"/>
          <w:right w:val="nil"/>
          <w:between w:val="nil"/>
        </w:pBdr>
        <w:spacing w:before="120" w:after="0" w:line="360" w:lineRule="auto"/>
        <w:ind w:left="120" w:right="120"/>
        <w:rPr>
          <w:rFonts w:eastAsia="Courier New" w:cs="Arial"/>
          <w:i/>
          <w:iCs/>
          <w:sz w:val="20"/>
          <w:szCs w:val="20"/>
          <w:shd w:val="clear" w:color="auto" w:fill="F8F9FA"/>
          <w:lang w:val="es-VE"/>
        </w:rPr>
      </w:pPr>
      <w:r w:rsidRPr="005C4184">
        <w:rPr>
          <w:rFonts w:eastAsia="Courier New" w:cs="Arial"/>
          <w:noProof/>
          <w:szCs w:val="24"/>
          <w:shd w:val="clear" w:color="auto" w:fill="F8F9FA"/>
        </w:rPr>
        <w:drawing>
          <wp:inline distT="0" distB="0" distL="0" distR="0" wp14:anchorId="2B6489AF" wp14:editId="4B02CFCC">
            <wp:extent cx="5322570" cy="168294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6416" cy="1684160"/>
                    </a:xfrm>
                    <a:prstGeom prst="rect">
                      <a:avLst/>
                    </a:prstGeom>
                    <a:noFill/>
                    <a:ln>
                      <a:noFill/>
                    </a:ln>
                  </pic:spPr>
                </pic:pic>
              </a:graphicData>
            </a:graphic>
          </wp:inline>
        </w:drawing>
      </w:r>
      <w:r w:rsidRPr="005C4184">
        <w:rPr>
          <w:rFonts w:eastAsia="Courier New" w:cs="Arial"/>
          <w:i/>
          <w:iCs/>
          <w:sz w:val="20"/>
          <w:szCs w:val="20"/>
          <w:shd w:val="clear" w:color="auto" w:fill="F8F9FA"/>
          <w:lang w:val="es-VE"/>
        </w:rPr>
        <w:t>Ecuación 1. Fórmula Matemática del Coeficiente de Confiabilidad de Kuder-Richardson (KR-20). Fuente: Palella y Martins (2012).</w:t>
      </w:r>
    </w:p>
    <w:p w14:paraId="3069EE98" w14:textId="77777777" w:rsidR="00510EB8" w:rsidRPr="005C4184" w:rsidRDefault="00510EB8" w:rsidP="00510EB8">
      <w:pPr>
        <w:pBdr>
          <w:top w:val="nil"/>
          <w:left w:val="nil"/>
          <w:bottom w:val="nil"/>
          <w:right w:val="nil"/>
          <w:between w:val="nil"/>
        </w:pBdr>
        <w:spacing w:after="0" w:line="360" w:lineRule="auto"/>
        <w:ind w:left="120" w:right="120"/>
        <w:rPr>
          <w:rFonts w:eastAsia="Courier New" w:cs="Arial"/>
          <w:szCs w:val="24"/>
          <w:shd w:val="clear" w:color="auto" w:fill="F8F9FA"/>
          <w:lang w:val="es-VE"/>
        </w:rPr>
      </w:pPr>
    </w:p>
    <w:p w14:paraId="5EAC32AE" w14:textId="54CA1F03" w:rsidR="0000760A" w:rsidRPr="005C4184" w:rsidRDefault="0000760A" w:rsidP="0088581F">
      <w:pPr>
        <w:pBdr>
          <w:top w:val="nil"/>
          <w:left w:val="nil"/>
          <w:bottom w:val="nil"/>
          <w:right w:val="nil"/>
          <w:between w:val="nil"/>
        </w:pBdr>
        <w:spacing w:after="0" w:line="360" w:lineRule="auto"/>
        <w:ind w:firstLine="120"/>
        <w:jc w:val="both"/>
        <w:rPr>
          <w:rFonts w:cs="Arial"/>
          <w:szCs w:val="24"/>
          <w:lang w:val="es-VE"/>
        </w:rPr>
      </w:pPr>
      <w:r w:rsidRPr="005C4184">
        <w:rPr>
          <w:rFonts w:cs="Arial"/>
          <w:szCs w:val="24"/>
          <w:lang w:val="es-VE"/>
        </w:rPr>
        <w:t xml:space="preserve">Donde </w:t>
      </w:r>
      <w:r w:rsidRPr="005C4184">
        <w:rPr>
          <w:rFonts w:cs="Arial"/>
          <w:i/>
          <w:iCs/>
          <w:szCs w:val="24"/>
          <w:lang w:val="es-VE"/>
        </w:rPr>
        <w:t>rtt</w:t>
      </w:r>
      <w:r w:rsidRPr="005C4184">
        <w:rPr>
          <w:rFonts w:cs="Arial"/>
          <w:szCs w:val="24"/>
          <w:lang w:val="es-VE"/>
        </w:rPr>
        <w:t xml:space="preserve"> representa el coeficiente de confiabilidad del instrumento; </w:t>
      </w:r>
      <w:r w:rsidRPr="005C4184">
        <w:rPr>
          <w:rFonts w:cs="Arial"/>
          <w:i/>
          <w:iCs/>
          <w:szCs w:val="24"/>
          <w:lang w:val="es-VE"/>
        </w:rPr>
        <w:t>N</w:t>
      </w:r>
      <w:r w:rsidRPr="005C4184">
        <w:rPr>
          <w:rFonts w:cs="Arial"/>
          <w:szCs w:val="24"/>
          <w:lang w:val="es-VE"/>
        </w:rPr>
        <w:t xml:space="preserve"> es el número total de ítems que conforman el cuestionario cerrado (N = 10); </w:t>
      </w:r>
      <w:r w:rsidRPr="005C4184">
        <w:rPr>
          <w:rFonts w:cs="Arial"/>
          <w:i/>
          <w:iCs/>
          <w:szCs w:val="24"/>
          <w:lang w:val="es-VE"/>
        </w:rPr>
        <w:t>p</w:t>
      </w:r>
      <w:r w:rsidRPr="005C4184">
        <w:rPr>
          <w:rFonts w:cs="Arial"/>
          <w:szCs w:val="24"/>
          <w:lang w:val="es-VE"/>
        </w:rPr>
        <w:t xml:space="preserve"> corresponde a la proporción de respuestas afirmativas ("SÍ") registradas por ítem; </w:t>
      </w:r>
      <w:r w:rsidRPr="005C4184">
        <w:rPr>
          <w:rFonts w:cs="Arial"/>
          <w:i/>
          <w:iCs/>
          <w:szCs w:val="24"/>
          <w:lang w:val="es-VE"/>
        </w:rPr>
        <w:t>q</w:t>
      </w:r>
      <w:r w:rsidRPr="005C4184">
        <w:rPr>
          <w:rFonts w:cs="Arial"/>
          <w:szCs w:val="24"/>
          <w:lang w:val="es-VE"/>
        </w:rPr>
        <w:t xml:space="preserve"> connota la proporción de respuestas negativas ("NO") obtenidas por ítem (calculada como q = 1 - p); </w:t>
      </w:r>
      <w:r w:rsidRPr="005C4184">
        <w:rPr>
          <w:rFonts w:cs="Arial"/>
          <w:i/>
          <w:iCs/>
          <w:szCs w:val="24"/>
        </w:rPr>
        <w:t>Σ</w:t>
      </w:r>
      <w:r w:rsidRPr="005C4184">
        <w:rPr>
          <w:rFonts w:cs="Arial"/>
          <w:i/>
          <w:iCs/>
          <w:szCs w:val="24"/>
          <w:lang w:val="es-VE"/>
        </w:rPr>
        <w:t xml:space="preserve"> (p * q)</w:t>
      </w:r>
      <w:r w:rsidRPr="005C4184">
        <w:rPr>
          <w:rFonts w:cs="Arial"/>
          <w:szCs w:val="24"/>
          <w:lang w:val="es-VE"/>
        </w:rPr>
        <w:t xml:space="preserve"> es la sumatoria de los productos de las proporciones binarias calculadas; y </w:t>
      </w:r>
      <w:r w:rsidRPr="005C4184">
        <w:rPr>
          <w:rFonts w:cs="Arial"/>
          <w:i/>
          <w:iCs/>
          <w:szCs w:val="24"/>
          <w:lang w:val="es-VE"/>
        </w:rPr>
        <w:t>st^2</w:t>
      </w:r>
      <w:r w:rsidRPr="005C4184">
        <w:rPr>
          <w:rFonts w:cs="Arial"/>
          <w:szCs w:val="24"/>
          <w:lang w:val="es-VE"/>
        </w:rPr>
        <w:t xml:space="preserve"> expresa la varianza total calculada a partir de los puntajes acumulados del instrumento </w:t>
      </w:r>
      <w:r w:rsidR="00EC4243">
        <w:rPr>
          <w:rFonts w:cs="Arial"/>
          <w:szCs w:val="24"/>
          <w:lang w:val="es-VE"/>
        </w:rPr>
        <w:t xml:space="preserve">a ser </w:t>
      </w:r>
      <w:r w:rsidRPr="005C4184">
        <w:rPr>
          <w:rFonts w:cs="Arial"/>
          <w:szCs w:val="24"/>
          <w:lang w:val="es-VE"/>
        </w:rPr>
        <w:t xml:space="preserve">obtenido durante una prueba piloto controlada a un grupo focal de 5 funcionarios administrativos. </w:t>
      </w:r>
      <w:r w:rsidR="005F68AE" w:rsidRPr="005F68AE">
        <w:rPr>
          <w:rFonts w:cs="Arial"/>
          <w:szCs w:val="24"/>
        </w:rPr>
        <w:t>El coeficiente numérico resultante se contrastó</w:t>
      </w:r>
      <w:r w:rsidRPr="005C4184">
        <w:rPr>
          <w:rFonts w:cs="Arial"/>
          <w:szCs w:val="24"/>
          <w:lang w:val="es-VE"/>
        </w:rPr>
        <w:t xml:space="preserve"> con los baremos institucionales, estableciendo que una magnitud situada entre 0,81 y 1,00 ratifica una confiabilidad muy alta, validando la idoneidad del instrumento.</w:t>
      </w:r>
    </w:p>
    <w:tbl>
      <w:tblPr>
        <w:tblW w:w="46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tblGrid>
      <w:tr w:rsidR="005C4184" w:rsidRPr="005C4184" w14:paraId="6A497281" w14:textId="77777777" w:rsidTr="00446C0C">
        <w:trPr>
          <w:tblHeader/>
          <w:jc w:val="center"/>
        </w:trPr>
        <w:tc>
          <w:tcPr>
            <w:tcW w:w="2340" w:type="dxa"/>
            <w:shd w:val="clear" w:color="auto" w:fill="F2F2F2"/>
            <w:tcMar>
              <w:top w:w="90" w:type="dxa"/>
              <w:left w:w="90" w:type="dxa"/>
              <w:bottom w:w="90" w:type="dxa"/>
              <w:right w:w="90" w:type="dxa"/>
            </w:tcMar>
          </w:tcPr>
          <w:p w14:paraId="0F2138EC"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lastRenderedPageBreak/>
              <w:t>Rango Numérico Obtenido</w:t>
            </w:r>
          </w:p>
        </w:tc>
        <w:tc>
          <w:tcPr>
            <w:tcW w:w="2340" w:type="dxa"/>
            <w:shd w:val="clear" w:color="auto" w:fill="F2F2F2"/>
            <w:tcMar>
              <w:top w:w="90" w:type="dxa"/>
              <w:left w:w="90" w:type="dxa"/>
              <w:bottom w:w="90" w:type="dxa"/>
              <w:right w:w="90" w:type="dxa"/>
            </w:tcMar>
          </w:tcPr>
          <w:p w14:paraId="089164F1"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Magnitud de la Confiabilidad</w:t>
            </w:r>
          </w:p>
          <w:p w14:paraId="4CDA35A9" w14:textId="77777777" w:rsidR="0000760A" w:rsidRPr="005C4184" w:rsidRDefault="0000760A" w:rsidP="00446C0C">
            <w:pPr>
              <w:pBdr>
                <w:top w:val="nil"/>
                <w:left w:val="nil"/>
                <w:bottom w:val="nil"/>
                <w:right w:val="nil"/>
                <w:between w:val="nil"/>
              </w:pBdr>
              <w:spacing w:line="360" w:lineRule="auto"/>
              <w:jc w:val="center"/>
              <w:rPr>
                <w:rFonts w:cs="Arial"/>
                <w:szCs w:val="24"/>
              </w:rPr>
            </w:pPr>
          </w:p>
        </w:tc>
      </w:tr>
      <w:tr w:rsidR="005C4184" w:rsidRPr="005C4184" w14:paraId="2F2D1E55" w14:textId="77777777" w:rsidTr="00446C0C">
        <w:trPr>
          <w:jc w:val="center"/>
        </w:trPr>
        <w:tc>
          <w:tcPr>
            <w:tcW w:w="2340" w:type="dxa"/>
            <w:tcMar>
              <w:top w:w="90" w:type="dxa"/>
              <w:left w:w="90" w:type="dxa"/>
              <w:bottom w:w="90" w:type="dxa"/>
              <w:right w:w="90" w:type="dxa"/>
            </w:tcMar>
          </w:tcPr>
          <w:p w14:paraId="1EBA9E19"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0,81 a 1,00</w:t>
            </w:r>
          </w:p>
        </w:tc>
        <w:tc>
          <w:tcPr>
            <w:tcW w:w="2340" w:type="dxa"/>
            <w:tcMar>
              <w:top w:w="90" w:type="dxa"/>
              <w:left w:w="90" w:type="dxa"/>
              <w:bottom w:w="90" w:type="dxa"/>
              <w:right w:w="90" w:type="dxa"/>
            </w:tcMar>
          </w:tcPr>
          <w:p w14:paraId="784FF9BF"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Muy Alta</w:t>
            </w:r>
          </w:p>
        </w:tc>
      </w:tr>
      <w:tr w:rsidR="005C4184" w:rsidRPr="005C4184" w14:paraId="21A0BECD" w14:textId="77777777" w:rsidTr="00446C0C">
        <w:trPr>
          <w:jc w:val="center"/>
        </w:trPr>
        <w:tc>
          <w:tcPr>
            <w:tcW w:w="2340" w:type="dxa"/>
            <w:tcMar>
              <w:top w:w="90" w:type="dxa"/>
              <w:left w:w="90" w:type="dxa"/>
              <w:bottom w:w="90" w:type="dxa"/>
              <w:right w:w="90" w:type="dxa"/>
            </w:tcMar>
          </w:tcPr>
          <w:p w14:paraId="70F165CA"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0,61 a 0,80</w:t>
            </w:r>
          </w:p>
        </w:tc>
        <w:tc>
          <w:tcPr>
            <w:tcW w:w="2340" w:type="dxa"/>
            <w:tcMar>
              <w:top w:w="90" w:type="dxa"/>
              <w:left w:w="90" w:type="dxa"/>
              <w:bottom w:w="90" w:type="dxa"/>
              <w:right w:w="90" w:type="dxa"/>
            </w:tcMar>
          </w:tcPr>
          <w:p w14:paraId="77DAD816"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Alta</w:t>
            </w:r>
          </w:p>
        </w:tc>
      </w:tr>
      <w:tr w:rsidR="005C4184" w:rsidRPr="005C4184" w14:paraId="259DFBDF" w14:textId="77777777" w:rsidTr="00446C0C">
        <w:trPr>
          <w:jc w:val="center"/>
        </w:trPr>
        <w:tc>
          <w:tcPr>
            <w:tcW w:w="2340" w:type="dxa"/>
            <w:tcMar>
              <w:top w:w="90" w:type="dxa"/>
              <w:left w:w="90" w:type="dxa"/>
              <w:bottom w:w="90" w:type="dxa"/>
              <w:right w:w="90" w:type="dxa"/>
            </w:tcMar>
          </w:tcPr>
          <w:p w14:paraId="2EC48D39"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0,41 a 0,60</w:t>
            </w:r>
          </w:p>
        </w:tc>
        <w:tc>
          <w:tcPr>
            <w:tcW w:w="2340" w:type="dxa"/>
            <w:tcMar>
              <w:top w:w="90" w:type="dxa"/>
              <w:left w:w="90" w:type="dxa"/>
              <w:bottom w:w="90" w:type="dxa"/>
              <w:right w:w="90" w:type="dxa"/>
            </w:tcMar>
          </w:tcPr>
          <w:p w14:paraId="456A99E0"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Moderada</w:t>
            </w:r>
          </w:p>
        </w:tc>
      </w:tr>
      <w:tr w:rsidR="005C4184" w:rsidRPr="005C4184" w14:paraId="047908EB" w14:textId="77777777" w:rsidTr="00446C0C">
        <w:trPr>
          <w:jc w:val="center"/>
        </w:trPr>
        <w:tc>
          <w:tcPr>
            <w:tcW w:w="2340" w:type="dxa"/>
            <w:tcMar>
              <w:top w:w="90" w:type="dxa"/>
              <w:left w:w="90" w:type="dxa"/>
              <w:bottom w:w="90" w:type="dxa"/>
              <w:right w:w="90" w:type="dxa"/>
            </w:tcMar>
          </w:tcPr>
          <w:p w14:paraId="38D45727"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0,21 a 0,40</w:t>
            </w:r>
          </w:p>
        </w:tc>
        <w:tc>
          <w:tcPr>
            <w:tcW w:w="2340" w:type="dxa"/>
            <w:tcMar>
              <w:top w:w="90" w:type="dxa"/>
              <w:left w:w="90" w:type="dxa"/>
              <w:bottom w:w="90" w:type="dxa"/>
              <w:right w:w="90" w:type="dxa"/>
            </w:tcMar>
          </w:tcPr>
          <w:p w14:paraId="45205566"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Baja</w:t>
            </w:r>
          </w:p>
        </w:tc>
      </w:tr>
    </w:tbl>
    <w:p w14:paraId="3257D133" w14:textId="77777777" w:rsidR="0000760A" w:rsidRPr="005C4184" w:rsidRDefault="0000760A" w:rsidP="0000760A">
      <w:pPr>
        <w:pBdr>
          <w:top w:val="nil"/>
          <w:left w:val="nil"/>
          <w:bottom w:val="nil"/>
          <w:right w:val="nil"/>
          <w:between w:val="nil"/>
        </w:pBdr>
        <w:spacing w:after="450"/>
        <w:rPr>
          <w:rFonts w:cs="Arial"/>
          <w:i/>
          <w:iCs/>
          <w:sz w:val="20"/>
          <w:szCs w:val="20"/>
          <w:lang w:val="es-VE"/>
        </w:rPr>
      </w:pPr>
      <w:r w:rsidRPr="005C4184">
        <w:rPr>
          <w:rFonts w:cs="Arial"/>
          <w:i/>
          <w:iCs/>
          <w:sz w:val="20"/>
          <w:szCs w:val="20"/>
          <w:lang w:val="es-VE"/>
        </w:rPr>
        <w:t>Nota. Cuadro 2: Escala de Rango de Coeficiente de Confiabilidad. Fuente: Manual de Trabajo de Grado del IUPSM (2015).</w:t>
      </w:r>
    </w:p>
    <w:p w14:paraId="6E016359" w14:textId="77777777" w:rsidR="0000760A" w:rsidRPr="005C4184" w:rsidRDefault="0000760A" w:rsidP="0088581F">
      <w:pPr>
        <w:pBdr>
          <w:top w:val="nil"/>
          <w:left w:val="nil"/>
          <w:bottom w:val="nil"/>
          <w:right w:val="nil"/>
          <w:between w:val="nil"/>
        </w:pBdr>
        <w:spacing w:after="0" w:line="360" w:lineRule="auto"/>
        <w:jc w:val="both"/>
        <w:rPr>
          <w:rFonts w:cs="Arial"/>
          <w:szCs w:val="24"/>
          <w:lang w:val="es-VE"/>
        </w:rPr>
      </w:pPr>
    </w:p>
    <w:p w14:paraId="464D34A8"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t>Técnicas y Metodologías</w:t>
      </w:r>
    </w:p>
    <w:p w14:paraId="1AE9FD74" w14:textId="77777777" w:rsidR="0000760A" w:rsidRPr="005C4184" w:rsidRDefault="0000760A" w:rsidP="0088581F">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Para la captura de los datos de la realidad fenoménica y regulatoria en las oficinas de la Gerencia de Seguridad Aeronáutica del INAC Maracay, el diseño mixto de la investigación instrumentaliza de forma impersonal las siguientes técnicas operativas de campo y documentales:</w:t>
      </w:r>
    </w:p>
    <w:p w14:paraId="1DAD1E9D" w14:textId="1FD6E44B" w:rsidR="0000760A" w:rsidRPr="005C4184" w:rsidRDefault="0000760A" w:rsidP="0088581F">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 xml:space="preserve">Observación Directa: De acuerdo con Sabino, C. (2002, p. 106), la observación directa consiste en “la aproximación científica donde el investigador interviene en el entorno natural del fenómeno, recopilando los datos por sí mismo sin intermediarios para cerciorarse de las verdaderas condiciones". </w:t>
      </w:r>
      <w:r w:rsidR="0038785A" w:rsidRPr="0038785A">
        <w:rPr>
          <w:rFonts w:cs="Arial"/>
          <w:szCs w:val="24"/>
        </w:rPr>
        <w:t>Esta técnica se aplicó de forma no participativa</w:t>
      </w:r>
      <w:r w:rsidRPr="005C4184">
        <w:rPr>
          <w:rFonts w:cs="Arial"/>
          <w:szCs w:val="24"/>
          <w:lang w:val="es-VE"/>
        </w:rPr>
        <w:t xml:space="preserve"> en el área de taquilla técnica de licencias del INAC Maracay, permitiendo registrar visualmente la secuencia de operaciones operacionales transaccionales y el manejo manual de carpetas de archivo.</w:t>
      </w:r>
    </w:p>
    <w:p w14:paraId="157C2DDA" w14:textId="77777777" w:rsidR="0000760A" w:rsidRPr="005C4184" w:rsidRDefault="0000760A" w:rsidP="003603A0">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lastRenderedPageBreak/>
        <w:t>Revisión Documental: Definida por Palella, S. y Martins, F. (2012, p. 81) como “la recolección orientada a fuentes secundarias impresas o electrónicas que sirven de soporte científico”. En este proyecto, la revisión documental es obligatoria para analizar los textos jurídicos de las Regulaciones Aeronáuticas Venezolanas RAV 60 y RAV 67, abstrayendo sus parámetros regulatorios para convertirlos en reglas duras de validación asíncrona dentro del código fuente del sistema. También de igual forma abarca el examen de los estándares de ingeniería ISO/IEC 25010 e ISO/IEC 27001 para la correcta especificación de requerimientos.</w:t>
      </w:r>
    </w:p>
    <w:p w14:paraId="55FD6B44" w14:textId="3FED8BE7" w:rsidR="0000760A" w:rsidRDefault="0000760A" w:rsidP="003603A0">
      <w:pPr>
        <w:pBdr>
          <w:top w:val="nil"/>
          <w:left w:val="nil"/>
          <w:bottom w:val="nil"/>
          <w:right w:val="nil"/>
          <w:between w:val="nil"/>
        </w:pBdr>
        <w:spacing w:after="450" w:line="360" w:lineRule="auto"/>
        <w:ind w:firstLine="240"/>
        <w:jc w:val="both"/>
        <w:rPr>
          <w:rFonts w:cs="Arial"/>
          <w:szCs w:val="24"/>
          <w:lang w:val="es-VE"/>
        </w:rPr>
      </w:pPr>
      <w:r w:rsidRPr="005C4184">
        <w:rPr>
          <w:rFonts w:cs="Arial"/>
          <w:szCs w:val="24"/>
          <w:lang w:val="es-VE"/>
        </w:rPr>
        <w:t xml:space="preserve">Bloc de Notas: </w:t>
      </w:r>
      <w:r w:rsidR="006C0216" w:rsidRPr="006C0216">
        <w:rPr>
          <w:rFonts w:cs="Arial"/>
          <w:szCs w:val="24"/>
        </w:rPr>
        <w:t>el bloc de notas se constituyó formalmente</w:t>
      </w:r>
      <w:r w:rsidRPr="005C4184">
        <w:rPr>
          <w:rFonts w:cs="Arial"/>
          <w:szCs w:val="24"/>
          <w:lang w:val="es-VE"/>
        </w:rPr>
        <w:t xml:space="preserve"> como el instrumento de registro fenomenológico para la observación directa simple. Según Ríos, L. (2015, p. 38), se indica que “esta es una herramienta complemento de la observación directa, donde se registran todas aquellas incidencias o sucesos que ocurren durante la investigación en el momento en que se genera". Actúa como el soporte material donde el investigador registra de forma cronológica las mermas de tiempo asociadas a la búsqueda física de expedientes.</w:t>
      </w:r>
    </w:p>
    <w:p w14:paraId="72E4A10C" w14:textId="77777777" w:rsidR="003603A0" w:rsidRPr="005C4184" w:rsidRDefault="003603A0" w:rsidP="004341CB">
      <w:pPr>
        <w:pBdr>
          <w:top w:val="nil"/>
          <w:left w:val="nil"/>
          <w:bottom w:val="nil"/>
          <w:right w:val="nil"/>
          <w:between w:val="nil"/>
        </w:pBdr>
        <w:spacing w:after="0" w:line="360" w:lineRule="auto"/>
        <w:ind w:left="19440" w:hanging="19200"/>
        <w:jc w:val="both"/>
        <w:rPr>
          <w:rFonts w:cs="Arial"/>
          <w:szCs w:val="24"/>
          <w:lang w:val="es-VE"/>
        </w:rPr>
      </w:pPr>
    </w:p>
    <w:p w14:paraId="7608FA40" w14:textId="77777777" w:rsidR="0000760A" w:rsidRPr="005C4184" w:rsidRDefault="0000760A" w:rsidP="0000760A">
      <w:pPr>
        <w:pStyle w:val="Ttulo3"/>
        <w:spacing w:line="360" w:lineRule="auto"/>
        <w:jc w:val="center"/>
        <w:rPr>
          <w:rFonts w:ascii="Arial" w:hAnsi="Arial" w:cs="Arial"/>
          <w:color w:val="auto"/>
          <w:szCs w:val="24"/>
          <w:lang w:val="es-VE"/>
        </w:rPr>
      </w:pPr>
      <w:r w:rsidRPr="005C4184">
        <w:rPr>
          <w:rFonts w:ascii="Arial" w:hAnsi="Arial" w:cs="Arial"/>
          <w:color w:val="auto"/>
          <w:szCs w:val="24"/>
          <w:lang w:val="es-VE"/>
        </w:rPr>
        <w:t>Fases o Etapas del Desarrollo de la Metodología</w:t>
      </w:r>
    </w:p>
    <w:p w14:paraId="51754E54" w14:textId="77777777" w:rsidR="0000760A" w:rsidRPr="005C4184" w:rsidRDefault="0000760A" w:rsidP="003603A0">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Para gobernar el ciclo de vida del software de forma estrictamente disciplinada, planificada y secuencial, se asume el Modelo en Cascada (Waterfall) clásico exclusivamente garantizando la rigidez y estabilidad requeridas por el entorno aeronáutico gubernamental. De acuerdo con Pressman, R. (2010, p. 32), el modelo en cascada sugiere un “enfoque sistemático y secuencial para el desarrollo de software que comienza con el análisis de requisitos y continúa con el diseño, la codificación, las pruebas y el mantenimiento". Invocando la naturaleza plan-driven descrita por Sommerville, I. (2011, p. 30), el desarrollo lineal se despliega a través de las siguientes cinco etapas lógicas:</w:t>
      </w:r>
    </w:p>
    <w:p w14:paraId="1C4AC7B5" w14:textId="1E9EF412" w:rsidR="0000760A" w:rsidRPr="005C4184" w:rsidRDefault="0000760A" w:rsidP="00F37284">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lastRenderedPageBreak/>
        <w:t xml:space="preserve">Análisis de Requisitos: Ciclo inicial donde las evidencias del diagnóstico de campo se transforman formalmente en especificaciones de requisitos funcionales y no funcionales de ingeniería de software. </w:t>
      </w:r>
      <w:r w:rsidR="0046642F" w:rsidRPr="0046642F">
        <w:rPr>
          <w:rFonts w:cs="Arial"/>
          <w:szCs w:val="24"/>
        </w:rPr>
        <w:t>Los requerimientos funcionales absorbieron paramétricamente</w:t>
      </w:r>
      <w:r w:rsidRPr="005C4184">
        <w:rPr>
          <w:rFonts w:cs="Arial"/>
          <w:szCs w:val="24"/>
          <w:lang w:val="es-VE"/>
        </w:rPr>
        <w:t xml:space="preserve"> los controles dictados por la RAV 60 y RAV 67 (alertas automáticas de bloqueo ante certificados vencidos, perfiles de acceso segregados). </w:t>
      </w:r>
      <w:r w:rsidR="0078443A" w:rsidRPr="0078443A">
        <w:rPr>
          <w:rFonts w:cs="Arial"/>
          <w:szCs w:val="24"/>
        </w:rPr>
        <w:t>Los requerimientos no funcionales se alinearon</w:t>
      </w:r>
      <w:r w:rsidRPr="005C4184">
        <w:rPr>
          <w:rFonts w:cs="Arial"/>
          <w:szCs w:val="24"/>
          <w:lang w:val="es-VE"/>
        </w:rPr>
        <w:t xml:space="preserve"> con la ISO/IEC 25010, fijando una disponibilidad del sistema superior al 99% en red local centralizada y latencias de respuesta en consultas de APIs inferiores a 3 segundos de tiempo de ejecución.</w:t>
      </w:r>
    </w:p>
    <w:p w14:paraId="7BDC2066" w14:textId="487C915C" w:rsidR="0000760A" w:rsidRPr="005C4184" w:rsidRDefault="0000760A" w:rsidP="00F37284">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 xml:space="preserve">Diseño: Con las especificaciones congeladas, </w:t>
      </w:r>
      <w:r w:rsidR="007C0165" w:rsidRPr="007C0165">
        <w:rPr>
          <w:rFonts w:cs="Arial"/>
          <w:szCs w:val="24"/>
        </w:rPr>
        <w:t>se procedió a estructurar la arquitectura general</w:t>
      </w:r>
      <w:r w:rsidRPr="005C4184">
        <w:rPr>
          <w:rFonts w:cs="Arial"/>
          <w:szCs w:val="24"/>
          <w:lang w:val="es-VE"/>
        </w:rPr>
        <w:t xml:space="preserve"> del sistema. </w:t>
      </w:r>
      <w:r w:rsidR="00F40F30" w:rsidRPr="00F40F30">
        <w:rPr>
          <w:rFonts w:cs="Arial"/>
          <w:szCs w:val="24"/>
        </w:rPr>
        <w:t>Esta etapa abarcó el diseño lógico</w:t>
      </w:r>
      <w:r w:rsidRPr="005C4184">
        <w:rPr>
          <w:rFonts w:cs="Arial"/>
          <w:szCs w:val="24"/>
          <w:lang w:val="es-VE"/>
        </w:rPr>
        <w:t xml:space="preserve"> y relacional de la base de datos PostgreSQL, la definición de tablas, perfiles de usuario y niveles de acceso, elaborando el diagrama entidad-relación (DER) con definición estricta de llaves primarias (PK), llaves foráneas (FK) y restricciones de integridad. Asimismo, </w:t>
      </w:r>
      <w:r w:rsidR="0056631F">
        <w:rPr>
          <w:rFonts w:cs="Arial"/>
          <w:szCs w:val="24"/>
          <w:lang w:val="es-VE"/>
        </w:rPr>
        <w:t>c</w:t>
      </w:r>
      <w:r w:rsidR="0056631F" w:rsidRPr="0056631F">
        <w:rPr>
          <w:rFonts w:cs="Arial"/>
          <w:szCs w:val="24"/>
        </w:rPr>
        <w:t>omprendió el diseño modular</w:t>
      </w:r>
      <w:r w:rsidRPr="005C4184">
        <w:rPr>
          <w:rFonts w:cs="Arial"/>
          <w:szCs w:val="24"/>
          <w:lang w:val="es-VE"/>
        </w:rPr>
        <w:t xml:space="preserve"> de interfaces web y el modelado completo mediante el Lenguaje de Modelado Unificado (UML), construyendo los 9 diagramas lógicos obligatorios para garantizar la consistencia visual y estructural.</w:t>
      </w:r>
    </w:p>
    <w:p w14:paraId="46D3EB5B" w14:textId="2EF9A8EA" w:rsidR="0000760A" w:rsidRPr="005C4184" w:rsidRDefault="0000760A" w:rsidP="00F37284">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 xml:space="preserve">Programar: En estricto acatamiento de las correcciones académicas institucionales, esta etapa se denomina formalmente bajo la acción de Programar los módulos del sistema utilizando TypeScript y PostgreSQL, garantizando la funcionalidad y escalabilidad del backend, y sustituyendo el término genérico de desarrollo en la matriz de objetivos de ingeniería. </w:t>
      </w:r>
      <w:r w:rsidR="001F488C" w:rsidRPr="001F488C">
        <w:rPr>
          <w:rFonts w:cs="Arial"/>
          <w:szCs w:val="24"/>
        </w:rPr>
        <w:t>La implementación física del código fuente se ejecutó en el IDE</w:t>
      </w:r>
      <w:r w:rsidRPr="005C4184">
        <w:rPr>
          <w:rFonts w:cs="Arial"/>
          <w:szCs w:val="24"/>
          <w:lang w:val="es-VE"/>
        </w:rPr>
        <w:t xml:space="preserve"> Microsoft Visual Studio Code. Utilizando el paradigma de la programación orientada a objetos, </w:t>
      </w:r>
      <w:r w:rsidR="00280188" w:rsidRPr="00280188">
        <w:rPr>
          <w:rFonts w:cs="Arial"/>
          <w:szCs w:val="24"/>
        </w:rPr>
        <w:t>se empleó TypeScript para el frontend</w:t>
      </w:r>
      <w:r w:rsidRPr="005C4184">
        <w:rPr>
          <w:rFonts w:cs="Arial"/>
          <w:szCs w:val="24"/>
          <w:lang w:val="es-VE"/>
        </w:rPr>
        <w:t xml:space="preserve"> modular y el backend asíncrono bajo entornos de Node.js, aislando limpiamente la interfaz de usuario de la lógica de negocio profunda de la REST API.</w:t>
      </w:r>
    </w:p>
    <w:p w14:paraId="4AF8D71A" w14:textId="386E8CE4" w:rsidR="0000760A" w:rsidRPr="005C4184" w:rsidRDefault="0000760A" w:rsidP="00F37284">
      <w:pPr>
        <w:pBdr>
          <w:top w:val="nil"/>
          <w:left w:val="nil"/>
          <w:bottom w:val="nil"/>
          <w:right w:val="nil"/>
          <w:between w:val="nil"/>
        </w:pBdr>
        <w:spacing w:after="0" w:line="360" w:lineRule="auto"/>
        <w:ind w:firstLine="240"/>
        <w:jc w:val="both"/>
        <w:rPr>
          <w:rFonts w:cs="Arial"/>
          <w:szCs w:val="24"/>
          <w:lang w:val="es-VE"/>
        </w:rPr>
      </w:pPr>
      <w:r w:rsidRPr="005C4184">
        <w:rPr>
          <w:rFonts w:cs="Arial"/>
          <w:szCs w:val="24"/>
          <w:lang w:val="es-VE"/>
        </w:rPr>
        <w:t xml:space="preserve">Pruebas: Implementación de un protocolo de verificación de calidad (QA) estricto y riguroso. </w:t>
      </w:r>
      <w:r w:rsidR="008834DA" w:rsidRPr="008834DA">
        <w:rPr>
          <w:rFonts w:cs="Arial"/>
          <w:szCs w:val="24"/>
        </w:rPr>
        <w:t>El ciclo de validación se ejecutó de forma lineal</w:t>
      </w:r>
      <w:r w:rsidRPr="005C4184">
        <w:rPr>
          <w:rFonts w:cs="Arial"/>
          <w:szCs w:val="24"/>
          <w:lang w:val="es-VE"/>
        </w:rPr>
        <w:t xml:space="preserve">, abarcando Pruebas Unitarias para certificar funciones aisladas de TypeScript; Pruebas de Integración para asegurar la consistencia transaccional ACID de las consultas SQL contra </w:t>
      </w:r>
      <w:r w:rsidRPr="005C4184">
        <w:rPr>
          <w:rFonts w:cs="Arial"/>
          <w:szCs w:val="24"/>
          <w:lang w:val="es-VE"/>
        </w:rPr>
        <w:lastRenderedPageBreak/>
        <w:t>PostgreSQL; Pruebas de Carga Concurrente en red local para medir la eficiencia de desempeño; y Pruebas de Aceptación de Usuario aplicadas con la muestra censal de funcionarios de la sede regional para confirmar la erradicación de fallas del procesamiento actual.</w:t>
      </w:r>
    </w:p>
    <w:p w14:paraId="4760E081" w14:textId="5BC00952" w:rsidR="0000760A" w:rsidRPr="005C4184" w:rsidRDefault="0000760A" w:rsidP="0000760A">
      <w:pPr>
        <w:pBdr>
          <w:top w:val="nil"/>
          <w:left w:val="nil"/>
          <w:bottom w:val="nil"/>
          <w:right w:val="nil"/>
          <w:between w:val="nil"/>
        </w:pBdr>
        <w:spacing w:after="450" w:line="360" w:lineRule="auto"/>
        <w:ind w:firstLine="240"/>
        <w:jc w:val="both"/>
        <w:rPr>
          <w:rFonts w:cs="Arial"/>
          <w:szCs w:val="24"/>
          <w:lang w:val="es-VE"/>
        </w:rPr>
      </w:pPr>
      <w:r w:rsidRPr="005C4184">
        <w:rPr>
          <w:rFonts w:cs="Arial"/>
          <w:szCs w:val="24"/>
          <w:lang w:val="es-VE"/>
        </w:rPr>
        <w:t xml:space="preserve">Mantenimiento: Ciclo de entrega final y cierre del proyecto de software. </w:t>
      </w:r>
      <w:r w:rsidR="009C6D00" w:rsidRPr="009C6D00">
        <w:rPr>
          <w:rFonts w:cs="Arial"/>
          <w:szCs w:val="24"/>
        </w:rPr>
        <w:t>Comprendió la redacción de forma exhaustiva</w:t>
      </w:r>
      <w:r w:rsidRPr="005C4184">
        <w:rPr>
          <w:rFonts w:cs="Arial"/>
          <w:szCs w:val="24"/>
          <w:lang w:val="es-VE"/>
        </w:rPr>
        <w:t xml:space="preserve"> de la documentación de ingeniería (manuales técnicos de arquitectura, manuales operativos de usuario adaptados por perfil funcional), junto con la configuración de scripts automatizados para el respaldo y restauración de la base de datos PostgreSQL en los servidores de la sede regional Maracay, garantizando la durabilidad, auditabilidad y mantenibilidad de la solución tecnológica.</w:t>
      </w:r>
    </w:p>
    <w:p w14:paraId="6A918974" w14:textId="77777777" w:rsidR="0000760A" w:rsidRPr="005C4184" w:rsidRDefault="0000760A" w:rsidP="00F37284">
      <w:pPr>
        <w:pBdr>
          <w:top w:val="nil"/>
          <w:left w:val="nil"/>
          <w:bottom w:val="nil"/>
          <w:right w:val="nil"/>
          <w:between w:val="nil"/>
        </w:pBdr>
        <w:spacing w:after="0" w:line="360" w:lineRule="auto"/>
        <w:jc w:val="both"/>
        <w:rPr>
          <w:rFonts w:cs="Arial"/>
          <w:szCs w:val="24"/>
          <w:lang w:val="es-VE"/>
        </w:rPr>
      </w:pPr>
    </w:p>
    <w:p w14:paraId="6C532A1D"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t>Herramientas a Aplicar</w:t>
      </w:r>
    </w:p>
    <w:p w14:paraId="4D8387DB" w14:textId="77777777" w:rsidR="0000760A" w:rsidRPr="005C4184" w:rsidRDefault="0000760A" w:rsidP="007B5738">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El desarrollo técnico de la solución transaccional híbrida demanda el establecimiento de un conjunto de recursos tecnológicos avanzados, cuya fundamentación teórica asegura la estabilidad, portabilidad y conformidad con las leyes nacionales. Según Ríos, L. (2015, p. 14), los recursos instrumentales e intangibles "constituyen el soporte técnico esencial que posee el ingeniero para descomponer un problema real y conseguir unos resultados lógicos concretos". En este sentido, el ecosistema seleccionado para la materialización de la propuesta se describe textualmente a continuación: </w:t>
      </w:r>
    </w:p>
    <w:p w14:paraId="49FFB6FF" w14:textId="77777777" w:rsidR="0000760A" w:rsidRPr="005C4184" w:rsidRDefault="0000760A" w:rsidP="007B5738">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TypeScript y Node.js: Corresponden a los lenguajes implementados para el desarrollo de la lógica fuertemente tipada y asíncrona del backend. TypeScript introduce tipado estático e interfaces orientadas a objetos que permiten compilar el código y capturar errores lógicos de asignación antes del despliegue definitivo, impidiendo anomalías lógicas en el cálculo automatizado de las fechas de vigencia de las credenciales. </w:t>
      </w:r>
    </w:p>
    <w:p w14:paraId="721C37B0" w14:textId="77777777" w:rsidR="0000760A" w:rsidRPr="005C4184" w:rsidRDefault="0000760A" w:rsidP="007B5738">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lastRenderedPageBreak/>
        <w:t xml:space="preserve">PostgreSQL: Representa el motor de base de datos relacional local que satisface las propiedades ACID (Atomicidad, Consistencia, Aislamiento y Durabilidad) para garantizar transacciones inmutables. Este sistema maneja un esquema de Control de Concurrencia Multiversión (MVCC), lo que permite lecturas rápidas sin bloqueos físicos de tablas durante los accesos de los funcionarios. Asimismo, al ser una solución de código abierto, cumple estrictamente con las directrices de la Ley de Infogobierno de la República Bolivariana de Venezuela. </w:t>
      </w:r>
    </w:p>
    <w:p w14:paraId="3F916016" w14:textId="7B8E2E1F" w:rsidR="0000760A" w:rsidRPr="005C4184" w:rsidRDefault="0000760A" w:rsidP="007B5738">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Suite de 9 Diagramas UML: Siguiendo las directrices formales de la Object Management Group (OMG, 2015), </w:t>
      </w:r>
      <w:r w:rsidR="000600E5" w:rsidRPr="000600E5">
        <w:rPr>
          <w:rFonts w:cs="Arial"/>
          <w:szCs w:val="24"/>
        </w:rPr>
        <w:t>el modelado arquitectónico del sistema se ejecutó mediante</w:t>
      </w:r>
      <w:r w:rsidRPr="005C4184">
        <w:rPr>
          <w:rFonts w:cs="Arial"/>
          <w:szCs w:val="24"/>
          <w:lang w:val="es-VE"/>
        </w:rPr>
        <w:t xml:space="preserve"> la especificación completa de nueve diagramas estandarizados: Casos de Uso, Clases, Objetos, Máquina de Estados, Secuencia, Actividades, Comunicación, Componentes y Despliegue. Este marco gráfico garantiza la documentación detallada del ciclo de vida de las licencias del personal dentro de los estados lógicos requeridos por la institución, tales como Activa, Vencida o Bloqueada. </w:t>
      </w:r>
    </w:p>
    <w:p w14:paraId="471FFD4A" w14:textId="624EC590" w:rsidR="0000760A" w:rsidRPr="005C4184" w:rsidRDefault="0000760A" w:rsidP="007B5738">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Marcos de Calidad e ISOs: Se asimila el estándar internacional de la norma ISO/IEC 25010 para gobernar todos los atributos de adecuación funcional y calidad del software. De manera paralela, </w:t>
      </w:r>
      <w:r w:rsidR="00925082" w:rsidRPr="005C4184">
        <w:rPr>
          <w:rFonts w:cs="Arial"/>
          <w:szCs w:val="24"/>
          <w:lang w:val="es-VE"/>
        </w:rPr>
        <w:t>la norma ISO/IEC 27001 guiará los parámetros</w:t>
      </w:r>
      <w:r w:rsidRPr="005C4184">
        <w:rPr>
          <w:rFonts w:cs="Arial"/>
          <w:szCs w:val="24"/>
          <w:lang w:val="es-VE"/>
        </w:rPr>
        <w:t xml:space="preserve"> de seguridad informática mediante la implementación de tokens JSON Web Tokens (JWT) firmados criptográficamente y el establecimiento de pistas de auditoría indexadas e inmutables dentro del motor de base de datos. </w:t>
      </w:r>
    </w:p>
    <w:p w14:paraId="39D73A94" w14:textId="3B813A8B" w:rsidR="0000760A" w:rsidRPr="005C4184" w:rsidRDefault="0000760A" w:rsidP="007D124B">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Regulaciones RAV 60 y RAV 67: Constituyen los marcos técnicos regulatorios nacionales de la aviación civil encargados de normar las licencias al personal y los certificados médicos aeronáuticos respectivamente. Estas regulaciones actúan formalmente como las reglas de negocio duras que gobernar</w:t>
      </w:r>
      <w:r w:rsidR="00480BBD">
        <w:rPr>
          <w:rFonts w:cs="Arial"/>
          <w:szCs w:val="24"/>
          <w:lang w:val="es-VE"/>
        </w:rPr>
        <w:t>o</w:t>
      </w:r>
      <w:r w:rsidRPr="005C4184">
        <w:rPr>
          <w:rFonts w:cs="Arial"/>
          <w:szCs w:val="24"/>
          <w:lang w:val="es-VE"/>
        </w:rPr>
        <w:t>n las validaciones lógicas internas del sistema y disparar</w:t>
      </w:r>
      <w:r w:rsidR="00480BBD">
        <w:rPr>
          <w:rFonts w:cs="Arial"/>
          <w:szCs w:val="24"/>
          <w:lang w:val="es-VE"/>
        </w:rPr>
        <w:t>o</w:t>
      </w:r>
      <w:r w:rsidRPr="005C4184">
        <w:rPr>
          <w:rFonts w:cs="Arial"/>
          <w:szCs w:val="24"/>
          <w:lang w:val="es-VE"/>
        </w:rPr>
        <w:t>n de manera oportuna las alertas automáticas de bloqueo en las estaciones de trabajo de la taquilla técnica del instituto.</w:t>
      </w:r>
    </w:p>
    <w:p w14:paraId="10EF09A6"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lastRenderedPageBreak/>
        <w:t>Población y Muestra</w:t>
      </w:r>
    </w:p>
    <w:p w14:paraId="3D51DC87" w14:textId="77777777" w:rsidR="0000760A" w:rsidRPr="005C4184" w:rsidRDefault="0000760A" w:rsidP="0000760A">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La delimitación de la unidad de análisis y los sujetos informantes clave que proveerán los datos primarios para fundamentar el diagnóstico de ingeniería se desglosa de la siguiente manera.</w:t>
      </w:r>
    </w:p>
    <w:p w14:paraId="0885FBDE" w14:textId="77777777" w:rsidR="0000760A" w:rsidRPr="005C4184" w:rsidRDefault="0000760A" w:rsidP="0041172F">
      <w:pPr>
        <w:pBdr>
          <w:top w:val="nil"/>
          <w:left w:val="nil"/>
          <w:bottom w:val="nil"/>
          <w:right w:val="nil"/>
          <w:between w:val="nil"/>
        </w:pBdr>
        <w:spacing w:after="0" w:line="360" w:lineRule="auto"/>
        <w:ind w:firstLine="720"/>
        <w:jc w:val="both"/>
        <w:rPr>
          <w:rFonts w:cs="Arial"/>
          <w:szCs w:val="24"/>
          <w:lang w:val="es-VE"/>
        </w:rPr>
      </w:pPr>
    </w:p>
    <w:p w14:paraId="171C1871" w14:textId="77777777" w:rsidR="0000760A" w:rsidRPr="005C4184" w:rsidRDefault="0000760A" w:rsidP="0000760A">
      <w:pPr>
        <w:pBdr>
          <w:top w:val="nil"/>
          <w:left w:val="nil"/>
          <w:bottom w:val="nil"/>
          <w:right w:val="nil"/>
          <w:between w:val="nil"/>
        </w:pBdr>
        <w:spacing w:after="300" w:line="360" w:lineRule="auto"/>
        <w:jc w:val="center"/>
        <w:rPr>
          <w:rFonts w:cs="Arial"/>
          <w:b/>
          <w:bCs/>
          <w:szCs w:val="24"/>
          <w:lang w:val="es-VE"/>
        </w:rPr>
      </w:pPr>
      <w:r w:rsidRPr="005C4184">
        <w:rPr>
          <w:rFonts w:cs="Arial"/>
          <w:b/>
          <w:bCs/>
          <w:szCs w:val="24"/>
          <w:lang w:val="es-VE"/>
        </w:rPr>
        <w:t>Población</w:t>
      </w:r>
    </w:p>
    <w:p w14:paraId="77470D20" w14:textId="5C47F8A5" w:rsidR="00BF649C" w:rsidRDefault="0000760A" w:rsidP="00DE114F">
      <w:pPr>
        <w:pBdr>
          <w:top w:val="nil"/>
          <w:left w:val="nil"/>
          <w:bottom w:val="nil"/>
          <w:right w:val="nil"/>
          <w:between w:val="nil"/>
        </w:pBdr>
        <w:spacing w:after="450" w:line="360" w:lineRule="auto"/>
        <w:ind w:firstLine="720"/>
        <w:jc w:val="both"/>
        <w:rPr>
          <w:rFonts w:cs="Arial"/>
          <w:szCs w:val="24"/>
          <w:lang w:val="es-VE"/>
        </w:rPr>
      </w:pPr>
      <w:r w:rsidRPr="005C4184">
        <w:rPr>
          <w:rFonts w:cs="Arial"/>
          <w:szCs w:val="24"/>
          <w:lang w:val="es-VE"/>
        </w:rPr>
        <w:t>La población objeto de estudio se delimita espacialmente al personal adscrito a la Gerencia General de Seguridad Aeronáutica que labora en las oficinas del INAC en la Sede Regional de Maracay, Estado Aragua, cuyas actividades diarias están ligadas a la tramitación de licencias, inspección en rampa y evaluación de habilitaciones técnicas aéreas. Según Ramírez, T. (2019, p. 176), una población de tipo finita es “aquella cuyos elementos en su totalidad son plenamente identificables y cuantificables por el investigador, al poseerse conocimiento exacto sobre su cantidad total”. En base a este fundamento, la población total de la sede regional está constituida por un universo finito de nueve (9) funcionarios especializados.</w:t>
      </w:r>
    </w:p>
    <w:p w14:paraId="2EEE7345" w14:textId="77777777" w:rsidR="00DE114F" w:rsidRPr="005C4184" w:rsidRDefault="00DE114F" w:rsidP="00DE114F">
      <w:pPr>
        <w:pBdr>
          <w:top w:val="nil"/>
          <w:left w:val="nil"/>
          <w:bottom w:val="nil"/>
          <w:right w:val="nil"/>
          <w:between w:val="nil"/>
        </w:pBdr>
        <w:spacing w:after="0" w:line="360" w:lineRule="auto"/>
        <w:ind w:firstLine="720"/>
        <w:jc w:val="both"/>
        <w:rPr>
          <w:rFonts w:cs="Arial"/>
          <w:szCs w:val="24"/>
          <w:lang w:val="es-VE"/>
        </w:rPr>
      </w:pPr>
    </w:p>
    <w:p w14:paraId="013D977D" w14:textId="77777777" w:rsidR="0000760A" w:rsidRPr="005C4184" w:rsidRDefault="0000760A" w:rsidP="0000760A">
      <w:pPr>
        <w:pBdr>
          <w:top w:val="nil"/>
          <w:left w:val="nil"/>
          <w:bottom w:val="nil"/>
          <w:right w:val="nil"/>
          <w:between w:val="nil"/>
        </w:pBdr>
        <w:spacing w:after="300" w:line="360" w:lineRule="auto"/>
        <w:jc w:val="center"/>
        <w:rPr>
          <w:rFonts w:cs="Arial"/>
          <w:b/>
          <w:bCs/>
          <w:szCs w:val="24"/>
          <w:lang w:val="es-VE"/>
        </w:rPr>
      </w:pPr>
      <w:r w:rsidRPr="005C4184">
        <w:rPr>
          <w:rFonts w:cs="Arial"/>
          <w:b/>
          <w:bCs/>
          <w:szCs w:val="24"/>
          <w:lang w:val="es-VE"/>
        </w:rPr>
        <w:t>Muestra</w:t>
      </w:r>
    </w:p>
    <w:p w14:paraId="32E93B80" w14:textId="282F472A" w:rsidR="0000760A" w:rsidRPr="005C4184" w:rsidRDefault="0000760A" w:rsidP="00C44DF0">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Debido a que el tamaño de esta población finita es reducido, accesible y centralizado en las computadoras de la sede regional, </w:t>
      </w:r>
      <w:r w:rsidR="00EE0B5F" w:rsidRPr="00EE0B5F">
        <w:rPr>
          <w:rFonts w:cs="Arial"/>
          <w:szCs w:val="24"/>
        </w:rPr>
        <w:t>el investigador adoptó de manera obligatoria</w:t>
      </w:r>
      <w:r w:rsidRPr="005C4184">
        <w:rPr>
          <w:rFonts w:cs="Arial"/>
          <w:szCs w:val="24"/>
          <w:lang w:val="es-VE"/>
        </w:rPr>
        <w:t xml:space="preserve"> un muestreo censal o censo totalitario. Al respecto, conforme a la definición de Coelho, J. (2016, p. 98), la muestra censal “involucra de forma obligatoria al cien por ciento (100%) de la población disponible en la unidad de análisis, eliminando la necesidad de aplicar fórmulas probabilísticas de selección y </w:t>
      </w:r>
      <w:r w:rsidRPr="005C4184">
        <w:rPr>
          <w:rFonts w:cs="Arial"/>
          <w:szCs w:val="24"/>
          <w:lang w:val="es-VE"/>
        </w:rPr>
        <w:lastRenderedPageBreak/>
        <w:t>aunando la certeza representativa". La distribución formal de los sujetos que conforman el censo poblacional totalitario se estructura a continuación:</w:t>
      </w:r>
    </w:p>
    <w:tbl>
      <w:tblPr>
        <w:tblW w:w="74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tblGrid>
      <w:tr w:rsidR="005C4184" w:rsidRPr="005C4184" w14:paraId="6319DD00" w14:textId="77777777" w:rsidTr="00446C0C">
        <w:trPr>
          <w:tblHeader/>
          <w:jc w:val="center"/>
        </w:trPr>
        <w:tc>
          <w:tcPr>
            <w:tcW w:w="1872" w:type="dxa"/>
            <w:shd w:val="clear" w:color="auto" w:fill="F2F2F2"/>
            <w:tcMar>
              <w:top w:w="90" w:type="dxa"/>
              <w:left w:w="90" w:type="dxa"/>
              <w:bottom w:w="90" w:type="dxa"/>
              <w:right w:w="90" w:type="dxa"/>
            </w:tcMar>
          </w:tcPr>
          <w:p w14:paraId="389C73F8"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Perfil Operativo / Estrato Organizacional</w:t>
            </w:r>
          </w:p>
        </w:tc>
        <w:tc>
          <w:tcPr>
            <w:tcW w:w="1872" w:type="dxa"/>
            <w:shd w:val="clear" w:color="auto" w:fill="F2F2F2"/>
            <w:tcMar>
              <w:top w:w="90" w:type="dxa"/>
              <w:left w:w="90" w:type="dxa"/>
              <w:bottom w:w="90" w:type="dxa"/>
              <w:right w:w="90" w:type="dxa"/>
            </w:tcMar>
          </w:tcPr>
          <w:p w14:paraId="6519C799"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Población Sede Maracay</w:t>
            </w:r>
          </w:p>
        </w:tc>
        <w:tc>
          <w:tcPr>
            <w:tcW w:w="1872" w:type="dxa"/>
            <w:shd w:val="clear" w:color="auto" w:fill="F2F2F2"/>
            <w:tcMar>
              <w:top w:w="90" w:type="dxa"/>
              <w:left w:w="90" w:type="dxa"/>
              <w:bottom w:w="90" w:type="dxa"/>
              <w:right w:w="90" w:type="dxa"/>
            </w:tcMar>
          </w:tcPr>
          <w:p w14:paraId="290B1A4A"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Muestra Censal</w:t>
            </w:r>
          </w:p>
        </w:tc>
        <w:tc>
          <w:tcPr>
            <w:tcW w:w="1872" w:type="dxa"/>
            <w:shd w:val="clear" w:color="auto" w:fill="F2F2F2"/>
            <w:tcMar>
              <w:top w:w="90" w:type="dxa"/>
              <w:left w:w="90" w:type="dxa"/>
              <w:bottom w:w="90" w:type="dxa"/>
              <w:right w:w="90" w:type="dxa"/>
            </w:tcMar>
          </w:tcPr>
          <w:p w14:paraId="29FC5D54"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Método de Selección</w:t>
            </w:r>
          </w:p>
          <w:p w14:paraId="51952E31" w14:textId="77777777" w:rsidR="0000760A" w:rsidRPr="005C4184" w:rsidRDefault="0000760A" w:rsidP="00446C0C">
            <w:pPr>
              <w:pBdr>
                <w:top w:val="nil"/>
                <w:left w:val="nil"/>
                <w:bottom w:val="nil"/>
                <w:right w:val="nil"/>
                <w:between w:val="nil"/>
              </w:pBdr>
              <w:spacing w:line="360" w:lineRule="auto"/>
              <w:jc w:val="center"/>
              <w:rPr>
                <w:rFonts w:cs="Arial"/>
                <w:szCs w:val="24"/>
              </w:rPr>
            </w:pPr>
          </w:p>
        </w:tc>
      </w:tr>
      <w:tr w:rsidR="005C4184" w:rsidRPr="005C4184" w14:paraId="7D792501" w14:textId="77777777" w:rsidTr="00446C0C">
        <w:trPr>
          <w:jc w:val="center"/>
        </w:trPr>
        <w:tc>
          <w:tcPr>
            <w:tcW w:w="1872" w:type="dxa"/>
            <w:tcMar>
              <w:top w:w="90" w:type="dxa"/>
              <w:left w:w="90" w:type="dxa"/>
              <w:bottom w:w="90" w:type="dxa"/>
              <w:right w:w="90" w:type="dxa"/>
            </w:tcMar>
          </w:tcPr>
          <w:p w14:paraId="7240229D" w14:textId="77777777" w:rsidR="0000760A" w:rsidRPr="005C4184" w:rsidRDefault="0000760A" w:rsidP="00446C0C">
            <w:pPr>
              <w:pBdr>
                <w:top w:val="nil"/>
                <w:left w:val="nil"/>
                <w:bottom w:val="nil"/>
                <w:right w:val="nil"/>
                <w:between w:val="nil"/>
              </w:pBdr>
              <w:spacing w:line="360" w:lineRule="auto"/>
              <w:jc w:val="center"/>
              <w:rPr>
                <w:rFonts w:cs="Arial"/>
                <w:szCs w:val="24"/>
                <w:lang w:val="es-VE"/>
              </w:rPr>
            </w:pPr>
            <w:r w:rsidRPr="005C4184">
              <w:rPr>
                <w:rFonts w:cs="Arial"/>
                <w:szCs w:val="24"/>
                <w:lang w:val="es-VE"/>
              </w:rPr>
              <w:t>Funcionarios de Taquilla Técnica de Licencias</w:t>
            </w:r>
          </w:p>
        </w:tc>
        <w:tc>
          <w:tcPr>
            <w:tcW w:w="1872" w:type="dxa"/>
            <w:tcMar>
              <w:top w:w="90" w:type="dxa"/>
              <w:left w:w="90" w:type="dxa"/>
              <w:bottom w:w="90" w:type="dxa"/>
              <w:right w:w="90" w:type="dxa"/>
            </w:tcMar>
          </w:tcPr>
          <w:p w14:paraId="217CC42B"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4</w:t>
            </w:r>
          </w:p>
        </w:tc>
        <w:tc>
          <w:tcPr>
            <w:tcW w:w="1872" w:type="dxa"/>
            <w:tcMar>
              <w:top w:w="90" w:type="dxa"/>
              <w:left w:w="90" w:type="dxa"/>
              <w:bottom w:w="90" w:type="dxa"/>
              <w:right w:w="90" w:type="dxa"/>
            </w:tcMar>
          </w:tcPr>
          <w:p w14:paraId="4A7E6516"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4</w:t>
            </w:r>
          </w:p>
        </w:tc>
        <w:tc>
          <w:tcPr>
            <w:tcW w:w="1872" w:type="dxa"/>
            <w:tcMar>
              <w:top w:w="90" w:type="dxa"/>
              <w:left w:w="90" w:type="dxa"/>
              <w:bottom w:w="90" w:type="dxa"/>
              <w:right w:w="90" w:type="dxa"/>
            </w:tcMar>
          </w:tcPr>
          <w:p w14:paraId="6DF8D10F"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Censo Totalitario / Directo</w:t>
            </w:r>
          </w:p>
        </w:tc>
      </w:tr>
      <w:tr w:rsidR="005C4184" w:rsidRPr="005C4184" w14:paraId="75056EB9" w14:textId="77777777" w:rsidTr="00446C0C">
        <w:trPr>
          <w:jc w:val="center"/>
        </w:trPr>
        <w:tc>
          <w:tcPr>
            <w:tcW w:w="1872" w:type="dxa"/>
            <w:tcMar>
              <w:top w:w="90" w:type="dxa"/>
              <w:left w:w="90" w:type="dxa"/>
              <w:bottom w:w="90" w:type="dxa"/>
              <w:right w:w="90" w:type="dxa"/>
            </w:tcMar>
          </w:tcPr>
          <w:p w14:paraId="2B8DA19C" w14:textId="77777777" w:rsidR="0000760A" w:rsidRPr="005C4184" w:rsidRDefault="0000760A" w:rsidP="00446C0C">
            <w:pPr>
              <w:pBdr>
                <w:top w:val="nil"/>
                <w:left w:val="nil"/>
                <w:bottom w:val="nil"/>
                <w:right w:val="nil"/>
                <w:between w:val="nil"/>
              </w:pBdr>
              <w:spacing w:line="360" w:lineRule="auto"/>
              <w:jc w:val="center"/>
              <w:rPr>
                <w:rFonts w:cs="Arial"/>
                <w:szCs w:val="24"/>
                <w:lang w:val="es-VE"/>
              </w:rPr>
            </w:pPr>
            <w:r w:rsidRPr="005C4184">
              <w:rPr>
                <w:rFonts w:cs="Arial"/>
                <w:szCs w:val="24"/>
                <w:lang w:val="es-VE"/>
              </w:rPr>
              <w:t>Supervisores de la Gerencia de Seguridad Aeronáutica</w:t>
            </w:r>
          </w:p>
        </w:tc>
        <w:tc>
          <w:tcPr>
            <w:tcW w:w="1872" w:type="dxa"/>
            <w:tcMar>
              <w:top w:w="90" w:type="dxa"/>
              <w:left w:w="90" w:type="dxa"/>
              <w:bottom w:w="90" w:type="dxa"/>
              <w:right w:w="90" w:type="dxa"/>
            </w:tcMar>
          </w:tcPr>
          <w:p w14:paraId="737D9617"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2</w:t>
            </w:r>
          </w:p>
        </w:tc>
        <w:tc>
          <w:tcPr>
            <w:tcW w:w="1872" w:type="dxa"/>
            <w:tcMar>
              <w:top w:w="90" w:type="dxa"/>
              <w:left w:w="90" w:type="dxa"/>
              <w:bottom w:w="90" w:type="dxa"/>
              <w:right w:w="90" w:type="dxa"/>
            </w:tcMar>
          </w:tcPr>
          <w:p w14:paraId="33F3E7F1"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2</w:t>
            </w:r>
          </w:p>
        </w:tc>
        <w:tc>
          <w:tcPr>
            <w:tcW w:w="1872" w:type="dxa"/>
            <w:tcMar>
              <w:top w:w="90" w:type="dxa"/>
              <w:left w:w="90" w:type="dxa"/>
              <w:bottom w:w="90" w:type="dxa"/>
              <w:right w:w="90" w:type="dxa"/>
            </w:tcMar>
          </w:tcPr>
          <w:p w14:paraId="2F15DE7F"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Censo Totalitario / Directo</w:t>
            </w:r>
          </w:p>
        </w:tc>
      </w:tr>
      <w:tr w:rsidR="005C4184" w:rsidRPr="005C4184" w14:paraId="4C39F5F1" w14:textId="77777777" w:rsidTr="00446C0C">
        <w:trPr>
          <w:jc w:val="center"/>
        </w:trPr>
        <w:tc>
          <w:tcPr>
            <w:tcW w:w="1872" w:type="dxa"/>
            <w:tcMar>
              <w:top w:w="90" w:type="dxa"/>
              <w:left w:w="90" w:type="dxa"/>
              <w:bottom w:w="90" w:type="dxa"/>
              <w:right w:w="90" w:type="dxa"/>
            </w:tcMar>
          </w:tcPr>
          <w:p w14:paraId="6C759F13" w14:textId="77777777" w:rsidR="0000760A" w:rsidRPr="005C4184" w:rsidRDefault="0000760A" w:rsidP="00446C0C">
            <w:pPr>
              <w:pBdr>
                <w:top w:val="nil"/>
                <w:left w:val="nil"/>
                <w:bottom w:val="nil"/>
                <w:right w:val="nil"/>
                <w:between w:val="nil"/>
              </w:pBdr>
              <w:spacing w:line="360" w:lineRule="auto"/>
              <w:jc w:val="center"/>
              <w:rPr>
                <w:rFonts w:cs="Arial"/>
                <w:szCs w:val="24"/>
                <w:lang w:val="es-VE"/>
              </w:rPr>
            </w:pPr>
            <w:r w:rsidRPr="005C4184">
              <w:rPr>
                <w:rFonts w:cs="Arial"/>
                <w:szCs w:val="24"/>
                <w:lang w:val="es-VE"/>
              </w:rPr>
              <w:t>Inspectores de Seguridad Aeronáutica en Rampa</w:t>
            </w:r>
          </w:p>
        </w:tc>
        <w:tc>
          <w:tcPr>
            <w:tcW w:w="1872" w:type="dxa"/>
            <w:tcMar>
              <w:top w:w="90" w:type="dxa"/>
              <w:left w:w="90" w:type="dxa"/>
              <w:bottom w:w="90" w:type="dxa"/>
              <w:right w:w="90" w:type="dxa"/>
            </w:tcMar>
          </w:tcPr>
          <w:p w14:paraId="77647D15"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3</w:t>
            </w:r>
          </w:p>
        </w:tc>
        <w:tc>
          <w:tcPr>
            <w:tcW w:w="1872" w:type="dxa"/>
            <w:tcMar>
              <w:top w:w="90" w:type="dxa"/>
              <w:left w:w="90" w:type="dxa"/>
              <w:bottom w:w="90" w:type="dxa"/>
              <w:right w:w="90" w:type="dxa"/>
            </w:tcMar>
          </w:tcPr>
          <w:p w14:paraId="651F7F18"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3</w:t>
            </w:r>
          </w:p>
        </w:tc>
        <w:tc>
          <w:tcPr>
            <w:tcW w:w="1872" w:type="dxa"/>
            <w:tcMar>
              <w:top w:w="90" w:type="dxa"/>
              <w:left w:w="90" w:type="dxa"/>
              <w:bottom w:w="90" w:type="dxa"/>
              <w:right w:w="90" w:type="dxa"/>
            </w:tcMar>
          </w:tcPr>
          <w:p w14:paraId="045BAE4A"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Censo Totalitario / Directo</w:t>
            </w:r>
          </w:p>
        </w:tc>
      </w:tr>
      <w:tr w:rsidR="005C4184" w:rsidRPr="005C4184" w14:paraId="5253862E" w14:textId="77777777" w:rsidTr="00446C0C">
        <w:trPr>
          <w:jc w:val="center"/>
        </w:trPr>
        <w:tc>
          <w:tcPr>
            <w:tcW w:w="1872" w:type="dxa"/>
            <w:shd w:val="clear" w:color="auto" w:fill="F9F9F9"/>
            <w:tcMar>
              <w:top w:w="90" w:type="dxa"/>
              <w:left w:w="90" w:type="dxa"/>
              <w:bottom w:w="90" w:type="dxa"/>
              <w:right w:w="90" w:type="dxa"/>
            </w:tcMar>
          </w:tcPr>
          <w:p w14:paraId="669D0D11" w14:textId="0B8BC1B0" w:rsidR="0000760A" w:rsidRPr="005C4184" w:rsidRDefault="0000760A" w:rsidP="00446C0C">
            <w:pPr>
              <w:pBdr>
                <w:top w:val="nil"/>
                <w:left w:val="nil"/>
                <w:bottom w:val="nil"/>
                <w:right w:val="nil"/>
                <w:between w:val="nil"/>
              </w:pBdr>
              <w:spacing w:line="360" w:lineRule="auto"/>
              <w:jc w:val="center"/>
              <w:rPr>
                <w:rFonts w:cs="Arial"/>
                <w:szCs w:val="24"/>
                <w:lang w:val="es-VE"/>
              </w:rPr>
            </w:pPr>
            <w:r w:rsidRPr="005C4184">
              <w:rPr>
                <w:rFonts w:cs="Arial"/>
                <w:szCs w:val="24"/>
                <w:lang w:val="es-VE"/>
              </w:rPr>
              <w:t>Total General de la Muestra</w:t>
            </w:r>
            <w:r w:rsidR="00234EE5">
              <w:rPr>
                <w:rFonts w:cs="Arial"/>
                <w:szCs w:val="24"/>
                <w:lang w:val="es-VE"/>
              </w:rPr>
              <w:t xml:space="preserve"> a</w:t>
            </w:r>
            <w:r w:rsidRPr="005C4184">
              <w:rPr>
                <w:rFonts w:cs="Arial"/>
                <w:szCs w:val="24"/>
                <w:lang w:val="es-VE"/>
              </w:rPr>
              <w:t xml:space="preserve"> </w:t>
            </w:r>
            <w:r w:rsidR="00D323E7">
              <w:rPr>
                <w:rFonts w:cs="Arial"/>
                <w:szCs w:val="24"/>
                <w:lang w:val="es-VE"/>
              </w:rPr>
              <w:t>e</w:t>
            </w:r>
            <w:r w:rsidRPr="005C4184">
              <w:rPr>
                <w:rFonts w:cs="Arial"/>
                <w:szCs w:val="24"/>
                <w:lang w:val="es-VE"/>
              </w:rPr>
              <w:t>valua</w:t>
            </w:r>
            <w:r w:rsidR="00234EE5">
              <w:rPr>
                <w:rFonts w:cs="Arial"/>
                <w:szCs w:val="24"/>
                <w:lang w:val="es-VE"/>
              </w:rPr>
              <w:t>r</w:t>
            </w:r>
          </w:p>
        </w:tc>
        <w:tc>
          <w:tcPr>
            <w:tcW w:w="1872" w:type="dxa"/>
            <w:shd w:val="clear" w:color="auto" w:fill="F9F9F9"/>
            <w:tcMar>
              <w:top w:w="90" w:type="dxa"/>
              <w:left w:w="90" w:type="dxa"/>
              <w:bottom w:w="90" w:type="dxa"/>
              <w:right w:w="90" w:type="dxa"/>
            </w:tcMar>
          </w:tcPr>
          <w:p w14:paraId="320B424F"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9</w:t>
            </w:r>
          </w:p>
        </w:tc>
        <w:tc>
          <w:tcPr>
            <w:tcW w:w="1872" w:type="dxa"/>
            <w:shd w:val="clear" w:color="auto" w:fill="F9F9F9"/>
            <w:tcMar>
              <w:top w:w="90" w:type="dxa"/>
              <w:left w:w="90" w:type="dxa"/>
              <w:bottom w:w="90" w:type="dxa"/>
              <w:right w:w="90" w:type="dxa"/>
            </w:tcMar>
          </w:tcPr>
          <w:p w14:paraId="74FB9136"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9</w:t>
            </w:r>
          </w:p>
        </w:tc>
        <w:tc>
          <w:tcPr>
            <w:tcW w:w="1872" w:type="dxa"/>
            <w:shd w:val="clear" w:color="auto" w:fill="F9F9F9"/>
            <w:tcMar>
              <w:top w:w="90" w:type="dxa"/>
              <w:left w:w="90" w:type="dxa"/>
              <w:bottom w:w="90" w:type="dxa"/>
              <w:right w:w="90" w:type="dxa"/>
            </w:tcMar>
          </w:tcPr>
          <w:p w14:paraId="71FEAD84" w14:textId="77777777" w:rsidR="0000760A" w:rsidRPr="005C4184" w:rsidRDefault="0000760A" w:rsidP="00446C0C">
            <w:pPr>
              <w:pBdr>
                <w:top w:val="nil"/>
                <w:left w:val="nil"/>
                <w:bottom w:val="nil"/>
                <w:right w:val="nil"/>
                <w:between w:val="nil"/>
              </w:pBdr>
              <w:spacing w:line="360" w:lineRule="auto"/>
              <w:jc w:val="center"/>
              <w:rPr>
                <w:rFonts w:cs="Arial"/>
                <w:szCs w:val="24"/>
              </w:rPr>
            </w:pPr>
            <w:r w:rsidRPr="005C4184">
              <w:rPr>
                <w:rFonts w:cs="Arial"/>
                <w:szCs w:val="24"/>
              </w:rPr>
              <w:t>Censo Poblacional Total</w:t>
            </w:r>
          </w:p>
        </w:tc>
      </w:tr>
    </w:tbl>
    <w:p w14:paraId="694F7BD5" w14:textId="77777777" w:rsidR="0000760A" w:rsidRPr="005C4184" w:rsidRDefault="0000760A" w:rsidP="0000760A">
      <w:pPr>
        <w:pBdr>
          <w:top w:val="nil"/>
          <w:left w:val="nil"/>
          <w:bottom w:val="nil"/>
          <w:right w:val="nil"/>
          <w:between w:val="nil"/>
        </w:pBdr>
        <w:spacing w:after="450"/>
        <w:rPr>
          <w:rFonts w:cs="Arial"/>
          <w:sz w:val="20"/>
          <w:szCs w:val="20"/>
          <w:lang w:val="es-VE"/>
        </w:rPr>
      </w:pPr>
      <w:r w:rsidRPr="005C4184">
        <w:rPr>
          <w:rFonts w:cs="Arial"/>
          <w:i/>
          <w:iCs/>
          <w:sz w:val="20"/>
          <w:szCs w:val="20"/>
          <w:lang w:val="es-VE"/>
        </w:rPr>
        <w:t>Nota.</w:t>
      </w:r>
      <w:r w:rsidRPr="005C4184">
        <w:rPr>
          <w:rFonts w:cs="Arial"/>
          <w:sz w:val="20"/>
          <w:szCs w:val="20"/>
          <w:lang w:val="es-VE"/>
        </w:rPr>
        <w:t xml:space="preserve"> Cuadro 3: Distribución Estratificada de la Población y Muestra. Fuente: Datos de la Gerencia General del INAC Sede Regional Maracay (2026).</w:t>
      </w:r>
    </w:p>
    <w:p w14:paraId="46A44247" w14:textId="77777777" w:rsidR="0000760A" w:rsidRPr="005C4184" w:rsidRDefault="0000760A" w:rsidP="009666FB">
      <w:pPr>
        <w:pBdr>
          <w:top w:val="nil"/>
          <w:left w:val="nil"/>
          <w:bottom w:val="nil"/>
          <w:right w:val="nil"/>
          <w:between w:val="nil"/>
        </w:pBdr>
        <w:spacing w:after="0"/>
        <w:rPr>
          <w:rFonts w:cs="Arial"/>
          <w:sz w:val="20"/>
          <w:szCs w:val="20"/>
          <w:lang w:val="es-VE"/>
        </w:rPr>
      </w:pPr>
    </w:p>
    <w:p w14:paraId="268F6BB8"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lastRenderedPageBreak/>
        <w:t>Cronograma de Actividades</w:t>
      </w:r>
    </w:p>
    <w:p w14:paraId="67244816" w14:textId="1A14C5BF" w:rsidR="0000760A" w:rsidRPr="005C4184" w:rsidRDefault="0000760A" w:rsidP="00F850E5">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 xml:space="preserve">El cronograma de actividades se constituye como una herramienta gerencial y metodológica de control indispensable para planificar y monitorear la ejecución temporal de las etapas secuenciales del proyecto. Tal como lo plantea Miranda, J. (2018, p. 45), el cronograma de actividades “ayuda al investigador a disciplinar su tarea, llevando un control del tiempo sobre la marcha de las actividades, sirviendo como una guía indispensable para la ejecución, seguimiento y desarrollo del estudio”. En el marco de lo estipulado en el artículo 8 del Reglamento sobre el Trabajo de Grado del Instituto Universitario Politécnico "Santiago Mariño" (2025), </w:t>
      </w:r>
      <w:r w:rsidR="00E8779D" w:rsidRPr="00E8779D">
        <w:rPr>
          <w:rFonts w:cs="Arial"/>
          <w:szCs w:val="24"/>
        </w:rPr>
        <w:t>el plan temporal de la presente investigación abarcó diecisiete</w:t>
      </w:r>
      <w:r w:rsidRPr="005C4184">
        <w:rPr>
          <w:rFonts w:cs="Arial"/>
          <w:szCs w:val="24"/>
          <w:lang w:val="es-VE"/>
        </w:rPr>
        <w:t xml:space="preserve"> (17) semanas efectivas de labor de campo, modelado lógico y programación estructurada, </w:t>
      </w:r>
      <w:r w:rsidR="000430FC" w:rsidRPr="000430FC">
        <w:rPr>
          <w:rFonts w:cs="Arial"/>
          <w:szCs w:val="24"/>
        </w:rPr>
        <w:t>las cuales se ejecutaron físicamente</w:t>
      </w:r>
      <w:r w:rsidRPr="005C4184">
        <w:rPr>
          <w:rFonts w:cs="Arial"/>
          <w:szCs w:val="24"/>
          <w:lang w:val="es-VE"/>
        </w:rPr>
        <w:t xml:space="preserve"> en las instalaciones de la Sede Regional Maracay. Este ordenamiento cronológico permite estructurar el esfuerzo de ingeniería de forma lineal y sistemática, garantizando la viabilidad administrativa del estudio y el control riguroso de cada una de las entregas formativas institucionales. </w:t>
      </w:r>
    </w:p>
    <w:p w14:paraId="75EE5073" w14:textId="33D53353" w:rsidR="0000760A" w:rsidRPr="005C4184" w:rsidRDefault="0000760A" w:rsidP="00F850E5">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La distribución temporal de las actividades responde de manera unívoca a la naturaleza plan-driven y a la rigidez metodológica del Modelo en Cascada seleccionado para gobernar el ciclo de vida del software. En este sentido, el bloque inicial abarca las semanas 1 y 2, destinadas formalmente a la Fase de Diagnóstico, donde se prioriza la aplicación de guías de observación para compilar las mermas de tiempo, ejecutando la introducción al trabajo de grado, la discusión estructural del contenido y la definición formal del cronograma de entregas. Seguidamente, entre las semanas 2 y 3 se acomete la revisión inicial de la propuesta junto al ajuste metodológico de cambiar la redacción de los verbos a tiempo pasado en los capítulos iniciales. De forma transversal, el proceso cuenta con el soporte continuo de asesorías con el tutor académico desde la semana 1 hasta la semana 11, convergiendo en la entrega del borrador completo al tutor durante este último tramo. En paralelo a este ciclo, el núcleo del desarrollo técnico se concentr</w:t>
      </w:r>
      <w:r w:rsidR="000B381C">
        <w:rPr>
          <w:rFonts w:cs="Arial"/>
          <w:szCs w:val="24"/>
          <w:lang w:val="es-VE"/>
        </w:rPr>
        <w:t>ó</w:t>
      </w:r>
      <w:r w:rsidRPr="005C4184">
        <w:rPr>
          <w:rFonts w:cs="Arial"/>
          <w:szCs w:val="24"/>
          <w:lang w:val="es-VE"/>
        </w:rPr>
        <w:t xml:space="preserve"> entre las </w:t>
      </w:r>
      <w:r w:rsidRPr="005C4184">
        <w:rPr>
          <w:rFonts w:cs="Arial"/>
          <w:szCs w:val="24"/>
          <w:lang w:val="es-VE"/>
        </w:rPr>
        <w:lastRenderedPageBreak/>
        <w:t xml:space="preserve">semanas 3 y 10 para llevar a cabo la codificación modular del código fuente, materializando de manera asíncrona la arquitectura de la REST API en el entorno de Node.js e implementando de forma coordinada las interfaces de usuario mediante el uso acoplado de TypeScript y React. Posteriormente, </w:t>
      </w:r>
      <w:r w:rsidR="00C93304" w:rsidRPr="00C93304">
        <w:rPr>
          <w:rFonts w:cs="Arial"/>
          <w:szCs w:val="24"/>
        </w:rPr>
        <w:t>se procedió con la fase de instalación</w:t>
      </w:r>
      <w:r w:rsidRPr="005C4184">
        <w:rPr>
          <w:rFonts w:cs="Arial"/>
          <w:szCs w:val="24"/>
          <w:lang w:val="es-VE"/>
        </w:rPr>
        <w:t xml:space="preserve"> local del sistema en las estaciones de trabajo de la oficina durante las semanas 9 y 10, ejecutando el protocolo de pruebas de software y aseguramiento de la calidad (QA) a nivel unitario, de integración contra el motor relacional PostgreSQL y de aceptación final entre las semanas 10 y 11, validando el cumplimiento estricto de las normas ISO/IEC 25010 y las regulaciones aéreas RAV 60 y RAV 67. </w:t>
      </w:r>
    </w:p>
    <w:p w14:paraId="52915186" w14:textId="77777777" w:rsidR="0000760A" w:rsidRDefault="0000760A" w:rsidP="00F850E5">
      <w:pPr>
        <w:pBdr>
          <w:top w:val="nil"/>
          <w:left w:val="nil"/>
          <w:bottom w:val="nil"/>
          <w:right w:val="nil"/>
          <w:between w:val="nil"/>
        </w:pBdr>
        <w:spacing w:after="0" w:line="360" w:lineRule="auto"/>
        <w:ind w:firstLine="720"/>
        <w:jc w:val="both"/>
        <w:rPr>
          <w:rFonts w:cs="Arial"/>
          <w:szCs w:val="24"/>
          <w:lang w:val="es-VE"/>
        </w:rPr>
      </w:pPr>
      <w:r w:rsidRPr="005C4184">
        <w:rPr>
          <w:rFonts w:cs="Arial"/>
          <w:szCs w:val="24"/>
          <w:lang w:val="es-VE"/>
        </w:rPr>
        <w:t>El bloque de cierre del cronograma gestiona rigurosamente las fases administrativas, de evaluación institucional y defensa definitiva de la propuesta de ingeniería. Este ciclo comienza formalmente en la semana 11 con la pre-entrega de la rústica y la inmediata recepción de las correcciones metodológicas pertinentes. Una vez procesados los cambios, en la semana 12 se ejecuta la entrega formal de la rústica ante la coordinación, dando paso en la semana 13 a la discusión de la fecha para la exposición oral preliminar (pre-defensa). Seguidamente, durante la semana 14 se realiza la entrega de la rústica al jurado evaluador asignado, procediendo en la semana 15 a la presentación física de la pre-defensa del Trabajo de Grado. El itinerario cronológico concluye de forma definitiva entre las semanas 16 y 17 con la discusión de la fecha final, la exposición oral de la defensa definitiva ante el jurado calificador y la correspondiente entrega del tomo empastado institucional junto con los manuales técnicos y la configuración de los scripts lógicos para el respaldo, tal como se detalla minuciosamente en el Cuadro 4:</w:t>
      </w:r>
    </w:p>
    <w:p w14:paraId="6068C76A" w14:textId="77777777" w:rsidR="0000760A" w:rsidRDefault="0000760A" w:rsidP="0067761E">
      <w:pPr>
        <w:pBdr>
          <w:top w:val="nil"/>
          <w:left w:val="nil"/>
          <w:bottom w:val="nil"/>
          <w:right w:val="nil"/>
          <w:between w:val="nil"/>
        </w:pBdr>
        <w:spacing w:line="360" w:lineRule="auto"/>
        <w:jc w:val="both"/>
        <w:rPr>
          <w:rFonts w:cs="Arial"/>
          <w:szCs w:val="24"/>
          <w:lang w:val="es-VE"/>
        </w:rPr>
      </w:pPr>
    </w:p>
    <w:p w14:paraId="3F3D2E0B" w14:textId="77777777" w:rsidR="0067761E" w:rsidRPr="005C4184" w:rsidRDefault="0067761E" w:rsidP="0067761E">
      <w:pPr>
        <w:pBdr>
          <w:top w:val="nil"/>
          <w:left w:val="nil"/>
          <w:bottom w:val="nil"/>
          <w:right w:val="nil"/>
          <w:between w:val="nil"/>
        </w:pBdr>
        <w:spacing w:line="360" w:lineRule="auto"/>
        <w:jc w:val="both"/>
        <w:rPr>
          <w:rFonts w:cs="Arial"/>
          <w:szCs w:val="24"/>
          <w:lang w:val="es-VE"/>
        </w:rPr>
      </w:pPr>
    </w:p>
    <w:tbl>
      <w:tblPr>
        <w:tblW w:w="0" w:type="auto"/>
        <w:jc w:val="center"/>
        <w:tblBorders>
          <w:top w:val="single" w:sz="6" w:space="0" w:color="5B9BD5"/>
          <w:left w:val="single" w:sz="6" w:space="0" w:color="5B9BD5"/>
          <w:bottom w:val="single" w:sz="6" w:space="0" w:color="5B9BD5"/>
          <w:right w:val="single" w:sz="6" w:space="0" w:color="5B9BD5"/>
          <w:insideH w:val="single" w:sz="4" w:space="0" w:color="D3D3D3"/>
          <w:insideV w:val="single" w:sz="4" w:space="0" w:color="D3D3D3"/>
        </w:tblBorders>
        <w:tblLook w:val="04A0" w:firstRow="1" w:lastRow="0" w:firstColumn="1" w:lastColumn="0" w:noHBand="0" w:noVBand="1"/>
      </w:tblPr>
      <w:tblGrid>
        <w:gridCol w:w="437"/>
        <w:gridCol w:w="1895"/>
        <w:gridCol w:w="298"/>
        <w:gridCol w:w="298"/>
        <w:gridCol w:w="298"/>
        <w:gridCol w:w="298"/>
        <w:gridCol w:w="298"/>
        <w:gridCol w:w="298"/>
        <w:gridCol w:w="298"/>
        <w:gridCol w:w="298"/>
        <w:gridCol w:w="298"/>
        <w:gridCol w:w="427"/>
        <w:gridCol w:w="427"/>
        <w:gridCol w:w="427"/>
        <w:gridCol w:w="427"/>
        <w:gridCol w:w="427"/>
        <w:gridCol w:w="427"/>
        <w:gridCol w:w="427"/>
        <w:gridCol w:w="427"/>
      </w:tblGrid>
      <w:tr w:rsidR="005C4184" w:rsidRPr="003B28B0" w14:paraId="408A5D05" w14:textId="77777777" w:rsidTr="00446C0C">
        <w:trPr>
          <w:jc w:val="center"/>
        </w:trPr>
        <w:tc>
          <w:tcPr>
            <w:tcW w:w="8255" w:type="dxa"/>
            <w:gridSpan w:val="19"/>
            <w:tcBorders>
              <w:top w:val="single" w:sz="6" w:space="0" w:color="auto"/>
              <w:left w:val="single" w:sz="6" w:space="0" w:color="auto"/>
              <w:right w:val="single" w:sz="6" w:space="0" w:color="000000" w:themeColor="text1"/>
            </w:tcBorders>
            <w:shd w:val="clear" w:color="auto" w:fill="FFFFFF" w:themeFill="background1"/>
            <w:tcMar>
              <w:top w:w="100" w:type="dxa"/>
              <w:left w:w="80" w:type="dxa"/>
              <w:bottom w:w="100" w:type="dxa"/>
              <w:right w:w="80" w:type="dxa"/>
            </w:tcMar>
          </w:tcPr>
          <w:p w14:paraId="2EB71416" w14:textId="77777777" w:rsidR="0000760A" w:rsidRPr="005C4184" w:rsidRDefault="0000760A" w:rsidP="00446C0C">
            <w:pPr>
              <w:jc w:val="center"/>
              <w:rPr>
                <w:rFonts w:cs="Arial"/>
                <w:szCs w:val="24"/>
                <w:lang w:val="es-VE"/>
              </w:rPr>
            </w:pPr>
            <w:r w:rsidRPr="005C4184">
              <w:rPr>
                <w:rFonts w:cs="Arial"/>
                <w:b/>
                <w:szCs w:val="24"/>
                <w:lang w:val="es-VE"/>
              </w:rPr>
              <w:lastRenderedPageBreak/>
              <w:t>Actividades desarrolladas durante el proceso de elaboración del Trabajo de Grado</w:t>
            </w:r>
          </w:p>
        </w:tc>
      </w:tr>
      <w:tr w:rsidR="005C4184" w:rsidRPr="003B28B0" w14:paraId="3E252216" w14:textId="77777777" w:rsidTr="00446C0C">
        <w:trPr>
          <w:jc w:val="center"/>
        </w:trPr>
        <w:tc>
          <w:tcPr>
            <w:tcW w:w="2157" w:type="dxa"/>
            <w:gridSpan w:val="2"/>
            <w:tcBorders>
              <w:left w:val="single" w:sz="6" w:space="0" w:color="000000" w:themeColor="text1"/>
            </w:tcBorders>
            <w:shd w:val="clear" w:color="auto" w:fill="FFFFFF" w:themeFill="background1"/>
            <w:tcMar>
              <w:top w:w="100" w:type="dxa"/>
              <w:left w:w="80" w:type="dxa"/>
              <w:bottom w:w="100" w:type="dxa"/>
              <w:right w:w="80" w:type="dxa"/>
            </w:tcMar>
          </w:tcPr>
          <w:p w14:paraId="171F582B" w14:textId="77777777" w:rsidR="0000760A" w:rsidRPr="005C4184" w:rsidRDefault="0000760A" w:rsidP="00446C0C">
            <w:pPr>
              <w:jc w:val="center"/>
              <w:rPr>
                <w:rFonts w:cs="Arial"/>
                <w:szCs w:val="24"/>
              </w:rPr>
            </w:pPr>
            <w:r w:rsidRPr="005C4184">
              <w:rPr>
                <w:rFonts w:cs="Arial"/>
                <w:b/>
                <w:szCs w:val="24"/>
              </w:rPr>
              <w:t>Descripción de las actividades</w:t>
            </w:r>
          </w:p>
        </w:tc>
        <w:tc>
          <w:tcPr>
            <w:tcW w:w="6098" w:type="dxa"/>
            <w:gridSpan w:val="17"/>
            <w:tcBorders>
              <w:right w:val="single" w:sz="6" w:space="0" w:color="000000" w:themeColor="text1"/>
            </w:tcBorders>
            <w:shd w:val="clear" w:color="auto" w:fill="FFFFFF" w:themeFill="background1"/>
            <w:tcMar>
              <w:top w:w="100" w:type="dxa"/>
              <w:left w:w="80" w:type="dxa"/>
              <w:bottom w:w="100" w:type="dxa"/>
              <w:right w:w="80" w:type="dxa"/>
            </w:tcMar>
          </w:tcPr>
          <w:p w14:paraId="28862ACF" w14:textId="77777777" w:rsidR="0000760A" w:rsidRPr="005C4184" w:rsidRDefault="0000760A" w:rsidP="00446C0C">
            <w:pPr>
              <w:jc w:val="center"/>
              <w:rPr>
                <w:rFonts w:cs="Arial"/>
                <w:szCs w:val="24"/>
                <w:lang w:val="es-VE"/>
              </w:rPr>
            </w:pPr>
            <w:r w:rsidRPr="005C4184">
              <w:rPr>
                <w:rFonts w:cs="Arial"/>
                <w:b/>
                <w:szCs w:val="24"/>
                <w:lang w:val="es-VE"/>
              </w:rPr>
              <w:t>Enumeración de actividades por semanas</w:t>
            </w:r>
          </w:p>
        </w:tc>
      </w:tr>
      <w:tr w:rsidR="005C4184" w:rsidRPr="005C4184" w14:paraId="4050EFBF" w14:textId="77777777" w:rsidTr="00446C0C">
        <w:trPr>
          <w:jc w:val="center"/>
        </w:trPr>
        <w:tc>
          <w:tcPr>
            <w:tcW w:w="437" w:type="dxa"/>
            <w:tcBorders>
              <w:left w:val="single" w:sz="6" w:space="0" w:color="000000" w:themeColor="text1"/>
            </w:tcBorders>
            <w:shd w:val="clear" w:color="auto" w:fill="FFFFFF" w:themeFill="background1"/>
            <w:tcMar>
              <w:top w:w="100" w:type="dxa"/>
              <w:left w:w="80" w:type="dxa"/>
              <w:bottom w:w="100" w:type="dxa"/>
              <w:right w:w="80" w:type="dxa"/>
            </w:tcMar>
          </w:tcPr>
          <w:p w14:paraId="31998C7F" w14:textId="77777777" w:rsidR="0000760A" w:rsidRPr="005C4184" w:rsidRDefault="0000760A" w:rsidP="00446C0C">
            <w:pPr>
              <w:jc w:val="center"/>
              <w:rPr>
                <w:rFonts w:cs="Arial"/>
                <w:szCs w:val="24"/>
              </w:rPr>
            </w:pPr>
            <w:r w:rsidRPr="005C4184">
              <w:rPr>
                <w:rFonts w:cs="Arial"/>
                <w:b/>
                <w:szCs w:val="24"/>
              </w:rPr>
              <w:t>N°</w:t>
            </w:r>
          </w:p>
        </w:tc>
        <w:tc>
          <w:tcPr>
            <w:tcW w:w="1720" w:type="dxa"/>
            <w:shd w:val="clear" w:color="auto" w:fill="FFFFFF" w:themeFill="background1"/>
            <w:tcMar>
              <w:top w:w="100" w:type="dxa"/>
              <w:left w:w="80" w:type="dxa"/>
              <w:bottom w:w="100" w:type="dxa"/>
              <w:right w:w="80" w:type="dxa"/>
            </w:tcMar>
          </w:tcPr>
          <w:p w14:paraId="6AAFAA31" w14:textId="77777777" w:rsidR="0000760A" w:rsidRPr="005C4184" w:rsidRDefault="0000760A" w:rsidP="00446C0C">
            <w:pPr>
              <w:jc w:val="center"/>
              <w:rPr>
                <w:rFonts w:cs="Arial"/>
                <w:szCs w:val="24"/>
              </w:rPr>
            </w:pPr>
            <w:r w:rsidRPr="005C4184">
              <w:rPr>
                <w:rFonts w:cs="Arial"/>
                <w:b/>
                <w:szCs w:val="24"/>
              </w:rPr>
              <w:t>Actividad</w:t>
            </w:r>
          </w:p>
        </w:tc>
        <w:tc>
          <w:tcPr>
            <w:tcW w:w="298" w:type="dxa"/>
            <w:shd w:val="clear" w:color="auto" w:fill="FFFFFF" w:themeFill="background1"/>
            <w:tcMar>
              <w:top w:w="100" w:type="dxa"/>
              <w:left w:w="80" w:type="dxa"/>
              <w:bottom w:w="100" w:type="dxa"/>
              <w:right w:w="80" w:type="dxa"/>
            </w:tcMar>
          </w:tcPr>
          <w:p w14:paraId="702113A2" w14:textId="77777777" w:rsidR="0000760A" w:rsidRPr="005C4184" w:rsidRDefault="0000760A" w:rsidP="00446C0C">
            <w:pPr>
              <w:jc w:val="center"/>
              <w:rPr>
                <w:rFonts w:cs="Arial"/>
                <w:szCs w:val="24"/>
              </w:rPr>
            </w:pPr>
            <w:r w:rsidRPr="005C4184">
              <w:rPr>
                <w:rFonts w:cs="Arial"/>
                <w:b/>
                <w:szCs w:val="24"/>
              </w:rPr>
              <w:t>1</w:t>
            </w:r>
          </w:p>
        </w:tc>
        <w:tc>
          <w:tcPr>
            <w:tcW w:w="298" w:type="dxa"/>
            <w:shd w:val="clear" w:color="auto" w:fill="FFFFFF" w:themeFill="background1"/>
            <w:tcMar>
              <w:top w:w="100" w:type="dxa"/>
              <w:left w:w="80" w:type="dxa"/>
              <w:bottom w:w="100" w:type="dxa"/>
              <w:right w:w="80" w:type="dxa"/>
            </w:tcMar>
          </w:tcPr>
          <w:p w14:paraId="3FFB1507" w14:textId="77777777" w:rsidR="0000760A" w:rsidRPr="005C4184" w:rsidRDefault="0000760A" w:rsidP="00446C0C">
            <w:pPr>
              <w:jc w:val="center"/>
              <w:rPr>
                <w:rFonts w:cs="Arial"/>
                <w:szCs w:val="24"/>
              </w:rPr>
            </w:pPr>
            <w:r w:rsidRPr="005C4184">
              <w:rPr>
                <w:rFonts w:cs="Arial"/>
                <w:b/>
                <w:szCs w:val="24"/>
              </w:rPr>
              <w:t>2</w:t>
            </w:r>
          </w:p>
        </w:tc>
        <w:tc>
          <w:tcPr>
            <w:tcW w:w="298" w:type="dxa"/>
            <w:shd w:val="clear" w:color="auto" w:fill="FFFFFF" w:themeFill="background1"/>
            <w:tcMar>
              <w:top w:w="100" w:type="dxa"/>
              <w:left w:w="80" w:type="dxa"/>
              <w:bottom w:w="100" w:type="dxa"/>
              <w:right w:w="80" w:type="dxa"/>
            </w:tcMar>
          </w:tcPr>
          <w:p w14:paraId="1E628C08" w14:textId="77777777" w:rsidR="0000760A" w:rsidRPr="005C4184" w:rsidRDefault="0000760A" w:rsidP="00446C0C">
            <w:pPr>
              <w:jc w:val="center"/>
              <w:rPr>
                <w:rFonts w:cs="Arial"/>
                <w:szCs w:val="24"/>
              </w:rPr>
            </w:pPr>
            <w:r w:rsidRPr="005C4184">
              <w:rPr>
                <w:rFonts w:cs="Arial"/>
                <w:b/>
                <w:szCs w:val="24"/>
              </w:rPr>
              <w:t>3</w:t>
            </w:r>
          </w:p>
        </w:tc>
        <w:tc>
          <w:tcPr>
            <w:tcW w:w="298" w:type="dxa"/>
            <w:shd w:val="clear" w:color="auto" w:fill="FFFFFF" w:themeFill="background1"/>
            <w:tcMar>
              <w:top w:w="100" w:type="dxa"/>
              <w:left w:w="80" w:type="dxa"/>
              <w:bottom w:w="100" w:type="dxa"/>
              <w:right w:w="80" w:type="dxa"/>
            </w:tcMar>
          </w:tcPr>
          <w:p w14:paraId="45A2C441" w14:textId="77777777" w:rsidR="0000760A" w:rsidRPr="005C4184" w:rsidRDefault="0000760A" w:rsidP="00446C0C">
            <w:pPr>
              <w:jc w:val="center"/>
              <w:rPr>
                <w:rFonts w:cs="Arial"/>
                <w:szCs w:val="24"/>
              </w:rPr>
            </w:pPr>
            <w:r w:rsidRPr="005C4184">
              <w:rPr>
                <w:rFonts w:cs="Arial"/>
                <w:b/>
                <w:szCs w:val="24"/>
              </w:rPr>
              <w:t>4</w:t>
            </w:r>
          </w:p>
        </w:tc>
        <w:tc>
          <w:tcPr>
            <w:tcW w:w="298" w:type="dxa"/>
            <w:shd w:val="clear" w:color="auto" w:fill="FFFFFF" w:themeFill="background1"/>
            <w:tcMar>
              <w:top w:w="100" w:type="dxa"/>
              <w:left w:w="80" w:type="dxa"/>
              <w:bottom w:w="100" w:type="dxa"/>
              <w:right w:w="80" w:type="dxa"/>
            </w:tcMar>
          </w:tcPr>
          <w:p w14:paraId="104FD80B" w14:textId="77777777" w:rsidR="0000760A" w:rsidRPr="005C4184" w:rsidRDefault="0000760A" w:rsidP="00446C0C">
            <w:pPr>
              <w:jc w:val="center"/>
              <w:rPr>
                <w:rFonts w:cs="Arial"/>
                <w:szCs w:val="24"/>
              </w:rPr>
            </w:pPr>
            <w:r w:rsidRPr="005C4184">
              <w:rPr>
                <w:rFonts w:cs="Arial"/>
                <w:b/>
                <w:szCs w:val="24"/>
              </w:rPr>
              <w:t>5</w:t>
            </w:r>
          </w:p>
        </w:tc>
        <w:tc>
          <w:tcPr>
            <w:tcW w:w="298" w:type="dxa"/>
            <w:shd w:val="clear" w:color="auto" w:fill="FFFFFF" w:themeFill="background1"/>
            <w:tcMar>
              <w:top w:w="100" w:type="dxa"/>
              <w:left w:w="80" w:type="dxa"/>
              <w:bottom w:w="100" w:type="dxa"/>
              <w:right w:w="80" w:type="dxa"/>
            </w:tcMar>
          </w:tcPr>
          <w:p w14:paraId="621FDD15" w14:textId="77777777" w:rsidR="0000760A" w:rsidRPr="005C4184" w:rsidRDefault="0000760A" w:rsidP="00446C0C">
            <w:pPr>
              <w:jc w:val="center"/>
              <w:rPr>
                <w:rFonts w:cs="Arial"/>
                <w:szCs w:val="24"/>
              </w:rPr>
            </w:pPr>
            <w:r w:rsidRPr="005C4184">
              <w:rPr>
                <w:rFonts w:cs="Arial"/>
                <w:b/>
                <w:szCs w:val="24"/>
              </w:rPr>
              <w:t>6</w:t>
            </w:r>
          </w:p>
        </w:tc>
        <w:tc>
          <w:tcPr>
            <w:tcW w:w="298" w:type="dxa"/>
            <w:shd w:val="clear" w:color="auto" w:fill="FFFFFF" w:themeFill="background1"/>
            <w:tcMar>
              <w:top w:w="100" w:type="dxa"/>
              <w:left w:w="80" w:type="dxa"/>
              <w:bottom w:w="100" w:type="dxa"/>
              <w:right w:w="80" w:type="dxa"/>
            </w:tcMar>
          </w:tcPr>
          <w:p w14:paraId="7B716C94" w14:textId="77777777" w:rsidR="0000760A" w:rsidRPr="005C4184" w:rsidRDefault="0000760A" w:rsidP="00446C0C">
            <w:pPr>
              <w:jc w:val="center"/>
              <w:rPr>
                <w:rFonts w:cs="Arial"/>
                <w:szCs w:val="24"/>
              </w:rPr>
            </w:pPr>
            <w:r w:rsidRPr="005C4184">
              <w:rPr>
                <w:rFonts w:cs="Arial"/>
                <w:b/>
                <w:szCs w:val="24"/>
              </w:rPr>
              <w:t>7</w:t>
            </w:r>
          </w:p>
        </w:tc>
        <w:tc>
          <w:tcPr>
            <w:tcW w:w="298" w:type="dxa"/>
            <w:shd w:val="clear" w:color="auto" w:fill="FFFFFF" w:themeFill="background1"/>
            <w:tcMar>
              <w:top w:w="100" w:type="dxa"/>
              <w:left w:w="80" w:type="dxa"/>
              <w:bottom w:w="100" w:type="dxa"/>
              <w:right w:w="80" w:type="dxa"/>
            </w:tcMar>
          </w:tcPr>
          <w:p w14:paraId="495F76EE" w14:textId="77777777" w:rsidR="0000760A" w:rsidRPr="005C4184" w:rsidRDefault="0000760A" w:rsidP="00446C0C">
            <w:pPr>
              <w:jc w:val="center"/>
              <w:rPr>
                <w:rFonts w:cs="Arial"/>
                <w:szCs w:val="24"/>
              </w:rPr>
            </w:pPr>
            <w:r w:rsidRPr="005C4184">
              <w:rPr>
                <w:rFonts w:cs="Arial"/>
                <w:b/>
                <w:szCs w:val="24"/>
              </w:rPr>
              <w:t>8</w:t>
            </w:r>
          </w:p>
        </w:tc>
        <w:tc>
          <w:tcPr>
            <w:tcW w:w="298" w:type="dxa"/>
            <w:shd w:val="clear" w:color="auto" w:fill="FFFFFF" w:themeFill="background1"/>
            <w:tcMar>
              <w:top w:w="100" w:type="dxa"/>
              <w:left w:w="80" w:type="dxa"/>
              <w:bottom w:w="100" w:type="dxa"/>
              <w:right w:w="80" w:type="dxa"/>
            </w:tcMar>
          </w:tcPr>
          <w:p w14:paraId="6E626A64" w14:textId="77777777" w:rsidR="0000760A" w:rsidRPr="005C4184" w:rsidRDefault="0000760A" w:rsidP="00446C0C">
            <w:pPr>
              <w:jc w:val="center"/>
              <w:rPr>
                <w:rFonts w:cs="Arial"/>
                <w:szCs w:val="24"/>
              </w:rPr>
            </w:pPr>
            <w:r w:rsidRPr="005C4184">
              <w:rPr>
                <w:rFonts w:cs="Arial"/>
                <w:b/>
                <w:szCs w:val="24"/>
              </w:rPr>
              <w:t>9</w:t>
            </w:r>
          </w:p>
        </w:tc>
        <w:tc>
          <w:tcPr>
            <w:tcW w:w="427" w:type="dxa"/>
            <w:shd w:val="clear" w:color="auto" w:fill="FFFFFF" w:themeFill="background1"/>
            <w:tcMar>
              <w:top w:w="100" w:type="dxa"/>
              <w:left w:w="80" w:type="dxa"/>
              <w:bottom w:w="100" w:type="dxa"/>
              <w:right w:w="80" w:type="dxa"/>
            </w:tcMar>
          </w:tcPr>
          <w:p w14:paraId="509867AD" w14:textId="77777777" w:rsidR="0000760A" w:rsidRPr="005C4184" w:rsidRDefault="0000760A" w:rsidP="00446C0C">
            <w:pPr>
              <w:jc w:val="center"/>
              <w:rPr>
                <w:rFonts w:cs="Arial"/>
                <w:szCs w:val="24"/>
              </w:rPr>
            </w:pPr>
            <w:r w:rsidRPr="005C4184">
              <w:rPr>
                <w:rFonts w:cs="Arial"/>
                <w:b/>
                <w:szCs w:val="24"/>
              </w:rPr>
              <w:t>10</w:t>
            </w:r>
          </w:p>
        </w:tc>
        <w:tc>
          <w:tcPr>
            <w:tcW w:w="427" w:type="dxa"/>
            <w:shd w:val="clear" w:color="auto" w:fill="FFFFFF" w:themeFill="background1"/>
            <w:tcMar>
              <w:top w:w="100" w:type="dxa"/>
              <w:left w:w="80" w:type="dxa"/>
              <w:bottom w:w="100" w:type="dxa"/>
              <w:right w:w="80" w:type="dxa"/>
            </w:tcMar>
          </w:tcPr>
          <w:p w14:paraId="01CE40AD" w14:textId="77777777" w:rsidR="0000760A" w:rsidRPr="005C4184" w:rsidRDefault="0000760A" w:rsidP="00446C0C">
            <w:pPr>
              <w:jc w:val="center"/>
              <w:rPr>
                <w:rFonts w:cs="Arial"/>
                <w:szCs w:val="24"/>
              </w:rPr>
            </w:pPr>
            <w:r w:rsidRPr="005C4184">
              <w:rPr>
                <w:rFonts w:cs="Arial"/>
                <w:b/>
                <w:szCs w:val="24"/>
              </w:rPr>
              <w:t>11</w:t>
            </w:r>
          </w:p>
        </w:tc>
        <w:tc>
          <w:tcPr>
            <w:tcW w:w="427" w:type="dxa"/>
            <w:shd w:val="clear" w:color="auto" w:fill="FFFFFF" w:themeFill="background1"/>
            <w:tcMar>
              <w:top w:w="100" w:type="dxa"/>
              <w:left w:w="80" w:type="dxa"/>
              <w:bottom w:w="100" w:type="dxa"/>
              <w:right w:w="80" w:type="dxa"/>
            </w:tcMar>
          </w:tcPr>
          <w:p w14:paraId="6093E4BE" w14:textId="77777777" w:rsidR="0000760A" w:rsidRPr="005C4184" w:rsidRDefault="0000760A" w:rsidP="00446C0C">
            <w:pPr>
              <w:jc w:val="center"/>
              <w:rPr>
                <w:rFonts w:cs="Arial"/>
                <w:szCs w:val="24"/>
              </w:rPr>
            </w:pPr>
            <w:r w:rsidRPr="005C4184">
              <w:rPr>
                <w:rFonts w:cs="Arial"/>
                <w:b/>
                <w:szCs w:val="24"/>
              </w:rPr>
              <w:t>12</w:t>
            </w:r>
          </w:p>
        </w:tc>
        <w:tc>
          <w:tcPr>
            <w:tcW w:w="427" w:type="dxa"/>
            <w:shd w:val="clear" w:color="auto" w:fill="FFFFFF" w:themeFill="background1"/>
            <w:tcMar>
              <w:top w:w="100" w:type="dxa"/>
              <w:left w:w="80" w:type="dxa"/>
              <w:bottom w:w="100" w:type="dxa"/>
              <w:right w:w="80" w:type="dxa"/>
            </w:tcMar>
          </w:tcPr>
          <w:p w14:paraId="24BB3A33" w14:textId="77777777" w:rsidR="0000760A" w:rsidRPr="005C4184" w:rsidRDefault="0000760A" w:rsidP="00446C0C">
            <w:pPr>
              <w:jc w:val="center"/>
              <w:rPr>
                <w:rFonts w:cs="Arial"/>
                <w:szCs w:val="24"/>
              </w:rPr>
            </w:pPr>
            <w:r w:rsidRPr="005C4184">
              <w:rPr>
                <w:rFonts w:cs="Arial"/>
                <w:b/>
                <w:szCs w:val="24"/>
              </w:rPr>
              <w:t>13</w:t>
            </w:r>
          </w:p>
        </w:tc>
        <w:tc>
          <w:tcPr>
            <w:tcW w:w="427" w:type="dxa"/>
            <w:shd w:val="clear" w:color="auto" w:fill="FFFFFF" w:themeFill="background1"/>
            <w:tcMar>
              <w:top w:w="100" w:type="dxa"/>
              <w:left w:w="80" w:type="dxa"/>
              <w:bottom w:w="100" w:type="dxa"/>
              <w:right w:w="80" w:type="dxa"/>
            </w:tcMar>
          </w:tcPr>
          <w:p w14:paraId="3DB47398" w14:textId="77777777" w:rsidR="0000760A" w:rsidRPr="005C4184" w:rsidRDefault="0000760A" w:rsidP="00446C0C">
            <w:pPr>
              <w:jc w:val="center"/>
              <w:rPr>
                <w:rFonts w:cs="Arial"/>
                <w:szCs w:val="24"/>
              </w:rPr>
            </w:pPr>
            <w:r w:rsidRPr="005C4184">
              <w:rPr>
                <w:rFonts w:cs="Arial"/>
                <w:b/>
                <w:szCs w:val="24"/>
              </w:rPr>
              <w:t>14</w:t>
            </w:r>
          </w:p>
        </w:tc>
        <w:tc>
          <w:tcPr>
            <w:tcW w:w="427" w:type="dxa"/>
            <w:shd w:val="clear" w:color="auto" w:fill="FFFFFF" w:themeFill="background1"/>
            <w:tcMar>
              <w:top w:w="100" w:type="dxa"/>
              <w:left w:w="80" w:type="dxa"/>
              <w:bottom w:w="100" w:type="dxa"/>
              <w:right w:w="80" w:type="dxa"/>
            </w:tcMar>
          </w:tcPr>
          <w:p w14:paraId="4EC3697B" w14:textId="77777777" w:rsidR="0000760A" w:rsidRPr="005C4184" w:rsidRDefault="0000760A" w:rsidP="00446C0C">
            <w:pPr>
              <w:jc w:val="center"/>
              <w:rPr>
                <w:rFonts w:cs="Arial"/>
                <w:szCs w:val="24"/>
              </w:rPr>
            </w:pPr>
            <w:r w:rsidRPr="005C4184">
              <w:rPr>
                <w:rFonts w:cs="Arial"/>
                <w:b/>
                <w:szCs w:val="24"/>
              </w:rPr>
              <w:t>15</w:t>
            </w:r>
          </w:p>
        </w:tc>
        <w:tc>
          <w:tcPr>
            <w:tcW w:w="427" w:type="dxa"/>
            <w:shd w:val="clear" w:color="auto" w:fill="FFFFFF" w:themeFill="background1"/>
            <w:tcMar>
              <w:top w:w="100" w:type="dxa"/>
              <w:left w:w="80" w:type="dxa"/>
              <w:bottom w:w="100" w:type="dxa"/>
              <w:right w:w="80" w:type="dxa"/>
            </w:tcMar>
          </w:tcPr>
          <w:p w14:paraId="39B276AA" w14:textId="77777777" w:rsidR="0000760A" w:rsidRPr="005C4184" w:rsidRDefault="0000760A" w:rsidP="00446C0C">
            <w:pPr>
              <w:jc w:val="center"/>
              <w:rPr>
                <w:rFonts w:cs="Arial"/>
                <w:szCs w:val="24"/>
              </w:rPr>
            </w:pPr>
            <w:r w:rsidRPr="005C4184">
              <w:rPr>
                <w:rFonts w:cs="Arial"/>
                <w:b/>
                <w:szCs w:val="24"/>
              </w:rPr>
              <w:t>16</w:t>
            </w:r>
          </w:p>
        </w:tc>
        <w:tc>
          <w:tcPr>
            <w:tcW w:w="427" w:type="dxa"/>
            <w:tcBorders>
              <w:right w:val="single" w:sz="6" w:space="0" w:color="000000" w:themeColor="text1"/>
            </w:tcBorders>
            <w:shd w:val="clear" w:color="auto" w:fill="FFFFFF" w:themeFill="background1"/>
            <w:tcMar>
              <w:top w:w="100" w:type="dxa"/>
              <w:left w:w="80" w:type="dxa"/>
              <w:bottom w:w="100" w:type="dxa"/>
              <w:right w:w="80" w:type="dxa"/>
            </w:tcMar>
          </w:tcPr>
          <w:p w14:paraId="0E7F2F94" w14:textId="77777777" w:rsidR="0000760A" w:rsidRPr="005C4184" w:rsidRDefault="0000760A" w:rsidP="00446C0C">
            <w:pPr>
              <w:jc w:val="center"/>
              <w:rPr>
                <w:rFonts w:cs="Arial"/>
                <w:szCs w:val="24"/>
              </w:rPr>
            </w:pPr>
            <w:r w:rsidRPr="005C4184">
              <w:rPr>
                <w:rFonts w:cs="Arial"/>
                <w:b/>
                <w:szCs w:val="24"/>
              </w:rPr>
              <w:t>17</w:t>
            </w:r>
          </w:p>
        </w:tc>
      </w:tr>
      <w:tr w:rsidR="005C4184" w:rsidRPr="003B28B0" w14:paraId="32C2722B" w14:textId="77777777" w:rsidTr="00446C0C">
        <w:trPr>
          <w:jc w:val="center"/>
        </w:trPr>
        <w:tc>
          <w:tcPr>
            <w:tcW w:w="437" w:type="dxa"/>
            <w:tcBorders>
              <w:left w:val="single" w:sz="6" w:space="0" w:color="000000" w:themeColor="text1"/>
            </w:tcBorders>
            <w:shd w:val="clear" w:color="auto" w:fill="FFFFFF"/>
            <w:tcMar>
              <w:top w:w="80" w:type="dxa"/>
              <w:left w:w="60" w:type="dxa"/>
              <w:bottom w:w="80" w:type="dxa"/>
              <w:right w:w="60" w:type="dxa"/>
            </w:tcMar>
          </w:tcPr>
          <w:p w14:paraId="7C0A47F4" w14:textId="77777777" w:rsidR="0000760A" w:rsidRPr="005C4184" w:rsidRDefault="0000760A" w:rsidP="00446C0C">
            <w:pPr>
              <w:jc w:val="center"/>
              <w:rPr>
                <w:rFonts w:cs="Arial"/>
                <w:szCs w:val="24"/>
              </w:rPr>
            </w:pPr>
            <w:r w:rsidRPr="005C4184">
              <w:rPr>
                <w:rFonts w:cs="Arial"/>
                <w:szCs w:val="24"/>
              </w:rPr>
              <w:t>1</w:t>
            </w:r>
          </w:p>
        </w:tc>
        <w:tc>
          <w:tcPr>
            <w:tcW w:w="1720" w:type="dxa"/>
            <w:shd w:val="clear" w:color="auto" w:fill="FFFFFF" w:themeFill="background1"/>
            <w:tcMar>
              <w:top w:w="80" w:type="dxa"/>
              <w:left w:w="100" w:type="dxa"/>
              <w:bottom w:w="80" w:type="dxa"/>
              <w:right w:w="100" w:type="dxa"/>
            </w:tcMar>
          </w:tcPr>
          <w:p w14:paraId="3177461D" w14:textId="77777777" w:rsidR="0000760A" w:rsidRPr="005C4184" w:rsidRDefault="0000760A" w:rsidP="00446C0C">
            <w:pPr>
              <w:rPr>
                <w:rFonts w:cs="Arial"/>
                <w:szCs w:val="24"/>
                <w:lang w:val="es-VE"/>
              </w:rPr>
            </w:pPr>
            <w:r w:rsidRPr="005C4184">
              <w:rPr>
                <w:rFonts w:cs="Arial"/>
                <w:szCs w:val="24"/>
                <w:lang w:val="es-VE"/>
              </w:rPr>
              <w:t>Introducción al trabajo de grado, discusión estructural del contenido</w:t>
            </w:r>
          </w:p>
        </w:tc>
        <w:tc>
          <w:tcPr>
            <w:tcW w:w="298" w:type="dxa"/>
            <w:shd w:val="clear" w:color="auto" w:fill="4F81BD"/>
            <w:tcMar>
              <w:top w:w="80" w:type="dxa"/>
              <w:left w:w="40" w:type="dxa"/>
              <w:bottom w:w="80" w:type="dxa"/>
              <w:right w:w="40" w:type="dxa"/>
            </w:tcMar>
          </w:tcPr>
          <w:p w14:paraId="47C9A4B8"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DC10D0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21E55E9"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0D2893D"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7E7A87A"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D371674"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5653A94"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78522D3"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995B113"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EB6F721"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6C335C91"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9730DA2"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DDEA325"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1258B20"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8570572"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5D78B071" w14:textId="77777777" w:rsidR="0000760A" w:rsidRPr="005C4184" w:rsidRDefault="0000760A" w:rsidP="00446C0C">
            <w:pPr>
              <w:rPr>
                <w:rFonts w:cs="Arial"/>
                <w:szCs w:val="24"/>
                <w:lang w:val="es-VE"/>
              </w:rPr>
            </w:pPr>
          </w:p>
        </w:tc>
        <w:tc>
          <w:tcPr>
            <w:tcW w:w="427" w:type="dxa"/>
            <w:tcBorders>
              <w:right w:val="single" w:sz="6" w:space="0" w:color="000000" w:themeColor="text1"/>
            </w:tcBorders>
            <w:shd w:val="clear" w:color="auto" w:fill="FFFFFF"/>
            <w:tcMar>
              <w:top w:w="80" w:type="dxa"/>
              <w:left w:w="40" w:type="dxa"/>
              <w:bottom w:w="80" w:type="dxa"/>
              <w:right w:w="40" w:type="dxa"/>
            </w:tcMar>
          </w:tcPr>
          <w:p w14:paraId="7A15D612" w14:textId="77777777" w:rsidR="0000760A" w:rsidRPr="005C4184" w:rsidRDefault="0000760A" w:rsidP="00446C0C">
            <w:pPr>
              <w:rPr>
                <w:rFonts w:cs="Arial"/>
                <w:szCs w:val="24"/>
                <w:lang w:val="es-VE"/>
              </w:rPr>
            </w:pPr>
          </w:p>
        </w:tc>
      </w:tr>
      <w:tr w:rsidR="005C4184" w:rsidRPr="003B28B0" w14:paraId="108760C6" w14:textId="77777777" w:rsidTr="00446C0C">
        <w:trPr>
          <w:jc w:val="center"/>
        </w:trPr>
        <w:tc>
          <w:tcPr>
            <w:tcW w:w="437" w:type="dxa"/>
            <w:tcBorders>
              <w:left w:val="single" w:sz="6" w:space="0" w:color="000000" w:themeColor="text1"/>
            </w:tcBorders>
            <w:shd w:val="clear" w:color="auto" w:fill="F2F7FA"/>
            <w:tcMar>
              <w:top w:w="80" w:type="dxa"/>
              <w:left w:w="60" w:type="dxa"/>
              <w:bottom w:w="80" w:type="dxa"/>
              <w:right w:w="60" w:type="dxa"/>
            </w:tcMar>
          </w:tcPr>
          <w:p w14:paraId="68A29863" w14:textId="77777777" w:rsidR="0000760A" w:rsidRPr="005C4184" w:rsidRDefault="0000760A" w:rsidP="00446C0C">
            <w:pPr>
              <w:jc w:val="center"/>
              <w:rPr>
                <w:rFonts w:cs="Arial"/>
                <w:szCs w:val="24"/>
              </w:rPr>
            </w:pPr>
            <w:r w:rsidRPr="005C4184">
              <w:rPr>
                <w:rFonts w:cs="Arial"/>
                <w:szCs w:val="24"/>
              </w:rPr>
              <w:t>2</w:t>
            </w:r>
          </w:p>
        </w:tc>
        <w:tc>
          <w:tcPr>
            <w:tcW w:w="1720" w:type="dxa"/>
            <w:shd w:val="clear" w:color="auto" w:fill="F2F7FA"/>
            <w:tcMar>
              <w:top w:w="80" w:type="dxa"/>
              <w:left w:w="100" w:type="dxa"/>
              <w:bottom w:w="80" w:type="dxa"/>
              <w:right w:w="100" w:type="dxa"/>
            </w:tcMar>
          </w:tcPr>
          <w:p w14:paraId="40BCF3B8" w14:textId="77777777" w:rsidR="0000760A" w:rsidRPr="005C4184" w:rsidRDefault="0000760A" w:rsidP="00446C0C">
            <w:pPr>
              <w:rPr>
                <w:rFonts w:cs="Arial"/>
                <w:szCs w:val="24"/>
                <w:lang w:val="es-VE"/>
              </w:rPr>
            </w:pPr>
            <w:r w:rsidRPr="005C4184">
              <w:rPr>
                <w:rFonts w:cs="Arial"/>
                <w:szCs w:val="24"/>
                <w:lang w:val="es-VE"/>
              </w:rPr>
              <w:t>Definición del cronograma de entregas</w:t>
            </w:r>
          </w:p>
        </w:tc>
        <w:tc>
          <w:tcPr>
            <w:tcW w:w="298" w:type="dxa"/>
            <w:shd w:val="clear" w:color="auto" w:fill="FFFFFF"/>
            <w:tcMar>
              <w:top w:w="80" w:type="dxa"/>
              <w:left w:w="40" w:type="dxa"/>
              <w:bottom w:w="80" w:type="dxa"/>
              <w:right w:w="40" w:type="dxa"/>
            </w:tcMar>
          </w:tcPr>
          <w:p w14:paraId="2BDEA6F2" w14:textId="77777777" w:rsidR="0000760A" w:rsidRPr="005C4184" w:rsidRDefault="0000760A" w:rsidP="00446C0C">
            <w:pPr>
              <w:rPr>
                <w:rFonts w:cs="Arial"/>
                <w:szCs w:val="24"/>
                <w:lang w:val="es-VE"/>
              </w:rPr>
            </w:pPr>
          </w:p>
        </w:tc>
        <w:tc>
          <w:tcPr>
            <w:tcW w:w="298" w:type="dxa"/>
            <w:shd w:val="clear" w:color="auto" w:fill="4F81BD"/>
            <w:tcMar>
              <w:top w:w="80" w:type="dxa"/>
              <w:left w:w="40" w:type="dxa"/>
              <w:bottom w:w="80" w:type="dxa"/>
              <w:right w:w="40" w:type="dxa"/>
            </w:tcMar>
          </w:tcPr>
          <w:p w14:paraId="17B7683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22682D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A77338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5A0164FD"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28C23AB"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5540FDD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957B73E"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51D9997"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B9A2E6B"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34F37C63"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7BF7C0AC"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6AA77719"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3590FA96"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5EA13AD"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50019CC1" w14:textId="77777777" w:rsidR="0000760A" w:rsidRPr="005C4184" w:rsidRDefault="0000760A" w:rsidP="00446C0C">
            <w:pPr>
              <w:rPr>
                <w:rFonts w:cs="Arial"/>
                <w:szCs w:val="24"/>
                <w:lang w:val="es-VE"/>
              </w:rPr>
            </w:pPr>
          </w:p>
        </w:tc>
        <w:tc>
          <w:tcPr>
            <w:tcW w:w="427" w:type="dxa"/>
            <w:tcBorders>
              <w:right w:val="single" w:sz="6" w:space="0" w:color="000000" w:themeColor="text1"/>
            </w:tcBorders>
            <w:shd w:val="clear" w:color="auto" w:fill="FFFFFF"/>
            <w:tcMar>
              <w:top w:w="80" w:type="dxa"/>
              <w:left w:w="40" w:type="dxa"/>
              <w:bottom w:w="80" w:type="dxa"/>
              <w:right w:w="40" w:type="dxa"/>
            </w:tcMar>
          </w:tcPr>
          <w:p w14:paraId="68E767D6" w14:textId="77777777" w:rsidR="0000760A" w:rsidRPr="005C4184" w:rsidRDefault="0000760A" w:rsidP="00446C0C">
            <w:pPr>
              <w:rPr>
                <w:rFonts w:cs="Arial"/>
                <w:szCs w:val="24"/>
                <w:lang w:val="es-VE"/>
              </w:rPr>
            </w:pPr>
          </w:p>
        </w:tc>
      </w:tr>
      <w:tr w:rsidR="005C4184" w:rsidRPr="003B28B0" w14:paraId="7832DCFB" w14:textId="77777777" w:rsidTr="00446C0C">
        <w:trPr>
          <w:jc w:val="center"/>
        </w:trPr>
        <w:tc>
          <w:tcPr>
            <w:tcW w:w="437" w:type="dxa"/>
            <w:tcBorders>
              <w:left w:val="single" w:sz="6" w:space="0" w:color="000000" w:themeColor="text1"/>
            </w:tcBorders>
            <w:shd w:val="clear" w:color="auto" w:fill="FFFFFF"/>
            <w:tcMar>
              <w:top w:w="80" w:type="dxa"/>
              <w:left w:w="60" w:type="dxa"/>
              <w:bottom w:w="80" w:type="dxa"/>
              <w:right w:w="60" w:type="dxa"/>
            </w:tcMar>
          </w:tcPr>
          <w:p w14:paraId="34985237" w14:textId="77777777" w:rsidR="0000760A" w:rsidRPr="005C4184" w:rsidRDefault="0000760A" w:rsidP="00446C0C">
            <w:pPr>
              <w:jc w:val="center"/>
              <w:rPr>
                <w:rFonts w:cs="Arial"/>
                <w:szCs w:val="24"/>
              </w:rPr>
            </w:pPr>
            <w:r w:rsidRPr="005C4184">
              <w:rPr>
                <w:rFonts w:cs="Arial"/>
                <w:szCs w:val="24"/>
              </w:rPr>
              <w:t>3</w:t>
            </w:r>
          </w:p>
        </w:tc>
        <w:tc>
          <w:tcPr>
            <w:tcW w:w="1720" w:type="dxa"/>
            <w:shd w:val="clear" w:color="auto" w:fill="FFFFFF"/>
            <w:tcMar>
              <w:top w:w="80" w:type="dxa"/>
              <w:left w:w="100" w:type="dxa"/>
              <w:bottom w:w="80" w:type="dxa"/>
              <w:right w:w="100" w:type="dxa"/>
            </w:tcMar>
          </w:tcPr>
          <w:p w14:paraId="5296C9FE" w14:textId="77777777" w:rsidR="0000760A" w:rsidRPr="005C4184" w:rsidRDefault="0000760A" w:rsidP="00446C0C">
            <w:pPr>
              <w:rPr>
                <w:rFonts w:cs="Arial"/>
                <w:szCs w:val="24"/>
                <w:lang w:val="es-VE"/>
              </w:rPr>
            </w:pPr>
            <w:r w:rsidRPr="005C4184">
              <w:rPr>
                <w:rFonts w:cs="Arial"/>
                <w:szCs w:val="24"/>
                <w:lang w:val="es-VE"/>
              </w:rPr>
              <w:t>Revisión inicial y cambio de verbos a pasado</w:t>
            </w:r>
          </w:p>
        </w:tc>
        <w:tc>
          <w:tcPr>
            <w:tcW w:w="298" w:type="dxa"/>
            <w:shd w:val="clear" w:color="auto" w:fill="FFFFFF"/>
            <w:tcMar>
              <w:top w:w="80" w:type="dxa"/>
              <w:left w:w="40" w:type="dxa"/>
              <w:bottom w:w="80" w:type="dxa"/>
              <w:right w:w="40" w:type="dxa"/>
            </w:tcMar>
          </w:tcPr>
          <w:p w14:paraId="7DCFF015" w14:textId="77777777" w:rsidR="0000760A" w:rsidRPr="005C4184" w:rsidRDefault="0000760A" w:rsidP="00446C0C">
            <w:pPr>
              <w:rPr>
                <w:rFonts w:cs="Arial"/>
                <w:szCs w:val="24"/>
                <w:lang w:val="es-VE"/>
              </w:rPr>
            </w:pPr>
          </w:p>
        </w:tc>
        <w:tc>
          <w:tcPr>
            <w:tcW w:w="298" w:type="dxa"/>
            <w:shd w:val="clear" w:color="auto" w:fill="4F81BD"/>
            <w:tcMar>
              <w:top w:w="80" w:type="dxa"/>
              <w:left w:w="40" w:type="dxa"/>
              <w:bottom w:w="80" w:type="dxa"/>
              <w:right w:w="40" w:type="dxa"/>
            </w:tcMar>
          </w:tcPr>
          <w:p w14:paraId="2D3A5B87" w14:textId="77777777" w:rsidR="0000760A" w:rsidRPr="005C4184" w:rsidRDefault="0000760A" w:rsidP="00446C0C">
            <w:pPr>
              <w:rPr>
                <w:rFonts w:cs="Arial"/>
                <w:szCs w:val="24"/>
                <w:lang w:val="es-VE"/>
              </w:rPr>
            </w:pPr>
          </w:p>
        </w:tc>
        <w:tc>
          <w:tcPr>
            <w:tcW w:w="298" w:type="dxa"/>
            <w:shd w:val="clear" w:color="auto" w:fill="4F81BD"/>
            <w:tcMar>
              <w:top w:w="80" w:type="dxa"/>
              <w:left w:w="40" w:type="dxa"/>
              <w:bottom w:w="80" w:type="dxa"/>
              <w:right w:w="40" w:type="dxa"/>
            </w:tcMar>
          </w:tcPr>
          <w:p w14:paraId="32D6144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59D581A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6EDC8A0F"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DA954D7"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4288B75"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27AC8B2"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5B720930"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40D75CF1"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21154F9C"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499BE724"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7CFF3740"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65F79705"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666995EC"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7BA96947" w14:textId="77777777" w:rsidR="0000760A" w:rsidRPr="005C4184" w:rsidRDefault="0000760A" w:rsidP="00446C0C">
            <w:pPr>
              <w:rPr>
                <w:rFonts w:cs="Arial"/>
                <w:szCs w:val="24"/>
                <w:lang w:val="es-VE"/>
              </w:rPr>
            </w:pPr>
          </w:p>
        </w:tc>
        <w:tc>
          <w:tcPr>
            <w:tcW w:w="427" w:type="dxa"/>
            <w:tcBorders>
              <w:right w:val="single" w:sz="6" w:space="0" w:color="000000" w:themeColor="text1"/>
            </w:tcBorders>
            <w:shd w:val="clear" w:color="auto" w:fill="FFFFFF"/>
            <w:tcMar>
              <w:top w:w="80" w:type="dxa"/>
              <w:left w:w="40" w:type="dxa"/>
              <w:bottom w:w="80" w:type="dxa"/>
              <w:right w:w="40" w:type="dxa"/>
            </w:tcMar>
          </w:tcPr>
          <w:p w14:paraId="2D38D43C" w14:textId="77777777" w:rsidR="0000760A" w:rsidRPr="005C4184" w:rsidRDefault="0000760A" w:rsidP="00446C0C">
            <w:pPr>
              <w:rPr>
                <w:rFonts w:cs="Arial"/>
                <w:szCs w:val="24"/>
                <w:lang w:val="es-VE"/>
              </w:rPr>
            </w:pPr>
          </w:p>
        </w:tc>
      </w:tr>
      <w:tr w:rsidR="005C4184" w:rsidRPr="005C4184" w14:paraId="6B871A8E" w14:textId="77777777" w:rsidTr="00446C0C">
        <w:trPr>
          <w:jc w:val="center"/>
        </w:trPr>
        <w:tc>
          <w:tcPr>
            <w:tcW w:w="437" w:type="dxa"/>
            <w:tcBorders>
              <w:left w:val="single" w:sz="6" w:space="0" w:color="000000" w:themeColor="text1"/>
            </w:tcBorders>
            <w:shd w:val="clear" w:color="auto" w:fill="F2F7FA"/>
            <w:tcMar>
              <w:top w:w="80" w:type="dxa"/>
              <w:left w:w="60" w:type="dxa"/>
              <w:bottom w:w="80" w:type="dxa"/>
              <w:right w:w="60" w:type="dxa"/>
            </w:tcMar>
          </w:tcPr>
          <w:p w14:paraId="52548B8F" w14:textId="77777777" w:rsidR="0000760A" w:rsidRPr="005C4184" w:rsidRDefault="0000760A" w:rsidP="00446C0C">
            <w:pPr>
              <w:jc w:val="center"/>
              <w:rPr>
                <w:rFonts w:cs="Arial"/>
                <w:szCs w:val="24"/>
              </w:rPr>
            </w:pPr>
            <w:r w:rsidRPr="005C4184">
              <w:rPr>
                <w:rFonts w:cs="Arial"/>
                <w:szCs w:val="24"/>
              </w:rPr>
              <w:t>4</w:t>
            </w:r>
          </w:p>
        </w:tc>
        <w:tc>
          <w:tcPr>
            <w:tcW w:w="1720" w:type="dxa"/>
            <w:shd w:val="clear" w:color="auto" w:fill="F2F7FA"/>
            <w:tcMar>
              <w:top w:w="80" w:type="dxa"/>
              <w:left w:w="100" w:type="dxa"/>
              <w:bottom w:w="80" w:type="dxa"/>
              <w:right w:w="100" w:type="dxa"/>
            </w:tcMar>
          </w:tcPr>
          <w:p w14:paraId="107AC8E4" w14:textId="77777777" w:rsidR="0000760A" w:rsidRPr="005C4184" w:rsidRDefault="0000760A" w:rsidP="00446C0C">
            <w:pPr>
              <w:rPr>
                <w:rFonts w:cs="Arial"/>
                <w:szCs w:val="24"/>
              </w:rPr>
            </w:pPr>
            <w:r w:rsidRPr="005C4184">
              <w:rPr>
                <w:rFonts w:cs="Arial"/>
                <w:szCs w:val="24"/>
              </w:rPr>
              <w:t>Asesoría con tutor académico</w:t>
            </w:r>
          </w:p>
        </w:tc>
        <w:tc>
          <w:tcPr>
            <w:tcW w:w="298" w:type="dxa"/>
            <w:shd w:val="clear" w:color="auto" w:fill="4F81BD"/>
            <w:tcMar>
              <w:top w:w="80" w:type="dxa"/>
              <w:left w:w="40" w:type="dxa"/>
              <w:bottom w:w="80" w:type="dxa"/>
              <w:right w:w="40" w:type="dxa"/>
            </w:tcMar>
          </w:tcPr>
          <w:p w14:paraId="5179816F"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3D67586A"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40B7B339"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62636DF1"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1B7DA765"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3E8B964C"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0C11BBD4"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1F5F5BCE"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2851B29F" w14:textId="77777777" w:rsidR="0000760A" w:rsidRPr="005C4184" w:rsidRDefault="0000760A" w:rsidP="00446C0C">
            <w:pPr>
              <w:rPr>
                <w:rFonts w:cs="Arial"/>
                <w:szCs w:val="24"/>
              </w:rPr>
            </w:pPr>
          </w:p>
        </w:tc>
        <w:tc>
          <w:tcPr>
            <w:tcW w:w="427" w:type="dxa"/>
            <w:shd w:val="clear" w:color="auto" w:fill="4F81BD"/>
            <w:tcMar>
              <w:top w:w="80" w:type="dxa"/>
              <w:left w:w="40" w:type="dxa"/>
              <w:bottom w:w="80" w:type="dxa"/>
              <w:right w:w="40" w:type="dxa"/>
            </w:tcMar>
          </w:tcPr>
          <w:p w14:paraId="613E4DDC" w14:textId="77777777" w:rsidR="0000760A" w:rsidRPr="005C4184" w:rsidRDefault="0000760A" w:rsidP="00446C0C">
            <w:pPr>
              <w:rPr>
                <w:rFonts w:cs="Arial"/>
                <w:szCs w:val="24"/>
              </w:rPr>
            </w:pPr>
          </w:p>
        </w:tc>
        <w:tc>
          <w:tcPr>
            <w:tcW w:w="427" w:type="dxa"/>
            <w:shd w:val="clear" w:color="auto" w:fill="4F81BD"/>
            <w:tcMar>
              <w:top w:w="80" w:type="dxa"/>
              <w:left w:w="40" w:type="dxa"/>
              <w:bottom w:w="80" w:type="dxa"/>
              <w:right w:w="40" w:type="dxa"/>
            </w:tcMar>
          </w:tcPr>
          <w:p w14:paraId="2E3DD16E"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14984101"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30028740"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6C0B6B74"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0D262CBE"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0C8F2235" w14:textId="77777777" w:rsidR="0000760A" w:rsidRPr="005C4184" w:rsidRDefault="0000760A" w:rsidP="00446C0C">
            <w:pPr>
              <w:rPr>
                <w:rFonts w:cs="Arial"/>
                <w:szCs w:val="24"/>
              </w:rPr>
            </w:pPr>
          </w:p>
        </w:tc>
        <w:tc>
          <w:tcPr>
            <w:tcW w:w="427" w:type="dxa"/>
            <w:tcBorders>
              <w:right w:val="single" w:sz="6" w:space="0" w:color="000000" w:themeColor="text1"/>
            </w:tcBorders>
            <w:shd w:val="clear" w:color="auto" w:fill="FFFFFF"/>
            <w:tcMar>
              <w:top w:w="80" w:type="dxa"/>
              <w:left w:w="40" w:type="dxa"/>
              <w:bottom w:w="80" w:type="dxa"/>
              <w:right w:w="40" w:type="dxa"/>
            </w:tcMar>
          </w:tcPr>
          <w:p w14:paraId="6A201308" w14:textId="77777777" w:rsidR="0000760A" w:rsidRPr="005C4184" w:rsidRDefault="0000760A" w:rsidP="00446C0C">
            <w:pPr>
              <w:rPr>
                <w:rFonts w:cs="Arial"/>
                <w:szCs w:val="24"/>
              </w:rPr>
            </w:pPr>
          </w:p>
        </w:tc>
      </w:tr>
      <w:tr w:rsidR="005C4184" w:rsidRPr="003B28B0" w14:paraId="4FB6E56D" w14:textId="77777777" w:rsidTr="00446C0C">
        <w:trPr>
          <w:jc w:val="center"/>
        </w:trPr>
        <w:tc>
          <w:tcPr>
            <w:tcW w:w="437" w:type="dxa"/>
            <w:tcBorders>
              <w:left w:val="single" w:sz="6" w:space="0" w:color="000000" w:themeColor="text1"/>
            </w:tcBorders>
            <w:shd w:val="clear" w:color="auto" w:fill="FFFFFF"/>
            <w:tcMar>
              <w:top w:w="80" w:type="dxa"/>
              <w:left w:w="60" w:type="dxa"/>
              <w:bottom w:w="80" w:type="dxa"/>
              <w:right w:w="60" w:type="dxa"/>
            </w:tcMar>
          </w:tcPr>
          <w:p w14:paraId="3912B512" w14:textId="77777777" w:rsidR="0000760A" w:rsidRPr="005C4184" w:rsidRDefault="0000760A" w:rsidP="00446C0C">
            <w:pPr>
              <w:jc w:val="center"/>
              <w:rPr>
                <w:rFonts w:cs="Arial"/>
                <w:szCs w:val="24"/>
              </w:rPr>
            </w:pPr>
            <w:r w:rsidRPr="005C4184">
              <w:rPr>
                <w:rFonts w:cs="Arial"/>
                <w:szCs w:val="24"/>
              </w:rPr>
              <w:t>5</w:t>
            </w:r>
          </w:p>
        </w:tc>
        <w:tc>
          <w:tcPr>
            <w:tcW w:w="1720" w:type="dxa"/>
            <w:shd w:val="clear" w:color="auto" w:fill="FFFFFF"/>
            <w:tcMar>
              <w:top w:w="80" w:type="dxa"/>
              <w:left w:w="100" w:type="dxa"/>
              <w:bottom w:w="80" w:type="dxa"/>
              <w:right w:w="100" w:type="dxa"/>
            </w:tcMar>
          </w:tcPr>
          <w:p w14:paraId="1DB93434" w14:textId="77777777" w:rsidR="0000760A" w:rsidRPr="005C4184" w:rsidRDefault="0000760A" w:rsidP="00446C0C">
            <w:pPr>
              <w:rPr>
                <w:rFonts w:cs="Arial"/>
                <w:szCs w:val="24"/>
                <w:lang w:val="es-VE"/>
              </w:rPr>
            </w:pPr>
            <w:r w:rsidRPr="005C4184">
              <w:rPr>
                <w:rFonts w:cs="Arial"/>
                <w:szCs w:val="24"/>
                <w:lang w:val="es-VE"/>
              </w:rPr>
              <w:t>Entrega de borrador a tutor</w:t>
            </w:r>
          </w:p>
        </w:tc>
        <w:tc>
          <w:tcPr>
            <w:tcW w:w="298" w:type="dxa"/>
            <w:shd w:val="clear" w:color="auto" w:fill="FFFFFF"/>
            <w:tcMar>
              <w:top w:w="80" w:type="dxa"/>
              <w:left w:w="40" w:type="dxa"/>
              <w:bottom w:w="80" w:type="dxa"/>
              <w:right w:w="40" w:type="dxa"/>
            </w:tcMar>
          </w:tcPr>
          <w:p w14:paraId="65147F5D"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5E66EFC5"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E09425E"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443D5E8"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972033E"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5F332D3"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DF17F34"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4A9AA5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BF9554E"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474A488F" w14:textId="77777777" w:rsidR="0000760A" w:rsidRPr="005C4184" w:rsidRDefault="0000760A" w:rsidP="00446C0C">
            <w:pPr>
              <w:rPr>
                <w:rFonts w:cs="Arial"/>
                <w:szCs w:val="24"/>
                <w:lang w:val="es-VE"/>
              </w:rPr>
            </w:pPr>
          </w:p>
        </w:tc>
        <w:tc>
          <w:tcPr>
            <w:tcW w:w="427" w:type="dxa"/>
            <w:shd w:val="clear" w:color="auto" w:fill="4F81BD"/>
            <w:tcMar>
              <w:top w:w="80" w:type="dxa"/>
              <w:left w:w="40" w:type="dxa"/>
              <w:bottom w:w="80" w:type="dxa"/>
              <w:right w:w="40" w:type="dxa"/>
            </w:tcMar>
          </w:tcPr>
          <w:p w14:paraId="07CE6AC6"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4E2D2B9"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5CBABDCD"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3103CF7"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20FF7AE4"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41A484A" w14:textId="77777777" w:rsidR="0000760A" w:rsidRPr="005C4184" w:rsidRDefault="0000760A" w:rsidP="00446C0C">
            <w:pPr>
              <w:rPr>
                <w:rFonts w:cs="Arial"/>
                <w:szCs w:val="24"/>
                <w:lang w:val="es-VE"/>
              </w:rPr>
            </w:pPr>
          </w:p>
        </w:tc>
        <w:tc>
          <w:tcPr>
            <w:tcW w:w="427" w:type="dxa"/>
            <w:tcBorders>
              <w:right w:val="single" w:sz="6" w:space="0" w:color="auto"/>
            </w:tcBorders>
            <w:shd w:val="clear" w:color="auto" w:fill="FFFFFF"/>
            <w:tcMar>
              <w:top w:w="80" w:type="dxa"/>
              <w:left w:w="40" w:type="dxa"/>
              <w:bottom w:w="80" w:type="dxa"/>
              <w:right w:w="40" w:type="dxa"/>
            </w:tcMar>
          </w:tcPr>
          <w:p w14:paraId="7F53DF9F" w14:textId="77777777" w:rsidR="0000760A" w:rsidRPr="005C4184" w:rsidRDefault="0000760A" w:rsidP="00446C0C">
            <w:pPr>
              <w:rPr>
                <w:rFonts w:cs="Arial"/>
                <w:szCs w:val="24"/>
                <w:lang w:val="es-VE"/>
              </w:rPr>
            </w:pPr>
          </w:p>
        </w:tc>
      </w:tr>
      <w:tr w:rsidR="005C4184" w:rsidRPr="005C4184" w14:paraId="2FD66F67" w14:textId="77777777" w:rsidTr="00446C0C">
        <w:trPr>
          <w:jc w:val="center"/>
        </w:trPr>
        <w:tc>
          <w:tcPr>
            <w:tcW w:w="437" w:type="dxa"/>
            <w:tcBorders>
              <w:left w:val="single" w:sz="6" w:space="0" w:color="000000" w:themeColor="text1"/>
            </w:tcBorders>
            <w:shd w:val="clear" w:color="auto" w:fill="F2F7FA"/>
            <w:tcMar>
              <w:top w:w="80" w:type="dxa"/>
              <w:left w:w="60" w:type="dxa"/>
              <w:bottom w:w="80" w:type="dxa"/>
              <w:right w:w="60" w:type="dxa"/>
            </w:tcMar>
          </w:tcPr>
          <w:p w14:paraId="368C5A71" w14:textId="77777777" w:rsidR="0000760A" w:rsidRPr="005C4184" w:rsidRDefault="0000760A" w:rsidP="00446C0C">
            <w:pPr>
              <w:jc w:val="center"/>
              <w:rPr>
                <w:rFonts w:cs="Arial"/>
                <w:szCs w:val="24"/>
              </w:rPr>
            </w:pPr>
            <w:r w:rsidRPr="005C4184">
              <w:rPr>
                <w:rFonts w:cs="Arial"/>
                <w:szCs w:val="24"/>
              </w:rPr>
              <w:t>6</w:t>
            </w:r>
          </w:p>
        </w:tc>
        <w:tc>
          <w:tcPr>
            <w:tcW w:w="1720" w:type="dxa"/>
            <w:shd w:val="clear" w:color="auto" w:fill="F2F7FA"/>
            <w:tcMar>
              <w:top w:w="80" w:type="dxa"/>
              <w:left w:w="100" w:type="dxa"/>
              <w:bottom w:w="80" w:type="dxa"/>
              <w:right w:w="100" w:type="dxa"/>
            </w:tcMar>
          </w:tcPr>
          <w:p w14:paraId="417684B5" w14:textId="1F76F7AC" w:rsidR="0000760A" w:rsidRPr="005C4184" w:rsidRDefault="00DA37B5" w:rsidP="00446C0C">
            <w:pPr>
              <w:rPr>
                <w:rFonts w:cs="Arial"/>
                <w:szCs w:val="24"/>
              </w:rPr>
            </w:pPr>
            <w:r>
              <w:rPr>
                <w:rFonts w:cs="Arial"/>
                <w:szCs w:val="24"/>
              </w:rPr>
              <w:t>Discusión de correcciones</w:t>
            </w:r>
          </w:p>
        </w:tc>
        <w:tc>
          <w:tcPr>
            <w:tcW w:w="298" w:type="dxa"/>
            <w:shd w:val="clear" w:color="auto" w:fill="FFFFFF"/>
            <w:tcMar>
              <w:top w:w="80" w:type="dxa"/>
              <w:left w:w="40" w:type="dxa"/>
              <w:bottom w:w="80" w:type="dxa"/>
              <w:right w:w="40" w:type="dxa"/>
            </w:tcMar>
          </w:tcPr>
          <w:p w14:paraId="7ACDDD8E"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46B98D91"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5778CC9D"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504E942D"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719766D3"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58509CBE"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279A1B0A"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5E0C0554"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0E355849" w14:textId="77777777" w:rsidR="0000760A" w:rsidRPr="005C4184" w:rsidRDefault="0000760A" w:rsidP="00446C0C">
            <w:pPr>
              <w:rPr>
                <w:rFonts w:cs="Arial"/>
                <w:szCs w:val="24"/>
              </w:rPr>
            </w:pPr>
          </w:p>
        </w:tc>
        <w:tc>
          <w:tcPr>
            <w:tcW w:w="427" w:type="dxa"/>
            <w:shd w:val="clear" w:color="auto" w:fill="4F81BD"/>
            <w:tcMar>
              <w:top w:w="80" w:type="dxa"/>
              <w:left w:w="40" w:type="dxa"/>
              <w:bottom w:w="80" w:type="dxa"/>
              <w:right w:w="40" w:type="dxa"/>
            </w:tcMar>
          </w:tcPr>
          <w:p w14:paraId="2F88AA28"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28F49EDE"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4B7F786C"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743BB5E7"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31BE439F"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6B350965"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6CB65157" w14:textId="77777777" w:rsidR="0000760A" w:rsidRPr="005C4184" w:rsidRDefault="0000760A" w:rsidP="00446C0C">
            <w:pPr>
              <w:rPr>
                <w:rFonts w:cs="Arial"/>
                <w:szCs w:val="24"/>
              </w:rPr>
            </w:pPr>
          </w:p>
        </w:tc>
        <w:tc>
          <w:tcPr>
            <w:tcW w:w="427" w:type="dxa"/>
            <w:tcBorders>
              <w:right w:val="single" w:sz="6" w:space="0" w:color="auto"/>
            </w:tcBorders>
            <w:shd w:val="clear" w:color="auto" w:fill="FFFFFF"/>
            <w:tcMar>
              <w:top w:w="80" w:type="dxa"/>
              <w:left w:w="40" w:type="dxa"/>
              <w:bottom w:w="80" w:type="dxa"/>
              <w:right w:w="40" w:type="dxa"/>
            </w:tcMar>
          </w:tcPr>
          <w:p w14:paraId="295B54F1" w14:textId="77777777" w:rsidR="0000760A" w:rsidRPr="005C4184" w:rsidRDefault="0000760A" w:rsidP="00446C0C">
            <w:pPr>
              <w:rPr>
                <w:rFonts w:cs="Arial"/>
                <w:szCs w:val="24"/>
              </w:rPr>
            </w:pPr>
          </w:p>
        </w:tc>
      </w:tr>
      <w:tr w:rsidR="005C4184" w:rsidRPr="005C4184" w14:paraId="3789D3C2" w14:textId="77777777" w:rsidTr="00446C0C">
        <w:trPr>
          <w:jc w:val="center"/>
        </w:trPr>
        <w:tc>
          <w:tcPr>
            <w:tcW w:w="437" w:type="dxa"/>
            <w:tcBorders>
              <w:left w:val="single" w:sz="6" w:space="0" w:color="000000" w:themeColor="text1"/>
            </w:tcBorders>
            <w:shd w:val="clear" w:color="auto" w:fill="FFFFFF"/>
            <w:tcMar>
              <w:top w:w="80" w:type="dxa"/>
              <w:left w:w="60" w:type="dxa"/>
              <w:bottom w:w="80" w:type="dxa"/>
              <w:right w:w="60" w:type="dxa"/>
            </w:tcMar>
          </w:tcPr>
          <w:p w14:paraId="507C91B1" w14:textId="77777777" w:rsidR="0000760A" w:rsidRPr="005C4184" w:rsidRDefault="0000760A" w:rsidP="00446C0C">
            <w:pPr>
              <w:jc w:val="center"/>
              <w:rPr>
                <w:rFonts w:cs="Arial"/>
                <w:szCs w:val="24"/>
              </w:rPr>
            </w:pPr>
            <w:r w:rsidRPr="005C4184">
              <w:rPr>
                <w:rFonts w:cs="Arial"/>
                <w:szCs w:val="24"/>
              </w:rPr>
              <w:lastRenderedPageBreak/>
              <w:t>7</w:t>
            </w:r>
          </w:p>
        </w:tc>
        <w:tc>
          <w:tcPr>
            <w:tcW w:w="1720" w:type="dxa"/>
            <w:shd w:val="clear" w:color="auto" w:fill="FFFFFF"/>
            <w:tcMar>
              <w:top w:w="80" w:type="dxa"/>
              <w:left w:w="100" w:type="dxa"/>
              <w:bottom w:w="80" w:type="dxa"/>
              <w:right w:w="100" w:type="dxa"/>
            </w:tcMar>
          </w:tcPr>
          <w:p w14:paraId="55EE13E2" w14:textId="3D37E655" w:rsidR="0000760A" w:rsidRPr="005C4184" w:rsidRDefault="00DA37B5" w:rsidP="00446C0C">
            <w:pPr>
              <w:rPr>
                <w:rFonts w:cs="Arial"/>
                <w:szCs w:val="24"/>
              </w:rPr>
            </w:pPr>
            <w:r>
              <w:rPr>
                <w:rFonts w:cs="Arial"/>
                <w:szCs w:val="24"/>
              </w:rPr>
              <w:t>Implementación de Correcciones</w:t>
            </w:r>
          </w:p>
        </w:tc>
        <w:tc>
          <w:tcPr>
            <w:tcW w:w="298" w:type="dxa"/>
            <w:shd w:val="clear" w:color="auto" w:fill="FFFFFF"/>
            <w:tcMar>
              <w:top w:w="80" w:type="dxa"/>
              <w:left w:w="40" w:type="dxa"/>
              <w:bottom w:w="80" w:type="dxa"/>
              <w:right w:w="40" w:type="dxa"/>
            </w:tcMar>
          </w:tcPr>
          <w:p w14:paraId="297DA41D"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540DAC4C"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2B97CF8E"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7A023C4B"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42D014EA"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43BF1EAA"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16082871"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520431DE" w14:textId="77777777" w:rsidR="0000760A" w:rsidRPr="005C4184" w:rsidRDefault="0000760A" w:rsidP="00446C0C">
            <w:pPr>
              <w:rPr>
                <w:rFonts w:cs="Arial"/>
                <w:szCs w:val="24"/>
              </w:rPr>
            </w:pPr>
          </w:p>
        </w:tc>
        <w:tc>
          <w:tcPr>
            <w:tcW w:w="298" w:type="dxa"/>
            <w:shd w:val="clear" w:color="auto" w:fill="4F81BD"/>
            <w:tcMar>
              <w:top w:w="80" w:type="dxa"/>
              <w:left w:w="40" w:type="dxa"/>
              <w:bottom w:w="80" w:type="dxa"/>
              <w:right w:w="40" w:type="dxa"/>
            </w:tcMar>
          </w:tcPr>
          <w:p w14:paraId="05FA020B" w14:textId="77777777" w:rsidR="0000760A" w:rsidRPr="005C4184" w:rsidRDefault="0000760A" w:rsidP="00446C0C">
            <w:pPr>
              <w:rPr>
                <w:rFonts w:cs="Arial"/>
                <w:szCs w:val="24"/>
              </w:rPr>
            </w:pPr>
          </w:p>
        </w:tc>
        <w:tc>
          <w:tcPr>
            <w:tcW w:w="427" w:type="dxa"/>
            <w:shd w:val="clear" w:color="auto" w:fill="4F81BD"/>
            <w:tcMar>
              <w:top w:w="80" w:type="dxa"/>
              <w:left w:w="40" w:type="dxa"/>
              <w:bottom w:w="80" w:type="dxa"/>
              <w:right w:w="40" w:type="dxa"/>
            </w:tcMar>
          </w:tcPr>
          <w:p w14:paraId="632D2527"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55F73C1B"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08C9CA14"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405A14D1"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5ADD6E91"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7BE785F1"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7C0A6383" w14:textId="77777777" w:rsidR="0000760A" w:rsidRPr="005C4184" w:rsidRDefault="0000760A" w:rsidP="00446C0C">
            <w:pPr>
              <w:rPr>
                <w:rFonts w:cs="Arial"/>
                <w:szCs w:val="24"/>
              </w:rPr>
            </w:pPr>
          </w:p>
        </w:tc>
        <w:tc>
          <w:tcPr>
            <w:tcW w:w="427" w:type="dxa"/>
            <w:tcBorders>
              <w:right w:val="single" w:sz="6" w:space="0" w:color="auto"/>
            </w:tcBorders>
            <w:shd w:val="clear" w:color="auto" w:fill="FFFFFF"/>
            <w:tcMar>
              <w:top w:w="80" w:type="dxa"/>
              <w:left w:w="40" w:type="dxa"/>
              <w:bottom w:w="80" w:type="dxa"/>
              <w:right w:w="40" w:type="dxa"/>
            </w:tcMar>
          </w:tcPr>
          <w:p w14:paraId="35988743" w14:textId="77777777" w:rsidR="0000760A" w:rsidRPr="005C4184" w:rsidRDefault="0000760A" w:rsidP="00446C0C">
            <w:pPr>
              <w:rPr>
                <w:rFonts w:cs="Arial"/>
                <w:szCs w:val="24"/>
              </w:rPr>
            </w:pPr>
          </w:p>
        </w:tc>
      </w:tr>
      <w:tr w:rsidR="005C4184" w:rsidRPr="005C4184" w14:paraId="57FD4F2F" w14:textId="77777777" w:rsidTr="00446C0C">
        <w:trPr>
          <w:jc w:val="center"/>
        </w:trPr>
        <w:tc>
          <w:tcPr>
            <w:tcW w:w="437" w:type="dxa"/>
            <w:tcBorders>
              <w:left w:val="single" w:sz="6" w:space="0" w:color="000000" w:themeColor="text1"/>
            </w:tcBorders>
            <w:shd w:val="clear" w:color="auto" w:fill="F2F7FA"/>
            <w:tcMar>
              <w:top w:w="80" w:type="dxa"/>
              <w:left w:w="60" w:type="dxa"/>
              <w:bottom w:w="80" w:type="dxa"/>
              <w:right w:w="60" w:type="dxa"/>
            </w:tcMar>
          </w:tcPr>
          <w:p w14:paraId="3D8D78B7" w14:textId="77777777" w:rsidR="0000760A" w:rsidRPr="005C4184" w:rsidRDefault="0000760A" w:rsidP="00446C0C">
            <w:pPr>
              <w:jc w:val="center"/>
              <w:rPr>
                <w:rFonts w:cs="Arial"/>
                <w:szCs w:val="24"/>
              </w:rPr>
            </w:pPr>
            <w:r w:rsidRPr="005C4184">
              <w:rPr>
                <w:rFonts w:cs="Arial"/>
                <w:szCs w:val="24"/>
              </w:rPr>
              <w:t>8</w:t>
            </w:r>
          </w:p>
        </w:tc>
        <w:tc>
          <w:tcPr>
            <w:tcW w:w="1720" w:type="dxa"/>
            <w:shd w:val="clear" w:color="auto" w:fill="F2F7FA"/>
            <w:tcMar>
              <w:top w:w="80" w:type="dxa"/>
              <w:left w:w="100" w:type="dxa"/>
              <w:bottom w:w="80" w:type="dxa"/>
              <w:right w:w="100" w:type="dxa"/>
            </w:tcMar>
          </w:tcPr>
          <w:p w14:paraId="775CEA01" w14:textId="27B56831" w:rsidR="0000760A" w:rsidRPr="005C4184" w:rsidRDefault="00DA37B5" w:rsidP="00446C0C">
            <w:pPr>
              <w:rPr>
                <w:rFonts w:cs="Arial"/>
                <w:szCs w:val="24"/>
              </w:rPr>
            </w:pPr>
            <w:r>
              <w:rPr>
                <w:rFonts w:cs="Arial"/>
                <w:szCs w:val="24"/>
              </w:rPr>
              <w:t>Conversatorio sobre la exposición</w:t>
            </w:r>
          </w:p>
        </w:tc>
        <w:tc>
          <w:tcPr>
            <w:tcW w:w="298" w:type="dxa"/>
            <w:shd w:val="clear" w:color="auto" w:fill="FFFFFF"/>
            <w:tcMar>
              <w:top w:w="80" w:type="dxa"/>
              <w:left w:w="40" w:type="dxa"/>
              <w:bottom w:w="80" w:type="dxa"/>
              <w:right w:w="40" w:type="dxa"/>
            </w:tcMar>
          </w:tcPr>
          <w:p w14:paraId="428A2D49"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49F82C5A"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50CA4293"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7A68DEFC"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243F64BB"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2F082517"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66839DF3"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624F4EC3"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178D86BA" w14:textId="77777777" w:rsidR="0000760A" w:rsidRPr="005C4184" w:rsidRDefault="0000760A" w:rsidP="00446C0C">
            <w:pPr>
              <w:rPr>
                <w:rFonts w:cs="Arial"/>
                <w:szCs w:val="24"/>
              </w:rPr>
            </w:pPr>
          </w:p>
        </w:tc>
        <w:tc>
          <w:tcPr>
            <w:tcW w:w="427" w:type="dxa"/>
            <w:shd w:val="clear" w:color="auto" w:fill="4F81BD"/>
            <w:tcMar>
              <w:top w:w="80" w:type="dxa"/>
              <w:left w:w="40" w:type="dxa"/>
              <w:bottom w:w="80" w:type="dxa"/>
              <w:right w:w="40" w:type="dxa"/>
            </w:tcMar>
          </w:tcPr>
          <w:p w14:paraId="2B765906" w14:textId="77777777" w:rsidR="0000760A" w:rsidRPr="005C4184" w:rsidRDefault="0000760A" w:rsidP="00446C0C">
            <w:pPr>
              <w:rPr>
                <w:rFonts w:cs="Arial"/>
                <w:szCs w:val="24"/>
              </w:rPr>
            </w:pPr>
          </w:p>
        </w:tc>
        <w:tc>
          <w:tcPr>
            <w:tcW w:w="427" w:type="dxa"/>
            <w:shd w:val="clear" w:color="auto" w:fill="4F81BD"/>
            <w:tcMar>
              <w:top w:w="80" w:type="dxa"/>
              <w:left w:w="40" w:type="dxa"/>
              <w:bottom w:w="80" w:type="dxa"/>
              <w:right w:w="40" w:type="dxa"/>
            </w:tcMar>
          </w:tcPr>
          <w:p w14:paraId="764211A5"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5FABD84E"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5E9621CB"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409B5372"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21DD0911"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37B1A40C" w14:textId="77777777" w:rsidR="0000760A" w:rsidRPr="005C4184" w:rsidRDefault="0000760A" w:rsidP="00446C0C">
            <w:pPr>
              <w:rPr>
                <w:rFonts w:cs="Arial"/>
                <w:szCs w:val="24"/>
              </w:rPr>
            </w:pPr>
          </w:p>
        </w:tc>
        <w:tc>
          <w:tcPr>
            <w:tcW w:w="427" w:type="dxa"/>
            <w:tcBorders>
              <w:right w:val="single" w:sz="6" w:space="0" w:color="auto"/>
            </w:tcBorders>
            <w:shd w:val="clear" w:color="auto" w:fill="FFFFFF"/>
            <w:tcMar>
              <w:top w:w="80" w:type="dxa"/>
              <w:left w:w="40" w:type="dxa"/>
              <w:bottom w:w="80" w:type="dxa"/>
              <w:right w:w="40" w:type="dxa"/>
            </w:tcMar>
          </w:tcPr>
          <w:p w14:paraId="34EF3627" w14:textId="77777777" w:rsidR="0000760A" w:rsidRPr="005C4184" w:rsidRDefault="0000760A" w:rsidP="00446C0C">
            <w:pPr>
              <w:rPr>
                <w:rFonts w:cs="Arial"/>
                <w:szCs w:val="24"/>
              </w:rPr>
            </w:pPr>
          </w:p>
        </w:tc>
      </w:tr>
      <w:tr w:rsidR="005C4184" w:rsidRPr="003B28B0" w14:paraId="56A2EC21" w14:textId="77777777" w:rsidTr="00446C0C">
        <w:trPr>
          <w:jc w:val="center"/>
        </w:trPr>
        <w:tc>
          <w:tcPr>
            <w:tcW w:w="437" w:type="dxa"/>
            <w:tcBorders>
              <w:left w:val="single" w:sz="6" w:space="0" w:color="000000" w:themeColor="text1"/>
            </w:tcBorders>
            <w:shd w:val="clear" w:color="auto" w:fill="FFFFFF"/>
            <w:tcMar>
              <w:top w:w="80" w:type="dxa"/>
              <w:left w:w="60" w:type="dxa"/>
              <w:bottom w:w="80" w:type="dxa"/>
              <w:right w:w="60" w:type="dxa"/>
            </w:tcMar>
          </w:tcPr>
          <w:p w14:paraId="2BD38FD3" w14:textId="77777777" w:rsidR="0000760A" w:rsidRPr="005C4184" w:rsidRDefault="0000760A" w:rsidP="00446C0C">
            <w:pPr>
              <w:jc w:val="center"/>
              <w:rPr>
                <w:rFonts w:cs="Arial"/>
                <w:szCs w:val="24"/>
              </w:rPr>
            </w:pPr>
            <w:r w:rsidRPr="005C4184">
              <w:rPr>
                <w:rFonts w:cs="Arial"/>
                <w:szCs w:val="24"/>
              </w:rPr>
              <w:t>9</w:t>
            </w:r>
          </w:p>
        </w:tc>
        <w:tc>
          <w:tcPr>
            <w:tcW w:w="1720" w:type="dxa"/>
            <w:shd w:val="clear" w:color="auto" w:fill="FFFFFF"/>
            <w:tcMar>
              <w:top w:w="80" w:type="dxa"/>
              <w:left w:w="100" w:type="dxa"/>
              <w:bottom w:w="80" w:type="dxa"/>
              <w:right w:w="100" w:type="dxa"/>
            </w:tcMar>
          </w:tcPr>
          <w:p w14:paraId="6E414BA5" w14:textId="77777777" w:rsidR="0000760A" w:rsidRPr="005C4184" w:rsidRDefault="0000760A" w:rsidP="00446C0C">
            <w:pPr>
              <w:rPr>
                <w:rFonts w:cs="Arial"/>
                <w:szCs w:val="24"/>
                <w:lang w:val="es-VE"/>
              </w:rPr>
            </w:pPr>
            <w:r w:rsidRPr="005C4184">
              <w:rPr>
                <w:rFonts w:cs="Arial"/>
                <w:szCs w:val="24"/>
                <w:lang w:val="es-VE"/>
              </w:rPr>
              <w:t>Pre-entrega de la rústica</w:t>
            </w:r>
          </w:p>
        </w:tc>
        <w:tc>
          <w:tcPr>
            <w:tcW w:w="298" w:type="dxa"/>
            <w:shd w:val="clear" w:color="auto" w:fill="FFFFFF"/>
            <w:tcMar>
              <w:top w:w="80" w:type="dxa"/>
              <w:left w:w="40" w:type="dxa"/>
              <w:bottom w:w="80" w:type="dxa"/>
              <w:right w:w="40" w:type="dxa"/>
            </w:tcMar>
          </w:tcPr>
          <w:p w14:paraId="59FFE968"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9AA2D59"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09A7EC2"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61FDA0A1"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5A083D9E"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930BD47"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DDA0F55"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18AEEBF"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69F5D812"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76F1DB5" w14:textId="77777777" w:rsidR="0000760A" w:rsidRPr="005C4184" w:rsidRDefault="0000760A" w:rsidP="00446C0C">
            <w:pPr>
              <w:rPr>
                <w:rFonts w:cs="Arial"/>
                <w:szCs w:val="24"/>
                <w:lang w:val="es-VE"/>
              </w:rPr>
            </w:pPr>
          </w:p>
        </w:tc>
        <w:tc>
          <w:tcPr>
            <w:tcW w:w="427" w:type="dxa"/>
            <w:shd w:val="clear" w:color="auto" w:fill="4F81BD"/>
            <w:tcMar>
              <w:top w:w="80" w:type="dxa"/>
              <w:left w:w="40" w:type="dxa"/>
              <w:bottom w:w="80" w:type="dxa"/>
              <w:right w:w="40" w:type="dxa"/>
            </w:tcMar>
          </w:tcPr>
          <w:p w14:paraId="1CD36333"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74916913"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978FE09"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1B643C4"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485254EC"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990CDB6" w14:textId="77777777" w:rsidR="0000760A" w:rsidRPr="005C4184" w:rsidRDefault="0000760A" w:rsidP="00446C0C">
            <w:pPr>
              <w:rPr>
                <w:rFonts w:cs="Arial"/>
                <w:szCs w:val="24"/>
                <w:lang w:val="es-VE"/>
              </w:rPr>
            </w:pPr>
          </w:p>
        </w:tc>
        <w:tc>
          <w:tcPr>
            <w:tcW w:w="427" w:type="dxa"/>
            <w:tcBorders>
              <w:right w:val="single" w:sz="6" w:space="0" w:color="auto"/>
            </w:tcBorders>
            <w:shd w:val="clear" w:color="auto" w:fill="FFFFFF"/>
            <w:tcMar>
              <w:top w:w="80" w:type="dxa"/>
              <w:left w:w="40" w:type="dxa"/>
              <w:bottom w:w="80" w:type="dxa"/>
              <w:right w:w="40" w:type="dxa"/>
            </w:tcMar>
          </w:tcPr>
          <w:p w14:paraId="63307FC7" w14:textId="77777777" w:rsidR="0000760A" w:rsidRPr="005C4184" w:rsidRDefault="0000760A" w:rsidP="00446C0C">
            <w:pPr>
              <w:rPr>
                <w:rFonts w:cs="Arial"/>
                <w:szCs w:val="24"/>
                <w:lang w:val="es-VE"/>
              </w:rPr>
            </w:pPr>
          </w:p>
        </w:tc>
      </w:tr>
      <w:tr w:rsidR="005C4184" w:rsidRPr="003B28B0" w14:paraId="42E445C2" w14:textId="77777777" w:rsidTr="00446C0C">
        <w:trPr>
          <w:jc w:val="center"/>
        </w:trPr>
        <w:tc>
          <w:tcPr>
            <w:tcW w:w="437" w:type="dxa"/>
            <w:tcBorders>
              <w:left w:val="single" w:sz="6" w:space="0" w:color="000000" w:themeColor="text1"/>
            </w:tcBorders>
            <w:shd w:val="clear" w:color="auto" w:fill="F2F7FA"/>
            <w:tcMar>
              <w:top w:w="80" w:type="dxa"/>
              <w:left w:w="60" w:type="dxa"/>
              <w:bottom w:w="80" w:type="dxa"/>
              <w:right w:w="60" w:type="dxa"/>
            </w:tcMar>
          </w:tcPr>
          <w:p w14:paraId="43498AF9" w14:textId="77777777" w:rsidR="0000760A" w:rsidRPr="005C4184" w:rsidRDefault="0000760A" w:rsidP="00446C0C">
            <w:pPr>
              <w:jc w:val="center"/>
              <w:rPr>
                <w:rFonts w:cs="Arial"/>
                <w:szCs w:val="24"/>
              </w:rPr>
            </w:pPr>
            <w:r w:rsidRPr="005C4184">
              <w:rPr>
                <w:rFonts w:cs="Arial"/>
                <w:szCs w:val="24"/>
              </w:rPr>
              <w:t>10</w:t>
            </w:r>
          </w:p>
        </w:tc>
        <w:tc>
          <w:tcPr>
            <w:tcW w:w="1720" w:type="dxa"/>
            <w:shd w:val="clear" w:color="auto" w:fill="F2F7FA"/>
            <w:tcMar>
              <w:top w:w="80" w:type="dxa"/>
              <w:left w:w="100" w:type="dxa"/>
              <w:bottom w:w="80" w:type="dxa"/>
              <w:right w:w="100" w:type="dxa"/>
            </w:tcMar>
          </w:tcPr>
          <w:p w14:paraId="77655C41" w14:textId="77777777" w:rsidR="0000760A" w:rsidRPr="005C4184" w:rsidRDefault="0000760A" w:rsidP="00446C0C">
            <w:pPr>
              <w:rPr>
                <w:rFonts w:cs="Arial"/>
                <w:szCs w:val="24"/>
                <w:lang w:val="es-VE"/>
              </w:rPr>
            </w:pPr>
            <w:r w:rsidRPr="005C4184">
              <w:rPr>
                <w:rFonts w:cs="Arial"/>
                <w:szCs w:val="24"/>
                <w:lang w:val="es-VE"/>
              </w:rPr>
              <w:t>Recepción de correcciones de la rústica</w:t>
            </w:r>
          </w:p>
        </w:tc>
        <w:tc>
          <w:tcPr>
            <w:tcW w:w="298" w:type="dxa"/>
            <w:shd w:val="clear" w:color="auto" w:fill="FFFFFF"/>
            <w:tcMar>
              <w:top w:w="80" w:type="dxa"/>
              <w:left w:w="40" w:type="dxa"/>
              <w:bottom w:w="80" w:type="dxa"/>
              <w:right w:w="40" w:type="dxa"/>
            </w:tcMar>
          </w:tcPr>
          <w:p w14:paraId="069115BD"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6FBAB56"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FE8B424"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D53C83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23562B7"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518D3CE"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6482710E"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B382383"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3B75B57"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C37F119" w14:textId="77777777" w:rsidR="0000760A" w:rsidRPr="005C4184" w:rsidRDefault="0000760A" w:rsidP="00446C0C">
            <w:pPr>
              <w:rPr>
                <w:rFonts w:cs="Arial"/>
                <w:szCs w:val="24"/>
                <w:lang w:val="es-VE"/>
              </w:rPr>
            </w:pPr>
          </w:p>
        </w:tc>
        <w:tc>
          <w:tcPr>
            <w:tcW w:w="427" w:type="dxa"/>
            <w:shd w:val="clear" w:color="auto" w:fill="4F81BD"/>
            <w:tcMar>
              <w:top w:w="80" w:type="dxa"/>
              <w:left w:w="40" w:type="dxa"/>
              <w:bottom w:w="80" w:type="dxa"/>
              <w:right w:w="40" w:type="dxa"/>
            </w:tcMar>
          </w:tcPr>
          <w:p w14:paraId="2929136A"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27DAA05A"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946642E"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6C7DF720"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377E6C3B"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80AD29A" w14:textId="77777777" w:rsidR="0000760A" w:rsidRPr="005C4184" w:rsidRDefault="0000760A" w:rsidP="00446C0C">
            <w:pPr>
              <w:rPr>
                <w:rFonts w:cs="Arial"/>
                <w:szCs w:val="24"/>
                <w:lang w:val="es-VE"/>
              </w:rPr>
            </w:pPr>
          </w:p>
        </w:tc>
        <w:tc>
          <w:tcPr>
            <w:tcW w:w="427" w:type="dxa"/>
            <w:tcBorders>
              <w:right w:val="single" w:sz="6" w:space="0" w:color="auto"/>
            </w:tcBorders>
            <w:shd w:val="clear" w:color="auto" w:fill="FFFFFF"/>
            <w:tcMar>
              <w:top w:w="80" w:type="dxa"/>
              <w:left w:w="40" w:type="dxa"/>
              <w:bottom w:w="80" w:type="dxa"/>
              <w:right w:w="40" w:type="dxa"/>
            </w:tcMar>
          </w:tcPr>
          <w:p w14:paraId="223E1625" w14:textId="77777777" w:rsidR="0000760A" w:rsidRPr="005C4184" w:rsidRDefault="0000760A" w:rsidP="00446C0C">
            <w:pPr>
              <w:rPr>
                <w:rFonts w:cs="Arial"/>
                <w:szCs w:val="24"/>
                <w:lang w:val="es-VE"/>
              </w:rPr>
            </w:pPr>
          </w:p>
        </w:tc>
      </w:tr>
      <w:tr w:rsidR="005C4184" w:rsidRPr="005C4184" w14:paraId="12E51535" w14:textId="77777777" w:rsidTr="00446C0C">
        <w:trPr>
          <w:jc w:val="center"/>
        </w:trPr>
        <w:tc>
          <w:tcPr>
            <w:tcW w:w="437" w:type="dxa"/>
            <w:tcBorders>
              <w:left w:val="single" w:sz="6" w:space="0" w:color="000000" w:themeColor="text1"/>
            </w:tcBorders>
            <w:shd w:val="clear" w:color="auto" w:fill="FFFFFF"/>
            <w:tcMar>
              <w:top w:w="80" w:type="dxa"/>
              <w:left w:w="60" w:type="dxa"/>
              <w:bottom w:w="80" w:type="dxa"/>
              <w:right w:w="60" w:type="dxa"/>
            </w:tcMar>
          </w:tcPr>
          <w:p w14:paraId="4A5505C8" w14:textId="77777777" w:rsidR="0000760A" w:rsidRPr="005C4184" w:rsidRDefault="0000760A" w:rsidP="00446C0C">
            <w:pPr>
              <w:jc w:val="center"/>
              <w:rPr>
                <w:rFonts w:cs="Arial"/>
                <w:szCs w:val="24"/>
              </w:rPr>
            </w:pPr>
            <w:r w:rsidRPr="005C4184">
              <w:rPr>
                <w:rFonts w:cs="Arial"/>
                <w:szCs w:val="24"/>
              </w:rPr>
              <w:t>11</w:t>
            </w:r>
          </w:p>
        </w:tc>
        <w:tc>
          <w:tcPr>
            <w:tcW w:w="1720" w:type="dxa"/>
            <w:shd w:val="clear" w:color="auto" w:fill="FFFFFF"/>
            <w:tcMar>
              <w:top w:w="80" w:type="dxa"/>
              <w:left w:w="100" w:type="dxa"/>
              <w:bottom w:w="80" w:type="dxa"/>
              <w:right w:w="100" w:type="dxa"/>
            </w:tcMar>
          </w:tcPr>
          <w:p w14:paraId="3ACBAF7C" w14:textId="77777777" w:rsidR="0000760A" w:rsidRPr="005C4184" w:rsidRDefault="0000760A" w:rsidP="00446C0C">
            <w:pPr>
              <w:rPr>
                <w:rFonts w:cs="Arial"/>
                <w:szCs w:val="24"/>
              </w:rPr>
            </w:pPr>
            <w:r w:rsidRPr="005C4184">
              <w:rPr>
                <w:rFonts w:cs="Arial"/>
                <w:szCs w:val="24"/>
              </w:rPr>
              <w:t>Entrega de la rústica</w:t>
            </w:r>
          </w:p>
        </w:tc>
        <w:tc>
          <w:tcPr>
            <w:tcW w:w="298" w:type="dxa"/>
            <w:shd w:val="clear" w:color="auto" w:fill="FFFFFF"/>
            <w:tcMar>
              <w:top w:w="80" w:type="dxa"/>
              <w:left w:w="40" w:type="dxa"/>
              <w:bottom w:w="80" w:type="dxa"/>
              <w:right w:w="40" w:type="dxa"/>
            </w:tcMar>
          </w:tcPr>
          <w:p w14:paraId="3317FC1E"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3A2FDD18"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5941C586"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4B437D6C"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772F669B"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7080485C"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0464DB99"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2C493EE5" w14:textId="77777777" w:rsidR="0000760A" w:rsidRPr="005C4184" w:rsidRDefault="0000760A" w:rsidP="00446C0C">
            <w:pPr>
              <w:rPr>
                <w:rFonts w:cs="Arial"/>
                <w:szCs w:val="24"/>
              </w:rPr>
            </w:pPr>
          </w:p>
        </w:tc>
        <w:tc>
          <w:tcPr>
            <w:tcW w:w="298" w:type="dxa"/>
            <w:shd w:val="clear" w:color="auto" w:fill="FFFFFF"/>
            <w:tcMar>
              <w:top w:w="80" w:type="dxa"/>
              <w:left w:w="40" w:type="dxa"/>
              <w:bottom w:w="80" w:type="dxa"/>
              <w:right w:w="40" w:type="dxa"/>
            </w:tcMar>
          </w:tcPr>
          <w:p w14:paraId="10FEA785"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146D4201"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3E89EC0B" w14:textId="77777777" w:rsidR="0000760A" w:rsidRPr="005C4184" w:rsidRDefault="0000760A" w:rsidP="00446C0C">
            <w:pPr>
              <w:rPr>
                <w:rFonts w:cs="Arial"/>
                <w:szCs w:val="24"/>
              </w:rPr>
            </w:pPr>
          </w:p>
        </w:tc>
        <w:tc>
          <w:tcPr>
            <w:tcW w:w="427" w:type="dxa"/>
            <w:shd w:val="clear" w:color="auto" w:fill="4F81BD"/>
            <w:tcMar>
              <w:top w:w="80" w:type="dxa"/>
              <w:left w:w="40" w:type="dxa"/>
              <w:bottom w:w="80" w:type="dxa"/>
              <w:right w:w="40" w:type="dxa"/>
            </w:tcMar>
          </w:tcPr>
          <w:p w14:paraId="4C312701"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14B2365F"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13DC884C"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0E657E6A" w14:textId="77777777" w:rsidR="0000760A" w:rsidRPr="005C4184" w:rsidRDefault="0000760A" w:rsidP="00446C0C">
            <w:pPr>
              <w:rPr>
                <w:rFonts w:cs="Arial"/>
                <w:szCs w:val="24"/>
              </w:rPr>
            </w:pPr>
          </w:p>
        </w:tc>
        <w:tc>
          <w:tcPr>
            <w:tcW w:w="427" w:type="dxa"/>
            <w:shd w:val="clear" w:color="auto" w:fill="FFFFFF"/>
            <w:tcMar>
              <w:top w:w="80" w:type="dxa"/>
              <w:left w:w="40" w:type="dxa"/>
              <w:bottom w:w="80" w:type="dxa"/>
              <w:right w:w="40" w:type="dxa"/>
            </w:tcMar>
          </w:tcPr>
          <w:p w14:paraId="66AF61D3" w14:textId="77777777" w:rsidR="0000760A" w:rsidRPr="005C4184" w:rsidRDefault="0000760A" w:rsidP="00446C0C">
            <w:pPr>
              <w:rPr>
                <w:rFonts w:cs="Arial"/>
                <w:szCs w:val="24"/>
              </w:rPr>
            </w:pPr>
          </w:p>
        </w:tc>
        <w:tc>
          <w:tcPr>
            <w:tcW w:w="427" w:type="dxa"/>
            <w:tcBorders>
              <w:right w:val="single" w:sz="6" w:space="0" w:color="auto"/>
            </w:tcBorders>
            <w:shd w:val="clear" w:color="auto" w:fill="FFFFFF"/>
            <w:tcMar>
              <w:top w:w="80" w:type="dxa"/>
              <w:left w:w="40" w:type="dxa"/>
              <w:bottom w:w="80" w:type="dxa"/>
              <w:right w:w="40" w:type="dxa"/>
            </w:tcMar>
          </w:tcPr>
          <w:p w14:paraId="7148DA21" w14:textId="77777777" w:rsidR="0000760A" w:rsidRPr="005C4184" w:rsidRDefault="0000760A" w:rsidP="00446C0C">
            <w:pPr>
              <w:rPr>
                <w:rFonts w:cs="Arial"/>
                <w:szCs w:val="24"/>
              </w:rPr>
            </w:pPr>
          </w:p>
        </w:tc>
      </w:tr>
      <w:tr w:rsidR="005C4184" w:rsidRPr="003B28B0" w14:paraId="3ECEC0C6" w14:textId="77777777" w:rsidTr="00446C0C">
        <w:trPr>
          <w:jc w:val="center"/>
        </w:trPr>
        <w:tc>
          <w:tcPr>
            <w:tcW w:w="437" w:type="dxa"/>
            <w:tcBorders>
              <w:left w:val="single" w:sz="6" w:space="0" w:color="000000" w:themeColor="text1"/>
            </w:tcBorders>
            <w:shd w:val="clear" w:color="auto" w:fill="F2F7FA"/>
            <w:tcMar>
              <w:top w:w="80" w:type="dxa"/>
              <w:left w:w="60" w:type="dxa"/>
              <w:bottom w:w="80" w:type="dxa"/>
              <w:right w:w="60" w:type="dxa"/>
            </w:tcMar>
          </w:tcPr>
          <w:p w14:paraId="796B5769" w14:textId="77777777" w:rsidR="0000760A" w:rsidRPr="005C4184" w:rsidRDefault="0000760A" w:rsidP="00446C0C">
            <w:pPr>
              <w:jc w:val="center"/>
              <w:rPr>
                <w:rFonts w:cs="Arial"/>
                <w:szCs w:val="24"/>
              </w:rPr>
            </w:pPr>
            <w:r w:rsidRPr="005C4184">
              <w:rPr>
                <w:rFonts w:cs="Arial"/>
                <w:szCs w:val="24"/>
              </w:rPr>
              <w:t>12</w:t>
            </w:r>
          </w:p>
        </w:tc>
        <w:tc>
          <w:tcPr>
            <w:tcW w:w="1720" w:type="dxa"/>
            <w:shd w:val="clear" w:color="auto" w:fill="F2F7FA"/>
            <w:tcMar>
              <w:top w:w="80" w:type="dxa"/>
              <w:left w:w="100" w:type="dxa"/>
              <w:bottom w:w="80" w:type="dxa"/>
              <w:right w:w="100" w:type="dxa"/>
            </w:tcMar>
          </w:tcPr>
          <w:p w14:paraId="26054A16" w14:textId="77777777" w:rsidR="0000760A" w:rsidRPr="005C4184" w:rsidRDefault="0000760A" w:rsidP="00446C0C">
            <w:pPr>
              <w:rPr>
                <w:rFonts w:cs="Arial"/>
                <w:szCs w:val="24"/>
                <w:lang w:val="es-VE"/>
              </w:rPr>
            </w:pPr>
            <w:r w:rsidRPr="005C4184">
              <w:rPr>
                <w:rFonts w:cs="Arial"/>
                <w:szCs w:val="24"/>
                <w:lang w:val="es-VE"/>
              </w:rPr>
              <w:t>Discusión de fecha exposición oral (pre-defensa)</w:t>
            </w:r>
          </w:p>
        </w:tc>
        <w:tc>
          <w:tcPr>
            <w:tcW w:w="298" w:type="dxa"/>
            <w:shd w:val="clear" w:color="auto" w:fill="FFFFFF"/>
            <w:tcMar>
              <w:top w:w="80" w:type="dxa"/>
              <w:left w:w="40" w:type="dxa"/>
              <w:bottom w:w="80" w:type="dxa"/>
              <w:right w:w="40" w:type="dxa"/>
            </w:tcMar>
          </w:tcPr>
          <w:p w14:paraId="33F7FA0C"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B405FD9"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FA9D83A"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1D92574"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27E9AB2"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E018A68"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C27BFC7"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3BF502D8"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17AF23C"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24ABB281"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69EBB602"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2B25EF2" w14:textId="77777777" w:rsidR="0000760A" w:rsidRPr="005C4184" w:rsidRDefault="0000760A" w:rsidP="00446C0C">
            <w:pPr>
              <w:rPr>
                <w:rFonts w:cs="Arial"/>
                <w:szCs w:val="24"/>
                <w:lang w:val="es-VE"/>
              </w:rPr>
            </w:pPr>
          </w:p>
        </w:tc>
        <w:tc>
          <w:tcPr>
            <w:tcW w:w="427" w:type="dxa"/>
            <w:shd w:val="clear" w:color="auto" w:fill="4F81BD"/>
            <w:tcMar>
              <w:top w:w="80" w:type="dxa"/>
              <w:left w:w="40" w:type="dxa"/>
              <w:bottom w:w="80" w:type="dxa"/>
              <w:right w:w="40" w:type="dxa"/>
            </w:tcMar>
          </w:tcPr>
          <w:p w14:paraId="5FF112D3"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3E6C093C"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51AB21CE"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2D3CC1F7" w14:textId="77777777" w:rsidR="0000760A" w:rsidRPr="005C4184" w:rsidRDefault="0000760A" w:rsidP="00446C0C">
            <w:pPr>
              <w:rPr>
                <w:rFonts w:cs="Arial"/>
                <w:szCs w:val="24"/>
                <w:lang w:val="es-VE"/>
              </w:rPr>
            </w:pPr>
          </w:p>
        </w:tc>
        <w:tc>
          <w:tcPr>
            <w:tcW w:w="427" w:type="dxa"/>
            <w:tcBorders>
              <w:right w:val="single" w:sz="6" w:space="0" w:color="auto"/>
            </w:tcBorders>
            <w:shd w:val="clear" w:color="auto" w:fill="FFFFFF"/>
            <w:tcMar>
              <w:top w:w="80" w:type="dxa"/>
              <w:left w:w="40" w:type="dxa"/>
              <w:bottom w:w="80" w:type="dxa"/>
              <w:right w:w="40" w:type="dxa"/>
            </w:tcMar>
          </w:tcPr>
          <w:p w14:paraId="0EE9EA50" w14:textId="77777777" w:rsidR="0000760A" w:rsidRPr="005C4184" w:rsidRDefault="0000760A" w:rsidP="00446C0C">
            <w:pPr>
              <w:rPr>
                <w:rFonts w:cs="Arial"/>
                <w:szCs w:val="24"/>
                <w:lang w:val="es-VE"/>
              </w:rPr>
            </w:pPr>
          </w:p>
        </w:tc>
      </w:tr>
      <w:tr w:rsidR="005C4184" w:rsidRPr="003B28B0" w14:paraId="3B246ACE" w14:textId="77777777" w:rsidTr="00446C0C">
        <w:trPr>
          <w:jc w:val="center"/>
        </w:trPr>
        <w:tc>
          <w:tcPr>
            <w:tcW w:w="437" w:type="dxa"/>
            <w:tcBorders>
              <w:left w:val="single" w:sz="6" w:space="0" w:color="000000" w:themeColor="text1"/>
            </w:tcBorders>
            <w:shd w:val="clear" w:color="auto" w:fill="FFFFFF"/>
            <w:tcMar>
              <w:top w:w="80" w:type="dxa"/>
              <w:left w:w="60" w:type="dxa"/>
              <w:bottom w:w="80" w:type="dxa"/>
              <w:right w:w="60" w:type="dxa"/>
            </w:tcMar>
          </w:tcPr>
          <w:p w14:paraId="1CC6513C" w14:textId="77777777" w:rsidR="0000760A" w:rsidRPr="005C4184" w:rsidRDefault="0000760A" w:rsidP="00446C0C">
            <w:pPr>
              <w:jc w:val="center"/>
              <w:rPr>
                <w:rFonts w:cs="Arial"/>
                <w:szCs w:val="24"/>
              </w:rPr>
            </w:pPr>
            <w:r w:rsidRPr="005C4184">
              <w:rPr>
                <w:rFonts w:cs="Arial"/>
                <w:szCs w:val="24"/>
              </w:rPr>
              <w:t>13</w:t>
            </w:r>
          </w:p>
        </w:tc>
        <w:tc>
          <w:tcPr>
            <w:tcW w:w="1720" w:type="dxa"/>
            <w:shd w:val="clear" w:color="auto" w:fill="FFFFFF"/>
            <w:tcMar>
              <w:top w:w="80" w:type="dxa"/>
              <w:left w:w="100" w:type="dxa"/>
              <w:bottom w:w="80" w:type="dxa"/>
              <w:right w:w="100" w:type="dxa"/>
            </w:tcMar>
          </w:tcPr>
          <w:p w14:paraId="7F273473" w14:textId="77777777" w:rsidR="0000760A" w:rsidRPr="005C4184" w:rsidRDefault="0000760A" w:rsidP="00446C0C">
            <w:pPr>
              <w:rPr>
                <w:rFonts w:cs="Arial"/>
                <w:szCs w:val="24"/>
                <w:lang w:val="es-VE"/>
              </w:rPr>
            </w:pPr>
            <w:r w:rsidRPr="005C4184">
              <w:rPr>
                <w:rFonts w:cs="Arial"/>
                <w:szCs w:val="24"/>
                <w:lang w:val="es-VE"/>
              </w:rPr>
              <w:t>Entrega de rústica al jurado evaluador</w:t>
            </w:r>
          </w:p>
        </w:tc>
        <w:tc>
          <w:tcPr>
            <w:tcW w:w="298" w:type="dxa"/>
            <w:shd w:val="clear" w:color="auto" w:fill="FFFFFF"/>
            <w:tcMar>
              <w:top w:w="80" w:type="dxa"/>
              <w:left w:w="40" w:type="dxa"/>
              <w:bottom w:w="80" w:type="dxa"/>
              <w:right w:w="40" w:type="dxa"/>
            </w:tcMar>
          </w:tcPr>
          <w:p w14:paraId="1E140ED3"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2896FA0"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6D8BFEBA"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EB808DB"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65387786"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24E31D6"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CDAB6A2"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7D9D4129"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4D9B9B5"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7FB6194F"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7F5F39F"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18FE16C"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7C7AABA" w14:textId="77777777" w:rsidR="0000760A" w:rsidRPr="005C4184" w:rsidRDefault="0000760A" w:rsidP="00446C0C">
            <w:pPr>
              <w:rPr>
                <w:rFonts w:cs="Arial"/>
                <w:szCs w:val="24"/>
                <w:lang w:val="es-VE"/>
              </w:rPr>
            </w:pPr>
          </w:p>
        </w:tc>
        <w:tc>
          <w:tcPr>
            <w:tcW w:w="427" w:type="dxa"/>
            <w:shd w:val="clear" w:color="auto" w:fill="4F81BD"/>
            <w:tcMar>
              <w:top w:w="80" w:type="dxa"/>
              <w:left w:w="40" w:type="dxa"/>
              <w:bottom w:w="80" w:type="dxa"/>
              <w:right w:w="40" w:type="dxa"/>
            </w:tcMar>
          </w:tcPr>
          <w:p w14:paraId="11ED67C8"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5BB32A33"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366D41D" w14:textId="77777777" w:rsidR="0000760A" w:rsidRPr="005C4184" w:rsidRDefault="0000760A" w:rsidP="00446C0C">
            <w:pPr>
              <w:rPr>
                <w:rFonts w:cs="Arial"/>
                <w:szCs w:val="24"/>
                <w:lang w:val="es-VE"/>
              </w:rPr>
            </w:pPr>
          </w:p>
        </w:tc>
        <w:tc>
          <w:tcPr>
            <w:tcW w:w="427" w:type="dxa"/>
            <w:tcBorders>
              <w:right w:val="single" w:sz="6" w:space="0" w:color="auto"/>
            </w:tcBorders>
            <w:shd w:val="clear" w:color="auto" w:fill="FFFFFF"/>
            <w:tcMar>
              <w:top w:w="80" w:type="dxa"/>
              <w:left w:w="40" w:type="dxa"/>
              <w:bottom w:w="80" w:type="dxa"/>
              <w:right w:w="40" w:type="dxa"/>
            </w:tcMar>
          </w:tcPr>
          <w:p w14:paraId="1AE415C8" w14:textId="77777777" w:rsidR="0000760A" w:rsidRPr="005C4184" w:rsidRDefault="0000760A" w:rsidP="00446C0C">
            <w:pPr>
              <w:rPr>
                <w:rFonts w:cs="Arial"/>
                <w:szCs w:val="24"/>
                <w:lang w:val="es-VE"/>
              </w:rPr>
            </w:pPr>
          </w:p>
        </w:tc>
      </w:tr>
      <w:tr w:rsidR="005C4184" w:rsidRPr="003B28B0" w14:paraId="19EB99B1" w14:textId="77777777" w:rsidTr="00446C0C">
        <w:trPr>
          <w:jc w:val="center"/>
        </w:trPr>
        <w:tc>
          <w:tcPr>
            <w:tcW w:w="437" w:type="dxa"/>
            <w:tcBorders>
              <w:left w:val="single" w:sz="6" w:space="0" w:color="000000" w:themeColor="text1"/>
            </w:tcBorders>
            <w:shd w:val="clear" w:color="auto" w:fill="F2F7FA"/>
            <w:tcMar>
              <w:top w:w="80" w:type="dxa"/>
              <w:left w:w="60" w:type="dxa"/>
              <w:bottom w:w="80" w:type="dxa"/>
              <w:right w:w="60" w:type="dxa"/>
            </w:tcMar>
          </w:tcPr>
          <w:p w14:paraId="7F222FCF" w14:textId="77777777" w:rsidR="0000760A" w:rsidRPr="005C4184" w:rsidRDefault="0000760A" w:rsidP="00446C0C">
            <w:pPr>
              <w:jc w:val="center"/>
              <w:rPr>
                <w:rFonts w:cs="Arial"/>
                <w:szCs w:val="24"/>
              </w:rPr>
            </w:pPr>
            <w:r w:rsidRPr="005C4184">
              <w:rPr>
                <w:rFonts w:cs="Arial"/>
                <w:szCs w:val="24"/>
              </w:rPr>
              <w:t>14</w:t>
            </w:r>
          </w:p>
        </w:tc>
        <w:tc>
          <w:tcPr>
            <w:tcW w:w="1720" w:type="dxa"/>
            <w:shd w:val="clear" w:color="auto" w:fill="F2F7FA"/>
            <w:tcMar>
              <w:top w:w="80" w:type="dxa"/>
              <w:left w:w="100" w:type="dxa"/>
              <w:bottom w:w="80" w:type="dxa"/>
              <w:right w:w="100" w:type="dxa"/>
            </w:tcMar>
          </w:tcPr>
          <w:p w14:paraId="5D910345" w14:textId="77777777" w:rsidR="0000760A" w:rsidRPr="005C4184" w:rsidRDefault="0000760A" w:rsidP="00446C0C">
            <w:pPr>
              <w:rPr>
                <w:rFonts w:cs="Arial"/>
                <w:szCs w:val="24"/>
                <w:lang w:val="es-VE"/>
              </w:rPr>
            </w:pPr>
            <w:r w:rsidRPr="005C4184">
              <w:rPr>
                <w:rFonts w:cs="Arial"/>
                <w:szCs w:val="24"/>
                <w:lang w:val="es-VE"/>
              </w:rPr>
              <w:t>Pre-defensa del Trabajo de Grado</w:t>
            </w:r>
          </w:p>
        </w:tc>
        <w:tc>
          <w:tcPr>
            <w:tcW w:w="298" w:type="dxa"/>
            <w:shd w:val="clear" w:color="auto" w:fill="FFFFFF"/>
            <w:tcMar>
              <w:top w:w="80" w:type="dxa"/>
              <w:left w:w="40" w:type="dxa"/>
              <w:bottom w:w="80" w:type="dxa"/>
              <w:right w:w="40" w:type="dxa"/>
            </w:tcMar>
          </w:tcPr>
          <w:p w14:paraId="1F375DA3"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A0FFB73"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22E3E53"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319BDF0"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0D98541E"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7DFB1A8"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4BAF51B2"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1FDE0770" w14:textId="77777777" w:rsidR="0000760A" w:rsidRPr="005C4184" w:rsidRDefault="0000760A" w:rsidP="00446C0C">
            <w:pPr>
              <w:rPr>
                <w:rFonts w:cs="Arial"/>
                <w:szCs w:val="24"/>
                <w:lang w:val="es-VE"/>
              </w:rPr>
            </w:pPr>
          </w:p>
        </w:tc>
        <w:tc>
          <w:tcPr>
            <w:tcW w:w="298" w:type="dxa"/>
            <w:shd w:val="clear" w:color="auto" w:fill="FFFFFF"/>
            <w:tcMar>
              <w:top w:w="80" w:type="dxa"/>
              <w:left w:w="40" w:type="dxa"/>
              <w:bottom w:w="80" w:type="dxa"/>
              <w:right w:w="40" w:type="dxa"/>
            </w:tcMar>
          </w:tcPr>
          <w:p w14:paraId="23D00B23"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7F480112"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085E1B0F"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1D40CA52"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599E6449"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2C7A1CB6" w14:textId="77777777" w:rsidR="0000760A" w:rsidRPr="005C4184" w:rsidRDefault="0000760A" w:rsidP="00446C0C">
            <w:pPr>
              <w:rPr>
                <w:rFonts w:cs="Arial"/>
                <w:szCs w:val="24"/>
                <w:lang w:val="es-VE"/>
              </w:rPr>
            </w:pPr>
          </w:p>
        </w:tc>
        <w:tc>
          <w:tcPr>
            <w:tcW w:w="427" w:type="dxa"/>
            <w:shd w:val="clear" w:color="auto" w:fill="4F81BD"/>
            <w:tcMar>
              <w:top w:w="80" w:type="dxa"/>
              <w:left w:w="40" w:type="dxa"/>
              <w:bottom w:w="80" w:type="dxa"/>
              <w:right w:w="40" w:type="dxa"/>
            </w:tcMar>
          </w:tcPr>
          <w:p w14:paraId="63AC43F0" w14:textId="77777777" w:rsidR="0000760A" w:rsidRPr="005C4184" w:rsidRDefault="0000760A" w:rsidP="00446C0C">
            <w:pPr>
              <w:rPr>
                <w:rFonts w:cs="Arial"/>
                <w:szCs w:val="24"/>
                <w:lang w:val="es-VE"/>
              </w:rPr>
            </w:pPr>
          </w:p>
        </w:tc>
        <w:tc>
          <w:tcPr>
            <w:tcW w:w="427" w:type="dxa"/>
            <w:shd w:val="clear" w:color="auto" w:fill="FFFFFF"/>
            <w:tcMar>
              <w:top w:w="80" w:type="dxa"/>
              <w:left w:w="40" w:type="dxa"/>
              <w:bottom w:w="80" w:type="dxa"/>
              <w:right w:w="40" w:type="dxa"/>
            </w:tcMar>
          </w:tcPr>
          <w:p w14:paraId="62B73583" w14:textId="77777777" w:rsidR="0000760A" w:rsidRPr="005C4184" w:rsidRDefault="0000760A" w:rsidP="00446C0C">
            <w:pPr>
              <w:rPr>
                <w:rFonts w:cs="Arial"/>
                <w:szCs w:val="24"/>
                <w:lang w:val="es-VE"/>
              </w:rPr>
            </w:pPr>
          </w:p>
        </w:tc>
        <w:tc>
          <w:tcPr>
            <w:tcW w:w="427" w:type="dxa"/>
            <w:tcBorders>
              <w:right w:val="single" w:sz="6" w:space="0" w:color="auto"/>
            </w:tcBorders>
            <w:shd w:val="clear" w:color="auto" w:fill="FFFFFF"/>
            <w:tcMar>
              <w:top w:w="80" w:type="dxa"/>
              <w:left w:w="40" w:type="dxa"/>
              <w:bottom w:w="80" w:type="dxa"/>
              <w:right w:w="40" w:type="dxa"/>
            </w:tcMar>
          </w:tcPr>
          <w:p w14:paraId="298CCEF0" w14:textId="77777777" w:rsidR="0000760A" w:rsidRPr="005C4184" w:rsidRDefault="0000760A" w:rsidP="00446C0C">
            <w:pPr>
              <w:rPr>
                <w:rFonts w:cs="Arial"/>
                <w:szCs w:val="24"/>
                <w:lang w:val="es-VE"/>
              </w:rPr>
            </w:pPr>
          </w:p>
        </w:tc>
      </w:tr>
      <w:tr w:rsidR="005C4184" w:rsidRPr="003B28B0" w14:paraId="36EEC2FB" w14:textId="77777777" w:rsidTr="00446C0C">
        <w:trPr>
          <w:jc w:val="center"/>
        </w:trPr>
        <w:tc>
          <w:tcPr>
            <w:tcW w:w="437" w:type="dxa"/>
            <w:tcBorders>
              <w:left w:val="single" w:sz="6" w:space="0" w:color="000000" w:themeColor="text1"/>
              <w:bottom w:val="single" w:sz="6" w:space="0" w:color="auto"/>
            </w:tcBorders>
            <w:shd w:val="clear" w:color="auto" w:fill="FFFFFF"/>
            <w:tcMar>
              <w:top w:w="80" w:type="dxa"/>
              <w:left w:w="60" w:type="dxa"/>
              <w:bottom w:w="80" w:type="dxa"/>
              <w:right w:w="60" w:type="dxa"/>
            </w:tcMar>
          </w:tcPr>
          <w:p w14:paraId="7E73E03B" w14:textId="77777777" w:rsidR="0000760A" w:rsidRPr="005C4184" w:rsidRDefault="0000760A" w:rsidP="00446C0C">
            <w:pPr>
              <w:jc w:val="center"/>
              <w:rPr>
                <w:rFonts w:cs="Arial"/>
                <w:szCs w:val="24"/>
              </w:rPr>
            </w:pPr>
            <w:r w:rsidRPr="005C4184">
              <w:rPr>
                <w:rFonts w:cs="Arial"/>
                <w:szCs w:val="24"/>
              </w:rPr>
              <w:t>15</w:t>
            </w:r>
          </w:p>
        </w:tc>
        <w:tc>
          <w:tcPr>
            <w:tcW w:w="1720" w:type="dxa"/>
            <w:tcBorders>
              <w:bottom w:val="single" w:sz="6" w:space="0" w:color="000000" w:themeColor="text1"/>
            </w:tcBorders>
            <w:shd w:val="clear" w:color="auto" w:fill="FFFFFF"/>
            <w:tcMar>
              <w:top w:w="80" w:type="dxa"/>
              <w:left w:w="100" w:type="dxa"/>
              <w:bottom w:w="80" w:type="dxa"/>
              <w:right w:w="100" w:type="dxa"/>
            </w:tcMar>
          </w:tcPr>
          <w:p w14:paraId="3E6E3BD5" w14:textId="77777777" w:rsidR="0000760A" w:rsidRPr="005C4184" w:rsidRDefault="0000760A" w:rsidP="00446C0C">
            <w:pPr>
              <w:rPr>
                <w:rFonts w:cs="Arial"/>
                <w:szCs w:val="24"/>
                <w:lang w:val="es-VE"/>
              </w:rPr>
            </w:pPr>
            <w:r w:rsidRPr="005C4184">
              <w:rPr>
                <w:rFonts w:cs="Arial"/>
                <w:szCs w:val="24"/>
                <w:lang w:val="es-VE"/>
              </w:rPr>
              <w:t xml:space="preserve">Discusión de fecha de </w:t>
            </w:r>
            <w:r w:rsidRPr="005C4184">
              <w:rPr>
                <w:rFonts w:cs="Arial"/>
                <w:szCs w:val="24"/>
                <w:lang w:val="es-VE"/>
              </w:rPr>
              <w:lastRenderedPageBreak/>
              <w:t>exposición oral (defensa)</w:t>
            </w:r>
          </w:p>
        </w:tc>
        <w:tc>
          <w:tcPr>
            <w:tcW w:w="298" w:type="dxa"/>
            <w:tcBorders>
              <w:bottom w:val="single" w:sz="6" w:space="0" w:color="000000" w:themeColor="text1"/>
            </w:tcBorders>
            <w:shd w:val="clear" w:color="auto" w:fill="FFFFFF"/>
            <w:tcMar>
              <w:top w:w="80" w:type="dxa"/>
              <w:left w:w="40" w:type="dxa"/>
              <w:bottom w:w="80" w:type="dxa"/>
              <w:right w:w="40" w:type="dxa"/>
            </w:tcMar>
          </w:tcPr>
          <w:p w14:paraId="25FA32B9" w14:textId="77777777" w:rsidR="0000760A" w:rsidRPr="005C4184" w:rsidRDefault="0000760A" w:rsidP="00446C0C">
            <w:pPr>
              <w:rPr>
                <w:rFonts w:cs="Arial"/>
                <w:szCs w:val="24"/>
                <w:lang w:val="es-VE"/>
              </w:rPr>
            </w:pPr>
          </w:p>
        </w:tc>
        <w:tc>
          <w:tcPr>
            <w:tcW w:w="298" w:type="dxa"/>
            <w:tcBorders>
              <w:bottom w:val="single" w:sz="6" w:space="0" w:color="000000" w:themeColor="text1"/>
            </w:tcBorders>
            <w:shd w:val="clear" w:color="auto" w:fill="FFFFFF"/>
            <w:tcMar>
              <w:top w:w="80" w:type="dxa"/>
              <w:left w:w="40" w:type="dxa"/>
              <w:bottom w:w="80" w:type="dxa"/>
              <w:right w:w="40" w:type="dxa"/>
            </w:tcMar>
          </w:tcPr>
          <w:p w14:paraId="0A789C9B" w14:textId="77777777" w:rsidR="0000760A" w:rsidRPr="005C4184" w:rsidRDefault="0000760A" w:rsidP="00446C0C">
            <w:pPr>
              <w:rPr>
                <w:rFonts w:cs="Arial"/>
                <w:szCs w:val="24"/>
                <w:lang w:val="es-VE"/>
              </w:rPr>
            </w:pPr>
          </w:p>
        </w:tc>
        <w:tc>
          <w:tcPr>
            <w:tcW w:w="298" w:type="dxa"/>
            <w:tcBorders>
              <w:bottom w:val="single" w:sz="6" w:space="0" w:color="auto"/>
            </w:tcBorders>
            <w:shd w:val="clear" w:color="auto" w:fill="FFFFFF"/>
            <w:tcMar>
              <w:top w:w="80" w:type="dxa"/>
              <w:left w:w="40" w:type="dxa"/>
              <w:bottom w:w="80" w:type="dxa"/>
              <w:right w:w="40" w:type="dxa"/>
            </w:tcMar>
          </w:tcPr>
          <w:p w14:paraId="501C9F07" w14:textId="77777777" w:rsidR="0000760A" w:rsidRPr="005C4184" w:rsidRDefault="0000760A" w:rsidP="00446C0C">
            <w:pPr>
              <w:rPr>
                <w:rFonts w:cs="Arial"/>
                <w:szCs w:val="24"/>
                <w:lang w:val="es-VE"/>
              </w:rPr>
            </w:pPr>
          </w:p>
        </w:tc>
        <w:tc>
          <w:tcPr>
            <w:tcW w:w="298" w:type="dxa"/>
            <w:tcBorders>
              <w:bottom w:val="single" w:sz="6" w:space="0" w:color="auto"/>
            </w:tcBorders>
            <w:shd w:val="clear" w:color="auto" w:fill="FFFFFF"/>
            <w:tcMar>
              <w:top w:w="80" w:type="dxa"/>
              <w:left w:w="40" w:type="dxa"/>
              <w:bottom w:w="80" w:type="dxa"/>
              <w:right w:w="40" w:type="dxa"/>
            </w:tcMar>
          </w:tcPr>
          <w:p w14:paraId="750DBCA3" w14:textId="77777777" w:rsidR="0000760A" w:rsidRPr="005C4184" w:rsidRDefault="0000760A" w:rsidP="00446C0C">
            <w:pPr>
              <w:rPr>
                <w:rFonts w:cs="Arial"/>
                <w:szCs w:val="24"/>
                <w:lang w:val="es-VE"/>
              </w:rPr>
            </w:pPr>
          </w:p>
        </w:tc>
        <w:tc>
          <w:tcPr>
            <w:tcW w:w="298" w:type="dxa"/>
            <w:tcBorders>
              <w:bottom w:val="single" w:sz="6" w:space="0" w:color="auto"/>
            </w:tcBorders>
            <w:shd w:val="clear" w:color="auto" w:fill="FFFFFF"/>
            <w:tcMar>
              <w:top w:w="80" w:type="dxa"/>
              <w:left w:w="40" w:type="dxa"/>
              <w:bottom w:w="80" w:type="dxa"/>
              <w:right w:w="40" w:type="dxa"/>
            </w:tcMar>
          </w:tcPr>
          <w:p w14:paraId="2B0AA50A" w14:textId="77777777" w:rsidR="0000760A" w:rsidRPr="005C4184" w:rsidRDefault="0000760A" w:rsidP="00446C0C">
            <w:pPr>
              <w:rPr>
                <w:rFonts w:cs="Arial"/>
                <w:szCs w:val="24"/>
                <w:lang w:val="es-VE"/>
              </w:rPr>
            </w:pPr>
          </w:p>
        </w:tc>
        <w:tc>
          <w:tcPr>
            <w:tcW w:w="298" w:type="dxa"/>
            <w:tcBorders>
              <w:bottom w:val="single" w:sz="6" w:space="0" w:color="auto"/>
            </w:tcBorders>
            <w:shd w:val="clear" w:color="auto" w:fill="FFFFFF"/>
            <w:tcMar>
              <w:top w:w="80" w:type="dxa"/>
              <w:left w:w="40" w:type="dxa"/>
              <w:bottom w:w="80" w:type="dxa"/>
              <w:right w:w="40" w:type="dxa"/>
            </w:tcMar>
          </w:tcPr>
          <w:p w14:paraId="526A32CB" w14:textId="77777777" w:rsidR="0000760A" w:rsidRPr="005C4184" w:rsidRDefault="0000760A" w:rsidP="00446C0C">
            <w:pPr>
              <w:rPr>
                <w:rFonts w:cs="Arial"/>
                <w:szCs w:val="24"/>
                <w:lang w:val="es-VE"/>
              </w:rPr>
            </w:pPr>
          </w:p>
        </w:tc>
        <w:tc>
          <w:tcPr>
            <w:tcW w:w="298" w:type="dxa"/>
            <w:tcBorders>
              <w:bottom w:val="single" w:sz="6" w:space="0" w:color="auto"/>
            </w:tcBorders>
            <w:shd w:val="clear" w:color="auto" w:fill="FFFFFF"/>
            <w:tcMar>
              <w:top w:w="80" w:type="dxa"/>
              <w:left w:w="40" w:type="dxa"/>
              <w:bottom w:w="80" w:type="dxa"/>
              <w:right w:w="40" w:type="dxa"/>
            </w:tcMar>
          </w:tcPr>
          <w:p w14:paraId="4F2B7E7F" w14:textId="77777777" w:rsidR="0000760A" w:rsidRPr="005C4184" w:rsidRDefault="0000760A" w:rsidP="00446C0C">
            <w:pPr>
              <w:rPr>
                <w:rFonts w:cs="Arial"/>
                <w:szCs w:val="24"/>
                <w:lang w:val="es-VE"/>
              </w:rPr>
            </w:pPr>
          </w:p>
        </w:tc>
        <w:tc>
          <w:tcPr>
            <w:tcW w:w="298" w:type="dxa"/>
            <w:tcBorders>
              <w:bottom w:val="single" w:sz="6" w:space="0" w:color="auto"/>
            </w:tcBorders>
            <w:shd w:val="clear" w:color="auto" w:fill="FFFFFF"/>
            <w:tcMar>
              <w:top w:w="80" w:type="dxa"/>
              <w:left w:w="40" w:type="dxa"/>
              <w:bottom w:w="80" w:type="dxa"/>
              <w:right w:w="40" w:type="dxa"/>
            </w:tcMar>
          </w:tcPr>
          <w:p w14:paraId="52A0A56D" w14:textId="77777777" w:rsidR="0000760A" w:rsidRPr="005C4184" w:rsidRDefault="0000760A" w:rsidP="00446C0C">
            <w:pPr>
              <w:rPr>
                <w:rFonts w:cs="Arial"/>
                <w:szCs w:val="24"/>
                <w:lang w:val="es-VE"/>
              </w:rPr>
            </w:pPr>
          </w:p>
        </w:tc>
        <w:tc>
          <w:tcPr>
            <w:tcW w:w="298" w:type="dxa"/>
            <w:tcBorders>
              <w:bottom w:val="single" w:sz="6" w:space="0" w:color="auto"/>
            </w:tcBorders>
            <w:shd w:val="clear" w:color="auto" w:fill="FFFFFF"/>
            <w:tcMar>
              <w:top w:w="80" w:type="dxa"/>
              <w:left w:w="40" w:type="dxa"/>
              <w:bottom w:w="80" w:type="dxa"/>
              <w:right w:w="40" w:type="dxa"/>
            </w:tcMar>
          </w:tcPr>
          <w:p w14:paraId="77F737E3" w14:textId="77777777" w:rsidR="0000760A" w:rsidRPr="005C4184" w:rsidRDefault="0000760A" w:rsidP="00446C0C">
            <w:pPr>
              <w:rPr>
                <w:rFonts w:cs="Arial"/>
                <w:szCs w:val="24"/>
                <w:lang w:val="es-VE"/>
              </w:rPr>
            </w:pPr>
          </w:p>
        </w:tc>
        <w:tc>
          <w:tcPr>
            <w:tcW w:w="427" w:type="dxa"/>
            <w:tcBorders>
              <w:bottom w:val="single" w:sz="6" w:space="0" w:color="auto"/>
            </w:tcBorders>
            <w:shd w:val="clear" w:color="auto" w:fill="FFFFFF"/>
            <w:tcMar>
              <w:top w:w="80" w:type="dxa"/>
              <w:left w:w="40" w:type="dxa"/>
              <w:bottom w:w="80" w:type="dxa"/>
              <w:right w:w="40" w:type="dxa"/>
            </w:tcMar>
          </w:tcPr>
          <w:p w14:paraId="6227F1E1" w14:textId="77777777" w:rsidR="0000760A" w:rsidRPr="005C4184" w:rsidRDefault="0000760A" w:rsidP="00446C0C">
            <w:pPr>
              <w:rPr>
                <w:rFonts w:cs="Arial"/>
                <w:szCs w:val="24"/>
                <w:lang w:val="es-VE"/>
              </w:rPr>
            </w:pPr>
          </w:p>
        </w:tc>
        <w:tc>
          <w:tcPr>
            <w:tcW w:w="427" w:type="dxa"/>
            <w:tcBorders>
              <w:bottom w:val="single" w:sz="6" w:space="0" w:color="auto"/>
            </w:tcBorders>
            <w:shd w:val="clear" w:color="auto" w:fill="FFFFFF"/>
            <w:tcMar>
              <w:top w:w="80" w:type="dxa"/>
              <w:left w:w="40" w:type="dxa"/>
              <w:bottom w:w="80" w:type="dxa"/>
              <w:right w:w="40" w:type="dxa"/>
            </w:tcMar>
          </w:tcPr>
          <w:p w14:paraId="31772CAA" w14:textId="77777777" w:rsidR="0000760A" w:rsidRPr="005C4184" w:rsidRDefault="0000760A" w:rsidP="00446C0C">
            <w:pPr>
              <w:rPr>
                <w:rFonts w:cs="Arial"/>
                <w:szCs w:val="24"/>
                <w:lang w:val="es-VE"/>
              </w:rPr>
            </w:pPr>
          </w:p>
        </w:tc>
        <w:tc>
          <w:tcPr>
            <w:tcW w:w="427" w:type="dxa"/>
            <w:tcBorders>
              <w:bottom w:val="single" w:sz="6" w:space="0" w:color="auto"/>
            </w:tcBorders>
            <w:shd w:val="clear" w:color="auto" w:fill="FFFFFF"/>
            <w:tcMar>
              <w:top w:w="80" w:type="dxa"/>
              <w:left w:w="40" w:type="dxa"/>
              <w:bottom w:w="80" w:type="dxa"/>
              <w:right w:w="40" w:type="dxa"/>
            </w:tcMar>
          </w:tcPr>
          <w:p w14:paraId="43F94D20" w14:textId="77777777" w:rsidR="0000760A" w:rsidRPr="005C4184" w:rsidRDefault="0000760A" w:rsidP="00446C0C">
            <w:pPr>
              <w:rPr>
                <w:rFonts w:cs="Arial"/>
                <w:szCs w:val="24"/>
                <w:lang w:val="es-VE"/>
              </w:rPr>
            </w:pPr>
          </w:p>
        </w:tc>
        <w:tc>
          <w:tcPr>
            <w:tcW w:w="427" w:type="dxa"/>
            <w:tcBorders>
              <w:bottom w:val="single" w:sz="6" w:space="0" w:color="auto"/>
            </w:tcBorders>
            <w:shd w:val="clear" w:color="auto" w:fill="FFFFFF"/>
            <w:tcMar>
              <w:top w:w="80" w:type="dxa"/>
              <w:left w:w="40" w:type="dxa"/>
              <w:bottom w:w="80" w:type="dxa"/>
              <w:right w:w="40" w:type="dxa"/>
            </w:tcMar>
          </w:tcPr>
          <w:p w14:paraId="4E109685" w14:textId="77777777" w:rsidR="0000760A" w:rsidRPr="005C4184" w:rsidRDefault="0000760A" w:rsidP="00446C0C">
            <w:pPr>
              <w:rPr>
                <w:rFonts w:cs="Arial"/>
                <w:szCs w:val="24"/>
                <w:lang w:val="es-VE"/>
              </w:rPr>
            </w:pPr>
          </w:p>
        </w:tc>
        <w:tc>
          <w:tcPr>
            <w:tcW w:w="427" w:type="dxa"/>
            <w:tcBorders>
              <w:bottom w:val="single" w:sz="6" w:space="0" w:color="auto"/>
            </w:tcBorders>
            <w:shd w:val="clear" w:color="auto" w:fill="FFFFFF"/>
            <w:tcMar>
              <w:top w:w="80" w:type="dxa"/>
              <w:left w:w="40" w:type="dxa"/>
              <w:bottom w:w="80" w:type="dxa"/>
              <w:right w:w="40" w:type="dxa"/>
            </w:tcMar>
          </w:tcPr>
          <w:p w14:paraId="6D6B5A9C" w14:textId="77777777" w:rsidR="0000760A" w:rsidRPr="005C4184" w:rsidRDefault="0000760A" w:rsidP="00446C0C">
            <w:pPr>
              <w:rPr>
                <w:rFonts w:cs="Arial"/>
                <w:szCs w:val="24"/>
                <w:lang w:val="es-VE"/>
              </w:rPr>
            </w:pPr>
          </w:p>
        </w:tc>
        <w:tc>
          <w:tcPr>
            <w:tcW w:w="427" w:type="dxa"/>
            <w:tcBorders>
              <w:bottom w:val="single" w:sz="6" w:space="0" w:color="auto"/>
            </w:tcBorders>
            <w:shd w:val="clear" w:color="auto" w:fill="FFFFFF"/>
            <w:tcMar>
              <w:top w:w="80" w:type="dxa"/>
              <w:left w:w="40" w:type="dxa"/>
              <w:bottom w:w="80" w:type="dxa"/>
              <w:right w:w="40" w:type="dxa"/>
            </w:tcMar>
          </w:tcPr>
          <w:p w14:paraId="4A7FFAE6" w14:textId="77777777" w:rsidR="0000760A" w:rsidRPr="005C4184" w:rsidRDefault="0000760A" w:rsidP="00446C0C">
            <w:pPr>
              <w:rPr>
                <w:rFonts w:cs="Arial"/>
                <w:szCs w:val="24"/>
                <w:lang w:val="es-VE"/>
              </w:rPr>
            </w:pPr>
          </w:p>
        </w:tc>
        <w:tc>
          <w:tcPr>
            <w:tcW w:w="427" w:type="dxa"/>
            <w:tcBorders>
              <w:bottom w:val="single" w:sz="6" w:space="0" w:color="auto"/>
            </w:tcBorders>
            <w:shd w:val="clear" w:color="auto" w:fill="4F81BD"/>
            <w:tcMar>
              <w:top w:w="80" w:type="dxa"/>
              <w:left w:w="40" w:type="dxa"/>
              <w:bottom w:w="80" w:type="dxa"/>
              <w:right w:w="40" w:type="dxa"/>
            </w:tcMar>
          </w:tcPr>
          <w:p w14:paraId="2AC91682" w14:textId="77777777" w:rsidR="0000760A" w:rsidRPr="005C4184" w:rsidRDefault="0000760A" w:rsidP="00446C0C">
            <w:pPr>
              <w:rPr>
                <w:rFonts w:cs="Arial"/>
                <w:szCs w:val="24"/>
                <w:lang w:val="es-VE"/>
              </w:rPr>
            </w:pPr>
          </w:p>
        </w:tc>
        <w:tc>
          <w:tcPr>
            <w:tcW w:w="427" w:type="dxa"/>
            <w:tcBorders>
              <w:bottom w:val="single" w:sz="6" w:space="0" w:color="auto"/>
              <w:right w:val="single" w:sz="6" w:space="0" w:color="auto"/>
            </w:tcBorders>
            <w:shd w:val="clear" w:color="auto" w:fill="FFFFFF"/>
            <w:tcMar>
              <w:top w:w="80" w:type="dxa"/>
              <w:left w:w="40" w:type="dxa"/>
              <w:bottom w:w="80" w:type="dxa"/>
              <w:right w:w="40" w:type="dxa"/>
            </w:tcMar>
          </w:tcPr>
          <w:p w14:paraId="7F71419B" w14:textId="77777777" w:rsidR="0000760A" w:rsidRPr="005C4184" w:rsidRDefault="0000760A" w:rsidP="00446C0C">
            <w:pPr>
              <w:rPr>
                <w:rFonts w:cs="Arial"/>
                <w:szCs w:val="24"/>
                <w:lang w:val="es-VE"/>
              </w:rPr>
            </w:pPr>
          </w:p>
        </w:tc>
      </w:tr>
      <w:tr w:rsidR="005C4184" w:rsidRPr="003B28B0" w14:paraId="22E95C29" w14:textId="77777777" w:rsidTr="00446C0C">
        <w:trPr>
          <w:jc w:val="center"/>
        </w:trPr>
        <w:tc>
          <w:tcPr>
            <w:tcW w:w="437" w:type="dxa"/>
            <w:tcBorders>
              <w:top w:val="single" w:sz="6" w:space="0" w:color="auto"/>
              <w:left w:val="single" w:sz="6" w:space="0" w:color="000000" w:themeColor="text1"/>
            </w:tcBorders>
            <w:shd w:val="clear" w:color="auto" w:fill="F2F7FA"/>
            <w:tcMar>
              <w:top w:w="80" w:type="dxa"/>
              <w:left w:w="60" w:type="dxa"/>
              <w:bottom w:w="80" w:type="dxa"/>
              <w:right w:w="60" w:type="dxa"/>
            </w:tcMar>
          </w:tcPr>
          <w:p w14:paraId="00BAF1C7" w14:textId="77777777" w:rsidR="0000760A" w:rsidRPr="005C4184" w:rsidRDefault="0000760A" w:rsidP="00446C0C">
            <w:pPr>
              <w:jc w:val="center"/>
              <w:rPr>
                <w:rFonts w:cs="Arial"/>
                <w:szCs w:val="24"/>
              </w:rPr>
            </w:pPr>
            <w:r w:rsidRPr="005C4184">
              <w:rPr>
                <w:rFonts w:cs="Arial"/>
                <w:szCs w:val="24"/>
              </w:rPr>
              <w:t>16</w:t>
            </w:r>
          </w:p>
        </w:tc>
        <w:tc>
          <w:tcPr>
            <w:tcW w:w="1720" w:type="dxa"/>
            <w:tcBorders>
              <w:top w:val="single" w:sz="6" w:space="0" w:color="000000" w:themeColor="text1"/>
            </w:tcBorders>
            <w:shd w:val="clear" w:color="auto" w:fill="F2F7FA"/>
            <w:tcMar>
              <w:top w:w="80" w:type="dxa"/>
              <w:left w:w="100" w:type="dxa"/>
              <w:bottom w:w="80" w:type="dxa"/>
              <w:right w:w="100" w:type="dxa"/>
            </w:tcMar>
          </w:tcPr>
          <w:p w14:paraId="1EDA0390" w14:textId="77777777" w:rsidR="0000760A" w:rsidRPr="005C4184" w:rsidRDefault="0000760A" w:rsidP="00446C0C">
            <w:pPr>
              <w:rPr>
                <w:rFonts w:cs="Arial"/>
                <w:szCs w:val="24"/>
                <w:lang w:val="es-VE"/>
              </w:rPr>
            </w:pPr>
            <w:r w:rsidRPr="005C4184">
              <w:rPr>
                <w:rFonts w:cs="Arial"/>
                <w:szCs w:val="24"/>
                <w:lang w:val="es-VE"/>
              </w:rPr>
              <w:t>Exposición oral (defensa ante el jurado)</w:t>
            </w:r>
          </w:p>
        </w:tc>
        <w:tc>
          <w:tcPr>
            <w:tcW w:w="298" w:type="dxa"/>
            <w:tcBorders>
              <w:top w:val="single" w:sz="6" w:space="0" w:color="000000" w:themeColor="text1"/>
            </w:tcBorders>
            <w:shd w:val="clear" w:color="auto" w:fill="FFFFFF"/>
            <w:tcMar>
              <w:top w:w="80" w:type="dxa"/>
              <w:left w:w="40" w:type="dxa"/>
              <w:bottom w:w="80" w:type="dxa"/>
              <w:right w:w="40" w:type="dxa"/>
            </w:tcMar>
          </w:tcPr>
          <w:p w14:paraId="2CC75B7E" w14:textId="77777777" w:rsidR="0000760A" w:rsidRPr="005C4184" w:rsidRDefault="0000760A" w:rsidP="00446C0C">
            <w:pPr>
              <w:rPr>
                <w:rFonts w:cs="Arial"/>
                <w:szCs w:val="24"/>
                <w:lang w:val="es-VE"/>
              </w:rPr>
            </w:pPr>
          </w:p>
        </w:tc>
        <w:tc>
          <w:tcPr>
            <w:tcW w:w="298" w:type="dxa"/>
            <w:tcBorders>
              <w:top w:val="single" w:sz="6" w:space="0" w:color="000000" w:themeColor="text1"/>
            </w:tcBorders>
            <w:shd w:val="clear" w:color="auto" w:fill="FFFFFF"/>
            <w:tcMar>
              <w:top w:w="80" w:type="dxa"/>
              <w:left w:w="40" w:type="dxa"/>
              <w:bottom w:w="80" w:type="dxa"/>
              <w:right w:w="40" w:type="dxa"/>
            </w:tcMar>
          </w:tcPr>
          <w:p w14:paraId="770DCE3E" w14:textId="77777777" w:rsidR="0000760A" w:rsidRPr="005C4184" w:rsidRDefault="0000760A" w:rsidP="00446C0C">
            <w:pPr>
              <w:rPr>
                <w:rFonts w:cs="Arial"/>
                <w:szCs w:val="24"/>
                <w:lang w:val="es-VE"/>
              </w:rPr>
            </w:pPr>
          </w:p>
        </w:tc>
        <w:tc>
          <w:tcPr>
            <w:tcW w:w="298" w:type="dxa"/>
            <w:tcBorders>
              <w:top w:val="single" w:sz="6" w:space="0" w:color="auto"/>
            </w:tcBorders>
            <w:shd w:val="clear" w:color="auto" w:fill="FFFFFF"/>
            <w:tcMar>
              <w:top w:w="80" w:type="dxa"/>
              <w:left w:w="40" w:type="dxa"/>
              <w:bottom w:w="80" w:type="dxa"/>
              <w:right w:w="40" w:type="dxa"/>
            </w:tcMar>
          </w:tcPr>
          <w:p w14:paraId="67AE246F" w14:textId="77777777" w:rsidR="0000760A" w:rsidRPr="005C4184" w:rsidRDefault="0000760A" w:rsidP="00446C0C">
            <w:pPr>
              <w:rPr>
                <w:rFonts w:cs="Arial"/>
                <w:szCs w:val="24"/>
                <w:lang w:val="es-VE"/>
              </w:rPr>
            </w:pPr>
          </w:p>
        </w:tc>
        <w:tc>
          <w:tcPr>
            <w:tcW w:w="298" w:type="dxa"/>
            <w:tcBorders>
              <w:top w:val="single" w:sz="6" w:space="0" w:color="auto"/>
            </w:tcBorders>
            <w:shd w:val="clear" w:color="auto" w:fill="FFFFFF"/>
            <w:tcMar>
              <w:top w:w="80" w:type="dxa"/>
              <w:left w:w="40" w:type="dxa"/>
              <w:bottom w:w="80" w:type="dxa"/>
              <w:right w:w="40" w:type="dxa"/>
            </w:tcMar>
          </w:tcPr>
          <w:p w14:paraId="1EB89AF5" w14:textId="77777777" w:rsidR="0000760A" w:rsidRPr="005C4184" w:rsidRDefault="0000760A" w:rsidP="00446C0C">
            <w:pPr>
              <w:rPr>
                <w:rFonts w:cs="Arial"/>
                <w:szCs w:val="24"/>
                <w:lang w:val="es-VE"/>
              </w:rPr>
            </w:pPr>
          </w:p>
        </w:tc>
        <w:tc>
          <w:tcPr>
            <w:tcW w:w="298" w:type="dxa"/>
            <w:tcBorders>
              <w:top w:val="single" w:sz="6" w:space="0" w:color="auto"/>
            </w:tcBorders>
            <w:shd w:val="clear" w:color="auto" w:fill="FFFFFF"/>
            <w:tcMar>
              <w:top w:w="80" w:type="dxa"/>
              <w:left w:w="40" w:type="dxa"/>
              <w:bottom w:w="80" w:type="dxa"/>
              <w:right w:w="40" w:type="dxa"/>
            </w:tcMar>
          </w:tcPr>
          <w:p w14:paraId="2B1D5A4F" w14:textId="77777777" w:rsidR="0000760A" w:rsidRPr="005C4184" w:rsidRDefault="0000760A" w:rsidP="00446C0C">
            <w:pPr>
              <w:rPr>
                <w:rFonts w:cs="Arial"/>
                <w:szCs w:val="24"/>
                <w:lang w:val="es-VE"/>
              </w:rPr>
            </w:pPr>
          </w:p>
        </w:tc>
        <w:tc>
          <w:tcPr>
            <w:tcW w:w="298" w:type="dxa"/>
            <w:tcBorders>
              <w:top w:val="single" w:sz="6" w:space="0" w:color="auto"/>
            </w:tcBorders>
            <w:shd w:val="clear" w:color="auto" w:fill="FFFFFF"/>
            <w:tcMar>
              <w:top w:w="80" w:type="dxa"/>
              <w:left w:w="40" w:type="dxa"/>
              <w:bottom w:w="80" w:type="dxa"/>
              <w:right w:w="40" w:type="dxa"/>
            </w:tcMar>
          </w:tcPr>
          <w:p w14:paraId="201E501C" w14:textId="77777777" w:rsidR="0000760A" w:rsidRPr="005C4184" w:rsidRDefault="0000760A" w:rsidP="00446C0C">
            <w:pPr>
              <w:rPr>
                <w:rFonts w:cs="Arial"/>
                <w:szCs w:val="24"/>
                <w:lang w:val="es-VE"/>
              </w:rPr>
            </w:pPr>
          </w:p>
        </w:tc>
        <w:tc>
          <w:tcPr>
            <w:tcW w:w="298" w:type="dxa"/>
            <w:tcBorders>
              <w:top w:val="single" w:sz="6" w:space="0" w:color="auto"/>
            </w:tcBorders>
            <w:shd w:val="clear" w:color="auto" w:fill="FFFFFF"/>
            <w:tcMar>
              <w:top w:w="80" w:type="dxa"/>
              <w:left w:w="40" w:type="dxa"/>
              <w:bottom w:w="80" w:type="dxa"/>
              <w:right w:w="40" w:type="dxa"/>
            </w:tcMar>
          </w:tcPr>
          <w:p w14:paraId="45F3F99E" w14:textId="77777777" w:rsidR="0000760A" w:rsidRPr="005C4184" w:rsidRDefault="0000760A" w:rsidP="00446C0C">
            <w:pPr>
              <w:rPr>
                <w:rFonts w:cs="Arial"/>
                <w:szCs w:val="24"/>
                <w:lang w:val="es-VE"/>
              </w:rPr>
            </w:pPr>
          </w:p>
        </w:tc>
        <w:tc>
          <w:tcPr>
            <w:tcW w:w="298" w:type="dxa"/>
            <w:tcBorders>
              <w:top w:val="single" w:sz="6" w:space="0" w:color="auto"/>
            </w:tcBorders>
            <w:shd w:val="clear" w:color="auto" w:fill="FFFFFF"/>
            <w:tcMar>
              <w:top w:w="80" w:type="dxa"/>
              <w:left w:w="40" w:type="dxa"/>
              <w:bottom w:w="80" w:type="dxa"/>
              <w:right w:w="40" w:type="dxa"/>
            </w:tcMar>
          </w:tcPr>
          <w:p w14:paraId="3BBC0C1F" w14:textId="77777777" w:rsidR="0000760A" w:rsidRPr="005C4184" w:rsidRDefault="0000760A" w:rsidP="00446C0C">
            <w:pPr>
              <w:rPr>
                <w:rFonts w:cs="Arial"/>
                <w:szCs w:val="24"/>
                <w:lang w:val="es-VE"/>
              </w:rPr>
            </w:pPr>
          </w:p>
        </w:tc>
        <w:tc>
          <w:tcPr>
            <w:tcW w:w="298" w:type="dxa"/>
            <w:tcBorders>
              <w:top w:val="single" w:sz="6" w:space="0" w:color="auto"/>
            </w:tcBorders>
            <w:shd w:val="clear" w:color="auto" w:fill="FFFFFF"/>
            <w:tcMar>
              <w:top w:w="80" w:type="dxa"/>
              <w:left w:w="40" w:type="dxa"/>
              <w:bottom w:w="80" w:type="dxa"/>
              <w:right w:w="40" w:type="dxa"/>
            </w:tcMar>
          </w:tcPr>
          <w:p w14:paraId="3829E66A" w14:textId="77777777" w:rsidR="0000760A" w:rsidRPr="005C4184" w:rsidRDefault="0000760A" w:rsidP="00446C0C">
            <w:pPr>
              <w:rPr>
                <w:rFonts w:cs="Arial"/>
                <w:szCs w:val="24"/>
                <w:lang w:val="es-VE"/>
              </w:rPr>
            </w:pPr>
          </w:p>
        </w:tc>
        <w:tc>
          <w:tcPr>
            <w:tcW w:w="427" w:type="dxa"/>
            <w:tcBorders>
              <w:top w:val="single" w:sz="6" w:space="0" w:color="auto"/>
            </w:tcBorders>
            <w:shd w:val="clear" w:color="auto" w:fill="FFFFFF"/>
            <w:tcMar>
              <w:top w:w="80" w:type="dxa"/>
              <w:left w:w="40" w:type="dxa"/>
              <w:bottom w:w="80" w:type="dxa"/>
              <w:right w:w="40" w:type="dxa"/>
            </w:tcMar>
          </w:tcPr>
          <w:p w14:paraId="3A795297" w14:textId="77777777" w:rsidR="0000760A" w:rsidRPr="005C4184" w:rsidRDefault="0000760A" w:rsidP="00446C0C">
            <w:pPr>
              <w:rPr>
                <w:rFonts w:cs="Arial"/>
                <w:szCs w:val="24"/>
                <w:lang w:val="es-VE"/>
              </w:rPr>
            </w:pPr>
          </w:p>
        </w:tc>
        <w:tc>
          <w:tcPr>
            <w:tcW w:w="427" w:type="dxa"/>
            <w:tcBorders>
              <w:top w:val="single" w:sz="6" w:space="0" w:color="auto"/>
            </w:tcBorders>
            <w:shd w:val="clear" w:color="auto" w:fill="FFFFFF"/>
            <w:tcMar>
              <w:top w:w="80" w:type="dxa"/>
              <w:left w:w="40" w:type="dxa"/>
              <w:bottom w:w="80" w:type="dxa"/>
              <w:right w:w="40" w:type="dxa"/>
            </w:tcMar>
          </w:tcPr>
          <w:p w14:paraId="5B623BC7" w14:textId="77777777" w:rsidR="0000760A" w:rsidRPr="005C4184" w:rsidRDefault="0000760A" w:rsidP="00446C0C">
            <w:pPr>
              <w:rPr>
                <w:rFonts w:cs="Arial"/>
                <w:szCs w:val="24"/>
                <w:lang w:val="es-VE"/>
              </w:rPr>
            </w:pPr>
          </w:p>
        </w:tc>
        <w:tc>
          <w:tcPr>
            <w:tcW w:w="427" w:type="dxa"/>
            <w:tcBorders>
              <w:top w:val="single" w:sz="6" w:space="0" w:color="auto"/>
            </w:tcBorders>
            <w:shd w:val="clear" w:color="auto" w:fill="FFFFFF"/>
            <w:tcMar>
              <w:top w:w="80" w:type="dxa"/>
              <w:left w:w="40" w:type="dxa"/>
              <w:bottom w:w="80" w:type="dxa"/>
              <w:right w:w="40" w:type="dxa"/>
            </w:tcMar>
          </w:tcPr>
          <w:p w14:paraId="629C21B9" w14:textId="77777777" w:rsidR="0000760A" w:rsidRPr="005C4184" w:rsidRDefault="0000760A" w:rsidP="00446C0C">
            <w:pPr>
              <w:rPr>
                <w:rFonts w:cs="Arial"/>
                <w:szCs w:val="24"/>
                <w:lang w:val="es-VE"/>
              </w:rPr>
            </w:pPr>
          </w:p>
        </w:tc>
        <w:tc>
          <w:tcPr>
            <w:tcW w:w="427" w:type="dxa"/>
            <w:tcBorders>
              <w:top w:val="single" w:sz="6" w:space="0" w:color="auto"/>
            </w:tcBorders>
            <w:shd w:val="clear" w:color="auto" w:fill="FFFFFF"/>
            <w:tcMar>
              <w:top w:w="80" w:type="dxa"/>
              <w:left w:w="40" w:type="dxa"/>
              <w:bottom w:w="80" w:type="dxa"/>
              <w:right w:w="40" w:type="dxa"/>
            </w:tcMar>
          </w:tcPr>
          <w:p w14:paraId="1AC6ADA5" w14:textId="77777777" w:rsidR="0000760A" w:rsidRPr="005C4184" w:rsidRDefault="0000760A" w:rsidP="00446C0C">
            <w:pPr>
              <w:rPr>
                <w:rFonts w:cs="Arial"/>
                <w:szCs w:val="24"/>
                <w:lang w:val="es-VE"/>
              </w:rPr>
            </w:pPr>
          </w:p>
        </w:tc>
        <w:tc>
          <w:tcPr>
            <w:tcW w:w="427" w:type="dxa"/>
            <w:tcBorders>
              <w:top w:val="single" w:sz="6" w:space="0" w:color="auto"/>
            </w:tcBorders>
            <w:shd w:val="clear" w:color="auto" w:fill="FFFFFF"/>
            <w:tcMar>
              <w:top w:w="80" w:type="dxa"/>
              <w:left w:w="40" w:type="dxa"/>
              <w:bottom w:w="80" w:type="dxa"/>
              <w:right w:w="40" w:type="dxa"/>
            </w:tcMar>
          </w:tcPr>
          <w:p w14:paraId="53005AF2" w14:textId="77777777" w:rsidR="0000760A" w:rsidRPr="005C4184" w:rsidRDefault="0000760A" w:rsidP="00446C0C">
            <w:pPr>
              <w:rPr>
                <w:rFonts w:cs="Arial"/>
                <w:szCs w:val="24"/>
                <w:lang w:val="es-VE"/>
              </w:rPr>
            </w:pPr>
          </w:p>
        </w:tc>
        <w:tc>
          <w:tcPr>
            <w:tcW w:w="427" w:type="dxa"/>
            <w:tcBorders>
              <w:top w:val="single" w:sz="6" w:space="0" w:color="auto"/>
            </w:tcBorders>
            <w:shd w:val="clear" w:color="auto" w:fill="FFFFFF"/>
            <w:tcMar>
              <w:top w:w="80" w:type="dxa"/>
              <w:left w:w="40" w:type="dxa"/>
              <w:bottom w:w="80" w:type="dxa"/>
              <w:right w:w="40" w:type="dxa"/>
            </w:tcMar>
          </w:tcPr>
          <w:p w14:paraId="4FADE51B" w14:textId="77777777" w:rsidR="0000760A" w:rsidRPr="005C4184" w:rsidRDefault="0000760A" w:rsidP="00446C0C">
            <w:pPr>
              <w:rPr>
                <w:rFonts w:cs="Arial"/>
                <w:szCs w:val="24"/>
                <w:lang w:val="es-VE"/>
              </w:rPr>
            </w:pPr>
          </w:p>
        </w:tc>
        <w:tc>
          <w:tcPr>
            <w:tcW w:w="427" w:type="dxa"/>
            <w:tcBorders>
              <w:top w:val="single" w:sz="6" w:space="0" w:color="auto"/>
            </w:tcBorders>
            <w:shd w:val="clear" w:color="auto" w:fill="FFFFFF"/>
            <w:tcMar>
              <w:top w:w="80" w:type="dxa"/>
              <w:left w:w="40" w:type="dxa"/>
              <w:bottom w:w="80" w:type="dxa"/>
              <w:right w:w="40" w:type="dxa"/>
            </w:tcMar>
          </w:tcPr>
          <w:p w14:paraId="5D3B2BED" w14:textId="77777777" w:rsidR="0000760A" w:rsidRPr="005C4184" w:rsidRDefault="0000760A" w:rsidP="00446C0C">
            <w:pPr>
              <w:rPr>
                <w:rFonts w:cs="Arial"/>
                <w:szCs w:val="24"/>
                <w:lang w:val="es-VE"/>
              </w:rPr>
            </w:pPr>
          </w:p>
        </w:tc>
        <w:tc>
          <w:tcPr>
            <w:tcW w:w="427" w:type="dxa"/>
            <w:tcBorders>
              <w:top w:val="single" w:sz="6" w:space="0" w:color="auto"/>
              <w:right w:val="single" w:sz="6" w:space="0" w:color="auto"/>
            </w:tcBorders>
            <w:shd w:val="clear" w:color="auto" w:fill="4F81BD"/>
            <w:tcMar>
              <w:top w:w="80" w:type="dxa"/>
              <w:left w:w="40" w:type="dxa"/>
              <w:bottom w:w="80" w:type="dxa"/>
              <w:right w:w="40" w:type="dxa"/>
            </w:tcMar>
          </w:tcPr>
          <w:p w14:paraId="42110B40" w14:textId="77777777" w:rsidR="0000760A" w:rsidRPr="005C4184" w:rsidRDefault="0000760A" w:rsidP="00446C0C">
            <w:pPr>
              <w:rPr>
                <w:rFonts w:cs="Arial"/>
                <w:szCs w:val="24"/>
                <w:lang w:val="es-VE"/>
              </w:rPr>
            </w:pPr>
          </w:p>
        </w:tc>
      </w:tr>
      <w:tr w:rsidR="005C4184" w:rsidRPr="005C4184" w14:paraId="31BF5687" w14:textId="77777777" w:rsidTr="00446C0C">
        <w:trPr>
          <w:jc w:val="center"/>
        </w:trPr>
        <w:tc>
          <w:tcPr>
            <w:tcW w:w="437" w:type="dxa"/>
            <w:tcBorders>
              <w:left w:val="single" w:sz="6" w:space="0" w:color="auto"/>
              <w:bottom w:val="nil"/>
            </w:tcBorders>
            <w:shd w:val="clear" w:color="auto" w:fill="FFFFFF"/>
            <w:tcMar>
              <w:top w:w="80" w:type="dxa"/>
              <w:left w:w="60" w:type="dxa"/>
              <w:bottom w:w="80" w:type="dxa"/>
              <w:right w:w="60" w:type="dxa"/>
            </w:tcMar>
          </w:tcPr>
          <w:p w14:paraId="6D81566D" w14:textId="77777777" w:rsidR="0000760A" w:rsidRPr="005C4184" w:rsidRDefault="0000760A" w:rsidP="00446C0C">
            <w:pPr>
              <w:jc w:val="center"/>
              <w:rPr>
                <w:rFonts w:cs="Arial"/>
                <w:szCs w:val="24"/>
              </w:rPr>
            </w:pPr>
            <w:r w:rsidRPr="005C4184">
              <w:rPr>
                <w:rFonts w:cs="Arial"/>
                <w:szCs w:val="24"/>
              </w:rPr>
              <w:t>17</w:t>
            </w:r>
          </w:p>
        </w:tc>
        <w:tc>
          <w:tcPr>
            <w:tcW w:w="1720" w:type="dxa"/>
            <w:tcBorders>
              <w:bottom w:val="nil"/>
            </w:tcBorders>
            <w:shd w:val="clear" w:color="auto" w:fill="FFFFFF"/>
            <w:tcMar>
              <w:top w:w="80" w:type="dxa"/>
              <w:left w:w="100" w:type="dxa"/>
              <w:bottom w:w="80" w:type="dxa"/>
              <w:right w:w="100" w:type="dxa"/>
            </w:tcMar>
          </w:tcPr>
          <w:p w14:paraId="15DD8305" w14:textId="77777777" w:rsidR="0000760A" w:rsidRPr="005C4184" w:rsidRDefault="0000760A" w:rsidP="00446C0C">
            <w:pPr>
              <w:rPr>
                <w:rFonts w:cs="Arial"/>
                <w:szCs w:val="24"/>
              </w:rPr>
            </w:pPr>
            <w:r w:rsidRPr="005C4184">
              <w:rPr>
                <w:rFonts w:cs="Arial"/>
                <w:szCs w:val="24"/>
              </w:rPr>
              <w:t>Entrega del tomo definitivo</w:t>
            </w:r>
          </w:p>
        </w:tc>
        <w:tc>
          <w:tcPr>
            <w:tcW w:w="298" w:type="dxa"/>
            <w:tcBorders>
              <w:bottom w:val="nil"/>
            </w:tcBorders>
            <w:shd w:val="clear" w:color="auto" w:fill="FFFFFF"/>
            <w:tcMar>
              <w:top w:w="80" w:type="dxa"/>
              <w:left w:w="40" w:type="dxa"/>
              <w:bottom w:w="80" w:type="dxa"/>
              <w:right w:w="40" w:type="dxa"/>
            </w:tcMar>
          </w:tcPr>
          <w:p w14:paraId="6DF80E30"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60452A31"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58708339"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6F671159"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601175E5"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18E4C80E"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1BDB9036"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51383A43" w14:textId="77777777" w:rsidR="0000760A" w:rsidRPr="005C4184" w:rsidRDefault="0000760A" w:rsidP="00446C0C">
            <w:pPr>
              <w:rPr>
                <w:rFonts w:cs="Arial"/>
                <w:szCs w:val="24"/>
              </w:rPr>
            </w:pPr>
          </w:p>
        </w:tc>
        <w:tc>
          <w:tcPr>
            <w:tcW w:w="298" w:type="dxa"/>
            <w:tcBorders>
              <w:bottom w:val="nil"/>
            </w:tcBorders>
            <w:shd w:val="clear" w:color="auto" w:fill="FFFFFF"/>
            <w:tcMar>
              <w:top w:w="80" w:type="dxa"/>
              <w:left w:w="40" w:type="dxa"/>
              <w:bottom w:w="80" w:type="dxa"/>
              <w:right w:w="40" w:type="dxa"/>
            </w:tcMar>
          </w:tcPr>
          <w:p w14:paraId="75200397" w14:textId="77777777" w:rsidR="0000760A" w:rsidRPr="005C4184" w:rsidRDefault="0000760A" w:rsidP="00446C0C">
            <w:pPr>
              <w:rPr>
                <w:rFonts w:cs="Arial"/>
                <w:szCs w:val="24"/>
              </w:rPr>
            </w:pPr>
          </w:p>
        </w:tc>
        <w:tc>
          <w:tcPr>
            <w:tcW w:w="427" w:type="dxa"/>
            <w:tcBorders>
              <w:bottom w:val="nil"/>
            </w:tcBorders>
            <w:shd w:val="clear" w:color="auto" w:fill="FFFFFF"/>
            <w:tcMar>
              <w:top w:w="80" w:type="dxa"/>
              <w:left w:w="40" w:type="dxa"/>
              <w:bottom w:w="80" w:type="dxa"/>
              <w:right w:w="40" w:type="dxa"/>
            </w:tcMar>
          </w:tcPr>
          <w:p w14:paraId="68369D3B" w14:textId="77777777" w:rsidR="0000760A" w:rsidRPr="005C4184" w:rsidRDefault="0000760A" w:rsidP="00446C0C">
            <w:pPr>
              <w:rPr>
                <w:rFonts w:cs="Arial"/>
                <w:szCs w:val="24"/>
              </w:rPr>
            </w:pPr>
          </w:p>
        </w:tc>
        <w:tc>
          <w:tcPr>
            <w:tcW w:w="427" w:type="dxa"/>
            <w:tcBorders>
              <w:bottom w:val="nil"/>
            </w:tcBorders>
            <w:shd w:val="clear" w:color="auto" w:fill="FFFFFF"/>
            <w:tcMar>
              <w:top w:w="80" w:type="dxa"/>
              <w:left w:w="40" w:type="dxa"/>
              <w:bottom w:w="80" w:type="dxa"/>
              <w:right w:w="40" w:type="dxa"/>
            </w:tcMar>
          </w:tcPr>
          <w:p w14:paraId="123AD77F" w14:textId="77777777" w:rsidR="0000760A" w:rsidRPr="005C4184" w:rsidRDefault="0000760A" w:rsidP="00446C0C">
            <w:pPr>
              <w:rPr>
                <w:rFonts w:cs="Arial"/>
                <w:szCs w:val="24"/>
              </w:rPr>
            </w:pPr>
          </w:p>
        </w:tc>
        <w:tc>
          <w:tcPr>
            <w:tcW w:w="427" w:type="dxa"/>
            <w:tcBorders>
              <w:bottom w:val="nil"/>
            </w:tcBorders>
            <w:shd w:val="clear" w:color="auto" w:fill="FFFFFF"/>
            <w:tcMar>
              <w:top w:w="80" w:type="dxa"/>
              <w:left w:w="40" w:type="dxa"/>
              <w:bottom w:w="80" w:type="dxa"/>
              <w:right w:w="40" w:type="dxa"/>
            </w:tcMar>
          </w:tcPr>
          <w:p w14:paraId="7669EEA9" w14:textId="77777777" w:rsidR="0000760A" w:rsidRPr="005C4184" w:rsidRDefault="0000760A" w:rsidP="00446C0C">
            <w:pPr>
              <w:rPr>
                <w:rFonts w:cs="Arial"/>
                <w:szCs w:val="24"/>
              </w:rPr>
            </w:pPr>
          </w:p>
        </w:tc>
        <w:tc>
          <w:tcPr>
            <w:tcW w:w="427" w:type="dxa"/>
            <w:tcBorders>
              <w:bottom w:val="nil"/>
            </w:tcBorders>
            <w:shd w:val="clear" w:color="auto" w:fill="FFFFFF"/>
            <w:tcMar>
              <w:top w:w="80" w:type="dxa"/>
              <w:left w:w="40" w:type="dxa"/>
              <w:bottom w:w="80" w:type="dxa"/>
              <w:right w:w="40" w:type="dxa"/>
            </w:tcMar>
          </w:tcPr>
          <w:p w14:paraId="58F5CD31" w14:textId="77777777" w:rsidR="0000760A" w:rsidRPr="005C4184" w:rsidRDefault="0000760A" w:rsidP="00446C0C">
            <w:pPr>
              <w:rPr>
                <w:rFonts w:cs="Arial"/>
                <w:szCs w:val="24"/>
              </w:rPr>
            </w:pPr>
          </w:p>
        </w:tc>
        <w:tc>
          <w:tcPr>
            <w:tcW w:w="427" w:type="dxa"/>
            <w:tcBorders>
              <w:bottom w:val="nil"/>
            </w:tcBorders>
            <w:shd w:val="clear" w:color="auto" w:fill="FFFFFF"/>
            <w:tcMar>
              <w:top w:w="80" w:type="dxa"/>
              <w:left w:w="40" w:type="dxa"/>
              <w:bottom w:w="80" w:type="dxa"/>
              <w:right w:w="40" w:type="dxa"/>
            </w:tcMar>
          </w:tcPr>
          <w:p w14:paraId="68CDBE1E" w14:textId="77777777" w:rsidR="0000760A" w:rsidRPr="005C4184" w:rsidRDefault="0000760A" w:rsidP="00446C0C">
            <w:pPr>
              <w:rPr>
                <w:rFonts w:cs="Arial"/>
                <w:szCs w:val="24"/>
              </w:rPr>
            </w:pPr>
          </w:p>
        </w:tc>
        <w:tc>
          <w:tcPr>
            <w:tcW w:w="427" w:type="dxa"/>
            <w:tcBorders>
              <w:bottom w:val="nil"/>
            </w:tcBorders>
            <w:shd w:val="clear" w:color="auto" w:fill="FFFFFF"/>
            <w:tcMar>
              <w:top w:w="80" w:type="dxa"/>
              <w:left w:w="40" w:type="dxa"/>
              <w:bottom w:w="80" w:type="dxa"/>
              <w:right w:w="40" w:type="dxa"/>
            </w:tcMar>
          </w:tcPr>
          <w:p w14:paraId="380385A0" w14:textId="77777777" w:rsidR="0000760A" w:rsidRPr="005C4184" w:rsidRDefault="0000760A" w:rsidP="00446C0C">
            <w:pPr>
              <w:rPr>
                <w:rFonts w:cs="Arial"/>
                <w:szCs w:val="24"/>
              </w:rPr>
            </w:pPr>
          </w:p>
        </w:tc>
        <w:tc>
          <w:tcPr>
            <w:tcW w:w="427" w:type="dxa"/>
            <w:tcBorders>
              <w:bottom w:val="nil"/>
            </w:tcBorders>
            <w:shd w:val="clear" w:color="auto" w:fill="FFFFFF"/>
            <w:tcMar>
              <w:top w:w="80" w:type="dxa"/>
              <w:left w:w="40" w:type="dxa"/>
              <w:bottom w:w="80" w:type="dxa"/>
              <w:right w:w="40" w:type="dxa"/>
            </w:tcMar>
          </w:tcPr>
          <w:p w14:paraId="7A2A2735" w14:textId="77777777" w:rsidR="0000760A" w:rsidRPr="005C4184" w:rsidRDefault="0000760A" w:rsidP="00446C0C">
            <w:pPr>
              <w:rPr>
                <w:rFonts w:cs="Arial"/>
                <w:szCs w:val="24"/>
              </w:rPr>
            </w:pPr>
          </w:p>
        </w:tc>
        <w:tc>
          <w:tcPr>
            <w:tcW w:w="427" w:type="dxa"/>
            <w:tcBorders>
              <w:bottom w:val="nil"/>
              <w:right w:val="single" w:sz="6" w:space="0" w:color="auto"/>
            </w:tcBorders>
            <w:shd w:val="clear" w:color="auto" w:fill="4F81BD"/>
            <w:tcMar>
              <w:top w:w="80" w:type="dxa"/>
              <w:left w:w="40" w:type="dxa"/>
              <w:bottom w:w="80" w:type="dxa"/>
              <w:right w:w="40" w:type="dxa"/>
            </w:tcMar>
          </w:tcPr>
          <w:p w14:paraId="3E2F2586" w14:textId="77777777" w:rsidR="0000760A" w:rsidRPr="005C4184" w:rsidRDefault="0000760A" w:rsidP="00446C0C">
            <w:pPr>
              <w:rPr>
                <w:rFonts w:cs="Arial"/>
                <w:szCs w:val="24"/>
              </w:rPr>
            </w:pPr>
          </w:p>
        </w:tc>
      </w:tr>
    </w:tbl>
    <w:p w14:paraId="14675283" w14:textId="2E505987" w:rsidR="0000760A" w:rsidRPr="005C4184" w:rsidRDefault="0000760A" w:rsidP="0000760A">
      <w:pPr>
        <w:pBdr>
          <w:top w:val="nil"/>
          <w:left w:val="nil"/>
          <w:bottom w:val="nil"/>
          <w:right w:val="nil"/>
          <w:between w:val="nil"/>
        </w:pBdr>
        <w:spacing w:before="150"/>
        <w:rPr>
          <w:rFonts w:cs="Arial"/>
          <w:i/>
          <w:iCs/>
          <w:sz w:val="20"/>
          <w:szCs w:val="20"/>
          <w:lang w:val="es-VE"/>
        </w:rPr>
      </w:pPr>
      <w:r w:rsidRPr="005C4184">
        <w:rPr>
          <w:rFonts w:cs="Arial"/>
          <w:i/>
          <w:iCs/>
          <w:sz w:val="20"/>
          <w:szCs w:val="20"/>
          <w:lang w:val="es-VE"/>
        </w:rPr>
        <w:t>Nota. Cuadro 4: Cronograma de Actividades del Proceso de Investigación. Fuente: Elaboración propia basada en la planificación curricular del IUPSM (2026).</w:t>
      </w:r>
    </w:p>
    <w:p w14:paraId="5AD51A6B" w14:textId="77777777" w:rsidR="0000760A" w:rsidRPr="005C4184" w:rsidRDefault="0000760A" w:rsidP="0000760A">
      <w:pPr>
        <w:pBdr>
          <w:top w:val="nil"/>
          <w:left w:val="nil"/>
          <w:bottom w:val="nil"/>
          <w:right w:val="nil"/>
          <w:between w:val="nil"/>
        </w:pBdr>
        <w:spacing w:after="240" w:line="360" w:lineRule="auto"/>
        <w:jc w:val="both"/>
        <w:rPr>
          <w:rFonts w:cs="Arial"/>
          <w:szCs w:val="24"/>
          <w:lang w:val="es-VE"/>
        </w:rPr>
      </w:pPr>
    </w:p>
    <w:p w14:paraId="3C6368DE" w14:textId="77777777" w:rsidR="0000760A" w:rsidRPr="005C4184" w:rsidRDefault="0000760A" w:rsidP="0000760A">
      <w:pPr>
        <w:pBdr>
          <w:top w:val="nil"/>
          <w:left w:val="nil"/>
          <w:bottom w:val="nil"/>
          <w:right w:val="nil"/>
          <w:between w:val="nil"/>
        </w:pBdr>
        <w:spacing w:after="240" w:line="360" w:lineRule="auto"/>
        <w:jc w:val="both"/>
        <w:rPr>
          <w:rFonts w:cs="Arial"/>
          <w:szCs w:val="24"/>
          <w:lang w:val="es-VE"/>
        </w:rPr>
      </w:pPr>
    </w:p>
    <w:p w14:paraId="4CBAD900" w14:textId="77777777" w:rsidR="0000760A" w:rsidRPr="005C4184" w:rsidRDefault="0000760A" w:rsidP="0000760A">
      <w:pPr>
        <w:pBdr>
          <w:top w:val="nil"/>
          <w:left w:val="nil"/>
          <w:bottom w:val="nil"/>
          <w:right w:val="nil"/>
          <w:between w:val="nil"/>
        </w:pBdr>
        <w:spacing w:after="240" w:line="360" w:lineRule="auto"/>
        <w:jc w:val="both"/>
        <w:rPr>
          <w:rFonts w:cs="Arial"/>
          <w:szCs w:val="24"/>
          <w:lang w:val="es-VE"/>
        </w:rPr>
      </w:pPr>
    </w:p>
    <w:p w14:paraId="3723B25D" w14:textId="77777777" w:rsidR="0000760A" w:rsidRDefault="0000760A" w:rsidP="0000760A">
      <w:pPr>
        <w:pBdr>
          <w:top w:val="nil"/>
          <w:left w:val="nil"/>
          <w:bottom w:val="nil"/>
          <w:right w:val="nil"/>
          <w:between w:val="nil"/>
        </w:pBdr>
        <w:spacing w:after="240" w:line="360" w:lineRule="auto"/>
        <w:jc w:val="both"/>
        <w:rPr>
          <w:rFonts w:cs="Arial"/>
          <w:szCs w:val="24"/>
          <w:lang w:val="es-VE"/>
        </w:rPr>
      </w:pPr>
    </w:p>
    <w:p w14:paraId="59478C1E" w14:textId="77777777" w:rsidR="000E0101" w:rsidRDefault="000E0101" w:rsidP="0000760A">
      <w:pPr>
        <w:pBdr>
          <w:top w:val="nil"/>
          <w:left w:val="nil"/>
          <w:bottom w:val="nil"/>
          <w:right w:val="nil"/>
          <w:between w:val="nil"/>
        </w:pBdr>
        <w:spacing w:after="240" w:line="360" w:lineRule="auto"/>
        <w:jc w:val="both"/>
        <w:rPr>
          <w:rFonts w:cs="Arial"/>
          <w:szCs w:val="24"/>
          <w:lang w:val="es-VE"/>
        </w:rPr>
      </w:pPr>
    </w:p>
    <w:p w14:paraId="6498D69D" w14:textId="77777777" w:rsidR="000E0101" w:rsidRDefault="000E0101" w:rsidP="0000760A">
      <w:pPr>
        <w:pBdr>
          <w:top w:val="nil"/>
          <w:left w:val="nil"/>
          <w:bottom w:val="nil"/>
          <w:right w:val="nil"/>
          <w:between w:val="nil"/>
        </w:pBdr>
        <w:spacing w:after="240" w:line="360" w:lineRule="auto"/>
        <w:jc w:val="both"/>
        <w:rPr>
          <w:rFonts w:cs="Arial"/>
          <w:szCs w:val="24"/>
          <w:lang w:val="es-VE"/>
        </w:rPr>
      </w:pPr>
    </w:p>
    <w:p w14:paraId="5B32D712" w14:textId="77777777" w:rsidR="000E0101" w:rsidRDefault="000E0101" w:rsidP="0000760A">
      <w:pPr>
        <w:pBdr>
          <w:top w:val="nil"/>
          <w:left w:val="nil"/>
          <w:bottom w:val="nil"/>
          <w:right w:val="nil"/>
          <w:between w:val="nil"/>
        </w:pBdr>
        <w:spacing w:after="240" w:line="360" w:lineRule="auto"/>
        <w:jc w:val="both"/>
        <w:rPr>
          <w:rFonts w:cs="Arial"/>
          <w:szCs w:val="24"/>
          <w:lang w:val="es-VE"/>
        </w:rPr>
      </w:pPr>
    </w:p>
    <w:p w14:paraId="4B826229" w14:textId="77777777" w:rsidR="000E0101" w:rsidRDefault="000E0101" w:rsidP="0000760A">
      <w:pPr>
        <w:pBdr>
          <w:top w:val="nil"/>
          <w:left w:val="nil"/>
          <w:bottom w:val="nil"/>
          <w:right w:val="nil"/>
          <w:between w:val="nil"/>
        </w:pBdr>
        <w:spacing w:after="240" w:line="360" w:lineRule="auto"/>
        <w:jc w:val="both"/>
        <w:rPr>
          <w:rFonts w:cs="Arial"/>
          <w:szCs w:val="24"/>
          <w:lang w:val="es-VE"/>
        </w:rPr>
      </w:pPr>
    </w:p>
    <w:p w14:paraId="6BC15E5F" w14:textId="77777777" w:rsidR="000E0101" w:rsidRDefault="000E0101" w:rsidP="0000760A">
      <w:pPr>
        <w:pBdr>
          <w:top w:val="nil"/>
          <w:left w:val="nil"/>
          <w:bottom w:val="nil"/>
          <w:right w:val="nil"/>
          <w:between w:val="nil"/>
        </w:pBdr>
        <w:spacing w:after="240" w:line="360" w:lineRule="auto"/>
        <w:jc w:val="both"/>
        <w:rPr>
          <w:rFonts w:cs="Arial"/>
          <w:szCs w:val="24"/>
          <w:lang w:val="es-VE"/>
        </w:rPr>
      </w:pPr>
    </w:p>
    <w:p w14:paraId="77E1FD75" w14:textId="77777777" w:rsidR="006476DF" w:rsidRPr="005C4184" w:rsidRDefault="006476DF" w:rsidP="0000760A">
      <w:pPr>
        <w:pBdr>
          <w:top w:val="nil"/>
          <w:left w:val="nil"/>
          <w:bottom w:val="nil"/>
          <w:right w:val="nil"/>
          <w:between w:val="nil"/>
        </w:pBdr>
        <w:spacing w:after="240" w:line="360" w:lineRule="auto"/>
        <w:jc w:val="both"/>
        <w:rPr>
          <w:rFonts w:cs="Arial"/>
          <w:szCs w:val="24"/>
          <w:lang w:val="es-VE"/>
        </w:rPr>
      </w:pPr>
    </w:p>
    <w:p w14:paraId="6F7E59B2" w14:textId="77777777" w:rsidR="0000760A" w:rsidRPr="005C4184" w:rsidRDefault="0000760A" w:rsidP="0000760A">
      <w:pPr>
        <w:pStyle w:val="Ttulo3"/>
        <w:spacing w:before="0" w:after="300" w:line="360" w:lineRule="auto"/>
        <w:jc w:val="center"/>
        <w:rPr>
          <w:rFonts w:ascii="Arial" w:hAnsi="Arial" w:cs="Arial"/>
          <w:color w:val="auto"/>
          <w:szCs w:val="24"/>
          <w:lang w:val="es-VE"/>
        </w:rPr>
      </w:pPr>
      <w:r w:rsidRPr="005C4184">
        <w:rPr>
          <w:rFonts w:ascii="Arial" w:hAnsi="Arial" w:cs="Arial"/>
          <w:color w:val="auto"/>
          <w:szCs w:val="24"/>
          <w:lang w:val="es-VE"/>
        </w:rPr>
        <w:lastRenderedPageBreak/>
        <w:t>REFERENCIAS</w:t>
      </w:r>
    </w:p>
    <w:p w14:paraId="5D43FF8B"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Arias, F. G. (2012). El proyecto de investigación. </w:t>
      </w:r>
      <w:r w:rsidRPr="005C4184">
        <w:rPr>
          <w:rFonts w:cs="Arial"/>
          <w:i/>
          <w:iCs/>
          <w:szCs w:val="24"/>
          <w:lang w:val="es-ES"/>
        </w:rPr>
        <w:t>Introducción a la metodología científica (6ta ed.).</w:t>
      </w:r>
      <w:r w:rsidRPr="005C4184">
        <w:rPr>
          <w:rFonts w:cs="Arial"/>
          <w:szCs w:val="24"/>
          <w:lang w:val="es-ES"/>
        </w:rPr>
        <w:t xml:space="preserve"> Caracas, Venezuela: Editorial Episteme. </w:t>
      </w:r>
    </w:p>
    <w:p w14:paraId="14AF5755"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Baladi, F. y Márquez, G. (2022). </w:t>
      </w:r>
      <w:r w:rsidRPr="005C4184">
        <w:rPr>
          <w:rFonts w:cs="Arial"/>
          <w:i/>
          <w:iCs/>
          <w:szCs w:val="24"/>
          <w:lang w:val="es-ES"/>
        </w:rPr>
        <w:t>Desarrollo de un sistema para la gestión de la certificación profesional en Seguridad de la Información en Venezuela.</w:t>
      </w:r>
      <w:r w:rsidRPr="005C4184">
        <w:rPr>
          <w:rFonts w:cs="Arial"/>
          <w:szCs w:val="24"/>
          <w:lang w:val="es-ES"/>
        </w:rPr>
        <w:t xml:space="preserve"> (Trabajo Especial de Grado de Pregrado). Universidad Metropolitana, Caracas, Venezuela. Disponible: http://saber.unimet.edu.ve [Consulta: 2026, junio].</w:t>
      </w:r>
    </w:p>
    <w:p w14:paraId="25B61792"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Balestrini, M. (2006). </w:t>
      </w:r>
      <w:r w:rsidRPr="005C4184">
        <w:rPr>
          <w:rFonts w:cs="Arial"/>
          <w:i/>
          <w:iCs/>
          <w:szCs w:val="24"/>
          <w:lang w:val="es-ES"/>
        </w:rPr>
        <w:t>Cómo se elabora el proyecto de investigación (7ma ed.).</w:t>
      </w:r>
      <w:r w:rsidRPr="005C4184">
        <w:rPr>
          <w:rFonts w:cs="Arial"/>
          <w:szCs w:val="24"/>
          <w:lang w:val="es-ES"/>
        </w:rPr>
        <w:t xml:space="preserve"> Caracas, Venezuela: Consultores Asociados.</w:t>
      </w:r>
    </w:p>
    <w:p w14:paraId="55B2FEA6"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Bertalanffy, L. (1976). </w:t>
      </w:r>
      <w:r w:rsidRPr="005C4184">
        <w:rPr>
          <w:rFonts w:cs="Arial"/>
          <w:i/>
          <w:iCs/>
          <w:szCs w:val="24"/>
          <w:lang w:val="es-ES"/>
        </w:rPr>
        <w:t>Teoría General de los Sistemas.</w:t>
      </w:r>
      <w:r w:rsidRPr="005C4184">
        <w:rPr>
          <w:rFonts w:cs="Arial"/>
          <w:szCs w:val="24"/>
          <w:lang w:val="es-ES"/>
        </w:rPr>
        <w:t xml:space="preserve"> México: Fondo de Cultura Económica. </w:t>
      </w:r>
    </w:p>
    <w:p w14:paraId="4EE0128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t xml:space="preserve">Booch, G., Rumbaugh, J., y Jacobson, I. (2006). </w:t>
      </w:r>
      <w:r w:rsidRPr="005C4184">
        <w:rPr>
          <w:rFonts w:cs="Arial"/>
          <w:i/>
          <w:iCs/>
          <w:szCs w:val="24"/>
          <w:lang w:val="es-ES"/>
        </w:rPr>
        <w:t>El lenguaje de modelado unificado. Manual de referencia (2da ed.).</w:t>
      </w:r>
      <w:r w:rsidRPr="005C4184">
        <w:rPr>
          <w:rFonts w:cs="Arial"/>
          <w:szCs w:val="24"/>
          <w:lang w:val="es-ES"/>
        </w:rPr>
        <w:t xml:space="preserve"> Madrid, España: Addison-Wesley. </w:t>
      </w:r>
    </w:p>
    <w:p w14:paraId="05329D6F"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Chase, R. B., Jacobs, F. R., y Aquilano, N. J. (2014). </w:t>
      </w:r>
      <w:r w:rsidRPr="005C4184">
        <w:rPr>
          <w:rFonts w:cs="Arial"/>
          <w:i/>
          <w:iCs/>
          <w:szCs w:val="24"/>
          <w:lang w:val="es-ES"/>
        </w:rPr>
        <w:t>Administración de operaciones: Producción y cadena de suministros (13va ed.).</w:t>
      </w:r>
      <w:r w:rsidRPr="005C4184">
        <w:rPr>
          <w:rFonts w:cs="Arial"/>
          <w:szCs w:val="24"/>
          <w:lang w:val="es-ES"/>
        </w:rPr>
        <w:t xml:space="preserve"> México: McGraw-Hill. </w:t>
      </w:r>
    </w:p>
    <w:p w14:paraId="01CE5224"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Chiavenato, I. (2019). </w:t>
      </w:r>
      <w:r w:rsidRPr="005C4184">
        <w:rPr>
          <w:rFonts w:cs="Arial"/>
          <w:i/>
          <w:iCs/>
          <w:szCs w:val="24"/>
          <w:lang w:val="es-ES"/>
        </w:rPr>
        <w:t>Introducción a la Teoría General de la Administración (10ma ed.).</w:t>
      </w:r>
      <w:r w:rsidRPr="005C4184">
        <w:rPr>
          <w:rFonts w:cs="Arial"/>
          <w:szCs w:val="24"/>
          <w:lang w:val="es-ES"/>
        </w:rPr>
        <w:t xml:space="preserve"> México: McGraw-Hill. </w:t>
      </w:r>
    </w:p>
    <w:p w14:paraId="6331E60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Coelho, J. (2016). </w:t>
      </w:r>
      <w:r w:rsidRPr="005C4184">
        <w:rPr>
          <w:rFonts w:cs="Arial"/>
          <w:i/>
          <w:iCs/>
          <w:szCs w:val="24"/>
          <w:lang w:val="es-ES"/>
        </w:rPr>
        <w:t>Manual de técnicas censales y muestreo totalitario.</w:t>
      </w:r>
      <w:r w:rsidRPr="005C4184">
        <w:rPr>
          <w:rFonts w:cs="Arial"/>
          <w:szCs w:val="24"/>
          <w:lang w:val="es-ES"/>
        </w:rPr>
        <w:t xml:space="preserve"> Lisboa, Portugal: Editorial Académica.</w:t>
      </w:r>
    </w:p>
    <w:p w14:paraId="0C516D51" w14:textId="77777777" w:rsidR="0000760A" w:rsidRPr="005C4184" w:rsidRDefault="0000760A" w:rsidP="00E66118">
      <w:pPr>
        <w:pBdr>
          <w:top w:val="nil"/>
          <w:left w:val="nil"/>
          <w:bottom w:val="nil"/>
          <w:right w:val="nil"/>
          <w:between w:val="nil"/>
        </w:pBdr>
        <w:spacing w:after="0" w:line="360" w:lineRule="auto"/>
        <w:ind w:left="720" w:hanging="720"/>
        <w:jc w:val="both"/>
        <w:rPr>
          <w:rFonts w:cs="Arial"/>
          <w:szCs w:val="24"/>
          <w:lang w:val="es-ES"/>
        </w:rPr>
      </w:pPr>
      <w:r w:rsidRPr="003B28B0">
        <w:rPr>
          <w:rFonts w:cs="Arial"/>
          <w:szCs w:val="24"/>
        </w:rPr>
        <w:t xml:space="preserve">Connolly, T. M., y Begg, C. E. (2015). </w:t>
      </w:r>
      <w:r w:rsidRPr="00293137">
        <w:rPr>
          <w:rFonts w:cs="Arial"/>
          <w:i/>
          <w:iCs/>
          <w:szCs w:val="24"/>
          <w:lang w:val="en-US"/>
        </w:rPr>
        <w:t xml:space="preserve">Database Systems: A Practical Approach to Design, Implementation, and Management (6ta ed.). </w:t>
      </w:r>
      <w:r w:rsidRPr="005C4184">
        <w:rPr>
          <w:rFonts w:cs="Arial"/>
          <w:szCs w:val="24"/>
          <w:lang w:val="es-ES"/>
        </w:rPr>
        <w:t xml:space="preserve">Boston, USA: Pearson. </w:t>
      </w:r>
    </w:p>
    <w:p w14:paraId="2ADB6257"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Constitución de la República Bolivariana de Venezuela</w:t>
      </w:r>
      <w:r w:rsidRPr="005C4184">
        <w:rPr>
          <w:rFonts w:cs="Arial"/>
          <w:szCs w:val="24"/>
          <w:lang w:val="es-ES"/>
        </w:rPr>
        <w:t>. (1999). Gaceta Oficial de la República Bolivariana de Venezuela, 5.453 (Extraordinario), marzo 24, 2000. Disponible: http://www.asambleanacional.gob.ve [Consulta: 2026, mayo].</w:t>
      </w:r>
    </w:p>
    <w:p w14:paraId="3D587A0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Date, C. J. (2001). </w:t>
      </w:r>
      <w:r w:rsidRPr="005C4184">
        <w:rPr>
          <w:rFonts w:cs="Arial"/>
          <w:i/>
          <w:iCs/>
          <w:szCs w:val="24"/>
          <w:lang w:val="es-ES"/>
        </w:rPr>
        <w:t>Introducción a los Sistemas de Bases de Datos (7ma ed.).</w:t>
      </w:r>
      <w:r w:rsidRPr="005C4184">
        <w:rPr>
          <w:rFonts w:cs="Arial"/>
          <w:szCs w:val="24"/>
          <w:lang w:val="es-ES"/>
        </w:rPr>
        <w:t xml:space="preserve"> México: Pearson Educación. </w:t>
      </w:r>
    </w:p>
    <w:p w14:paraId="064D160A"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Date, C. J. (2006). </w:t>
      </w:r>
      <w:r w:rsidRPr="005C4184">
        <w:rPr>
          <w:rFonts w:cs="Arial"/>
          <w:i/>
          <w:iCs/>
          <w:szCs w:val="24"/>
          <w:lang w:val="es-ES"/>
        </w:rPr>
        <w:t>Introducción a los Sistemas de Bases de Datos (8va ed.).</w:t>
      </w:r>
      <w:r w:rsidRPr="005C4184">
        <w:rPr>
          <w:rFonts w:cs="Arial"/>
          <w:szCs w:val="24"/>
          <w:lang w:val="es-ES"/>
        </w:rPr>
        <w:t xml:space="preserve"> México: Pearson Educación.</w:t>
      </w:r>
    </w:p>
    <w:p w14:paraId="56532E69"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lastRenderedPageBreak/>
        <w:t xml:space="preserve">Deitel, P. J., y Deitel, H. M. (2015). </w:t>
      </w:r>
      <w:r w:rsidRPr="00293137">
        <w:rPr>
          <w:rFonts w:cs="Arial"/>
          <w:i/>
          <w:iCs/>
          <w:szCs w:val="24"/>
          <w:lang w:val="en-US"/>
        </w:rPr>
        <w:t>Internet &amp; World Wide Web How to Program (5ta ed.).</w:t>
      </w:r>
      <w:r w:rsidRPr="00293137">
        <w:rPr>
          <w:rFonts w:cs="Arial"/>
          <w:szCs w:val="24"/>
          <w:lang w:val="en-US"/>
        </w:rPr>
        <w:t xml:space="preserve"> </w:t>
      </w:r>
      <w:r w:rsidRPr="005C4184">
        <w:rPr>
          <w:rFonts w:cs="Arial"/>
          <w:szCs w:val="24"/>
          <w:lang w:val="es-ES"/>
        </w:rPr>
        <w:t xml:space="preserve">Boston, USA: Pearson. </w:t>
      </w:r>
    </w:p>
    <w:p w14:paraId="5028558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Elmasri, R., y Navathe, S. B. (2007). </w:t>
      </w:r>
      <w:r w:rsidRPr="005C4184">
        <w:rPr>
          <w:rFonts w:cs="Arial"/>
          <w:i/>
          <w:iCs/>
          <w:szCs w:val="24"/>
          <w:lang w:val="es-ES"/>
        </w:rPr>
        <w:t>Fundamentos de Sistemas de Bases de Datos (5ta ed.).</w:t>
      </w:r>
      <w:r w:rsidRPr="005C4184">
        <w:rPr>
          <w:rFonts w:cs="Arial"/>
          <w:szCs w:val="24"/>
          <w:lang w:val="es-ES"/>
        </w:rPr>
        <w:t xml:space="preserve"> Madrid, España: Addison-Wesley. </w:t>
      </w:r>
    </w:p>
    <w:p w14:paraId="3664E3CC" w14:textId="77777777" w:rsidR="0000760A" w:rsidRPr="00293137" w:rsidRDefault="0000760A" w:rsidP="00E66118">
      <w:pPr>
        <w:pBdr>
          <w:top w:val="nil"/>
          <w:left w:val="nil"/>
          <w:bottom w:val="nil"/>
          <w:right w:val="nil"/>
          <w:between w:val="nil"/>
        </w:pBdr>
        <w:spacing w:after="0" w:line="360" w:lineRule="auto"/>
        <w:ind w:hanging="709"/>
        <w:jc w:val="both"/>
        <w:rPr>
          <w:rFonts w:cs="Arial"/>
          <w:szCs w:val="24"/>
          <w:lang w:val="en-US"/>
        </w:rPr>
      </w:pPr>
      <w:r w:rsidRPr="005C4184">
        <w:rPr>
          <w:rFonts w:cs="Arial"/>
          <w:szCs w:val="24"/>
          <w:lang w:val="es-ES"/>
        </w:rPr>
        <w:t xml:space="preserve">Eriksson, H. E., y Penker, M. (2000). </w:t>
      </w:r>
      <w:r w:rsidRPr="00293137">
        <w:rPr>
          <w:rFonts w:cs="Arial"/>
          <w:i/>
          <w:iCs/>
          <w:szCs w:val="24"/>
          <w:lang w:val="en-US"/>
        </w:rPr>
        <w:t>Business Modeling with UML: Business Patterns at Work.</w:t>
      </w:r>
      <w:r w:rsidRPr="00293137">
        <w:rPr>
          <w:rFonts w:cs="Arial"/>
          <w:szCs w:val="24"/>
          <w:lang w:val="en-US"/>
        </w:rPr>
        <w:t xml:space="preserve"> New York, USA: John Wiley &amp; Sons. </w:t>
      </w:r>
    </w:p>
    <w:p w14:paraId="5783C9D9"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t xml:space="preserve">Fowler, M. (2018). </w:t>
      </w:r>
      <w:r w:rsidRPr="00293137">
        <w:rPr>
          <w:rFonts w:cs="Arial"/>
          <w:i/>
          <w:iCs/>
          <w:szCs w:val="24"/>
          <w:lang w:val="en-US"/>
        </w:rPr>
        <w:t>Refactoring: Improving the design of existing code (2da ed.).</w:t>
      </w:r>
      <w:r w:rsidRPr="00293137">
        <w:rPr>
          <w:rFonts w:cs="Arial"/>
          <w:szCs w:val="24"/>
          <w:lang w:val="en-US"/>
        </w:rPr>
        <w:t xml:space="preserve"> </w:t>
      </w:r>
      <w:r w:rsidRPr="005C4184">
        <w:rPr>
          <w:rFonts w:cs="Arial"/>
          <w:szCs w:val="24"/>
          <w:lang w:val="es-ES"/>
        </w:rPr>
        <w:t xml:space="preserve">Boston, USA: Addison-Wesley. </w:t>
      </w:r>
    </w:p>
    <w:p w14:paraId="75E36145"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García Córdoba, F. (2007). </w:t>
      </w:r>
      <w:r w:rsidRPr="005C4184">
        <w:rPr>
          <w:rFonts w:cs="Arial"/>
          <w:i/>
          <w:iCs/>
          <w:szCs w:val="24"/>
          <w:lang w:val="es-ES"/>
        </w:rPr>
        <w:t xml:space="preserve">La investigación tecnológica. Investigar, idear e innovar en ingenierías y ciencias sociales. </w:t>
      </w:r>
      <w:r w:rsidRPr="005C4184">
        <w:rPr>
          <w:rFonts w:cs="Arial"/>
          <w:szCs w:val="24"/>
          <w:lang w:val="es-ES"/>
        </w:rPr>
        <w:t xml:space="preserve">México: Editorial Limusa. </w:t>
      </w:r>
    </w:p>
    <w:p w14:paraId="2F17934C"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Hernández, R., Fernández, C., y Baptista, P. (2010). </w:t>
      </w:r>
      <w:r w:rsidRPr="005C4184">
        <w:rPr>
          <w:rFonts w:cs="Arial"/>
          <w:i/>
          <w:iCs/>
          <w:szCs w:val="24"/>
          <w:lang w:val="es-ES"/>
        </w:rPr>
        <w:t>Metodología de la investigación (5ta ed.)</w:t>
      </w:r>
      <w:r w:rsidRPr="005C4184">
        <w:rPr>
          <w:rFonts w:cs="Arial"/>
          <w:szCs w:val="24"/>
          <w:lang w:val="es-ES"/>
        </w:rPr>
        <w:t>. México: McGraw-Hill.</w:t>
      </w:r>
    </w:p>
    <w:p w14:paraId="367A8E92"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Hernández, R., Fernández, C., y Baptista, P. (2014). </w:t>
      </w:r>
      <w:r w:rsidRPr="005C4184">
        <w:rPr>
          <w:rFonts w:cs="Arial"/>
          <w:i/>
          <w:iCs/>
          <w:szCs w:val="24"/>
          <w:lang w:val="es-ES"/>
        </w:rPr>
        <w:t>Metodología de la investigación (6ta ed.).</w:t>
      </w:r>
      <w:r w:rsidRPr="005C4184">
        <w:rPr>
          <w:rFonts w:cs="Arial"/>
          <w:szCs w:val="24"/>
          <w:lang w:val="es-ES"/>
        </w:rPr>
        <w:t xml:space="preserve"> México: McGraw-Hill. </w:t>
      </w:r>
    </w:p>
    <w:p w14:paraId="16BC4737"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Hurtado, J. (1998). </w:t>
      </w:r>
      <w:r w:rsidRPr="005C4184">
        <w:rPr>
          <w:rFonts w:cs="Arial"/>
          <w:i/>
          <w:iCs/>
          <w:szCs w:val="24"/>
          <w:lang w:val="es-ES"/>
        </w:rPr>
        <w:t>Metodología de la investigación holística.</w:t>
      </w:r>
      <w:r w:rsidRPr="005C4184">
        <w:rPr>
          <w:rFonts w:cs="Arial"/>
          <w:szCs w:val="24"/>
          <w:lang w:val="es-ES"/>
        </w:rPr>
        <w:t xml:space="preserve"> Caracas, Venezuela: Servicios y Proyecciones para América Latina (SYPAL). </w:t>
      </w:r>
    </w:p>
    <w:p w14:paraId="5004CA18"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Hurtado, J. (2010). </w:t>
      </w:r>
      <w:r w:rsidRPr="005C4184">
        <w:rPr>
          <w:rFonts w:cs="Arial"/>
          <w:i/>
          <w:iCs/>
          <w:szCs w:val="24"/>
          <w:lang w:val="es-ES"/>
        </w:rPr>
        <w:t>Metodología de la investigación: guía para la comprensión holística de la ciencia (4ta ed.).</w:t>
      </w:r>
      <w:r w:rsidRPr="005C4184">
        <w:rPr>
          <w:rFonts w:cs="Arial"/>
          <w:szCs w:val="24"/>
          <w:lang w:val="es-ES"/>
        </w:rPr>
        <w:t xml:space="preserve"> Caracas, Venezuela: Quirón Ediciones. </w:t>
      </w:r>
    </w:p>
    <w:p w14:paraId="62C9CEA3" w14:textId="77777777" w:rsidR="0000760A" w:rsidRPr="005C4184" w:rsidRDefault="0000760A" w:rsidP="00E66118">
      <w:pPr>
        <w:pBdr>
          <w:top w:val="nil"/>
          <w:left w:val="nil"/>
          <w:bottom w:val="nil"/>
          <w:right w:val="nil"/>
          <w:between w:val="nil"/>
        </w:pBdr>
        <w:spacing w:after="0" w:line="360" w:lineRule="auto"/>
        <w:ind w:hanging="709"/>
        <w:jc w:val="both"/>
        <w:rPr>
          <w:rFonts w:cs="Arial"/>
          <w:i/>
          <w:iCs/>
          <w:szCs w:val="24"/>
          <w:lang w:val="es-ES"/>
        </w:rPr>
      </w:pPr>
      <w:r w:rsidRPr="005C4184">
        <w:rPr>
          <w:rFonts w:cs="Arial"/>
          <w:szCs w:val="24"/>
          <w:lang w:val="es-ES"/>
        </w:rPr>
        <w:t xml:space="preserve">Instituto Nacional de Aeronáutica Civil (INAC). (s.f.). </w:t>
      </w:r>
      <w:r w:rsidRPr="005C4184">
        <w:rPr>
          <w:rFonts w:cs="Arial"/>
          <w:i/>
          <w:iCs/>
          <w:szCs w:val="24"/>
          <w:lang w:val="es-ES"/>
        </w:rPr>
        <w:t>Regulación Aeronáutica Venezolana 60 (RAV 60): Licencias al Personal Aeronáutico.</w:t>
      </w:r>
      <w:r w:rsidRPr="005C4184">
        <w:rPr>
          <w:rFonts w:cs="Arial"/>
          <w:szCs w:val="24"/>
          <w:lang w:val="es-ES"/>
        </w:rPr>
        <w:t xml:space="preserve"> Caracas, Venezuela: Publicación Oficial del INAC. Disponible: https://www.inac.</w:t>
      </w:r>
      <w:r w:rsidRPr="005C4184">
        <w:rPr>
          <w:rFonts w:cs="Arial"/>
          <w:i/>
          <w:iCs/>
          <w:szCs w:val="24"/>
          <w:lang w:val="es-ES"/>
        </w:rPr>
        <w:t>gob.ve [Consulta: 2026, abril].</w:t>
      </w:r>
    </w:p>
    <w:p w14:paraId="73092DD6"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Instituto Nacional de Aeronáutica Civil (INAC). (s.f.). Regulación Aeronáutica Venezolana 67 (RAV 67): Normas para el Otorgamiento del Certificado Médico Aeronáutico.</w:t>
      </w:r>
      <w:r w:rsidRPr="005C4184">
        <w:rPr>
          <w:rFonts w:cs="Arial"/>
          <w:szCs w:val="24"/>
          <w:lang w:val="es-ES"/>
        </w:rPr>
        <w:t xml:space="preserve"> Caracas, Venezuela: Publicación Oficial del INAC. Disponible: https://www.inac.gob.ve [Consulta: 2026, abril].</w:t>
      </w:r>
    </w:p>
    <w:p w14:paraId="423056CA"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Instituto Universitario Politécnico "Santiago Mariño". (2015). </w:t>
      </w:r>
      <w:r w:rsidRPr="005C4184">
        <w:rPr>
          <w:rFonts w:cs="Arial"/>
          <w:i/>
          <w:iCs/>
          <w:szCs w:val="24"/>
          <w:lang w:val="es-ES"/>
        </w:rPr>
        <w:t xml:space="preserve">Manual para la elaboración del Trabajo de Grado (5ta ed.). </w:t>
      </w:r>
      <w:r w:rsidRPr="005C4184">
        <w:rPr>
          <w:rFonts w:cs="Arial"/>
          <w:szCs w:val="24"/>
          <w:lang w:val="es-ES"/>
        </w:rPr>
        <w:t>Caracas, Venezuela: División de Planificación, Desarrollo y Gestión de la Calidad. Disponible: Portal SAIA-IUPSM [Consulta: 2026, enero].</w:t>
      </w:r>
    </w:p>
    <w:p w14:paraId="537E5A86"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lastRenderedPageBreak/>
        <w:t xml:space="preserve">Instituto Universitario Politécnico "Santiago Mariño". (2024). </w:t>
      </w:r>
      <w:r w:rsidRPr="005C4184">
        <w:rPr>
          <w:rFonts w:cs="Arial"/>
          <w:i/>
          <w:iCs/>
          <w:szCs w:val="24"/>
          <w:lang w:val="es-ES"/>
        </w:rPr>
        <w:t>Manual de Trabajo de Grado. Maracay, Venezuela: División de Planificación, Desarrollo y Gestión de la Calidad.</w:t>
      </w:r>
      <w:r w:rsidRPr="005C4184">
        <w:rPr>
          <w:rFonts w:cs="Arial"/>
          <w:szCs w:val="24"/>
          <w:lang w:val="es-ES"/>
        </w:rPr>
        <w:t xml:space="preserve"> Disponible: Portal SAIA-IUPSM [Consulta: 2026, enero].</w:t>
      </w:r>
    </w:p>
    <w:p w14:paraId="3163AA09"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Instituto Universitario Politécnico "Santiago Mariño". (2025). </w:t>
      </w:r>
      <w:r w:rsidRPr="005C4184">
        <w:rPr>
          <w:rFonts w:cs="Arial"/>
          <w:i/>
          <w:iCs/>
          <w:szCs w:val="24"/>
          <w:lang w:val="es-ES"/>
        </w:rPr>
        <w:t>Reglamento sobre el Trabajo de Grado. Caracas, Venezuela: Consejo Directivo Nacional.</w:t>
      </w:r>
      <w:r w:rsidRPr="005C4184">
        <w:rPr>
          <w:rFonts w:cs="Arial"/>
          <w:szCs w:val="24"/>
          <w:lang w:val="es-ES"/>
        </w:rPr>
        <w:t xml:space="preserve"> Disponible: Portal SAIA-IUPSM [Consulta: 2026, enero].</w:t>
      </w:r>
    </w:p>
    <w:p w14:paraId="577EEF9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t xml:space="preserve">International Organization for Standardization (ISO). (2011). </w:t>
      </w:r>
      <w:r w:rsidRPr="00293137">
        <w:rPr>
          <w:rFonts w:cs="Arial"/>
          <w:i/>
          <w:iCs/>
          <w:szCs w:val="24"/>
          <w:lang w:val="en-US"/>
        </w:rPr>
        <w:t>Systems and software engineering — Systems and software Quality Requirements and Evaluation (SQuaRE) — System and software quality models (ISO/IEC Standard No. 25010:2011).</w:t>
      </w:r>
      <w:r w:rsidRPr="00293137">
        <w:rPr>
          <w:rFonts w:cs="Arial"/>
          <w:szCs w:val="24"/>
          <w:lang w:val="en-US"/>
        </w:rPr>
        <w:t xml:space="preserve"> </w:t>
      </w:r>
      <w:r w:rsidRPr="005C4184">
        <w:rPr>
          <w:rFonts w:cs="Arial"/>
          <w:szCs w:val="24"/>
          <w:lang w:val="es-ES"/>
        </w:rPr>
        <w:t>Disponible: https://www.iso.org/standard/54175.html [Consulta: 2026, marzo].</w:t>
      </w:r>
    </w:p>
    <w:p w14:paraId="3BB94E6A"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VE"/>
        </w:rPr>
        <w:t xml:space="preserve">Kendall, K. E., y Kendall, J. E. (2014). </w:t>
      </w:r>
      <w:r w:rsidRPr="005C4184">
        <w:rPr>
          <w:rFonts w:cs="Arial"/>
          <w:i/>
          <w:iCs/>
          <w:szCs w:val="24"/>
          <w:lang w:val="es-ES"/>
        </w:rPr>
        <w:t>Análisis y diseño de sistemas (9na ed.).</w:t>
      </w:r>
      <w:r w:rsidRPr="005C4184">
        <w:rPr>
          <w:rFonts w:cs="Arial"/>
          <w:szCs w:val="24"/>
          <w:lang w:val="es-ES"/>
        </w:rPr>
        <w:t xml:space="preserve"> México: Pearson Educación. </w:t>
      </w:r>
    </w:p>
    <w:p w14:paraId="4F020FF3"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VE"/>
        </w:rPr>
        <w:t xml:space="preserve">Kendall, K. E., y Kendall, J. E. (2019). </w:t>
      </w:r>
      <w:r w:rsidRPr="005C4184">
        <w:rPr>
          <w:rFonts w:cs="Arial"/>
          <w:i/>
          <w:iCs/>
          <w:szCs w:val="24"/>
          <w:lang w:val="es-ES"/>
        </w:rPr>
        <w:t>Análisis y diseño de sistemas (10ma ed.).</w:t>
      </w:r>
      <w:r w:rsidRPr="005C4184">
        <w:rPr>
          <w:rFonts w:cs="Arial"/>
          <w:szCs w:val="24"/>
          <w:lang w:val="es-ES"/>
        </w:rPr>
        <w:t xml:space="preserve"> México: Pearson Educación. </w:t>
      </w:r>
    </w:p>
    <w:p w14:paraId="1D2AB625"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VE"/>
        </w:rPr>
        <w:t xml:space="preserve">Kernighan, B. W., y Ritchie, D. M. (1988). </w:t>
      </w:r>
      <w:r w:rsidRPr="005C4184">
        <w:rPr>
          <w:rFonts w:cs="Arial"/>
          <w:i/>
          <w:iCs/>
          <w:szCs w:val="24"/>
          <w:lang w:val="es-ES"/>
        </w:rPr>
        <w:t xml:space="preserve">El lenguaje de programación C (2da ed.). </w:t>
      </w:r>
      <w:r w:rsidRPr="005C4184">
        <w:rPr>
          <w:rFonts w:cs="Arial"/>
          <w:szCs w:val="24"/>
          <w:lang w:val="es-ES"/>
        </w:rPr>
        <w:t xml:space="preserve">México: Prentice Hall. </w:t>
      </w:r>
    </w:p>
    <w:p w14:paraId="0A9A6D41"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VE"/>
        </w:rPr>
        <w:t xml:space="preserve">Koontz, H., y Weihrich, H. (2012). </w:t>
      </w:r>
      <w:r w:rsidRPr="005C4184">
        <w:rPr>
          <w:rFonts w:cs="Arial"/>
          <w:i/>
          <w:iCs/>
          <w:szCs w:val="24"/>
          <w:lang w:val="es-ES"/>
        </w:rPr>
        <w:t>Administración: Una Perspectiva Global y Empresarial (14ta ed.).</w:t>
      </w:r>
      <w:r w:rsidRPr="005C4184">
        <w:rPr>
          <w:rFonts w:cs="Arial"/>
          <w:szCs w:val="24"/>
          <w:lang w:val="es-ES"/>
        </w:rPr>
        <w:t xml:space="preserve"> México: McGraw-Hill. </w:t>
      </w:r>
    </w:p>
    <w:p w14:paraId="615E18D9"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Laudon, K. C., y Laudon, J. P. (2016). </w:t>
      </w:r>
      <w:r w:rsidRPr="005C4184">
        <w:rPr>
          <w:rFonts w:cs="Arial"/>
          <w:i/>
          <w:iCs/>
          <w:szCs w:val="24"/>
          <w:lang w:val="es-ES"/>
        </w:rPr>
        <w:t>Sistemas de información gerencial (14ta ed.).</w:t>
      </w:r>
      <w:r w:rsidRPr="005C4184">
        <w:rPr>
          <w:rFonts w:cs="Arial"/>
          <w:szCs w:val="24"/>
          <w:lang w:val="es-ES"/>
        </w:rPr>
        <w:t xml:space="preserve"> México: Pearson Educación. </w:t>
      </w:r>
    </w:p>
    <w:p w14:paraId="71EC2C8C"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Ley de Aeronáutica Civil.</w:t>
      </w:r>
      <w:r w:rsidRPr="005C4184">
        <w:rPr>
          <w:rFonts w:cs="Arial"/>
          <w:szCs w:val="24"/>
          <w:lang w:val="es-ES"/>
        </w:rPr>
        <w:t xml:space="preserve"> (2009). Gaceta Oficial de la República Bolivariana de Venezuela, 39.140, marzo 17, 2009. Disponible: https://www.inac.gob.ve [Consulta: 2026, abril].</w:t>
      </w:r>
    </w:p>
    <w:p w14:paraId="0C75F066"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Ley de Infogobierno.</w:t>
      </w:r>
      <w:r w:rsidRPr="005C4184">
        <w:rPr>
          <w:rFonts w:cs="Arial"/>
          <w:szCs w:val="24"/>
          <w:lang w:val="es-ES"/>
        </w:rPr>
        <w:t xml:space="preserve"> (2013). Gaceta Oficial de la República Bolivariana de Venezuela, 40.274, octubre 17, 2013. Disponible: http://www.conatel.gob.ve [Consulta: 2026, mayo].</w:t>
      </w:r>
    </w:p>
    <w:p w14:paraId="23941E25"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 xml:space="preserve">Ley Especial Contra los Delitos Informáticos. </w:t>
      </w:r>
      <w:r w:rsidRPr="005C4184">
        <w:rPr>
          <w:rFonts w:cs="Arial"/>
          <w:szCs w:val="24"/>
          <w:lang w:val="es-ES"/>
        </w:rPr>
        <w:t>(2001). Gaceta Oficial de la República Bolivariana de Venezuela, 37.313, octubre 30, 2001. Disponible: http://www.asambleanacional.gob.ve [Consulta: 2026, mayo].</w:t>
      </w:r>
    </w:p>
    <w:p w14:paraId="045547EA"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lastRenderedPageBreak/>
        <w:t>Ley Orgánica de Ciencia, Tecnología e Innovación.</w:t>
      </w:r>
      <w:r w:rsidRPr="005C4184">
        <w:rPr>
          <w:rFonts w:cs="Arial"/>
          <w:szCs w:val="24"/>
          <w:lang w:val="es-ES"/>
        </w:rPr>
        <w:t xml:space="preserve"> (2022). Gaceta Oficial de la República Bolivariana de Venezuela, 6.693 (Extraordinario), abril 1, 2022. Disponible: http://www.mincyt.gob.ve [Consulta: 2026, mayo].</w:t>
      </w:r>
    </w:p>
    <w:p w14:paraId="56B480A6"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Ley Orgánica de Procedimientos Administrativos.</w:t>
      </w:r>
      <w:r w:rsidRPr="005C4184">
        <w:rPr>
          <w:rFonts w:cs="Arial"/>
          <w:szCs w:val="24"/>
          <w:lang w:val="es-ES"/>
        </w:rPr>
        <w:t xml:space="preserve"> (1981). Gaceta Oficial de la República Bolivariana de Venezuela, 2.818 (Extraordinario), Julio 1, 1981. </w:t>
      </w:r>
    </w:p>
    <w:p w14:paraId="65B83353"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Ley Orgánica del Sistema Venezolano para la Calidad.</w:t>
      </w:r>
      <w:r w:rsidRPr="005C4184">
        <w:rPr>
          <w:rFonts w:cs="Arial"/>
          <w:szCs w:val="24"/>
          <w:lang w:val="es-ES"/>
        </w:rPr>
        <w:t xml:space="preserve"> (2002). Gaceta Oficial de la República Bolivariana de Venezuela, 37.555, octubre 18, 2002. Disponible: http://www.sencamer.gob.ve [Consulta: 2026, mayo].</w:t>
      </w:r>
    </w:p>
    <w:p w14:paraId="6695DAE1"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i/>
          <w:iCs/>
          <w:szCs w:val="24"/>
          <w:lang w:val="es-ES"/>
        </w:rPr>
        <w:t>Ley sobre el Derecho de Autor.</w:t>
      </w:r>
      <w:r w:rsidRPr="005C4184">
        <w:rPr>
          <w:rFonts w:cs="Arial"/>
          <w:szCs w:val="24"/>
          <w:lang w:val="es-ES"/>
        </w:rPr>
        <w:t xml:space="preserve"> (1993). Gaceta Oficial de la República Bolivariana de Venezuela, 4.638 (Extraordinario), octubre 1, 1993. </w:t>
      </w:r>
    </w:p>
    <w:p w14:paraId="1DFAE0E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t xml:space="preserve">Microsoft. (2023). </w:t>
      </w:r>
      <w:r w:rsidRPr="00293137">
        <w:rPr>
          <w:rFonts w:cs="Arial"/>
          <w:i/>
          <w:iCs/>
          <w:szCs w:val="24"/>
          <w:lang w:val="en-US"/>
        </w:rPr>
        <w:t>Visual Studio and Tools Documentation.</w:t>
      </w:r>
      <w:r w:rsidRPr="00293137">
        <w:rPr>
          <w:rFonts w:cs="Arial"/>
          <w:szCs w:val="24"/>
          <w:lang w:val="en-US"/>
        </w:rPr>
        <w:t xml:space="preserve"> Redmond, USA: Microsoft Learn Developer Repository. </w:t>
      </w:r>
      <w:r w:rsidRPr="005C4184">
        <w:rPr>
          <w:rFonts w:cs="Arial"/>
          <w:szCs w:val="24"/>
          <w:lang w:val="es-ES"/>
        </w:rPr>
        <w:t>Disponible: https://learn.microsoft.com [Consulta: 2026, febrero].</w:t>
      </w:r>
    </w:p>
    <w:p w14:paraId="3C91C3DF" w14:textId="77777777" w:rsidR="0000760A" w:rsidRPr="00293137" w:rsidRDefault="0000760A" w:rsidP="00E66118">
      <w:pPr>
        <w:pBdr>
          <w:top w:val="nil"/>
          <w:left w:val="nil"/>
          <w:bottom w:val="nil"/>
          <w:right w:val="nil"/>
          <w:between w:val="nil"/>
        </w:pBdr>
        <w:spacing w:after="0" w:line="360" w:lineRule="auto"/>
        <w:ind w:hanging="709"/>
        <w:jc w:val="both"/>
        <w:rPr>
          <w:rFonts w:cs="Arial"/>
          <w:szCs w:val="24"/>
          <w:lang w:val="en-US"/>
        </w:rPr>
      </w:pPr>
      <w:r w:rsidRPr="005C4184">
        <w:rPr>
          <w:rFonts w:cs="Arial"/>
          <w:szCs w:val="24"/>
          <w:lang w:val="es-ES"/>
        </w:rPr>
        <w:t xml:space="preserve">Miranda, J. (2018). </w:t>
      </w:r>
      <w:r w:rsidRPr="005C4184">
        <w:rPr>
          <w:rFonts w:cs="Arial"/>
          <w:i/>
          <w:iCs/>
          <w:szCs w:val="24"/>
          <w:lang w:val="es-ES"/>
        </w:rPr>
        <w:t xml:space="preserve">Gestión de proyectos y control temporal en la investigación de ingeniería. </w:t>
      </w:r>
      <w:r w:rsidRPr="00293137">
        <w:rPr>
          <w:rFonts w:cs="Arial"/>
          <w:szCs w:val="24"/>
          <w:lang w:val="en-US"/>
        </w:rPr>
        <w:t xml:space="preserve">Bogotá, Colombia: Editorial U. Nacional. </w:t>
      </w:r>
    </w:p>
    <w:p w14:paraId="3F141B54"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t xml:space="preserve">Object Management Group (OMG). (2015). </w:t>
      </w:r>
      <w:r w:rsidRPr="00293137">
        <w:rPr>
          <w:rFonts w:cs="Arial"/>
          <w:i/>
          <w:iCs/>
          <w:szCs w:val="24"/>
          <w:lang w:val="en-US"/>
        </w:rPr>
        <w:t xml:space="preserve">Unified Modeling Language (UML) Specification, Version 2.5. </w:t>
      </w:r>
      <w:r w:rsidRPr="005C4184">
        <w:rPr>
          <w:rFonts w:cs="Arial"/>
          <w:szCs w:val="24"/>
          <w:lang w:val="es-ES"/>
        </w:rPr>
        <w:t>Needham, USA: OMG Document. Disponible: https://www.omg.org/spec/UML/2.5 [Consulta: 2026, marzo].</w:t>
      </w:r>
    </w:p>
    <w:p w14:paraId="01692CC7"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Organización de Aviación Civil Internacional (OACI). (2022). </w:t>
      </w:r>
      <w:r w:rsidRPr="005C4184">
        <w:rPr>
          <w:rFonts w:cs="Arial"/>
          <w:i/>
          <w:iCs/>
          <w:szCs w:val="24"/>
          <w:lang w:val="es-ES"/>
        </w:rPr>
        <w:t>Anexo 1 al Convenio sobre Aviación Civil Internacional: Licencias al Personal (14ta ed.).</w:t>
      </w:r>
      <w:r w:rsidRPr="005C4184">
        <w:rPr>
          <w:rFonts w:cs="Arial"/>
          <w:szCs w:val="24"/>
          <w:lang w:val="es-ES"/>
        </w:rPr>
        <w:t xml:space="preserve"> Montreal, Canadá: OACI. Disponible: https://www.icao.int [Consulta: 2026, Febrero].</w:t>
      </w:r>
    </w:p>
    <w:p w14:paraId="3AE777CE"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Ortega, M. (2023). </w:t>
      </w:r>
      <w:r w:rsidRPr="005C4184">
        <w:rPr>
          <w:rFonts w:cs="Arial"/>
          <w:i/>
          <w:iCs/>
          <w:szCs w:val="24"/>
          <w:lang w:val="es-ES"/>
        </w:rPr>
        <w:t>Tratamiento de información y bases de datos relacionales en entornos públicos.</w:t>
      </w:r>
      <w:r w:rsidRPr="005C4184">
        <w:rPr>
          <w:rFonts w:cs="Arial"/>
          <w:szCs w:val="24"/>
          <w:lang w:val="es-ES"/>
        </w:rPr>
        <w:t xml:space="preserve"> Bogotá, Colombia: Editorial Ingeniería Aplicada. </w:t>
      </w:r>
    </w:p>
    <w:p w14:paraId="5CEBE57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Palella, S., y Martins, F. (2004). </w:t>
      </w:r>
      <w:r w:rsidRPr="005C4184">
        <w:rPr>
          <w:rFonts w:cs="Arial"/>
          <w:i/>
          <w:iCs/>
          <w:szCs w:val="24"/>
          <w:lang w:val="es-ES"/>
        </w:rPr>
        <w:t>Metodología de la investigación cuantitativa (1era ed.).</w:t>
      </w:r>
      <w:r w:rsidRPr="005C4184">
        <w:rPr>
          <w:rFonts w:cs="Arial"/>
          <w:szCs w:val="24"/>
          <w:lang w:val="es-ES"/>
        </w:rPr>
        <w:t xml:space="preserve"> Caracas, Venezuela: Fondo Editorial de la Universidad Pedagógica Experimental Libertador (FEDUPEL). </w:t>
      </w:r>
    </w:p>
    <w:p w14:paraId="60CDE98E"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VE"/>
        </w:rPr>
      </w:pPr>
      <w:r w:rsidRPr="005C4184">
        <w:rPr>
          <w:rFonts w:cs="Arial"/>
          <w:szCs w:val="24"/>
          <w:lang w:val="es-ES"/>
        </w:rPr>
        <w:t xml:space="preserve">Palella, S., y Martins, F. (2012). </w:t>
      </w:r>
      <w:r w:rsidRPr="005C4184">
        <w:rPr>
          <w:rFonts w:cs="Arial"/>
          <w:i/>
          <w:iCs/>
          <w:szCs w:val="24"/>
          <w:lang w:val="es-ES"/>
        </w:rPr>
        <w:t>Metodología de la investigación cuantitativa (3era ed.).</w:t>
      </w:r>
      <w:r w:rsidRPr="005C4184">
        <w:rPr>
          <w:rFonts w:cs="Arial"/>
          <w:szCs w:val="24"/>
          <w:lang w:val="es-ES"/>
        </w:rPr>
        <w:t xml:space="preserve"> Caracas, Venezuela: Fondo Editorial de la Universidad Pedagógica Experimental Libertador (FEDUPEL). </w:t>
      </w:r>
    </w:p>
    <w:p w14:paraId="5685CDB1"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lastRenderedPageBreak/>
        <w:t xml:space="preserve">PostgreSQL Global Development Group. (2023). </w:t>
      </w:r>
      <w:r w:rsidRPr="00293137">
        <w:rPr>
          <w:rFonts w:cs="Arial"/>
          <w:i/>
          <w:iCs/>
          <w:szCs w:val="24"/>
          <w:lang w:val="en-US"/>
        </w:rPr>
        <w:t>PostgreSQL 15 Documentation core system server.</w:t>
      </w:r>
      <w:r w:rsidRPr="00293137">
        <w:rPr>
          <w:rFonts w:cs="Arial"/>
          <w:szCs w:val="24"/>
          <w:lang w:val="en-US"/>
        </w:rPr>
        <w:t xml:space="preserve"> </w:t>
      </w:r>
      <w:r w:rsidRPr="005C4184">
        <w:rPr>
          <w:rFonts w:cs="Arial"/>
          <w:szCs w:val="24"/>
          <w:lang w:val="es-VE"/>
        </w:rPr>
        <w:t xml:space="preserve">Berkeley, USA: PostgreSQL Open Source Repository. </w:t>
      </w:r>
      <w:r w:rsidRPr="005C4184">
        <w:rPr>
          <w:rFonts w:cs="Arial"/>
          <w:szCs w:val="24"/>
          <w:lang w:val="es-ES"/>
        </w:rPr>
        <w:t>Disponible: https://www.postgresql.org/docs/15/ [Consulta: 2026, febrero].</w:t>
      </w:r>
    </w:p>
    <w:p w14:paraId="6630E8B9"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Pressman, R. S. (2010). </w:t>
      </w:r>
      <w:r w:rsidRPr="005C4184">
        <w:rPr>
          <w:rFonts w:cs="Arial"/>
          <w:i/>
          <w:iCs/>
          <w:szCs w:val="24"/>
          <w:lang w:val="es-ES"/>
        </w:rPr>
        <w:t xml:space="preserve">Ingeniería del software. Un enfoque práctico (7ma ed.). </w:t>
      </w:r>
      <w:r w:rsidRPr="005C4184">
        <w:rPr>
          <w:rFonts w:cs="Arial"/>
          <w:szCs w:val="24"/>
          <w:lang w:val="es-ES"/>
        </w:rPr>
        <w:t xml:space="preserve">México: McGraw-Hill. </w:t>
      </w:r>
    </w:p>
    <w:p w14:paraId="7D5CF0D9"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Primera, A. (2024). </w:t>
      </w:r>
      <w:r w:rsidRPr="005C4184">
        <w:rPr>
          <w:rFonts w:cs="Arial"/>
          <w:i/>
          <w:iCs/>
          <w:szCs w:val="24"/>
          <w:lang w:val="es-ES"/>
        </w:rPr>
        <w:t>Propuesta de un sistema Integrado De Gestión De Bibliotecas Para La Biblioteca Pública Don Luis y Misia Virginia, de Guatire.</w:t>
      </w:r>
      <w:r w:rsidRPr="005C4184">
        <w:rPr>
          <w:rFonts w:cs="Arial"/>
          <w:szCs w:val="24"/>
          <w:lang w:val="es-ES"/>
        </w:rPr>
        <w:t xml:space="preserve"> (Trabajo de Licenciatura en Bibliotecología). Universidad Central de Venezuela, Caracas, Venezuela. Disponible: http://saber.ucv.ve [Consulta: 2026, junio].</w:t>
      </w:r>
    </w:p>
    <w:p w14:paraId="7190A765"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Quispe, M. (2025). </w:t>
      </w:r>
      <w:r w:rsidRPr="005C4184">
        <w:rPr>
          <w:rFonts w:cs="Arial"/>
          <w:i/>
          <w:iCs/>
          <w:szCs w:val="24"/>
          <w:lang w:val="es-ES"/>
        </w:rPr>
        <w:t>Sistema de control de asistencia para optimizar la gestión de empleados en la I.E. José Carlos Mariátegui</w:t>
      </w:r>
      <w:r w:rsidRPr="005C4184">
        <w:rPr>
          <w:rFonts w:cs="Arial"/>
          <w:szCs w:val="24"/>
          <w:lang w:val="es-ES"/>
        </w:rPr>
        <w:t>, Ccollpapampa, Huancavelica, 2024. (Tesis de Ingeniería Informática). Universidad para el Desarrollo Andino, Huancavelica, Perú. Disponible: http://repositorio.udea.edu.pe [Consulta: 2026, junio].</w:t>
      </w:r>
    </w:p>
    <w:p w14:paraId="5572C38D"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Quispe, V. y Quispe, J. (2024). </w:t>
      </w:r>
      <w:r w:rsidRPr="005C4184">
        <w:rPr>
          <w:rFonts w:cs="Arial"/>
          <w:i/>
          <w:iCs/>
          <w:szCs w:val="24"/>
          <w:lang w:val="es-ES"/>
        </w:rPr>
        <w:t>Implementación de un sistema de información para el control de asistencia del personal de la Municipalidad Distrital de HuancaHuanca,</w:t>
      </w:r>
      <w:r w:rsidRPr="005C4184">
        <w:rPr>
          <w:rFonts w:cs="Arial"/>
          <w:szCs w:val="24"/>
          <w:lang w:val="es-ES"/>
        </w:rPr>
        <w:t xml:space="preserve"> 2024. (Tesis de Ingeniería Informática). Universidad para el Desarrollo Andino, Huancavelica, Perú. Disponible: http://repositorio.udea.edu.pe [Consulta: 2026, junio].</w:t>
      </w:r>
    </w:p>
    <w:p w14:paraId="2EC4EDC9"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Ramírez, T. (2019). </w:t>
      </w:r>
      <w:r w:rsidRPr="005C4184">
        <w:rPr>
          <w:rFonts w:cs="Arial"/>
          <w:i/>
          <w:iCs/>
          <w:szCs w:val="24"/>
          <w:lang w:val="es-ES"/>
        </w:rPr>
        <w:t>Cómo hacer un proyecto de investigación (3era ed.).</w:t>
      </w:r>
      <w:r w:rsidRPr="005C4184">
        <w:rPr>
          <w:rFonts w:cs="Arial"/>
          <w:szCs w:val="24"/>
          <w:lang w:val="es-ES"/>
        </w:rPr>
        <w:t xml:space="preserve"> Caracas, Venezuela: Editorial Panapo. </w:t>
      </w:r>
    </w:p>
    <w:p w14:paraId="53E311A2"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Reguant, M., y Martínez, F. (2014). </w:t>
      </w:r>
      <w:r w:rsidRPr="005C4184">
        <w:rPr>
          <w:rFonts w:cs="Arial"/>
          <w:i/>
          <w:iCs/>
          <w:szCs w:val="24"/>
          <w:lang w:val="es-ES"/>
        </w:rPr>
        <w:t>Operacionalización de variables de investigación en entornos sociales y tecnológicos</w:t>
      </w:r>
      <w:r w:rsidRPr="005C4184">
        <w:rPr>
          <w:rFonts w:cs="Arial"/>
          <w:szCs w:val="24"/>
          <w:lang w:val="es-ES"/>
        </w:rPr>
        <w:t>. Revista d'Innovació Educativa, 12(1), 1-10. Disponible: https://ojs.uv.es/index.php/REDU [Consulta: 2026, mayo].</w:t>
      </w:r>
    </w:p>
    <w:p w14:paraId="492856FB"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Ríos, L. (2015). </w:t>
      </w:r>
      <w:r w:rsidRPr="005C4184">
        <w:rPr>
          <w:rFonts w:cs="Arial"/>
          <w:i/>
          <w:iCs/>
          <w:szCs w:val="24"/>
          <w:lang w:val="es-ES"/>
        </w:rPr>
        <w:t>Técnicas instrumentales de campo en la ingeniería contemporánea.</w:t>
      </w:r>
      <w:r w:rsidRPr="005C4184">
        <w:rPr>
          <w:rFonts w:cs="Arial"/>
          <w:szCs w:val="24"/>
          <w:lang w:val="es-ES"/>
        </w:rPr>
        <w:t xml:space="preserve"> Valencia, Venezuela: Editorial Politécnico. </w:t>
      </w:r>
    </w:p>
    <w:p w14:paraId="2B9DC0F0"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Rivera, A. (2024). </w:t>
      </w:r>
      <w:r w:rsidRPr="005C4184">
        <w:rPr>
          <w:rFonts w:cs="Arial"/>
          <w:i/>
          <w:iCs/>
          <w:szCs w:val="24"/>
          <w:lang w:val="es-ES"/>
        </w:rPr>
        <w:t>Propuesta de implementación para un sistema web en la gestión de credenciales del área de servidores de la oficina de tecnologías de la información de la UNP</w:t>
      </w:r>
      <w:r w:rsidRPr="005C4184">
        <w:rPr>
          <w:rFonts w:cs="Arial"/>
          <w:szCs w:val="24"/>
          <w:lang w:val="es-ES"/>
        </w:rPr>
        <w:t xml:space="preserve">- Piura; 2024. (Tesis de Ingeniería de Sistemas). Universidad Católica Los </w:t>
      </w:r>
      <w:r w:rsidRPr="005C4184">
        <w:rPr>
          <w:rFonts w:cs="Arial"/>
          <w:szCs w:val="24"/>
          <w:lang w:val="es-ES"/>
        </w:rPr>
        <w:lastRenderedPageBreak/>
        <w:t>Ángeles de Chimbote, Piura, Perú. Disponible: http://repositorio.uladech.edu.pe [Consulta: 2026, junio].</w:t>
      </w:r>
    </w:p>
    <w:p w14:paraId="5DFF844A"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Sabino, C. (2002). </w:t>
      </w:r>
      <w:r w:rsidRPr="005C4184">
        <w:rPr>
          <w:rFonts w:cs="Arial"/>
          <w:i/>
          <w:iCs/>
          <w:szCs w:val="24"/>
          <w:lang w:val="es-ES"/>
        </w:rPr>
        <w:t>El proceso de investigación.</w:t>
      </w:r>
      <w:r w:rsidRPr="005C4184">
        <w:rPr>
          <w:rFonts w:cs="Arial"/>
          <w:szCs w:val="24"/>
          <w:lang w:val="es-ES"/>
        </w:rPr>
        <w:t xml:space="preserve"> Caracas, Venezuela: Editorial Panapo. </w:t>
      </w:r>
    </w:p>
    <w:p w14:paraId="2E82E134"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t xml:space="preserve">Sebesta, R. W. (2016). </w:t>
      </w:r>
      <w:r w:rsidRPr="00293137">
        <w:rPr>
          <w:rFonts w:cs="Arial"/>
          <w:i/>
          <w:iCs/>
          <w:szCs w:val="24"/>
          <w:lang w:val="en-US"/>
        </w:rPr>
        <w:t>Concepts of Programming Languages (11va ed.).</w:t>
      </w:r>
      <w:r w:rsidRPr="00293137">
        <w:rPr>
          <w:rFonts w:cs="Arial"/>
          <w:szCs w:val="24"/>
          <w:lang w:val="en-US"/>
        </w:rPr>
        <w:t xml:space="preserve"> </w:t>
      </w:r>
      <w:r w:rsidRPr="005C4184">
        <w:rPr>
          <w:rFonts w:cs="Arial"/>
          <w:szCs w:val="24"/>
          <w:lang w:val="es-ES"/>
        </w:rPr>
        <w:t xml:space="preserve">Boston, USA: Pearson. </w:t>
      </w:r>
    </w:p>
    <w:p w14:paraId="6E0644F4"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Silberschatz, A., Korth, H. F., y Sudarshan, S. (2020). </w:t>
      </w:r>
      <w:r w:rsidRPr="005C4184">
        <w:rPr>
          <w:rFonts w:cs="Arial"/>
          <w:i/>
          <w:iCs/>
          <w:szCs w:val="24"/>
          <w:lang w:val="es-ES"/>
        </w:rPr>
        <w:t>Fundamentos de bases de datos (7ma ed.).</w:t>
      </w:r>
      <w:r w:rsidRPr="005C4184">
        <w:rPr>
          <w:rFonts w:cs="Arial"/>
          <w:szCs w:val="24"/>
          <w:lang w:val="es-ES"/>
        </w:rPr>
        <w:t xml:space="preserve"> Madrid, España: McGraw-Hill. </w:t>
      </w:r>
    </w:p>
    <w:p w14:paraId="01904645" w14:textId="77777777" w:rsidR="0000760A" w:rsidRPr="00293137" w:rsidRDefault="0000760A" w:rsidP="00E66118">
      <w:pPr>
        <w:pBdr>
          <w:top w:val="nil"/>
          <w:left w:val="nil"/>
          <w:bottom w:val="nil"/>
          <w:right w:val="nil"/>
          <w:between w:val="nil"/>
        </w:pBdr>
        <w:spacing w:after="0" w:line="360" w:lineRule="auto"/>
        <w:ind w:hanging="709"/>
        <w:jc w:val="both"/>
        <w:rPr>
          <w:rFonts w:cs="Arial"/>
          <w:szCs w:val="24"/>
          <w:lang w:val="en-US"/>
        </w:rPr>
      </w:pPr>
      <w:r w:rsidRPr="005C4184">
        <w:rPr>
          <w:rFonts w:cs="Arial"/>
          <w:szCs w:val="24"/>
          <w:lang w:val="es-ES"/>
        </w:rPr>
        <w:t xml:space="preserve">Sommerville, I. (2011). </w:t>
      </w:r>
      <w:r w:rsidRPr="005C4184">
        <w:rPr>
          <w:rFonts w:cs="Arial"/>
          <w:i/>
          <w:iCs/>
          <w:szCs w:val="24"/>
          <w:lang w:val="es-ES"/>
        </w:rPr>
        <w:t>Ingeniería del software (9na ed.).</w:t>
      </w:r>
      <w:r w:rsidRPr="005C4184">
        <w:rPr>
          <w:rFonts w:cs="Arial"/>
          <w:szCs w:val="24"/>
          <w:lang w:val="es-ES"/>
        </w:rPr>
        <w:t xml:space="preserve"> </w:t>
      </w:r>
      <w:r w:rsidRPr="00293137">
        <w:rPr>
          <w:rFonts w:cs="Arial"/>
          <w:szCs w:val="24"/>
          <w:lang w:val="en-US"/>
        </w:rPr>
        <w:t>México: Addison-Wesley.</w:t>
      </w:r>
    </w:p>
    <w:p w14:paraId="16E481D6"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293137">
        <w:rPr>
          <w:rFonts w:cs="Arial"/>
          <w:szCs w:val="24"/>
          <w:lang w:val="en-US"/>
        </w:rPr>
        <w:t xml:space="preserve">Stallings, W., y Brown, L. (2015). </w:t>
      </w:r>
      <w:r w:rsidRPr="00293137">
        <w:rPr>
          <w:rFonts w:cs="Arial"/>
          <w:i/>
          <w:iCs/>
          <w:szCs w:val="24"/>
          <w:lang w:val="en-US"/>
        </w:rPr>
        <w:t>Computer Security: Principles and Practice (3ra ed.).</w:t>
      </w:r>
      <w:r w:rsidRPr="00293137">
        <w:rPr>
          <w:rFonts w:cs="Arial"/>
          <w:szCs w:val="24"/>
          <w:lang w:val="en-US"/>
        </w:rPr>
        <w:t xml:space="preserve"> </w:t>
      </w:r>
      <w:r w:rsidRPr="005C4184">
        <w:rPr>
          <w:rFonts w:cs="Arial"/>
          <w:szCs w:val="24"/>
          <w:lang w:val="es-ES"/>
        </w:rPr>
        <w:t xml:space="preserve">Boston, USA: Pearson. </w:t>
      </w:r>
    </w:p>
    <w:p w14:paraId="5755AE22"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Tamayo, M. y Tamayo, M. (2012). </w:t>
      </w:r>
      <w:r w:rsidRPr="005C4184">
        <w:rPr>
          <w:rFonts w:cs="Arial"/>
          <w:i/>
          <w:iCs/>
          <w:szCs w:val="24"/>
          <w:lang w:val="es-ES"/>
        </w:rPr>
        <w:t>El proceso de la investigación científica (5ta ed.).</w:t>
      </w:r>
      <w:r w:rsidRPr="005C4184">
        <w:rPr>
          <w:rFonts w:cs="Arial"/>
          <w:szCs w:val="24"/>
          <w:lang w:val="es-ES"/>
        </w:rPr>
        <w:t xml:space="preserve"> México: Editorial Limusa. </w:t>
      </w:r>
    </w:p>
    <w:p w14:paraId="0D0626F5"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ES"/>
        </w:rPr>
        <w:t xml:space="preserve">Tanenbaum, A. S., y Van Steen, M. (2008). </w:t>
      </w:r>
      <w:r w:rsidRPr="005C4184">
        <w:rPr>
          <w:rFonts w:cs="Arial"/>
          <w:i/>
          <w:iCs/>
          <w:szCs w:val="24"/>
          <w:lang w:val="es-ES"/>
        </w:rPr>
        <w:t>Sistemas distribuidos: principios y paradigmas (2da ed.).</w:t>
      </w:r>
      <w:r w:rsidRPr="005C4184">
        <w:rPr>
          <w:rFonts w:cs="Arial"/>
          <w:szCs w:val="24"/>
          <w:lang w:val="es-ES"/>
        </w:rPr>
        <w:t xml:space="preserve"> México: Pearson Educación. </w:t>
      </w:r>
    </w:p>
    <w:p w14:paraId="401143A5" w14:textId="77777777" w:rsidR="0000760A" w:rsidRPr="005C4184" w:rsidRDefault="0000760A" w:rsidP="00E66118">
      <w:pPr>
        <w:pBdr>
          <w:top w:val="nil"/>
          <w:left w:val="nil"/>
          <w:bottom w:val="nil"/>
          <w:right w:val="nil"/>
          <w:between w:val="nil"/>
        </w:pBdr>
        <w:spacing w:after="0" w:line="360" w:lineRule="auto"/>
        <w:ind w:hanging="709"/>
        <w:jc w:val="both"/>
        <w:rPr>
          <w:rFonts w:cs="Arial"/>
          <w:szCs w:val="24"/>
          <w:lang w:val="es-ES"/>
        </w:rPr>
      </w:pPr>
      <w:r w:rsidRPr="005C4184">
        <w:rPr>
          <w:rFonts w:cs="Arial"/>
          <w:szCs w:val="24"/>
          <w:lang w:val="es-VE"/>
        </w:rPr>
        <w:t xml:space="preserve">Whitman, M. E., y Mattord, H. J. (2018). </w:t>
      </w:r>
      <w:r w:rsidRPr="00293137">
        <w:rPr>
          <w:rFonts w:cs="Arial"/>
          <w:i/>
          <w:iCs/>
          <w:szCs w:val="24"/>
          <w:lang w:val="en-US"/>
        </w:rPr>
        <w:t>Principles of Information Security (6ta ed.)</w:t>
      </w:r>
      <w:r w:rsidRPr="00293137">
        <w:rPr>
          <w:rFonts w:cs="Arial"/>
          <w:szCs w:val="24"/>
          <w:lang w:val="en-US"/>
        </w:rPr>
        <w:t xml:space="preserve">. </w:t>
      </w:r>
      <w:r w:rsidRPr="005C4184">
        <w:rPr>
          <w:rFonts w:cs="Arial"/>
          <w:szCs w:val="24"/>
          <w:lang w:val="es-ES"/>
        </w:rPr>
        <w:t xml:space="preserve">Boston, USA: Cengage Learning. </w:t>
      </w:r>
    </w:p>
    <w:p w14:paraId="474279BF" w14:textId="29571569" w:rsidR="0000760A" w:rsidRPr="005C4184" w:rsidRDefault="0000760A">
      <w:pPr>
        <w:spacing w:after="240" w:line="360" w:lineRule="auto"/>
        <w:ind w:firstLine="567"/>
        <w:jc w:val="both"/>
        <w:rPr>
          <w:rFonts w:cs="Arial"/>
          <w:lang w:val="es-VE"/>
        </w:rPr>
      </w:pPr>
    </w:p>
    <w:sectPr w:rsidR="0000760A" w:rsidRPr="005C4184" w:rsidSect="00BB64D0">
      <w:footerReference w:type="default" r:id="rId14"/>
      <w:pgSz w:w="12240" w:h="15840"/>
      <w:pgMar w:top="2268"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56A4F" w14:textId="77777777" w:rsidR="00470DD2" w:rsidRDefault="00470DD2" w:rsidP="00BB64D0">
      <w:pPr>
        <w:spacing w:after="0" w:line="240" w:lineRule="auto"/>
      </w:pPr>
      <w:r>
        <w:separator/>
      </w:r>
    </w:p>
  </w:endnote>
  <w:endnote w:type="continuationSeparator" w:id="0">
    <w:p w14:paraId="0ECB4E89" w14:textId="77777777" w:rsidR="00470DD2" w:rsidRDefault="00470DD2" w:rsidP="00BB6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11709" w14:textId="77777777" w:rsidR="00434939" w:rsidRDefault="00434939">
    <w:pPr>
      <w:pStyle w:val="Piedepgina"/>
      <w:jc w:val="center"/>
    </w:pPr>
  </w:p>
  <w:p w14:paraId="50ED8DD7" w14:textId="77777777" w:rsidR="00434939" w:rsidRDefault="004349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163585"/>
      <w:docPartObj>
        <w:docPartGallery w:val="Page Numbers (Bottom of Page)"/>
        <w:docPartUnique/>
      </w:docPartObj>
    </w:sdtPr>
    <w:sdtContent>
      <w:p w14:paraId="4671DF5F" w14:textId="77777777" w:rsidR="00011983" w:rsidRDefault="00011983">
        <w:pPr>
          <w:pStyle w:val="Piedepgina"/>
          <w:jc w:val="center"/>
        </w:pPr>
        <w:r>
          <w:fldChar w:fldCharType="begin"/>
        </w:r>
        <w:r>
          <w:instrText>PAGE   \* MERGEFORMAT</w:instrText>
        </w:r>
        <w:r>
          <w:fldChar w:fldCharType="separate"/>
        </w:r>
        <w:r>
          <w:rPr>
            <w:lang w:val="es-ES"/>
          </w:rPr>
          <w:t>2</w:t>
        </w:r>
        <w:r>
          <w:fldChar w:fldCharType="end"/>
        </w:r>
      </w:p>
    </w:sdtContent>
  </w:sdt>
  <w:p w14:paraId="199306D9" w14:textId="77777777" w:rsidR="00011983" w:rsidRDefault="000119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417265"/>
      <w:docPartObj>
        <w:docPartGallery w:val="Page Numbers (Bottom of Page)"/>
        <w:docPartUnique/>
      </w:docPartObj>
    </w:sdtPr>
    <w:sdtContent>
      <w:p w14:paraId="5F6D03AF" w14:textId="77777777" w:rsidR="00BB64D0" w:rsidRDefault="00BB64D0">
        <w:pPr>
          <w:pStyle w:val="Piedepgina"/>
          <w:jc w:val="center"/>
        </w:pPr>
        <w:r>
          <w:fldChar w:fldCharType="begin"/>
        </w:r>
        <w:r>
          <w:instrText>PAGE   \* MERGEFORMAT</w:instrText>
        </w:r>
        <w:r>
          <w:fldChar w:fldCharType="separate"/>
        </w:r>
        <w:r>
          <w:rPr>
            <w:lang w:val="es-ES"/>
          </w:rPr>
          <w:t>2</w:t>
        </w:r>
        <w:r>
          <w:fldChar w:fldCharType="end"/>
        </w:r>
      </w:p>
    </w:sdtContent>
  </w:sdt>
  <w:p w14:paraId="74334037" w14:textId="77777777" w:rsidR="00BB64D0" w:rsidRDefault="00BB64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EC331" w14:textId="77777777" w:rsidR="00470DD2" w:rsidRDefault="00470DD2" w:rsidP="00BB64D0">
      <w:pPr>
        <w:spacing w:after="0" w:line="240" w:lineRule="auto"/>
      </w:pPr>
      <w:r>
        <w:separator/>
      </w:r>
    </w:p>
  </w:footnote>
  <w:footnote w:type="continuationSeparator" w:id="0">
    <w:p w14:paraId="7509367C" w14:textId="77777777" w:rsidR="00470DD2" w:rsidRDefault="00470DD2" w:rsidP="00BB6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C2EB3" w14:textId="77777777" w:rsidR="00434939" w:rsidRDefault="004349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1A108C"/>
    <w:multiLevelType w:val="multilevel"/>
    <w:tmpl w:val="E9EC9F2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7C43504"/>
    <w:multiLevelType w:val="multilevel"/>
    <w:tmpl w:val="D3A05EC4"/>
    <w:lvl w:ilvl="0">
      <w:start w:val="1"/>
      <w:numFmt w:val="decimal"/>
      <w:lvlText w:val="%1."/>
      <w:lvlJc w:val="left"/>
      <w:pPr>
        <w:ind w:left="60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4AF6BB9"/>
    <w:multiLevelType w:val="hybridMultilevel"/>
    <w:tmpl w:val="6F1ACB34"/>
    <w:lvl w:ilvl="0" w:tplc="25440880">
      <w:start w:val="1"/>
      <w:numFmt w:val="lowerLetter"/>
      <w:lvlText w:val="(%1)"/>
      <w:lvlJc w:val="left"/>
      <w:pPr>
        <w:ind w:left="930" w:hanging="405"/>
      </w:pPr>
      <w:rPr>
        <w:rFonts w:hint="default"/>
      </w:rPr>
    </w:lvl>
    <w:lvl w:ilvl="1" w:tplc="200A0019" w:tentative="1">
      <w:start w:val="1"/>
      <w:numFmt w:val="lowerLetter"/>
      <w:lvlText w:val="%2."/>
      <w:lvlJc w:val="left"/>
      <w:pPr>
        <w:ind w:left="1605" w:hanging="360"/>
      </w:pPr>
    </w:lvl>
    <w:lvl w:ilvl="2" w:tplc="200A001B" w:tentative="1">
      <w:start w:val="1"/>
      <w:numFmt w:val="lowerRoman"/>
      <w:lvlText w:val="%3."/>
      <w:lvlJc w:val="right"/>
      <w:pPr>
        <w:ind w:left="2325" w:hanging="180"/>
      </w:pPr>
    </w:lvl>
    <w:lvl w:ilvl="3" w:tplc="200A000F" w:tentative="1">
      <w:start w:val="1"/>
      <w:numFmt w:val="decimal"/>
      <w:lvlText w:val="%4."/>
      <w:lvlJc w:val="left"/>
      <w:pPr>
        <w:ind w:left="3045" w:hanging="360"/>
      </w:pPr>
    </w:lvl>
    <w:lvl w:ilvl="4" w:tplc="200A0019" w:tentative="1">
      <w:start w:val="1"/>
      <w:numFmt w:val="lowerLetter"/>
      <w:lvlText w:val="%5."/>
      <w:lvlJc w:val="left"/>
      <w:pPr>
        <w:ind w:left="3765" w:hanging="360"/>
      </w:pPr>
    </w:lvl>
    <w:lvl w:ilvl="5" w:tplc="200A001B" w:tentative="1">
      <w:start w:val="1"/>
      <w:numFmt w:val="lowerRoman"/>
      <w:lvlText w:val="%6."/>
      <w:lvlJc w:val="right"/>
      <w:pPr>
        <w:ind w:left="4485" w:hanging="180"/>
      </w:pPr>
    </w:lvl>
    <w:lvl w:ilvl="6" w:tplc="200A000F" w:tentative="1">
      <w:start w:val="1"/>
      <w:numFmt w:val="decimal"/>
      <w:lvlText w:val="%7."/>
      <w:lvlJc w:val="left"/>
      <w:pPr>
        <w:ind w:left="5205" w:hanging="360"/>
      </w:pPr>
    </w:lvl>
    <w:lvl w:ilvl="7" w:tplc="200A0019" w:tentative="1">
      <w:start w:val="1"/>
      <w:numFmt w:val="lowerLetter"/>
      <w:lvlText w:val="%8."/>
      <w:lvlJc w:val="left"/>
      <w:pPr>
        <w:ind w:left="5925" w:hanging="360"/>
      </w:pPr>
    </w:lvl>
    <w:lvl w:ilvl="8" w:tplc="200A001B" w:tentative="1">
      <w:start w:val="1"/>
      <w:numFmt w:val="lowerRoman"/>
      <w:lvlText w:val="%9."/>
      <w:lvlJc w:val="right"/>
      <w:pPr>
        <w:ind w:left="6645" w:hanging="180"/>
      </w:pPr>
    </w:lvl>
  </w:abstractNum>
  <w:abstractNum w:abstractNumId="12" w15:restartNumberingAfterBreak="0">
    <w:nsid w:val="44B062A2"/>
    <w:multiLevelType w:val="hybridMultilevel"/>
    <w:tmpl w:val="7CA421AC"/>
    <w:lvl w:ilvl="0" w:tplc="0409000F">
      <w:start w:val="1"/>
      <w:numFmt w:val="decimal"/>
      <w:lvlText w:val="%1."/>
      <w:lvlJc w:val="left"/>
      <w:pPr>
        <w:ind w:left="1770" w:hanging="360"/>
      </w:p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13" w15:restartNumberingAfterBreak="0">
    <w:nsid w:val="4CB05193"/>
    <w:multiLevelType w:val="hybridMultilevel"/>
    <w:tmpl w:val="83EA50B8"/>
    <w:lvl w:ilvl="0" w:tplc="12A0CDCC">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62A63936"/>
    <w:multiLevelType w:val="hybridMultilevel"/>
    <w:tmpl w:val="FBDCC2AE"/>
    <w:lvl w:ilvl="0" w:tplc="200A0001">
      <w:start w:val="1"/>
      <w:numFmt w:val="bullet"/>
      <w:lvlText w:val=""/>
      <w:lvlJc w:val="left"/>
      <w:pPr>
        <w:ind w:left="1245" w:hanging="360"/>
      </w:pPr>
      <w:rPr>
        <w:rFonts w:ascii="Symbol" w:hAnsi="Symbol" w:hint="default"/>
      </w:rPr>
    </w:lvl>
    <w:lvl w:ilvl="1" w:tplc="200A0003" w:tentative="1">
      <w:start w:val="1"/>
      <w:numFmt w:val="bullet"/>
      <w:lvlText w:val="o"/>
      <w:lvlJc w:val="left"/>
      <w:pPr>
        <w:ind w:left="1965" w:hanging="360"/>
      </w:pPr>
      <w:rPr>
        <w:rFonts w:ascii="Courier New" w:hAnsi="Courier New" w:cs="Courier New" w:hint="default"/>
      </w:rPr>
    </w:lvl>
    <w:lvl w:ilvl="2" w:tplc="200A0005" w:tentative="1">
      <w:start w:val="1"/>
      <w:numFmt w:val="bullet"/>
      <w:lvlText w:val=""/>
      <w:lvlJc w:val="left"/>
      <w:pPr>
        <w:ind w:left="2685" w:hanging="360"/>
      </w:pPr>
      <w:rPr>
        <w:rFonts w:ascii="Wingdings" w:hAnsi="Wingdings" w:hint="default"/>
      </w:rPr>
    </w:lvl>
    <w:lvl w:ilvl="3" w:tplc="200A0001" w:tentative="1">
      <w:start w:val="1"/>
      <w:numFmt w:val="bullet"/>
      <w:lvlText w:val=""/>
      <w:lvlJc w:val="left"/>
      <w:pPr>
        <w:ind w:left="3405" w:hanging="360"/>
      </w:pPr>
      <w:rPr>
        <w:rFonts w:ascii="Symbol" w:hAnsi="Symbol" w:hint="default"/>
      </w:rPr>
    </w:lvl>
    <w:lvl w:ilvl="4" w:tplc="200A0003" w:tentative="1">
      <w:start w:val="1"/>
      <w:numFmt w:val="bullet"/>
      <w:lvlText w:val="o"/>
      <w:lvlJc w:val="left"/>
      <w:pPr>
        <w:ind w:left="4125" w:hanging="360"/>
      </w:pPr>
      <w:rPr>
        <w:rFonts w:ascii="Courier New" w:hAnsi="Courier New" w:cs="Courier New" w:hint="default"/>
      </w:rPr>
    </w:lvl>
    <w:lvl w:ilvl="5" w:tplc="200A0005" w:tentative="1">
      <w:start w:val="1"/>
      <w:numFmt w:val="bullet"/>
      <w:lvlText w:val=""/>
      <w:lvlJc w:val="left"/>
      <w:pPr>
        <w:ind w:left="4845" w:hanging="360"/>
      </w:pPr>
      <w:rPr>
        <w:rFonts w:ascii="Wingdings" w:hAnsi="Wingdings" w:hint="default"/>
      </w:rPr>
    </w:lvl>
    <w:lvl w:ilvl="6" w:tplc="200A0001" w:tentative="1">
      <w:start w:val="1"/>
      <w:numFmt w:val="bullet"/>
      <w:lvlText w:val=""/>
      <w:lvlJc w:val="left"/>
      <w:pPr>
        <w:ind w:left="5565" w:hanging="360"/>
      </w:pPr>
      <w:rPr>
        <w:rFonts w:ascii="Symbol" w:hAnsi="Symbol" w:hint="default"/>
      </w:rPr>
    </w:lvl>
    <w:lvl w:ilvl="7" w:tplc="200A0003" w:tentative="1">
      <w:start w:val="1"/>
      <w:numFmt w:val="bullet"/>
      <w:lvlText w:val="o"/>
      <w:lvlJc w:val="left"/>
      <w:pPr>
        <w:ind w:left="6285" w:hanging="360"/>
      </w:pPr>
      <w:rPr>
        <w:rFonts w:ascii="Courier New" w:hAnsi="Courier New" w:cs="Courier New" w:hint="default"/>
      </w:rPr>
    </w:lvl>
    <w:lvl w:ilvl="8" w:tplc="200A0005" w:tentative="1">
      <w:start w:val="1"/>
      <w:numFmt w:val="bullet"/>
      <w:lvlText w:val=""/>
      <w:lvlJc w:val="left"/>
      <w:pPr>
        <w:ind w:left="7005" w:hanging="360"/>
      </w:pPr>
      <w:rPr>
        <w:rFonts w:ascii="Wingdings" w:hAnsi="Wingdings" w:hint="default"/>
      </w:rPr>
    </w:lvl>
  </w:abstractNum>
  <w:abstractNum w:abstractNumId="15" w15:restartNumberingAfterBreak="0">
    <w:nsid w:val="635A2CFE"/>
    <w:multiLevelType w:val="multilevel"/>
    <w:tmpl w:val="D3A05EC4"/>
    <w:lvl w:ilvl="0">
      <w:start w:val="1"/>
      <w:numFmt w:val="decimal"/>
      <w:lvlText w:val="%1."/>
      <w:lvlJc w:val="left"/>
      <w:pPr>
        <w:ind w:left="60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48A494E"/>
    <w:multiLevelType w:val="hybridMultilevel"/>
    <w:tmpl w:val="D0EEC024"/>
    <w:lvl w:ilvl="0" w:tplc="200A000F">
      <w:start w:val="1"/>
      <w:numFmt w:val="decimal"/>
      <w:lvlText w:val="%1."/>
      <w:lvlJc w:val="left"/>
      <w:pPr>
        <w:ind w:left="1245" w:hanging="360"/>
      </w:pPr>
    </w:lvl>
    <w:lvl w:ilvl="1" w:tplc="200A0019" w:tentative="1">
      <w:start w:val="1"/>
      <w:numFmt w:val="lowerLetter"/>
      <w:lvlText w:val="%2."/>
      <w:lvlJc w:val="left"/>
      <w:pPr>
        <w:ind w:left="1965" w:hanging="360"/>
      </w:pPr>
    </w:lvl>
    <w:lvl w:ilvl="2" w:tplc="200A001B" w:tentative="1">
      <w:start w:val="1"/>
      <w:numFmt w:val="lowerRoman"/>
      <w:lvlText w:val="%3."/>
      <w:lvlJc w:val="right"/>
      <w:pPr>
        <w:ind w:left="2685" w:hanging="180"/>
      </w:pPr>
    </w:lvl>
    <w:lvl w:ilvl="3" w:tplc="200A000F" w:tentative="1">
      <w:start w:val="1"/>
      <w:numFmt w:val="decimal"/>
      <w:lvlText w:val="%4."/>
      <w:lvlJc w:val="left"/>
      <w:pPr>
        <w:ind w:left="3405" w:hanging="360"/>
      </w:pPr>
    </w:lvl>
    <w:lvl w:ilvl="4" w:tplc="200A0019" w:tentative="1">
      <w:start w:val="1"/>
      <w:numFmt w:val="lowerLetter"/>
      <w:lvlText w:val="%5."/>
      <w:lvlJc w:val="left"/>
      <w:pPr>
        <w:ind w:left="4125" w:hanging="360"/>
      </w:pPr>
    </w:lvl>
    <w:lvl w:ilvl="5" w:tplc="200A001B" w:tentative="1">
      <w:start w:val="1"/>
      <w:numFmt w:val="lowerRoman"/>
      <w:lvlText w:val="%6."/>
      <w:lvlJc w:val="right"/>
      <w:pPr>
        <w:ind w:left="4845" w:hanging="180"/>
      </w:pPr>
    </w:lvl>
    <w:lvl w:ilvl="6" w:tplc="200A000F" w:tentative="1">
      <w:start w:val="1"/>
      <w:numFmt w:val="decimal"/>
      <w:lvlText w:val="%7."/>
      <w:lvlJc w:val="left"/>
      <w:pPr>
        <w:ind w:left="5565" w:hanging="360"/>
      </w:pPr>
    </w:lvl>
    <w:lvl w:ilvl="7" w:tplc="200A0019" w:tentative="1">
      <w:start w:val="1"/>
      <w:numFmt w:val="lowerLetter"/>
      <w:lvlText w:val="%8."/>
      <w:lvlJc w:val="left"/>
      <w:pPr>
        <w:ind w:left="6285" w:hanging="360"/>
      </w:pPr>
    </w:lvl>
    <w:lvl w:ilvl="8" w:tplc="200A001B" w:tentative="1">
      <w:start w:val="1"/>
      <w:numFmt w:val="lowerRoman"/>
      <w:lvlText w:val="%9."/>
      <w:lvlJc w:val="right"/>
      <w:pPr>
        <w:ind w:left="7005" w:hanging="180"/>
      </w:pPr>
    </w:lvl>
  </w:abstractNum>
  <w:abstractNum w:abstractNumId="17" w15:restartNumberingAfterBreak="0">
    <w:nsid w:val="6D354890"/>
    <w:multiLevelType w:val="hybridMultilevel"/>
    <w:tmpl w:val="7BF84F7A"/>
    <w:lvl w:ilvl="0" w:tplc="200A000F">
      <w:start w:val="1"/>
      <w:numFmt w:val="decimal"/>
      <w:lvlText w:val="%1."/>
      <w:lvlJc w:val="left"/>
      <w:pPr>
        <w:ind w:left="1455" w:hanging="405"/>
      </w:pPr>
      <w:rPr>
        <w:rFonts w:hint="default"/>
      </w:rPr>
    </w:lvl>
    <w:lvl w:ilvl="1" w:tplc="FFFFFFFF" w:tentative="1">
      <w:start w:val="1"/>
      <w:numFmt w:val="lowerLetter"/>
      <w:lvlText w:val="%2."/>
      <w:lvlJc w:val="left"/>
      <w:pPr>
        <w:ind w:left="1965" w:hanging="360"/>
      </w:pPr>
    </w:lvl>
    <w:lvl w:ilvl="2" w:tplc="FFFFFFFF" w:tentative="1">
      <w:start w:val="1"/>
      <w:numFmt w:val="lowerRoman"/>
      <w:lvlText w:val="%3."/>
      <w:lvlJc w:val="right"/>
      <w:pPr>
        <w:ind w:left="2685" w:hanging="180"/>
      </w:pPr>
    </w:lvl>
    <w:lvl w:ilvl="3" w:tplc="FFFFFFFF" w:tentative="1">
      <w:start w:val="1"/>
      <w:numFmt w:val="decimal"/>
      <w:lvlText w:val="%4."/>
      <w:lvlJc w:val="left"/>
      <w:pPr>
        <w:ind w:left="3405" w:hanging="360"/>
      </w:pPr>
    </w:lvl>
    <w:lvl w:ilvl="4" w:tplc="FFFFFFFF" w:tentative="1">
      <w:start w:val="1"/>
      <w:numFmt w:val="lowerLetter"/>
      <w:lvlText w:val="%5."/>
      <w:lvlJc w:val="left"/>
      <w:pPr>
        <w:ind w:left="4125" w:hanging="360"/>
      </w:pPr>
    </w:lvl>
    <w:lvl w:ilvl="5" w:tplc="FFFFFFFF" w:tentative="1">
      <w:start w:val="1"/>
      <w:numFmt w:val="lowerRoman"/>
      <w:lvlText w:val="%6."/>
      <w:lvlJc w:val="right"/>
      <w:pPr>
        <w:ind w:left="4845" w:hanging="180"/>
      </w:pPr>
    </w:lvl>
    <w:lvl w:ilvl="6" w:tplc="FFFFFFFF" w:tentative="1">
      <w:start w:val="1"/>
      <w:numFmt w:val="decimal"/>
      <w:lvlText w:val="%7."/>
      <w:lvlJc w:val="left"/>
      <w:pPr>
        <w:ind w:left="5565" w:hanging="360"/>
      </w:pPr>
    </w:lvl>
    <w:lvl w:ilvl="7" w:tplc="FFFFFFFF" w:tentative="1">
      <w:start w:val="1"/>
      <w:numFmt w:val="lowerLetter"/>
      <w:lvlText w:val="%8."/>
      <w:lvlJc w:val="left"/>
      <w:pPr>
        <w:ind w:left="6285" w:hanging="360"/>
      </w:pPr>
    </w:lvl>
    <w:lvl w:ilvl="8" w:tplc="FFFFFFFF" w:tentative="1">
      <w:start w:val="1"/>
      <w:numFmt w:val="lowerRoman"/>
      <w:lvlText w:val="%9."/>
      <w:lvlJc w:val="right"/>
      <w:pPr>
        <w:ind w:left="7005" w:hanging="180"/>
      </w:pPr>
    </w:lvl>
  </w:abstractNum>
  <w:abstractNum w:abstractNumId="18" w15:restartNumberingAfterBreak="0">
    <w:nsid w:val="6FBF358B"/>
    <w:multiLevelType w:val="multilevel"/>
    <w:tmpl w:val="D3A05EC4"/>
    <w:lvl w:ilvl="0">
      <w:start w:val="1"/>
      <w:numFmt w:val="decimal"/>
      <w:lvlText w:val="%1."/>
      <w:lvlJc w:val="left"/>
      <w:pPr>
        <w:ind w:left="60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3055C72"/>
    <w:multiLevelType w:val="hybridMultilevel"/>
    <w:tmpl w:val="FB56AFE2"/>
    <w:lvl w:ilvl="0" w:tplc="C0787174">
      <w:start w:val="1"/>
      <w:numFmt w:val="lowerLetter"/>
      <w:lvlText w:val="(%1)"/>
      <w:lvlJc w:val="left"/>
      <w:pPr>
        <w:ind w:left="900" w:hanging="375"/>
      </w:pPr>
      <w:rPr>
        <w:rFonts w:hint="default"/>
      </w:rPr>
    </w:lvl>
    <w:lvl w:ilvl="1" w:tplc="200A0019" w:tentative="1">
      <w:start w:val="1"/>
      <w:numFmt w:val="lowerLetter"/>
      <w:lvlText w:val="%2."/>
      <w:lvlJc w:val="left"/>
      <w:pPr>
        <w:ind w:left="1605" w:hanging="360"/>
      </w:pPr>
    </w:lvl>
    <w:lvl w:ilvl="2" w:tplc="200A001B" w:tentative="1">
      <w:start w:val="1"/>
      <w:numFmt w:val="lowerRoman"/>
      <w:lvlText w:val="%3."/>
      <w:lvlJc w:val="right"/>
      <w:pPr>
        <w:ind w:left="2325" w:hanging="180"/>
      </w:pPr>
    </w:lvl>
    <w:lvl w:ilvl="3" w:tplc="200A000F" w:tentative="1">
      <w:start w:val="1"/>
      <w:numFmt w:val="decimal"/>
      <w:lvlText w:val="%4."/>
      <w:lvlJc w:val="left"/>
      <w:pPr>
        <w:ind w:left="3045" w:hanging="360"/>
      </w:pPr>
    </w:lvl>
    <w:lvl w:ilvl="4" w:tplc="200A0019" w:tentative="1">
      <w:start w:val="1"/>
      <w:numFmt w:val="lowerLetter"/>
      <w:lvlText w:val="%5."/>
      <w:lvlJc w:val="left"/>
      <w:pPr>
        <w:ind w:left="3765" w:hanging="360"/>
      </w:pPr>
    </w:lvl>
    <w:lvl w:ilvl="5" w:tplc="200A001B" w:tentative="1">
      <w:start w:val="1"/>
      <w:numFmt w:val="lowerRoman"/>
      <w:lvlText w:val="%6."/>
      <w:lvlJc w:val="right"/>
      <w:pPr>
        <w:ind w:left="4485" w:hanging="180"/>
      </w:pPr>
    </w:lvl>
    <w:lvl w:ilvl="6" w:tplc="200A000F" w:tentative="1">
      <w:start w:val="1"/>
      <w:numFmt w:val="decimal"/>
      <w:lvlText w:val="%7."/>
      <w:lvlJc w:val="left"/>
      <w:pPr>
        <w:ind w:left="5205" w:hanging="360"/>
      </w:pPr>
    </w:lvl>
    <w:lvl w:ilvl="7" w:tplc="200A0019" w:tentative="1">
      <w:start w:val="1"/>
      <w:numFmt w:val="lowerLetter"/>
      <w:lvlText w:val="%8."/>
      <w:lvlJc w:val="left"/>
      <w:pPr>
        <w:ind w:left="5925" w:hanging="360"/>
      </w:pPr>
    </w:lvl>
    <w:lvl w:ilvl="8" w:tplc="200A001B" w:tentative="1">
      <w:start w:val="1"/>
      <w:numFmt w:val="lowerRoman"/>
      <w:lvlText w:val="%9."/>
      <w:lvlJc w:val="right"/>
      <w:pPr>
        <w:ind w:left="6645" w:hanging="180"/>
      </w:pPr>
    </w:lvl>
  </w:abstractNum>
  <w:abstractNum w:abstractNumId="20" w15:restartNumberingAfterBreak="0">
    <w:nsid w:val="7AE909F5"/>
    <w:multiLevelType w:val="hybridMultilevel"/>
    <w:tmpl w:val="581E0612"/>
    <w:lvl w:ilvl="0" w:tplc="25440880">
      <w:start w:val="1"/>
      <w:numFmt w:val="lowerLetter"/>
      <w:lvlText w:val="(%1)"/>
      <w:lvlJc w:val="left"/>
      <w:pPr>
        <w:ind w:left="1455" w:hanging="405"/>
      </w:pPr>
      <w:rPr>
        <w:rFonts w:hint="default"/>
      </w:rPr>
    </w:lvl>
    <w:lvl w:ilvl="1" w:tplc="200A0019" w:tentative="1">
      <w:start w:val="1"/>
      <w:numFmt w:val="lowerLetter"/>
      <w:lvlText w:val="%2."/>
      <w:lvlJc w:val="left"/>
      <w:pPr>
        <w:ind w:left="1965" w:hanging="360"/>
      </w:pPr>
    </w:lvl>
    <w:lvl w:ilvl="2" w:tplc="200A001B" w:tentative="1">
      <w:start w:val="1"/>
      <w:numFmt w:val="lowerRoman"/>
      <w:lvlText w:val="%3."/>
      <w:lvlJc w:val="right"/>
      <w:pPr>
        <w:ind w:left="2685" w:hanging="180"/>
      </w:pPr>
    </w:lvl>
    <w:lvl w:ilvl="3" w:tplc="200A000F" w:tentative="1">
      <w:start w:val="1"/>
      <w:numFmt w:val="decimal"/>
      <w:lvlText w:val="%4."/>
      <w:lvlJc w:val="left"/>
      <w:pPr>
        <w:ind w:left="3405" w:hanging="360"/>
      </w:pPr>
    </w:lvl>
    <w:lvl w:ilvl="4" w:tplc="200A0019" w:tentative="1">
      <w:start w:val="1"/>
      <w:numFmt w:val="lowerLetter"/>
      <w:lvlText w:val="%5."/>
      <w:lvlJc w:val="left"/>
      <w:pPr>
        <w:ind w:left="4125" w:hanging="360"/>
      </w:pPr>
    </w:lvl>
    <w:lvl w:ilvl="5" w:tplc="200A001B" w:tentative="1">
      <w:start w:val="1"/>
      <w:numFmt w:val="lowerRoman"/>
      <w:lvlText w:val="%6."/>
      <w:lvlJc w:val="right"/>
      <w:pPr>
        <w:ind w:left="4845" w:hanging="180"/>
      </w:pPr>
    </w:lvl>
    <w:lvl w:ilvl="6" w:tplc="200A000F" w:tentative="1">
      <w:start w:val="1"/>
      <w:numFmt w:val="decimal"/>
      <w:lvlText w:val="%7."/>
      <w:lvlJc w:val="left"/>
      <w:pPr>
        <w:ind w:left="5565" w:hanging="360"/>
      </w:pPr>
    </w:lvl>
    <w:lvl w:ilvl="7" w:tplc="200A0019" w:tentative="1">
      <w:start w:val="1"/>
      <w:numFmt w:val="lowerLetter"/>
      <w:lvlText w:val="%8."/>
      <w:lvlJc w:val="left"/>
      <w:pPr>
        <w:ind w:left="6285" w:hanging="360"/>
      </w:pPr>
    </w:lvl>
    <w:lvl w:ilvl="8" w:tplc="200A001B" w:tentative="1">
      <w:start w:val="1"/>
      <w:numFmt w:val="lowerRoman"/>
      <w:lvlText w:val="%9."/>
      <w:lvlJc w:val="right"/>
      <w:pPr>
        <w:ind w:left="7005" w:hanging="180"/>
      </w:pPr>
    </w:lvl>
  </w:abstractNum>
  <w:num w:numId="1" w16cid:durableId="1548103338">
    <w:abstractNumId w:val="8"/>
  </w:num>
  <w:num w:numId="2" w16cid:durableId="1411073250">
    <w:abstractNumId w:val="6"/>
  </w:num>
  <w:num w:numId="3" w16cid:durableId="690112100">
    <w:abstractNumId w:val="5"/>
  </w:num>
  <w:num w:numId="4" w16cid:durableId="1685012069">
    <w:abstractNumId w:val="4"/>
  </w:num>
  <w:num w:numId="5" w16cid:durableId="1597059520">
    <w:abstractNumId w:val="7"/>
  </w:num>
  <w:num w:numId="6" w16cid:durableId="126820896">
    <w:abstractNumId w:val="3"/>
  </w:num>
  <w:num w:numId="7" w16cid:durableId="328944309">
    <w:abstractNumId w:val="2"/>
  </w:num>
  <w:num w:numId="8" w16cid:durableId="1088577257">
    <w:abstractNumId w:val="1"/>
  </w:num>
  <w:num w:numId="9" w16cid:durableId="508907998">
    <w:abstractNumId w:val="0"/>
  </w:num>
  <w:num w:numId="10" w16cid:durableId="1050231003">
    <w:abstractNumId w:val="14"/>
  </w:num>
  <w:num w:numId="11" w16cid:durableId="784665046">
    <w:abstractNumId w:val="11"/>
  </w:num>
  <w:num w:numId="12" w16cid:durableId="279070610">
    <w:abstractNumId w:val="20"/>
  </w:num>
  <w:num w:numId="13" w16cid:durableId="1928270056">
    <w:abstractNumId w:val="17"/>
  </w:num>
  <w:num w:numId="14" w16cid:durableId="1490097835">
    <w:abstractNumId w:val="16"/>
  </w:num>
  <w:num w:numId="15" w16cid:durableId="89283325">
    <w:abstractNumId w:val="19"/>
  </w:num>
  <w:num w:numId="16" w16cid:durableId="825783637">
    <w:abstractNumId w:val="13"/>
  </w:num>
  <w:num w:numId="17" w16cid:durableId="156580641">
    <w:abstractNumId w:val="15"/>
  </w:num>
  <w:num w:numId="18" w16cid:durableId="632173198">
    <w:abstractNumId w:val="10"/>
  </w:num>
  <w:num w:numId="19" w16cid:durableId="694159380">
    <w:abstractNumId w:val="18"/>
  </w:num>
  <w:num w:numId="20" w16cid:durableId="1760105167">
    <w:abstractNumId w:val="9"/>
  </w:num>
  <w:num w:numId="21" w16cid:durableId="16515971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00"/>
    <w:rsid w:val="0000760A"/>
    <w:rsid w:val="00011983"/>
    <w:rsid w:val="00020FFE"/>
    <w:rsid w:val="00026FF0"/>
    <w:rsid w:val="00030A08"/>
    <w:rsid w:val="000323FC"/>
    <w:rsid w:val="00034616"/>
    <w:rsid w:val="00034E38"/>
    <w:rsid w:val="000430FC"/>
    <w:rsid w:val="00047EEA"/>
    <w:rsid w:val="000600E5"/>
    <w:rsid w:val="0006063C"/>
    <w:rsid w:val="00065A2B"/>
    <w:rsid w:val="00066892"/>
    <w:rsid w:val="00066D6F"/>
    <w:rsid w:val="00076334"/>
    <w:rsid w:val="000850F1"/>
    <w:rsid w:val="000B2456"/>
    <w:rsid w:val="000B381C"/>
    <w:rsid w:val="000B4A03"/>
    <w:rsid w:val="000D44C8"/>
    <w:rsid w:val="000E0101"/>
    <w:rsid w:val="000E52B6"/>
    <w:rsid w:val="000E61BD"/>
    <w:rsid w:val="00102E1E"/>
    <w:rsid w:val="00104317"/>
    <w:rsid w:val="00104A50"/>
    <w:rsid w:val="00104AC8"/>
    <w:rsid w:val="00112ABB"/>
    <w:rsid w:val="001151D6"/>
    <w:rsid w:val="0015074B"/>
    <w:rsid w:val="0015354B"/>
    <w:rsid w:val="001876F6"/>
    <w:rsid w:val="00192207"/>
    <w:rsid w:val="001B304A"/>
    <w:rsid w:val="001C466C"/>
    <w:rsid w:val="001C6512"/>
    <w:rsid w:val="001D0742"/>
    <w:rsid w:val="001D73C3"/>
    <w:rsid w:val="001F488C"/>
    <w:rsid w:val="001F4D13"/>
    <w:rsid w:val="0020068B"/>
    <w:rsid w:val="00201903"/>
    <w:rsid w:val="00205039"/>
    <w:rsid w:val="0021498C"/>
    <w:rsid w:val="00234EE5"/>
    <w:rsid w:val="0023564A"/>
    <w:rsid w:val="002410E6"/>
    <w:rsid w:val="002561F0"/>
    <w:rsid w:val="0027511C"/>
    <w:rsid w:val="0027512A"/>
    <w:rsid w:val="00280188"/>
    <w:rsid w:val="002829FD"/>
    <w:rsid w:val="00293137"/>
    <w:rsid w:val="0029639D"/>
    <w:rsid w:val="00296B32"/>
    <w:rsid w:val="002A2E29"/>
    <w:rsid w:val="002B284B"/>
    <w:rsid w:val="002F175C"/>
    <w:rsid w:val="003115AB"/>
    <w:rsid w:val="00320003"/>
    <w:rsid w:val="003233E6"/>
    <w:rsid w:val="00326F90"/>
    <w:rsid w:val="00330069"/>
    <w:rsid w:val="0034334F"/>
    <w:rsid w:val="003462E7"/>
    <w:rsid w:val="003603A0"/>
    <w:rsid w:val="00386732"/>
    <w:rsid w:val="0038785A"/>
    <w:rsid w:val="003B28B0"/>
    <w:rsid w:val="003C4C42"/>
    <w:rsid w:val="003C7B5C"/>
    <w:rsid w:val="003D16FB"/>
    <w:rsid w:val="003D621A"/>
    <w:rsid w:val="003F1166"/>
    <w:rsid w:val="0041172F"/>
    <w:rsid w:val="00414A5E"/>
    <w:rsid w:val="004157A1"/>
    <w:rsid w:val="00416592"/>
    <w:rsid w:val="0042557B"/>
    <w:rsid w:val="004341CB"/>
    <w:rsid w:val="00434939"/>
    <w:rsid w:val="00456395"/>
    <w:rsid w:val="00465642"/>
    <w:rsid w:val="0046642F"/>
    <w:rsid w:val="00470DD2"/>
    <w:rsid w:val="00480BBD"/>
    <w:rsid w:val="00485EDF"/>
    <w:rsid w:val="00486F00"/>
    <w:rsid w:val="004C5C0A"/>
    <w:rsid w:val="004D6FE5"/>
    <w:rsid w:val="004E1BA1"/>
    <w:rsid w:val="004E38D1"/>
    <w:rsid w:val="00510EB8"/>
    <w:rsid w:val="0051176F"/>
    <w:rsid w:val="00515B5B"/>
    <w:rsid w:val="005238D0"/>
    <w:rsid w:val="00530E47"/>
    <w:rsid w:val="00541202"/>
    <w:rsid w:val="00552E24"/>
    <w:rsid w:val="005532BA"/>
    <w:rsid w:val="0055602B"/>
    <w:rsid w:val="005609BF"/>
    <w:rsid w:val="0056302F"/>
    <w:rsid w:val="0056631F"/>
    <w:rsid w:val="00573CD6"/>
    <w:rsid w:val="0058338C"/>
    <w:rsid w:val="00587E49"/>
    <w:rsid w:val="00594DB3"/>
    <w:rsid w:val="00596A4D"/>
    <w:rsid w:val="005B2CFD"/>
    <w:rsid w:val="005B68A5"/>
    <w:rsid w:val="005B7F25"/>
    <w:rsid w:val="005C4184"/>
    <w:rsid w:val="005E5A5F"/>
    <w:rsid w:val="005E66CE"/>
    <w:rsid w:val="005F1FE5"/>
    <w:rsid w:val="005F5F27"/>
    <w:rsid w:val="005F68AE"/>
    <w:rsid w:val="0060077A"/>
    <w:rsid w:val="00641928"/>
    <w:rsid w:val="006476DF"/>
    <w:rsid w:val="00661B47"/>
    <w:rsid w:val="00667033"/>
    <w:rsid w:val="0067761E"/>
    <w:rsid w:val="006A1728"/>
    <w:rsid w:val="006B024E"/>
    <w:rsid w:val="006B29CE"/>
    <w:rsid w:val="006B47B6"/>
    <w:rsid w:val="006B7F26"/>
    <w:rsid w:val="006C0216"/>
    <w:rsid w:val="006C5F56"/>
    <w:rsid w:val="006D00B9"/>
    <w:rsid w:val="006D7CB2"/>
    <w:rsid w:val="006F4024"/>
    <w:rsid w:val="00715169"/>
    <w:rsid w:val="00727CFF"/>
    <w:rsid w:val="00753FA4"/>
    <w:rsid w:val="00764056"/>
    <w:rsid w:val="0078443A"/>
    <w:rsid w:val="007B0A17"/>
    <w:rsid w:val="007B5738"/>
    <w:rsid w:val="007B5D76"/>
    <w:rsid w:val="007C0165"/>
    <w:rsid w:val="007D124B"/>
    <w:rsid w:val="007D3DC4"/>
    <w:rsid w:val="00801C1B"/>
    <w:rsid w:val="008145E5"/>
    <w:rsid w:val="0081597C"/>
    <w:rsid w:val="00820EB4"/>
    <w:rsid w:val="008303FA"/>
    <w:rsid w:val="0084110E"/>
    <w:rsid w:val="00854398"/>
    <w:rsid w:val="00861877"/>
    <w:rsid w:val="0086402D"/>
    <w:rsid w:val="00876C6D"/>
    <w:rsid w:val="008817DF"/>
    <w:rsid w:val="008834DA"/>
    <w:rsid w:val="0088581F"/>
    <w:rsid w:val="0088592B"/>
    <w:rsid w:val="008A27E4"/>
    <w:rsid w:val="008B06FD"/>
    <w:rsid w:val="008B5C24"/>
    <w:rsid w:val="008C0649"/>
    <w:rsid w:val="008D1AFD"/>
    <w:rsid w:val="008D7C7D"/>
    <w:rsid w:val="008E2E1E"/>
    <w:rsid w:val="008E5E9F"/>
    <w:rsid w:val="008F1113"/>
    <w:rsid w:val="00905415"/>
    <w:rsid w:val="00905599"/>
    <w:rsid w:val="0091022F"/>
    <w:rsid w:val="00912CBB"/>
    <w:rsid w:val="00925082"/>
    <w:rsid w:val="009275F4"/>
    <w:rsid w:val="00934DC9"/>
    <w:rsid w:val="00941A44"/>
    <w:rsid w:val="00953A0E"/>
    <w:rsid w:val="009566FC"/>
    <w:rsid w:val="009666FB"/>
    <w:rsid w:val="00972472"/>
    <w:rsid w:val="009850F2"/>
    <w:rsid w:val="009A3ED5"/>
    <w:rsid w:val="009C4A9B"/>
    <w:rsid w:val="009C6D00"/>
    <w:rsid w:val="009D03BF"/>
    <w:rsid w:val="009D24C7"/>
    <w:rsid w:val="009E59D7"/>
    <w:rsid w:val="00A061FF"/>
    <w:rsid w:val="00A1482A"/>
    <w:rsid w:val="00A415D7"/>
    <w:rsid w:val="00A41E61"/>
    <w:rsid w:val="00A6184F"/>
    <w:rsid w:val="00A66222"/>
    <w:rsid w:val="00A76EF5"/>
    <w:rsid w:val="00A843DC"/>
    <w:rsid w:val="00A91A47"/>
    <w:rsid w:val="00AA1D8D"/>
    <w:rsid w:val="00AA7624"/>
    <w:rsid w:val="00AC4006"/>
    <w:rsid w:val="00AC5501"/>
    <w:rsid w:val="00AC6E6A"/>
    <w:rsid w:val="00AD545B"/>
    <w:rsid w:val="00AE2D0B"/>
    <w:rsid w:val="00AF0416"/>
    <w:rsid w:val="00AF6DCA"/>
    <w:rsid w:val="00B00194"/>
    <w:rsid w:val="00B027D4"/>
    <w:rsid w:val="00B17B2D"/>
    <w:rsid w:val="00B217C7"/>
    <w:rsid w:val="00B22871"/>
    <w:rsid w:val="00B22B3C"/>
    <w:rsid w:val="00B346D2"/>
    <w:rsid w:val="00B41EE4"/>
    <w:rsid w:val="00B4225C"/>
    <w:rsid w:val="00B47730"/>
    <w:rsid w:val="00B511F8"/>
    <w:rsid w:val="00B76BBB"/>
    <w:rsid w:val="00BA0C4C"/>
    <w:rsid w:val="00BA531A"/>
    <w:rsid w:val="00BB0019"/>
    <w:rsid w:val="00BB16DD"/>
    <w:rsid w:val="00BB28D1"/>
    <w:rsid w:val="00BB4D3F"/>
    <w:rsid w:val="00BB64D0"/>
    <w:rsid w:val="00BC1F63"/>
    <w:rsid w:val="00BC2266"/>
    <w:rsid w:val="00BD2AAC"/>
    <w:rsid w:val="00BD424C"/>
    <w:rsid w:val="00BD5A9C"/>
    <w:rsid w:val="00BD69CF"/>
    <w:rsid w:val="00BE77A7"/>
    <w:rsid w:val="00BF649C"/>
    <w:rsid w:val="00BF7030"/>
    <w:rsid w:val="00C411E7"/>
    <w:rsid w:val="00C442CF"/>
    <w:rsid w:val="00C44DF0"/>
    <w:rsid w:val="00C5106D"/>
    <w:rsid w:val="00C546BE"/>
    <w:rsid w:val="00C63EAE"/>
    <w:rsid w:val="00C64C4B"/>
    <w:rsid w:val="00C65195"/>
    <w:rsid w:val="00C65E3E"/>
    <w:rsid w:val="00C74A1D"/>
    <w:rsid w:val="00C907E7"/>
    <w:rsid w:val="00C93304"/>
    <w:rsid w:val="00C937EA"/>
    <w:rsid w:val="00C97BA9"/>
    <w:rsid w:val="00CB0664"/>
    <w:rsid w:val="00CD31C6"/>
    <w:rsid w:val="00CD53DA"/>
    <w:rsid w:val="00CE0277"/>
    <w:rsid w:val="00CE5491"/>
    <w:rsid w:val="00CE7036"/>
    <w:rsid w:val="00CF61D2"/>
    <w:rsid w:val="00CF67A4"/>
    <w:rsid w:val="00D00D83"/>
    <w:rsid w:val="00D06011"/>
    <w:rsid w:val="00D21BBA"/>
    <w:rsid w:val="00D25464"/>
    <w:rsid w:val="00D323E7"/>
    <w:rsid w:val="00D50C1C"/>
    <w:rsid w:val="00D52E5B"/>
    <w:rsid w:val="00D65295"/>
    <w:rsid w:val="00D96936"/>
    <w:rsid w:val="00DA37B5"/>
    <w:rsid w:val="00DC7CBB"/>
    <w:rsid w:val="00DD08F8"/>
    <w:rsid w:val="00DD50F3"/>
    <w:rsid w:val="00DD617A"/>
    <w:rsid w:val="00DE114F"/>
    <w:rsid w:val="00E14ED8"/>
    <w:rsid w:val="00E2150F"/>
    <w:rsid w:val="00E22D0C"/>
    <w:rsid w:val="00E37C22"/>
    <w:rsid w:val="00E4076A"/>
    <w:rsid w:val="00E41BD5"/>
    <w:rsid w:val="00E6592A"/>
    <w:rsid w:val="00E65B8C"/>
    <w:rsid w:val="00E66118"/>
    <w:rsid w:val="00E75A7F"/>
    <w:rsid w:val="00E8779D"/>
    <w:rsid w:val="00E94E10"/>
    <w:rsid w:val="00EA1547"/>
    <w:rsid w:val="00EA4E59"/>
    <w:rsid w:val="00EC4243"/>
    <w:rsid w:val="00ED2EF8"/>
    <w:rsid w:val="00ED45D7"/>
    <w:rsid w:val="00EE0B5F"/>
    <w:rsid w:val="00EE27D9"/>
    <w:rsid w:val="00EE787A"/>
    <w:rsid w:val="00EF3410"/>
    <w:rsid w:val="00F10AD5"/>
    <w:rsid w:val="00F1608D"/>
    <w:rsid w:val="00F17C49"/>
    <w:rsid w:val="00F21F9E"/>
    <w:rsid w:val="00F35253"/>
    <w:rsid w:val="00F37284"/>
    <w:rsid w:val="00F40F30"/>
    <w:rsid w:val="00F42BBD"/>
    <w:rsid w:val="00F52352"/>
    <w:rsid w:val="00F606D7"/>
    <w:rsid w:val="00F703F1"/>
    <w:rsid w:val="00F850E5"/>
    <w:rsid w:val="00FA3516"/>
    <w:rsid w:val="00FA79B9"/>
    <w:rsid w:val="00FB7826"/>
    <w:rsid w:val="00FC1152"/>
    <w:rsid w:val="00FC1D7A"/>
    <w:rsid w:val="00FC2BF7"/>
    <w:rsid w:val="00FC693F"/>
    <w:rsid w:val="00FC7F8D"/>
    <w:rsid w:val="00FD3ECA"/>
    <w:rsid w:val="00FF0A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859235"/>
  <w14:defaultImageDpi w14:val="300"/>
  <w15:docId w15:val="{996D4A1B-DD9E-4B02-87C8-7092905D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Normal"/>
    <w:rsid w:val="0000760A"/>
    <w:pPr>
      <w:widowControl w:val="0"/>
      <w:spacing w:after="0" w:line="240" w:lineRule="auto"/>
    </w:pPr>
    <w:rPr>
      <w:rFonts w:ascii="Arial" w:eastAsia="Arial" w:hAnsi="Arial" w:cs="Arial"/>
      <w:lang w:val="es-VE" w:eastAsia="es-VE"/>
    </w:rPr>
    <w:tblPr>
      <w:tblCellMar>
        <w:top w:w="100" w:type="dxa"/>
        <w:left w:w="100" w:type="dxa"/>
        <w:bottom w:w="100" w:type="dxa"/>
        <w:right w:w="100" w:type="dxa"/>
      </w:tblCellMar>
    </w:tblPr>
  </w:style>
  <w:style w:type="character" w:styleId="Hipervnculo">
    <w:name w:val="Hyperlink"/>
    <w:basedOn w:val="Fuentedeprrafopredeter"/>
    <w:uiPriority w:val="99"/>
    <w:unhideWhenUsed/>
    <w:rsid w:val="0000760A"/>
    <w:rPr>
      <w:color w:val="0000FF" w:themeColor="hyperlink"/>
      <w:u w:val="single"/>
    </w:rPr>
  </w:style>
  <w:style w:type="character" w:styleId="Mencinsinresolver">
    <w:name w:val="Unresolved Mention"/>
    <w:basedOn w:val="Fuentedeprrafopredeter"/>
    <w:uiPriority w:val="99"/>
    <w:semiHidden/>
    <w:unhideWhenUsed/>
    <w:rsid w:val="0000760A"/>
    <w:rPr>
      <w:color w:val="605E5C"/>
      <w:shd w:val="clear" w:color="auto" w:fill="E1DFDD"/>
    </w:rPr>
  </w:style>
  <w:style w:type="character" w:styleId="Refdecomentario">
    <w:name w:val="annotation reference"/>
    <w:basedOn w:val="Fuentedeprrafopredeter"/>
    <w:uiPriority w:val="99"/>
    <w:semiHidden/>
    <w:unhideWhenUsed/>
    <w:rsid w:val="003B28B0"/>
    <w:rPr>
      <w:sz w:val="16"/>
      <w:szCs w:val="16"/>
    </w:rPr>
  </w:style>
  <w:style w:type="paragraph" w:styleId="Textocomentario">
    <w:name w:val="annotation text"/>
    <w:basedOn w:val="Normal"/>
    <w:link w:val="TextocomentarioCar"/>
    <w:uiPriority w:val="99"/>
    <w:semiHidden/>
    <w:unhideWhenUsed/>
    <w:rsid w:val="003B28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B28B0"/>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B28B0"/>
    <w:rPr>
      <w:b/>
      <w:bCs/>
    </w:rPr>
  </w:style>
  <w:style w:type="character" w:customStyle="1" w:styleId="AsuntodelcomentarioCar">
    <w:name w:val="Asunto del comentario Car"/>
    <w:basedOn w:val="TextocomentarioCar"/>
    <w:link w:val="Asuntodelcomentario"/>
    <w:uiPriority w:val="99"/>
    <w:semiHidden/>
    <w:rsid w:val="003B28B0"/>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3720">
      <w:bodyDiv w:val="1"/>
      <w:marLeft w:val="0"/>
      <w:marRight w:val="0"/>
      <w:marTop w:val="0"/>
      <w:marBottom w:val="0"/>
      <w:divBdr>
        <w:top w:val="none" w:sz="0" w:space="0" w:color="auto"/>
        <w:left w:val="none" w:sz="0" w:space="0" w:color="auto"/>
        <w:bottom w:val="none" w:sz="0" w:space="0" w:color="auto"/>
        <w:right w:val="none" w:sz="0" w:space="0" w:color="auto"/>
      </w:divBdr>
    </w:div>
    <w:div w:id="90125704">
      <w:bodyDiv w:val="1"/>
      <w:marLeft w:val="0"/>
      <w:marRight w:val="0"/>
      <w:marTop w:val="0"/>
      <w:marBottom w:val="0"/>
      <w:divBdr>
        <w:top w:val="none" w:sz="0" w:space="0" w:color="auto"/>
        <w:left w:val="none" w:sz="0" w:space="0" w:color="auto"/>
        <w:bottom w:val="none" w:sz="0" w:space="0" w:color="auto"/>
        <w:right w:val="none" w:sz="0" w:space="0" w:color="auto"/>
      </w:divBdr>
      <w:divsChild>
        <w:div w:id="392192329">
          <w:marLeft w:val="0"/>
          <w:marRight w:val="0"/>
          <w:marTop w:val="0"/>
          <w:marBottom w:val="0"/>
          <w:divBdr>
            <w:top w:val="none" w:sz="0" w:space="0" w:color="auto"/>
            <w:left w:val="none" w:sz="0" w:space="0" w:color="auto"/>
            <w:bottom w:val="none" w:sz="0" w:space="0" w:color="auto"/>
            <w:right w:val="none" w:sz="0" w:space="0" w:color="auto"/>
          </w:divBdr>
        </w:div>
        <w:div w:id="1639992522">
          <w:marLeft w:val="0"/>
          <w:marRight w:val="0"/>
          <w:marTop w:val="0"/>
          <w:marBottom w:val="0"/>
          <w:divBdr>
            <w:top w:val="none" w:sz="0" w:space="0" w:color="auto"/>
            <w:left w:val="none" w:sz="0" w:space="0" w:color="auto"/>
            <w:bottom w:val="none" w:sz="0" w:space="0" w:color="auto"/>
            <w:right w:val="none" w:sz="0" w:space="0" w:color="auto"/>
          </w:divBdr>
        </w:div>
      </w:divsChild>
    </w:div>
    <w:div w:id="319115431">
      <w:bodyDiv w:val="1"/>
      <w:marLeft w:val="0"/>
      <w:marRight w:val="0"/>
      <w:marTop w:val="0"/>
      <w:marBottom w:val="0"/>
      <w:divBdr>
        <w:top w:val="none" w:sz="0" w:space="0" w:color="auto"/>
        <w:left w:val="none" w:sz="0" w:space="0" w:color="auto"/>
        <w:bottom w:val="none" w:sz="0" w:space="0" w:color="auto"/>
        <w:right w:val="none" w:sz="0" w:space="0" w:color="auto"/>
      </w:divBdr>
      <w:divsChild>
        <w:div w:id="528103890">
          <w:marLeft w:val="0"/>
          <w:marRight w:val="0"/>
          <w:marTop w:val="0"/>
          <w:marBottom w:val="0"/>
          <w:divBdr>
            <w:top w:val="none" w:sz="0" w:space="0" w:color="auto"/>
            <w:left w:val="none" w:sz="0" w:space="0" w:color="auto"/>
            <w:bottom w:val="none" w:sz="0" w:space="0" w:color="auto"/>
            <w:right w:val="none" w:sz="0" w:space="0" w:color="auto"/>
          </w:divBdr>
        </w:div>
        <w:div w:id="1449931619">
          <w:marLeft w:val="0"/>
          <w:marRight w:val="0"/>
          <w:marTop w:val="0"/>
          <w:marBottom w:val="0"/>
          <w:divBdr>
            <w:top w:val="none" w:sz="0" w:space="0" w:color="auto"/>
            <w:left w:val="none" w:sz="0" w:space="0" w:color="auto"/>
            <w:bottom w:val="none" w:sz="0" w:space="0" w:color="auto"/>
            <w:right w:val="none" w:sz="0" w:space="0" w:color="auto"/>
          </w:divBdr>
        </w:div>
        <w:div w:id="1666324168">
          <w:marLeft w:val="0"/>
          <w:marRight w:val="0"/>
          <w:marTop w:val="0"/>
          <w:marBottom w:val="0"/>
          <w:divBdr>
            <w:top w:val="none" w:sz="0" w:space="0" w:color="auto"/>
            <w:left w:val="none" w:sz="0" w:space="0" w:color="auto"/>
            <w:bottom w:val="none" w:sz="0" w:space="0" w:color="auto"/>
            <w:right w:val="none" w:sz="0" w:space="0" w:color="auto"/>
          </w:divBdr>
        </w:div>
      </w:divsChild>
    </w:div>
    <w:div w:id="557515249">
      <w:bodyDiv w:val="1"/>
      <w:marLeft w:val="0"/>
      <w:marRight w:val="0"/>
      <w:marTop w:val="0"/>
      <w:marBottom w:val="0"/>
      <w:divBdr>
        <w:top w:val="none" w:sz="0" w:space="0" w:color="auto"/>
        <w:left w:val="none" w:sz="0" w:space="0" w:color="auto"/>
        <w:bottom w:val="none" w:sz="0" w:space="0" w:color="auto"/>
        <w:right w:val="none" w:sz="0" w:space="0" w:color="auto"/>
      </w:divBdr>
    </w:div>
    <w:div w:id="629554253">
      <w:bodyDiv w:val="1"/>
      <w:marLeft w:val="0"/>
      <w:marRight w:val="0"/>
      <w:marTop w:val="0"/>
      <w:marBottom w:val="0"/>
      <w:divBdr>
        <w:top w:val="none" w:sz="0" w:space="0" w:color="auto"/>
        <w:left w:val="none" w:sz="0" w:space="0" w:color="auto"/>
        <w:bottom w:val="none" w:sz="0" w:space="0" w:color="auto"/>
        <w:right w:val="none" w:sz="0" w:space="0" w:color="auto"/>
      </w:divBdr>
      <w:divsChild>
        <w:div w:id="1241213989">
          <w:marLeft w:val="0"/>
          <w:marRight w:val="0"/>
          <w:marTop w:val="0"/>
          <w:marBottom w:val="0"/>
          <w:divBdr>
            <w:top w:val="none" w:sz="0" w:space="0" w:color="auto"/>
            <w:left w:val="none" w:sz="0" w:space="0" w:color="auto"/>
            <w:bottom w:val="none" w:sz="0" w:space="0" w:color="auto"/>
            <w:right w:val="none" w:sz="0" w:space="0" w:color="auto"/>
          </w:divBdr>
        </w:div>
        <w:div w:id="1821921370">
          <w:marLeft w:val="0"/>
          <w:marRight w:val="0"/>
          <w:marTop w:val="0"/>
          <w:marBottom w:val="0"/>
          <w:divBdr>
            <w:top w:val="none" w:sz="0" w:space="0" w:color="auto"/>
            <w:left w:val="none" w:sz="0" w:space="0" w:color="auto"/>
            <w:bottom w:val="none" w:sz="0" w:space="0" w:color="auto"/>
            <w:right w:val="none" w:sz="0" w:space="0" w:color="auto"/>
          </w:divBdr>
        </w:div>
        <w:div w:id="464810883">
          <w:marLeft w:val="0"/>
          <w:marRight w:val="0"/>
          <w:marTop w:val="0"/>
          <w:marBottom w:val="0"/>
          <w:divBdr>
            <w:top w:val="none" w:sz="0" w:space="0" w:color="auto"/>
            <w:left w:val="none" w:sz="0" w:space="0" w:color="auto"/>
            <w:bottom w:val="none" w:sz="0" w:space="0" w:color="auto"/>
            <w:right w:val="none" w:sz="0" w:space="0" w:color="auto"/>
          </w:divBdr>
        </w:div>
      </w:divsChild>
    </w:div>
    <w:div w:id="675813666">
      <w:bodyDiv w:val="1"/>
      <w:marLeft w:val="0"/>
      <w:marRight w:val="0"/>
      <w:marTop w:val="0"/>
      <w:marBottom w:val="0"/>
      <w:divBdr>
        <w:top w:val="none" w:sz="0" w:space="0" w:color="auto"/>
        <w:left w:val="none" w:sz="0" w:space="0" w:color="auto"/>
        <w:bottom w:val="none" w:sz="0" w:space="0" w:color="auto"/>
        <w:right w:val="none" w:sz="0" w:space="0" w:color="auto"/>
      </w:divBdr>
      <w:divsChild>
        <w:div w:id="1449356873">
          <w:marLeft w:val="0"/>
          <w:marRight w:val="0"/>
          <w:marTop w:val="0"/>
          <w:marBottom w:val="0"/>
          <w:divBdr>
            <w:top w:val="none" w:sz="0" w:space="0" w:color="auto"/>
            <w:left w:val="none" w:sz="0" w:space="0" w:color="auto"/>
            <w:bottom w:val="none" w:sz="0" w:space="0" w:color="auto"/>
            <w:right w:val="none" w:sz="0" w:space="0" w:color="auto"/>
          </w:divBdr>
        </w:div>
        <w:div w:id="510992698">
          <w:marLeft w:val="0"/>
          <w:marRight w:val="0"/>
          <w:marTop w:val="0"/>
          <w:marBottom w:val="0"/>
          <w:divBdr>
            <w:top w:val="none" w:sz="0" w:space="0" w:color="auto"/>
            <w:left w:val="none" w:sz="0" w:space="0" w:color="auto"/>
            <w:bottom w:val="none" w:sz="0" w:space="0" w:color="auto"/>
            <w:right w:val="none" w:sz="0" w:space="0" w:color="auto"/>
          </w:divBdr>
        </w:div>
        <w:div w:id="1025668149">
          <w:marLeft w:val="0"/>
          <w:marRight w:val="0"/>
          <w:marTop w:val="0"/>
          <w:marBottom w:val="0"/>
          <w:divBdr>
            <w:top w:val="none" w:sz="0" w:space="0" w:color="auto"/>
            <w:left w:val="none" w:sz="0" w:space="0" w:color="auto"/>
            <w:bottom w:val="none" w:sz="0" w:space="0" w:color="auto"/>
            <w:right w:val="none" w:sz="0" w:space="0" w:color="auto"/>
          </w:divBdr>
        </w:div>
        <w:div w:id="969047609">
          <w:marLeft w:val="0"/>
          <w:marRight w:val="0"/>
          <w:marTop w:val="0"/>
          <w:marBottom w:val="0"/>
          <w:divBdr>
            <w:top w:val="none" w:sz="0" w:space="0" w:color="auto"/>
            <w:left w:val="none" w:sz="0" w:space="0" w:color="auto"/>
            <w:bottom w:val="none" w:sz="0" w:space="0" w:color="auto"/>
            <w:right w:val="none" w:sz="0" w:space="0" w:color="auto"/>
          </w:divBdr>
        </w:div>
        <w:div w:id="196547753">
          <w:marLeft w:val="0"/>
          <w:marRight w:val="0"/>
          <w:marTop w:val="0"/>
          <w:marBottom w:val="0"/>
          <w:divBdr>
            <w:top w:val="none" w:sz="0" w:space="0" w:color="auto"/>
            <w:left w:val="none" w:sz="0" w:space="0" w:color="auto"/>
            <w:bottom w:val="none" w:sz="0" w:space="0" w:color="auto"/>
            <w:right w:val="none" w:sz="0" w:space="0" w:color="auto"/>
          </w:divBdr>
        </w:div>
      </w:divsChild>
    </w:div>
    <w:div w:id="911423917">
      <w:bodyDiv w:val="1"/>
      <w:marLeft w:val="0"/>
      <w:marRight w:val="0"/>
      <w:marTop w:val="0"/>
      <w:marBottom w:val="0"/>
      <w:divBdr>
        <w:top w:val="none" w:sz="0" w:space="0" w:color="auto"/>
        <w:left w:val="none" w:sz="0" w:space="0" w:color="auto"/>
        <w:bottom w:val="none" w:sz="0" w:space="0" w:color="auto"/>
        <w:right w:val="none" w:sz="0" w:space="0" w:color="auto"/>
      </w:divBdr>
    </w:div>
    <w:div w:id="936403526">
      <w:bodyDiv w:val="1"/>
      <w:marLeft w:val="0"/>
      <w:marRight w:val="0"/>
      <w:marTop w:val="0"/>
      <w:marBottom w:val="0"/>
      <w:divBdr>
        <w:top w:val="none" w:sz="0" w:space="0" w:color="auto"/>
        <w:left w:val="none" w:sz="0" w:space="0" w:color="auto"/>
        <w:bottom w:val="none" w:sz="0" w:space="0" w:color="auto"/>
        <w:right w:val="none" w:sz="0" w:space="0" w:color="auto"/>
      </w:divBdr>
      <w:divsChild>
        <w:div w:id="320041391">
          <w:marLeft w:val="0"/>
          <w:marRight w:val="0"/>
          <w:marTop w:val="0"/>
          <w:marBottom w:val="0"/>
          <w:divBdr>
            <w:top w:val="none" w:sz="0" w:space="0" w:color="auto"/>
            <w:left w:val="none" w:sz="0" w:space="0" w:color="auto"/>
            <w:bottom w:val="none" w:sz="0" w:space="0" w:color="auto"/>
            <w:right w:val="none" w:sz="0" w:space="0" w:color="auto"/>
          </w:divBdr>
        </w:div>
        <w:div w:id="1579250784">
          <w:marLeft w:val="0"/>
          <w:marRight w:val="0"/>
          <w:marTop w:val="0"/>
          <w:marBottom w:val="0"/>
          <w:divBdr>
            <w:top w:val="none" w:sz="0" w:space="0" w:color="auto"/>
            <w:left w:val="none" w:sz="0" w:space="0" w:color="auto"/>
            <w:bottom w:val="none" w:sz="0" w:space="0" w:color="auto"/>
            <w:right w:val="none" w:sz="0" w:space="0" w:color="auto"/>
          </w:divBdr>
        </w:div>
        <w:div w:id="932587807">
          <w:marLeft w:val="0"/>
          <w:marRight w:val="0"/>
          <w:marTop w:val="0"/>
          <w:marBottom w:val="0"/>
          <w:divBdr>
            <w:top w:val="none" w:sz="0" w:space="0" w:color="auto"/>
            <w:left w:val="none" w:sz="0" w:space="0" w:color="auto"/>
            <w:bottom w:val="none" w:sz="0" w:space="0" w:color="auto"/>
            <w:right w:val="none" w:sz="0" w:space="0" w:color="auto"/>
          </w:divBdr>
        </w:div>
        <w:div w:id="296885334">
          <w:marLeft w:val="0"/>
          <w:marRight w:val="0"/>
          <w:marTop w:val="0"/>
          <w:marBottom w:val="0"/>
          <w:divBdr>
            <w:top w:val="none" w:sz="0" w:space="0" w:color="auto"/>
            <w:left w:val="none" w:sz="0" w:space="0" w:color="auto"/>
            <w:bottom w:val="none" w:sz="0" w:space="0" w:color="auto"/>
            <w:right w:val="none" w:sz="0" w:space="0" w:color="auto"/>
          </w:divBdr>
        </w:div>
        <w:div w:id="647562986">
          <w:marLeft w:val="0"/>
          <w:marRight w:val="0"/>
          <w:marTop w:val="0"/>
          <w:marBottom w:val="0"/>
          <w:divBdr>
            <w:top w:val="none" w:sz="0" w:space="0" w:color="auto"/>
            <w:left w:val="none" w:sz="0" w:space="0" w:color="auto"/>
            <w:bottom w:val="none" w:sz="0" w:space="0" w:color="auto"/>
            <w:right w:val="none" w:sz="0" w:space="0" w:color="auto"/>
          </w:divBdr>
        </w:div>
      </w:divsChild>
    </w:div>
    <w:div w:id="1008557422">
      <w:bodyDiv w:val="1"/>
      <w:marLeft w:val="0"/>
      <w:marRight w:val="0"/>
      <w:marTop w:val="0"/>
      <w:marBottom w:val="0"/>
      <w:divBdr>
        <w:top w:val="none" w:sz="0" w:space="0" w:color="auto"/>
        <w:left w:val="none" w:sz="0" w:space="0" w:color="auto"/>
        <w:bottom w:val="none" w:sz="0" w:space="0" w:color="auto"/>
        <w:right w:val="none" w:sz="0" w:space="0" w:color="auto"/>
      </w:divBdr>
    </w:div>
    <w:div w:id="1335380247">
      <w:bodyDiv w:val="1"/>
      <w:marLeft w:val="0"/>
      <w:marRight w:val="0"/>
      <w:marTop w:val="0"/>
      <w:marBottom w:val="0"/>
      <w:divBdr>
        <w:top w:val="none" w:sz="0" w:space="0" w:color="auto"/>
        <w:left w:val="none" w:sz="0" w:space="0" w:color="auto"/>
        <w:bottom w:val="none" w:sz="0" w:space="0" w:color="auto"/>
        <w:right w:val="none" w:sz="0" w:space="0" w:color="auto"/>
      </w:divBdr>
    </w:div>
    <w:div w:id="1543664042">
      <w:bodyDiv w:val="1"/>
      <w:marLeft w:val="0"/>
      <w:marRight w:val="0"/>
      <w:marTop w:val="0"/>
      <w:marBottom w:val="0"/>
      <w:divBdr>
        <w:top w:val="none" w:sz="0" w:space="0" w:color="auto"/>
        <w:left w:val="none" w:sz="0" w:space="0" w:color="auto"/>
        <w:bottom w:val="none" w:sz="0" w:space="0" w:color="auto"/>
        <w:right w:val="none" w:sz="0" w:space="0" w:color="auto"/>
      </w:divBdr>
    </w:div>
    <w:div w:id="1606570920">
      <w:bodyDiv w:val="1"/>
      <w:marLeft w:val="0"/>
      <w:marRight w:val="0"/>
      <w:marTop w:val="0"/>
      <w:marBottom w:val="0"/>
      <w:divBdr>
        <w:top w:val="none" w:sz="0" w:space="0" w:color="auto"/>
        <w:left w:val="none" w:sz="0" w:space="0" w:color="auto"/>
        <w:bottom w:val="none" w:sz="0" w:space="0" w:color="auto"/>
        <w:right w:val="none" w:sz="0" w:space="0" w:color="auto"/>
      </w:divBdr>
      <w:divsChild>
        <w:div w:id="2093699645">
          <w:marLeft w:val="0"/>
          <w:marRight w:val="0"/>
          <w:marTop w:val="0"/>
          <w:marBottom w:val="0"/>
          <w:divBdr>
            <w:top w:val="none" w:sz="0" w:space="0" w:color="auto"/>
            <w:left w:val="none" w:sz="0" w:space="0" w:color="auto"/>
            <w:bottom w:val="none" w:sz="0" w:space="0" w:color="auto"/>
            <w:right w:val="none" w:sz="0" w:space="0" w:color="auto"/>
          </w:divBdr>
        </w:div>
        <w:div w:id="2147160191">
          <w:marLeft w:val="0"/>
          <w:marRight w:val="0"/>
          <w:marTop w:val="0"/>
          <w:marBottom w:val="0"/>
          <w:divBdr>
            <w:top w:val="none" w:sz="0" w:space="0" w:color="auto"/>
            <w:left w:val="none" w:sz="0" w:space="0" w:color="auto"/>
            <w:bottom w:val="none" w:sz="0" w:space="0" w:color="auto"/>
            <w:right w:val="none" w:sz="0" w:space="0" w:color="auto"/>
          </w:divBdr>
        </w:div>
      </w:divsChild>
    </w:div>
    <w:div w:id="2112120882">
      <w:bodyDiv w:val="1"/>
      <w:marLeft w:val="0"/>
      <w:marRight w:val="0"/>
      <w:marTop w:val="0"/>
      <w:marBottom w:val="0"/>
      <w:divBdr>
        <w:top w:val="none" w:sz="0" w:space="0" w:color="auto"/>
        <w:left w:val="none" w:sz="0" w:space="0" w:color="auto"/>
        <w:bottom w:val="none" w:sz="0" w:space="0" w:color="auto"/>
        <w:right w:val="none" w:sz="0" w:space="0" w:color="auto"/>
      </w:divBdr>
      <w:divsChild>
        <w:div w:id="1924023444">
          <w:marLeft w:val="0"/>
          <w:marRight w:val="0"/>
          <w:marTop w:val="0"/>
          <w:marBottom w:val="0"/>
          <w:divBdr>
            <w:top w:val="none" w:sz="0" w:space="0" w:color="auto"/>
            <w:left w:val="none" w:sz="0" w:space="0" w:color="auto"/>
            <w:bottom w:val="none" w:sz="0" w:space="0" w:color="auto"/>
            <w:right w:val="none" w:sz="0" w:space="0" w:color="auto"/>
          </w:divBdr>
        </w:div>
        <w:div w:id="1132010">
          <w:marLeft w:val="0"/>
          <w:marRight w:val="0"/>
          <w:marTop w:val="0"/>
          <w:marBottom w:val="0"/>
          <w:divBdr>
            <w:top w:val="none" w:sz="0" w:space="0" w:color="auto"/>
            <w:left w:val="none" w:sz="0" w:space="0" w:color="auto"/>
            <w:bottom w:val="none" w:sz="0" w:space="0" w:color="auto"/>
            <w:right w:val="none" w:sz="0" w:space="0" w:color="auto"/>
          </w:divBdr>
        </w:div>
        <w:div w:id="13165701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96</Pages>
  <Words>23368</Words>
  <Characters>128525</Characters>
  <Application>Microsoft Office Word</Application>
  <DocSecurity>0</DocSecurity>
  <Lines>1071</Lines>
  <Paragraphs>303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Junco</cp:lastModifiedBy>
  <cp:revision>96</cp:revision>
  <cp:lastPrinted>2026-08-19T20:12:00Z</cp:lastPrinted>
  <dcterms:created xsi:type="dcterms:W3CDTF">2026-07-06T00:07:00Z</dcterms:created>
  <dcterms:modified xsi:type="dcterms:W3CDTF">2026-09-25T01:45:00Z</dcterms:modified>
  <cp:category/>
</cp:coreProperties>
</file>