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4FBD6B2"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0C6843FB"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1704BB71"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2B97ADED"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74F828B3"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F3E3F6E" w14:textId="77777777"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w:t>
      </w:r>
      <w:proofErr w:type="gramStart"/>
      <w:r>
        <w:rPr>
          <w:rFonts w:ascii="Arial" w:eastAsia="Arial" w:hAnsi="Arial" w:cs="Arial"/>
        </w:rPr>
        <w:t>la misma</w:t>
      </w:r>
      <w:proofErr w:type="gramEnd"/>
      <w:r>
        <w:rPr>
          <w:rFonts w:ascii="Arial" w:eastAsia="Arial" w:hAnsi="Arial" w:cs="Arial"/>
        </w:rPr>
        <w:t xml:space="preserve">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26A9C07E" w:rsidR="00C343BC" w:rsidRDefault="00C343BC" w:rsidP="00C343BC">
      <w:pPr>
        <w:jc w:val="both"/>
        <w:rPr>
          <w:rFonts w:ascii="Arial" w:eastAsia="Arial" w:hAnsi="Arial" w:cs="Arial"/>
        </w:rPr>
      </w:pPr>
      <w:r>
        <w:rPr>
          <w:rFonts w:ascii="Arial" w:eastAsia="Arial" w:hAnsi="Arial" w:cs="Arial"/>
        </w:rPr>
        <w:t>¿Qué significa la sigla?</w:t>
      </w:r>
    </w:p>
    <w:p w14:paraId="594A6BE0" w14:textId="0C4911D8" w:rsidR="00893F0F" w:rsidRDefault="00893F0F" w:rsidP="00C343BC">
      <w:pPr>
        <w:jc w:val="both"/>
        <w:rPr>
          <w:rFonts w:ascii="Arial" w:eastAsia="Arial" w:hAnsi="Arial" w:cs="Arial"/>
        </w:rPr>
      </w:pPr>
      <w:r>
        <w:rPr>
          <w:rFonts w:ascii="Arial" w:eastAsia="Arial" w:hAnsi="Arial" w:cs="Arial"/>
        </w:rPr>
        <w:t xml:space="preserve">Servicio Nacional De Aprendizaje </w:t>
      </w:r>
    </w:p>
    <w:p w14:paraId="540B4108" w14:textId="77777777" w:rsidR="00C343BC" w:rsidRDefault="00C343BC" w:rsidP="00C343BC">
      <w:pPr>
        <w:jc w:val="both"/>
        <w:rPr>
          <w:rFonts w:ascii="Arial" w:eastAsia="Arial" w:hAnsi="Arial" w:cs="Arial"/>
        </w:rPr>
      </w:pPr>
      <w:r>
        <w:rPr>
          <w:rFonts w:ascii="Arial" w:eastAsia="Arial" w:hAnsi="Arial" w:cs="Arial"/>
        </w:rPr>
        <w:t>_____________________________________________________________________________</w:t>
      </w:r>
    </w:p>
    <w:p w14:paraId="4ECA9F8E" w14:textId="6A3E3DBE" w:rsidR="00C343BC" w:rsidRDefault="00C343BC" w:rsidP="00C343BC">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16D7997F" w14:textId="68285448" w:rsidR="00893F0F" w:rsidRDefault="00893F0F" w:rsidP="00C343BC">
      <w:pPr>
        <w:jc w:val="both"/>
        <w:rPr>
          <w:rFonts w:ascii="Arial" w:eastAsia="Arial" w:hAnsi="Arial" w:cs="Arial"/>
        </w:rPr>
      </w:pPr>
      <w:r>
        <w:rPr>
          <w:rFonts w:ascii="Arial" w:eastAsia="Arial" w:hAnsi="Arial" w:cs="Arial"/>
        </w:rPr>
        <w:lastRenderedPageBreak/>
        <w:t xml:space="preserve">A formar y certificar </w:t>
      </w:r>
      <w:proofErr w:type="spellStart"/>
      <w:r>
        <w:rPr>
          <w:rFonts w:ascii="Arial" w:eastAsia="Arial" w:hAnsi="Arial" w:cs="Arial"/>
        </w:rPr>
        <w:t>elaboralmente</w:t>
      </w:r>
      <w:proofErr w:type="spellEnd"/>
      <w:r>
        <w:rPr>
          <w:rFonts w:ascii="Arial" w:eastAsia="Arial" w:hAnsi="Arial" w:cs="Arial"/>
        </w:rPr>
        <w:t xml:space="preserve"> a los aprendices en el tema que desean ejercer </w:t>
      </w:r>
    </w:p>
    <w:p w14:paraId="4E57E7A5" w14:textId="77777777" w:rsidR="00C343BC" w:rsidRDefault="00C343BC" w:rsidP="00C343BC">
      <w:pPr>
        <w:jc w:val="both"/>
        <w:rPr>
          <w:rFonts w:ascii="Arial" w:eastAsia="Arial" w:hAnsi="Arial" w:cs="Arial"/>
        </w:rPr>
      </w:pPr>
      <w:r>
        <w:rPr>
          <w:rFonts w:ascii="Arial" w:eastAsia="Arial" w:hAnsi="Arial" w:cs="Arial"/>
        </w:rPr>
        <w:t>_____________________________________________________________________________</w:t>
      </w:r>
    </w:p>
    <w:p w14:paraId="1D5E95B6" w14:textId="77777777" w:rsidR="00C343BC" w:rsidRDefault="00C343BC" w:rsidP="00C343BC">
      <w:pPr>
        <w:jc w:val="both"/>
        <w:rPr>
          <w:rFonts w:ascii="Arial" w:eastAsia="Arial" w:hAnsi="Arial" w:cs="Arial"/>
        </w:rPr>
      </w:pPr>
      <w:r>
        <w:rPr>
          <w:rFonts w:ascii="Arial" w:eastAsia="Arial" w:hAnsi="Arial" w:cs="Arial"/>
        </w:rPr>
        <w:t>¿Cuál es el logo-símbolo? (atrévase a dibujarlo), a cuáles centros de formación conoce o ha escuchado nombrar, entre otros.</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1A3A30">
        <w:tc>
          <w:tcPr>
            <w:tcW w:w="9629" w:type="dxa"/>
          </w:tcPr>
          <w:p w14:paraId="50A228C1" w14:textId="35ECE6FF" w:rsidR="00C343BC" w:rsidRDefault="00AC6C50" w:rsidP="00AC6C50">
            <w:pPr>
              <w:rPr>
                <w:rFonts w:ascii="Arial" w:eastAsia="Arial" w:hAnsi="Arial" w:cs="Arial"/>
              </w:rPr>
            </w:pPr>
            <w:r>
              <w:rPr>
                <w:rFonts w:ascii="Arial" w:eastAsia="Arial" w:hAnsi="Arial" w:cs="Arial"/>
                <w:noProof/>
              </w:rPr>
              <w:drawing>
                <wp:inline distT="0" distB="0" distL="0" distR="0" wp14:anchorId="27D3F170" wp14:editId="6290BAB7">
                  <wp:extent cx="1628775" cy="1752600"/>
                  <wp:effectExtent l="0" t="0" r="9525" b="0"/>
                  <wp:docPr id="1"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baja"/>
                          <pic:cNvPicPr/>
                        </pic:nvPicPr>
                        <pic:blipFill>
                          <a:blip r:embed="rId11"/>
                          <a:stretch>
                            <a:fillRect/>
                          </a:stretch>
                        </pic:blipFill>
                        <pic:spPr>
                          <a:xfrm>
                            <a:off x="0" y="0"/>
                            <a:ext cx="1632302" cy="1756395"/>
                          </a:xfrm>
                          <a:prstGeom prst="rect">
                            <a:avLst/>
                          </a:prstGeom>
                        </pic:spPr>
                      </pic:pic>
                    </a:graphicData>
                  </a:graphic>
                </wp:inline>
              </w:drawing>
            </w:r>
          </w:p>
          <w:p w14:paraId="5C668C91" w14:textId="652B7EE6" w:rsidR="00AC6C50" w:rsidRDefault="00AC6C50" w:rsidP="00AC6C50">
            <w:pPr>
              <w:rPr>
                <w:rFonts w:ascii="Arial" w:eastAsia="Arial" w:hAnsi="Arial" w:cs="Arial"/>
              </w:rPr>
            </w:pPr>
          </w:p>
          <w:p w14:paraId="50B030CB" w14:textId="300B1E44" w:rsidR="00AC6C50" w:rsidRDefault="009F2967" w:rsidP="00AC6C50">
            <w:pPr>
              <w:rPr>
                <w:rFonts w:ascii="Arial" w:eastAsia="Arial" w:hAnsi="Arial" w:cs="Arial"/>
              </w:rPr>
            </w:pPr>
            <w:r>
              <w:rPr>
                <w:rFonts w:ascii="Arial" w:eastAsia="Arial" w:hAnsi="Arial" w:cs="Arial"/>
              </w:rPr>
              <w:t xml:space="preserve">He escuchado nombrar otros centros de formación como el de </w:t>
            </w:r>
            <w:proofErr w:type="spellStart"/>
            <w:r>
              <w:rPr>
                <w:rFonts w:ascii="Arial" w:eastAsia="Arial" w:hAnsi="Arial" w:cs="Arial"/>
              </w:rPr>
              <w:t>hoteleria</w:t>
            </w:r>
            <w:proofErr w:type="spellEnd"/>
            <w:r>
              <w:rPr>
                <w:rFonts w:ascii="Arial" w:eastAsia="Arial" w:hAnsi="Arial" w:cs="Arial"/>
              </w:rPr>
              <w:t xml:space="preserve"> y turismo </w:t>
            </w:r>
            <w:proofErr w:type="spellStart"/>
            <w:r>
              <w:rPr>
                <w:rFonts w:ascii="Arial" w:eastAsia="Arial" w:hAnsi="Arial" w:cs="Arial"/>
              </w:rPr>
              <w:t>Metamecanica</w:t>
            </w:r>
            <w:proofErr w:type="spellEnd"/>
          </w:p>
          <w:p w14:paraId="78025272" w14:textId="77777777" w:rsidR="00C343BC" w:rsidRDefault="00C343BC" w:rsidP="001A3A30">
            <w:pPr>
              <w:jc w:val="both"/>
              <w:rPr>
                <w:rFonts w:ascii="Arial" w:eastAsia="Arial" w:hAnsi="Arial" w:cs="Arial"/>
              </w:rPr>
            </w:pPr>
          </w:p>
          <w:p w14:paraId="0C21D38E" w14:textId="77777777" w:rsidR="00C343BC" w:rsidRDefault="00C343BC" w:rsidP="001A3A30">
            <w:pPr>
              <w:jc w:val="both"/>
              <w:rPr>
                <w:rFonts w:ascii="Arial" w:eastAsia="Arial" w:hAnsi="Arial" w:cs="Arial"/>
              </w:rPr>
            </w:pPr>
          </w:p>
          <w:p w14:paraId="08BDB70C" w14:textId="77777777" w:rsidR="00C343BC" w:rsidRDefault="00C343BC" w:rsidP="001A3A30">
            <w:pPr>
              <w:jc w:val="both"/>
              <w:rPr>
                <w:rFonts w:ascii="Arial" w:eastAsia="Arial" w:hAnsi="Arial" w:cs="Arial"/>
              </w:rPr>
            </w:pPr>
          </w:p>
          <w:p w14:paraId="7123ED45" w14:textId="77777777" w:rsidR="00C343BC" w:rsidRDefault="00C343BC" w:rsidP="001A3A30">
            <w:pPr>
              <w:jc w:val="both"/>
              <w:rPr>
                <w:rFonts w:ascii="Arial" w:eastAsia="Arial" w:hAnsi="Arial" w:cs="Arial"/>
                <w:i/>
              </w:rPr>
            </w:pPr>
            <w:r>
              <w:rPr>
                <w:rFonts w:ascii="Arial" w:eastAsia="Arial" w:hAnsi="Arial" w:cs="Arial"/>
                <w:i/>
              </w:rPr>
              <w:t>Aquí el dibujo</w:t>
            </w: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3594DBA3" w:rsidR="00C343BC" w:rsidRDefault="00C343BC" w:rsidP="00C343BC">
      <w:pPr>
        <w:tabs>
          <w:tab w:val="left" w:pos="4305"/>
        </w:tabs>
        <w:jc w:val="both"/>
        <w:rPr>
          <w:rFonts w:ascii="Arial" w:eastAsia="Arial" w:hAnsi="Arial" w:cs="Arial"/>
          <w:i/>
        </w:rPr>
      </w:pPr>
      <w:r>
        <w:rPr>
          <w:rFonts w:ascii="Arial" w:eastAsia="Arial" w:hAnsi="Arial" w:cs="Arial"/>
          <w:i/>
        </w:rPr>
        <w:t>Respuestas aquí.</w:t>
      </w:r>
    </w:p>
    <w:p w14:paraId="2ABADA40" w14:textId="1592C780" w:rsidR="009F2967" w:rsidRDefault="009F2967" w:rsidP="00C343BC">
      <w:pPr>
        <w:tabs>
          <w:tab w:val="left" w:pos="4305"/>
        </w:tabs>
        <w:jc w:val="both"/>
        <w:rPr>
          <w:rFonts w:ascii="Arial" w:eastAsia="Arial" w:hAnsi="Arial" w:cs="Arial"/>
          <w:i/>
        </w:rPr>
      </w:pPr>
      <w:r>
        <w:rPr>
          <w:rFonts w:ascii="Arial" w:eastAsia="Arial" w:hAnsi="Arial" w:cs="Arial"/>
          <w:i/>
        </w:rPr>
        <w:t>1: C</w:t>
      </w:r>
    </w:p>
    <w:p w14:paraId="3AFC434E" w14:textId="4C6FA8D0" w:rsidR="009F2967" w:rsidRDefault="009F2967" w:rsidP="00C343BC">
      <w:pPr>
        <w:tabs>
          <w:tab w:val="left" w:pos="4305"/>
        </w:tabs>
        <w:jc w:val="both"/>
        <w:rPr>
          <w:rFonts w:ascii="Arial" w:eastAsia="Arial" w:hAnsi="Arial" w:cs="Arial"/>
          <w:i/>
        </w:rPr>
      </w:pPr>
      <w:r>
        <w:rPr>
          <w:rFonts w:ascii="Arial" w:eastAsia="Arial" w:hAnsi="Arial" w:cs="Arial"/>
          <w:i/>
        </w:rPr>
        <w:t>2: D</w:t>
      </w:r>
    </w:p>
    <w:p w14:paraId="2120C8FC" w14:textId="2A6456CF" w:rsidR="009F2967" w:rsidRDefault="009F2967" w:rsidP="00C343BC">
      <w:pPr>
        <w:tabs>
          <w:tab w:val="left" w:pos="4305"/>
        </w:tabs>
        <w:jc w:val="both"/>
        <w:rPr>
          <w:rFonts w:ascii="Arial" w:eastAsia="Arial" w:hAnsi="Arial" w:cs="Arial"/>
          <w:i/>
        </w:rPr>
      </w:pPr>
      <w:r>
        <w:rPr>
          <w:rFonts w:ascii="Arial" w:eastAsia="Arial" w:hAnsi="Arial" w:cs="Arial"/>
          <w:i/>
        </w:rPr>
        <w:t>3: C</w:t>
      </w:r>
    </w:p>
    <w:p w14:paraId="32548AE5" w14:textId="4E536B6E" w:rsidR="009F2967" w:rsidRDefault="009F2967" w:rsidP="00C343BC">
      <w:pPr>
        <w:tabs>
          <w:tab w:val="left" w:pos="4305"/>
        </w:tabs>
        <w:jc w:val="both"/>
        <w:rPr>
          <w:rFonts w:ascii="Arial" w:eastAsia="Arial" w:hAnsi="Arial" w:cs="Arial"/>
          <w:i/>
        </w:rPr>
      </w:pPr>
      <w:r>
        <w:rPr>
          <w:rFonts w:ascii="Arial" w:eastAsia="Arial" w:hAnsi="Arial" w:cs="Arial"/>
          <w:i/>
        </w:rPr>
        <w:t>4: D</w:t>
      </w:r>
    </w:p>
    <w:p w14:paraId="6FDAE70B" w14:textId="4EBC7533" w:rsidR="009F2967" w:rsidRDefault="009F2967" w:rsidP="00C343BC">
      <w:pPr>
        <w:tabs>
          <w:tab w:val="left" w:pos="4305"/>
        </w:tabs>
        <w:jc w:val="both"/>
        <w:rPr>
          <w:rFonts w:ascii="Arial" w:eastAsia="Arial" w:hAnsi="Arial" w:cs="Arial"/>
          <w:i/>
        </w:rPr>
      </w:pPr>
      <w:r>
        <w:rPr>
          <w:rFonts w:ascii="Arial" w:eastAsia="Arial" w:hAnsi="Arial" w:cs="Arial"/>
          <w:i/>
        </w:rPr>
        <w:t xml:space="preserve">5: </w:t>
      </w:r>
      <w:r w:rsidR="009C65D4">
        <w:rPr>
          <w:rFonts w:ascii="Arial" w:eastAsia="Arial" w:hAnsi="Arial" w:cs="Arial"/>
          <w:i/>
        </w:rPr>
        <w:t>D</w:t>
      </w:r>
    </w:p>
    <w:p w14:paraId="72FA2904" w14:textId="0B00FF12" w:rsidR="009F2967" w:rsidRDefault="009F2967" w:rsidP="00C343BC">
      <w:pPr>
        <w:tabs>
          <w:tab w:val="left" w:pos="4305"/>
        </w:tabs>
        <w:jc w:val="both"/>
        <w:rPr>
          <w:rFonts w:ascii="Arial" w:eastAsia="Arial" w:hAnsi="Arial" w:cs="Arial"/>
          <w:i/>
        </w:rPr>
      </w:pPr>
      <w:r>
        <w:rPr>
          <w:rFonts w:ascii="Arial" w:eastAsia="Arial" w:hAnsi="Arial" w:cs="Arial"/>
          <w:i/>
        </w:rPr>
        <w:lastRenderedPageBreak/>
        <w:t>6: C</w:t>
      </w:r>
    </w:p>
    <w:p w14:paraId="2BF64F6E" w14:textId="5B1D279C" w:rsidR="009F2967" w:rsidRDefault="009F2967" w:rsidP="00C343BC">
      <w:pPr>
        <w:tabs>
          <w:tab w:val="left" w:pos="4305"/>
        </w:tabs>
        <w:jc w:val="both"/>
        <w:rPr>
          <w:rFonts w:ascii="Arial" w:eastAsia="Arial" w:hAnsi="Arial" w:cs="Arial"/>
          <w:i/>
        </w:rPr>
      </w:pPr>
      <w:r>
        <w:rPr>
          <w:rFonts w:ascii="Arial" w:eastAsia="Arial" w:hAnsi="Arial" w:cs="Arial"/>
          <w:i/>
        </w:rPr>
        <w:t>7: C</w:t>
      </w:r>
    </w:p>
    <w:p w14:paraId="3E2B2C01" w14:textId="01A5E343" w:rsidR="009F2967" w:rsidRDefault="009F2967" w:rsidP="00C343BC">
      <w:pPr>
        <w:tabs>
          <w:tab w:val="left" w:pos="4305"/>
        </w:tabs>
        <w:jc w:val="both"/>
        <w:rPr>
          <w:rFonts w:ascii="Arial" w:eastAsia="Arial" w:hAnsi="Arial" w:cs="Arial"/>
          <w:i/>
        </w:rPr>
      </w:pPr>
      <w:r>
        <w:rPr>
          <w:rFonts w:ascii="Arial" w:eastAsia="Arial" w:hAnsi="Arial" w:cs="Arial"/>
          <w:i/>
        </w:rPr>
        <w:t>8: V</w:t>
      </w:r>
    </w:p>
    <w:p w14:paraId="2F49CA9A" w14:textId="540C2288" w:rsidR="009F2967" w:rsidRDefault="009F2967" w:rsidP="00C343BC">
      <w:pPr>
        <w:tabs>
          <w:tab w:val="left" w:pos="4305"/>
        </w:tabs>
        <w:jc w:val="both"/>
        <w:rPr>
          <w:rFonts w:ascii="Arial" w:eastAsia="Arial" w:hAnsi="Arial" w:cs="Arial"/>
          <w:i/>
        </w:rPr>
      </w:pPr>
      <w:r>
        <w:rPr>
          <w:rFonts w:ascii="Arial" w:eastAsia="Arial" w:hAnsi="Arial" w:cs="Arial"/>
          <w:i/>
        </w:rPr>
        <w:t>9: F</w:t>
      </w:r>
    </w:p>
    <w:p w14:paraId="62F31216" w14:textId="383A701D" w:rsidR="009F2967" w:rsidRDefault="009F2967" w:rsidP="00C343BC">
      <w:pPr>
        <w:tabs>
          <w:tab w:val="left" w:pos="4305"/>
        </w:tabs>
        <w:jc w:val="both"/>
        <w:rPr>
          <w:rFonts w:ascii="Arial" w:eastAsia="Arial" w:hAnsi="Arial" w:cs="Arial"/>
          <w:i/>
        </w:rPr>
      </w:pPr>
      <w:proofErr w:type="gramStart"/>
      <w:r>
        <w:rPr>
          <w:rFonts w:ascii="Arial" w:eastAsia="Arial" w:hAnsi="Arial" w:cs="Arial"/>
          <w:i/>
        </w:rPr>
        <w:t>10 :</w:t>
      </w:r>
      <w:proofErr w:type="gramEnd"/>
      <w:r>
        <w:rPr>
          <w:rFonts w:ascii="Arial" w:eastAsia="Arial" w:hAnsi="Arial" w:cs="Arial"/>
          <w:i/>
        </w:rPr>
        <w:t xml:space="preserve"> V</w:t>
      </w:r>
    </w:p>
    <w:p w14:paraId="4E47628E" w14:textId="77777777" w:rsidR="00C343BC" w:rsidRDefault="00C343BC" w:rsidP="00C343BC">
      <w:pPr>
        <w:tabs>
          <w:tab w:val="left" w:pos="4305"/>
        </w:tabs>
        <w:jc w:val="both"/>
        <w:rPr>
          <w:rFonts w:ascii="Arial" w:eastAsia="Arial" w:hAnsi="Arial" w:cs="Arial"/>
          <w:i/>
        </w:rPr>
      </w:pPr>
      <w:r>
        <w:rPr>
          <w:rFonts w:ascii="Arial" w:eastAsia="Arial" w:hAnsi="Arial" w:cs="Arial"/>
          <w:i/>
        </w:rPr>
        <w:t>_________________________________________________________________________</w:t>
      </w:r>
    </w:p>
    <w:p w14:paraId="239CCACA" w14:textId="77777777"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12">
        <w:r>
          <w:rPr>
            <w:rFonts w:ascii="Arial" w:eastAsia="Arial" w:hAnsi="Arial" w:cs="Arial"/>
            <w:color w:val="0D2E46"/>
            <w:u w:val="single"/>
          </w:rPr>
          <w:t>www.sena.edu.co</w:t>
        </w:r>
      </w:hyperlink>
      <w:r>
        <w:rPr>
          <w:rFonts w:ascii="Arial" w:eastAsia="Arial" w:hAnsi="Arial" w:cs="Arial"/>
        </w:rPr>
        <w:t xml:space="preserve">, pues efectuará una exploración de </w:t>
      </w:r>
      <w:proofErr w:type="gramStart"/>
      <w:r>
        <w:rPr>
          <w:rFonts w:ascii="Arial" w:eastAsia="Arial" w:hAnsi="Arial" w:cs="Arial"/>
        </w:rPr>
        <w:t>la misma</w:t>
      </w:r>
      <w:proofErr w:type="gramEnd"/>
      <w:r>
        <w:rPr>
          <w:rFonts w:ascii="Arial" w:eastAsia="Arial" w:hAnsi="Arial" w:cs="Arial"/>
        </w:rPr>
        <w:t>,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4EAD96AE" w14:textId="77777777" w:rsidR="009F5D2B" w:rsidRDefault="00C343BC" w:rsidP="009F5D2B">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p>
    <w:p w14:paraId="16FF482F" w14:textId="77777777" w:rsidR="009F5D2B" w:rsidRDefault="009F5D2B" w:rsidP="009F5D2B">
      <w:pPr>
        <w:pBdr>
          <w:top w:val="nil"/>
          <w:left w:val="nil"/>
          <w:bottom w:val="nil"/>
          <w:right w:val="nil"/>
          <w:between w:val="nil"/>
        </w:pBdr>
        <w:spacing w:after="0" w:line="259" w:lineRule="auto"/>
        <w:ind w:left="360"/>
        <w:jc w:val="both"/>
        <w:rPr>
          <w:rFonts w:ascii="Arial" w:eastAsia="Arial" w:hAnsi="Arial" w:cs="Arial"/>
          <w:color w:val="000000"/>
        </w:rPr>
      </w:pPr>
    </w:p>
    <w:p w14:paraId="0EA796BF" w14:textId="747A6846" w:rsidR="009F5D2B" w:rsidRDefault="00C343BC" w:rsidP="009F5D2B">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 </w:t>
      </w:r>
      <w:r w:rsidR="009F5D2B">
        <w:rPr>
          <w:rFonts w:ascii="Arial" w:eastAsia="Arial" w:hAnsi="Arial" w:cs="Arial"/>
          <w:color w:val="000000"/>
        </w:rPr>
        <w:t>Video</w:t>
      </w:r>
      <w:r w:rsidR="009F5D2B">
        <w:rPr>
          <w:rFonts w:ascii="Arial" w:eastAsia="Arial" w:hAnsi="Arial" w:cs="Arial"/>
          <w:color w:val="000000"/>
        </w:rPr>
        <w:tab/>
        <w:t xml:space="preserve">1: El video el </w:t>
      </w:r>
      <w:proofErr w:type="spellStart"/>
      <w:r w:rsidR="009F5D2B">
        <w:rPr>
          <w:rFonts w:ascii="Arial" w:eastAsia="Arial" w:hAnsi="Arial" w:cs="Arial"/>
          <w:color w:val="000000"/>
        </w:rPr>
        <w:t>sena</w:t>
      </w:r>
      <w:proofErr w:type="spellEnd"/>
      <w:r w:rsidR="009F5D2B">
        <w:rPr>
          <w:rFonts w:ascii="Arial" w:eastAsia="Arial" w:hAnsi="Arial" w:cs="Arial"/>
          <w:color w:val="000000"/>
        </w:rPr>
        <w:t xml:space="preserve"> es </w:t>
      </w:r>
      <w:proofErr w:type="gramStart"/>
      <w:r w:rsidR="009F5D2B">
        <w:rPr>
          <w:rFonts w:ascii="Arial" w:eastAsia="Arial" w:hAnsi="Arial" w:cs="Arial"/>
          <w:color w:val="000000"/>
        </w:rPr>
        <w:t>Colombia  presenta</w:t>
      </w:r>
      <w:proofErr w:type="gramEnd"/>
      <w:r w:rsidR="009F5D2B">
        <w:rPr>
          <w:rFonts w:ascii="Arial" w:eastAsia="Arial" w:hAnsi="Arial" w:cs="Arial"/>
          <w:color w:val="000000"/>
        </w:rPr>
        <w:t xml:space="preserve"> al </w:t>
      </w:r>
      <w:proofErr w:type="spellStart"/>
      <w:r w:rsidR="009F5D2B">
        <w:rPr>
          <w:rFonts w:ascii="Arial" w:eastAsia="Arial" w:hAnsi="Arial" w:cs="Arial"/>
          <w:color w:val="000000"/>
        </w:rPr>
        <w:t>sena</w:t>
      </w:r>
      <w:proofErr w:type="spellEnd"/>
      <w:r w:rsidR="009F5D2B">
        <w:rPr>
          <w:rFonts w:ascii="Arial" w:eastAsia="Arial" w:hAnsi="Arial" w:cs="Arial"/>
          <w:color w:val="000000"/>
        </w:rPr>
        <w:t xml:space="preserve"> como una institución que se ofrece para dar desarrollo al país ofreciéndolo de manera gratuita y de muy alta calidad permitiendo a las personas adquirir habilidades en los programas que deseen cursar y tener una buena </w:t>
      </w:r>
      <w:proofErr w:type="spellStart"/>
      <w:r w:rsidR="009F5D2B">
        <w:rPr>
          <w:rFonts w:ascii="Arial" w:eastAsia="Arial" w:hAnsi="Arial" w:cs="Arial"/>
          <w:color w:val="000000"/>
        </w:rPr>
        <w:t>formacion</w:t>
      </w:r>
      <w:proofErr w:type="spellEnd"/>
      <w:r w:rsidR="009F5D2B">
        <w:rPr>
          <w:rFonts w:ascii="Arial" w:eastAsia="Arial" w:hAnsi="Arial" w:cs="Arial"/>
          <w:color w:val="000000"/>
        </w:rPr>
        <w:t xml:space="preserve"> para el mundo laboral </w:t>
      </w:r>
    </w:p>
    <w:p w14:paraId="4316BB49" w14:textId="77777777" w:rsidR="009F5D2B" w:rsidRDefault="009F5D2B" w:rsidP="009F5D2B">
      <w:pPr>
        <w:pBdr>
          <w:top w:val="nil"/>
          <w:left w:val="nil"/>
          <w:bottom w:val="nil"/>
          <w:right w:val="nil"/>
          <w:between w:val="nil"/>
        </w:pBdr>
        <w:spacing w:after="0" w:line="259" w:lineRule="auto"/>
        <w:ind w:left="360"/>
        <w:jc w:val="both"/>
        <w:rPr>
          <w:rFonts w:ascii="Arial" w:eastAsia="Arial" w:hAnsi="Arial" w:cs="Arial"/>
          <w:color w:val="000000"/>
        </w:rPr>
      </w:pPr>
    </w:p>
    <w:p w14:paraId="15425E5E" w14:textId="77777777" w:rsidR="009F5D2B" w:rsidRDefault="009F5D2B" w:rsidP="009F5D2B">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Video 2 en el video La historia del </w:t>
      </w:r>
      <w:proofErr w:type="spellStart"/>
      <w:r>
        <w:rPr>
          <w:rFonts w:ascii="Arial" w:eastAsia="Arial" w:hAnsi="Arial" w:cs="Arial"/>
          <w:color w:val="000000"/>
        </w:rPr>
        <w:t>sena</w:t>
      </w:r>
      <w:proofErr w:type="spellEnd"/>
      <w:r>
        <w:rPr>
          <w:rFonts w:ascii="Arial" w:eastAsia="Arial" w:hAnsi="Arial" w:cs="Arial"/>
          <w:color w:val="000000"/>
        </w:rPr>
        <w:t xml:space="preserve"> se muestra la trayectoria y la relevancia que ha tenido para el país la institución en donde destaca su papel para Hacer conexión del mundo </w:t>
      </w:r>
      <w:proofErr w:type="gramStart"/>
      <w:r>
        <w:rPr>
          <w:rFonts w:ascii="Arial" w:eastAsia="Arial" w:hAnsi="Arial" w:cs="Arial"/>
          <w:color w:val="000000"/>
        </w:rPr>
        <w:t>laboral  y</w:t>
      </w:r>
      <w:proofErr w:type="gramEnd"/>
      <w:r>
        <w:rPr>
          <w:rFonts w:ascii="Arial" w:eastAsia="Arial" w:hAnsi="Arial" w:cs="Arial"/>
          <w:color w:val="000000"/>
        </w:rPr>
        <w:t xml:space="preserve"> como el </w:t>
      </w:r>
      <w:proofErr w:type="spellStart"/>
      <w:r>
        <w:rPr>
          <w:rFonts w:ascii="Arial" w:eastAsia="Arial" w:hAnsi="Arial" w:cs="Arial"/>
          <w:color w:val="000000"/>
        </w:rPr>
        <w:t>sena</w:t>
      </w:r>
      <w:proofErr w:type="spellEnd"/>
      <w:r>
        <w:rPr>
          <w:rFonts w:ascii="Arial" w:eastAsia="Arial" w:hAnsi="Arial" w:cs="Arial"/>
          <w:color w:val="000000"/>
        </w:rPr>
        <w:t xml:space="preserve"> ha contribuido al desarrollo económico del país por ya hace muchos años</w:t>
      </w:r>
    </w:p>
    <w:p w14:paraId="359D464C" w14:textId="43AA1718" w:rsidR="00C343BC" w:rsidRDefault="00C343BC" w:rsidP="009F5D2B">
      <w:pPr>
        <w:pBdr>
          <w:top w:val="nil"/>
          <w:left w:val="nil"/>
          <w:bottom w:val="nil"/>
          <w:right w:val="nil"/>
          <w:between w:val="nil"/>
        </w:pBdr>
        <w:spacing w:after="0" w:line="259" w:lineRule="auto"/>
        <w:ind w:left="360"/>
        <w:jc w:val="both"/>
        <w:rPr>
          <w:rFonts w:ascii="Arial" w:eastAsia="Arial" w:hAnsi="Arial" w:cs="Arial"/>
          <w:color w:val="000000"/>
        </w:rPr>
      </w:pPr>
    </w:p>
    <w:p w14:paraId="6F44CDEE" w14:textId="77777777" w:rsidR="009F5D2B" w:rsidRDefault="009F5D2B" w:rsidP="009F5D2B">
      <w:pPr>
        <w:pBdr>
          <w:top w:val="nil"/>
          <w:left w:val="nil"/>
          <w:bottom w:val="nil"/>
          <w:right w:val="nil"/>
          <w:between w:val="nil"/>
        </w:pBdr>
        <w:spacing w:after="0" w:line="259" w:lineRule="auto"/>
        <w:ind w:left="360"/>
        <w:jc w:val="both"/>
        <w:rPr>
          <w:rFonts w:ascii="Arial" w:eastAsia="Arial" w:hAnsi="Arial" w:cs="Arial"/>
          <w:color w:val="000000"/>
        </w:rPr>
      </w:pP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8F9A43" w14:textId="1FDF8F8D" w:rsidR="00617CBC" w:rsidRDefault="00C343BC" w:rsidP="00C343BC">
      <w:pPr>
        <w:pBdr>
          <w:top w:val="nil"/>
          <w:left w:val="nil"/>
          <w:bottom w:val="nil"/>
          <w:right w:val="nil"/>
          <w:between w:val="nil"/>
        </w:pBdr>
        <w:spacing w:after="0" w:line="259" w:lineRule="auto"/>
        <w:ind w:left="360"/>
        <w:jc w:val="both"/>
      </w:pPr>
      <w:proofErr w:type="spellStart"/>
      <w:proofErr w:type="gramStart"/>
      <w:r>
        <w:rPr>
          <w:rFonts w:ascii="Arial" w:eastAsia="Arial" w:hAnsi="Arial" w:cs="Arial"/>
          <w:color w:val="000000"/>
        </w:rPr>
        <w:t>Rta</w:t>
      </w:r>
      <w:proofErr w:type="spellEnd"/>
      <w:r>
        <w:rPr>
          <w:rFonts w:ascii="Arial" w:eastAsia="Arial" w:hAnsi="Arial" w:cs="Arial"/>
          <w:color w:val="000000"/>
        </w:rPr>
        <w:t>:</w:t>
      </w:r>
      <w:r w:rsidR="00617CBC">
        <w:rPr>
          <w:rFonts w:ascii="Roboto" w:hAnsi="Roboto"/>
          <w:color w:val="111111"/>
          <w:shd w:val="clear" w:color="auto" w:fill="F7F7F7"/>
        </w:rPr>
        <w:t>.</w:t>
      </w:r>
      <w:proofErr w:type="gramEnd"/>
      <w:r w:rsidR="00617CBC">
        <w:rPr>
          <w:rFonts w:ascii="Roboto" w:hAnsi="Roboto"/>
          <w:color w:val="111111"/>
          <w:shd w:val="clear" w:color="auto" w:fill="F7F7F7"/>
        </w:rPr>
        <w:t> </w:t>
      </w:r>
      <w:r w:rsidR="00617CBC" w:rsidRPr="00617CBC">
        <w:rPr>
          <w:rFonts w:ascii="Abadi" w:hAnsi="Abadi"/>
        </w:rPr>
        <w:t xml:space="preserve">En el apartado Quienes </w:t>
      </w:r>
      <w:proofErr w:type="gramStart"/>
      <w:r w:rsidR="00617CBC" w:rsidRPr="00617CBC">
        <w:rPr>
          <w:rFonts w:ascii="Abadi" w:hAnsi="Abadi"/>
        </w:rPr>
        <w:t>somos  se</w:t>
      </w:r>
      <w:proofErr w:type="gramEnd"/>
      <w:r w:rsidR="00617CBC" w:rsidRPr="00617CBC">
        <w:rPr>
          <w:rFonts w:ascii="Abadi" w:hAnsi="Abadi"/>
        </w:rPr>
        <w:t xml:space="preserve"> definen como una entidad para trabajo del estado colombiano donde ofrece formación técnica y tecnológica en distintas formaciones su objetivo es preparar a los aprendices para desempeñarse al momento del trabajo</w:t>
      </w:r>
      <w:r w:rsidR="00617CBC">
        <w:t xml:space="preserve"> </w:t>
      </w:r>
    </w:p>
    <w:p w14:paraId="5E92CD51" w14:textId="77777777" w:rsidR="00617CBC" w:rsidRDefault="00617CBC" w:rsidP="00C343BC">
      <w:pPr>
        <w:pBdr>
          <w:top w:val="nil"/>
          <w:left w:val="nil"/>
          <w:bottom w:val="nil"/>
          <w:right w:val="nil"/>
          <w:between w:val="nil"/>
        </w:pBdr>
        <w:spacing w:after="0" w:line="259" w:lineRule="auto"/>
        <w:ind w:left="360"/>
        <w:jc w:val="both"/>
      </w:pP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0FC1A5C2" w14:textId="77777777" w:rsidR="00617C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617CBC">
        <w:rPr>
          <w:rFonts w:ascii="Arial" w:eastAsia="Arial" w:hAnsi="Arial" w:cs="Arial"/>
          <w:color w:val="000000"/>
        </w:rPr>
        <w:t xml:space="preserve">El escudo del </w:t>
      </w:r>
      <w:proofErr w:type="spellStart"/>
      <w:r w:rsidR="00617CBC">
        <w:rPr>
          <w:rFonts w:ascii="Arial" w:eastAsia="Arial" w:hAnsi="Arial" w:cs="Arial"/>
          <w:color w:val="000000"/>
        </w:rPr>
        <w:t>sena</w:t>
      </w:r>
      <w:proofErr w:type="spellEnd"/>
      <w:r w:rsidR="00617CBC">
        <w:rPr>
          <w:rFonts w:ascii="Arial" w:eastAsia="Arial" w:hAnsi="Arial" w:cs="Arial"/>
          <w:color w:val="000000"/>
        </w:rPr>
        <w:t xml:space="preserve"> representa la formación integral y la conexión con el mundo laboral el logo-</w:t>
      </w:r>
      <w:proofErr w:type="spellStart"/>
      <w:r w:rsidR="00617CBC">
        <w:rPr>
          <w:rFonts w:ascii="Arial" w:eastAsia="Arial" w:hAnsi="Arial" w:cs="Arial"/>
          <w:color w:val="000000"/>
        </w:rPr>
        <w:t>simbolo</w:t>
      </w:r>
      <w:proofErr w:type="spellEnd"/>
      <w:r w:rsidR="00617CBC">
        <w:rPr>
          <w:rFonts w:ascii="Arial" w:eastAsia="Arial" w:hAnsi="Arial" w:cs="Arial"/>
          <w:color w:val="000000"/>
        </w:rPr>
        <w:t xml:space="preserve"> muestra un engranaje que significa la </w:t>
      </w:r>
      <w:proofErr w:type="spellStart"/>
      <w:r w:rsidR="00617CBC">
        <w:rPr>
          <w:rFonts w:ascii="Arial" w:eastAsia="Arial" w:hAnsi="Arial" w:cs="Arial"/>
          <w:color w:val="000000"/>
        </w:rPr>
        <w:t>articulazion</w:t>
      </w:r>
      <w:proofErr w:type="spellEnd"/>
      <w:r w:rsidR="00617CBC">
        <w:rPr>
          <w:rFonts w:ascii="Arial" w:eastAsia="Arial" w:hAnsi="Arial" w:cs="Arial"/>
          <w:color w:val="000000"/>
        </w:rPr>
        <w:t xml:space="preserve"> entre el aprendizaje y el trabajo</w:t>
      </w:r>
    </w:p>
    <w:p w14:paraId="1C1BAFF7" w14:textId="77777777" w:rsidR="00617CBC" w:rsidRDefault="00617C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38F29CF9" w14:textId="77777777" w:rsidR="00617C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617CBC">
        <w:rPr>
          <w:rFonts w:ascii="Arial" w:eastAsia="Arial" w:hAnsi="Arial" w:cs="Arial"/>
          <w:color w:val="000000"/>
        </w:rPr>
        <w:t xml:space="preserve">Para </w:t>
      </w:r>
      <w:proofErr w:type="spellStart"/>
      <w:r w:rsidR="00617CBC">
        <w:rPr>
          <w:rFonts w:ascii="Arial" w:eastAsia="Arial" w:hAnsi="Arial" w:cs="Arial"/>
          <w:color w:val="000000"/>
        </w:rPr>
        <w:t>mi</w:t>
      </w:r>
      <w:proofErr w:type="spellEnd"/>
      <w:r w:rsidR="00617CBC">
        <w:rPr>
          <w:rFonts w:ascii="Arial" w:eastAsia="Arial" w:hAnsi="Arial" w:cs="Arial"/>
          <w:color w:val="000000"/>
        </w:rPr>
        <w:t xml:space="preserve"> la misión y visión del </w:t>
      </w:r>
      <w:proofErr w:type="spellStart"/>
      <w:r w:rsidR="00617CBC">
        <w:rPr>
          <w:rFonts w:ascii="Arial" w:eastAsia="Arial" w:hAnsi="Arial" w:cs="Arial"/>
          <w:color w:val="000000"/>
        </w:rPr>
        <w:t>sena</w:t>
      </w:r>
      <w:proofErr w:type="spellEnd"/>
      <w:r w:rsidR="00617CBC">
        <w:rPr>
          <w:rFonts w:ascii="Arial" w:eastAsia="Arial" w:hAnsi="Arial" w:cs="Arial"/>
          <w:color w:val="000000"/>
        </w:rPr>
        <w:t xml:space="preserve"> es formar a los jóvenes colombianos en un modelo de aprendizaje para adaptarse al mercado laboral </w:t>
      </w:r>
      <w:proofErr w:type="spellStart"/>
      <w:r w:rsidR="00617CBC">
        <w:rPr>
          <w:rFonts w:ascii="Arial" w:eastAsia="Arial" w:hAnsi="Arial" w:cs="Arial"/>
          <w:color w:val="000000"/>
        </w:rPr>
        <w:t>enseñandoles</w:t>
      </w:r>
      <w:proofErr w:type="spellEnd"/>
      <w:r w:rsidR="00617CBC">
        <w:rPr>
          <w:rFonts w:ascii="Arial" w:eastAsia="Arial" w:hAnsi="Arial" w:cs="Arial"/>
          <w:color w:val="000000"/>
        </w:rPr>
        <w:t xml:space="preserve"> a formarse de una manera correcta apta y civilizada  </w:t>
      </w: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lastRenderedPageBreak/>
        <w:t xml:space="preserve">Describa cuáles son los valores de integridad de la institución, registrando de qué manera con su actuar se compromete a enaltecer dichos valores, engrandeciendo así la institución. </w:t>
      </w:r>
    </w:p>
    <w:p w14:paraId="7C358568" w14:textId="078352D2" w:rsidR="00617C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617CBC">
        <w:rPr>
          <w:rFonts w:ascii="Arial" w:eastAsia="Arial" w:hAnsi="Arial" w:cs="Arial"/>
          <w:color w:val="000000"/>
        </w:rPr>
        <w:t xml:space="preserve">Los valores del </w:t>
      </w:r>
      <w:proofErr w:type="spellStart"/>
      <w:r w:rsidR="00617CBC">
        <w:rPr>
          <w:rFonts w:ascii="Arial" w:eastAsia="Arial" w:hAnsi="Arial" w:cs="Arial"/>
          <w:color w:val="000000"/>
        </w:rPr>
        <w:t>sena</w:t>
      </w:r>
      <w:proofErr w:type="spellEnd"/>
      <w:r w:rsidR="00617CBC">
        <w:rPr>
          <w:rFonts w:ascii="Arial" w:eastAsia="Arial" w:hAnsi="Arial" w:cs="Arial"/>
          <w:color w:val="000000"/>
        </w:rPr>
        <w:t xml:space="preserve"> se mencionan y son los siguientes: la honestidad la transparencia </w:t>
      </w:r>
      <w:proofErr w:type="spellStart"/>
      <w:r w:rsidR="00617CBC">
        <w:rPr>
          <w:rFonts w:ascii="Arial" w:eastAsia="Arial" w:hAnsi="Arial" w:cs="Arial"/>
          <w:color w:val="000000"/>
        </w:rPr>
        <w:t>el</w:t>
      </w:r>
      <w:proofErr w:type="spellEnd"/>
      <w:r w:rsidR="00617CBC">
        <w:rPr>
          <w:rFonts w:ascii="Arial" w:eastAsia="Arial" w:hAnsi="Arial" w:cs="Arial"/>
          <w:color w:val="000000"/>
        </w:rPr>
        <w:t xml:space="preserve"> y el respeto el </w:t>
      </w:r>
      <w:proofErr w:type="spellStart"/>
      <w:r w:rsidR="00617CBC">
        <w:rPr>
          <w:rFonts w:ascii="Arial" w:eastAsia="Arial" w:hAnsi="Arial" w:cs="Arial"/>
          <w:color w:val="000000"/>
        </w:rPr>
        <w:t>sena</w:t>
      </w:r>
      <w:proofErr w:type="spellEnd"/>
      <w:r w:rsidR="00617CBC">
        <w:rPr>
          <w:rFonts w:ascii="Arial" w:eastAsia="Arial" w:hAnsi="Arial" w:cs="Arial"/>
          <w:color w:val="000000"/>
        </w:rPr>
        <w:t xml:space="preserve"> se compromete a promover estos valores en cada uno de sus </w:t>
      </w:r>
      <w:proofErr w:type="gramStart"/>
      <w:r w:rsidR="00617CBC">
        <w:rPr>
          <w:rFonts w:ascii="Arial" w:eastAsia="Arial" w:hAnsi="Arial" w:cs="Arial"/>
          <w:color w:val="000000"/>
        </w:rPr>
        <w:t>aprendices  fortaleciendo</w:t>
      </w:r>
      <w:proofErr w:type="gramEnd"/>
      <w:r w:rsidR="00617CBC">
        <w:rPr>
          <w:rFonts w:ascii="Arial" w:eastAsia="Arial" w:hAnsi="Arial" w:cs="Arial"/>
          <w:color w:val="000000"/>
        </w:rPr>
        <w:t xml:space="preserve"> así a la sociedad</w:t>
      </w:r>
    </w:p>
    <w:p w14:paraId="540CEF65" w14:textId="77777777" w:rsidR="00617CBC" w:rsidRDefault="00617C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007A5C05" w14:textId="528B08C1" w:rsidR="00C343BC" w:rsidRPr="00617CBC" w:rsidRDefault="00C343BC" w:rsidP="00617CBC">
      <w:pPr>
        <w:numPr>
          <w:ilvl w:val="0"/>
          <w:numId w:val="28"/>
        </w:numPr>
        <w:pBdr>
          <w:top w:val="nil"/>
          <w:left w:val="nil"/>
          <w:bottom w:val="nil"/>
          <w:right w:val="nil"/>
          <w:between w:val="nil"/>
        </w:pBdr>
        <w:spacing w:after="0" w:line="259" w:lineRule="auto"/>
        <w:jc w:val="both"/>
        <w:rPr>
          <w:color w:val="000000"/>
        </w:rPr>
      </w:pPr>
      <w:r w:rsidRPr="00617CBC">
        <w:rPr>
          <w:rFonts w:ascii="Arial" w:eastAsia="Arial" w:hAnsi="Arial" w:cs="Arial"/>
          <w:color w:val="000000"/>
        </w:rPr>
        <w:t>Revise el organigrama institucional y describa en sus propias palabras en un texto, como está estructurada la entidad.</w:t>
      </w:r>
    </w:p>
    <w:p w14:paraId="0EE8F0E1" w14:textId="77777777" w:rsidR="00617C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617CBC">
        <w:rPr>
          <w:rFonts w:ascii="Arial" w:eastAsia="Arial" w:hAnsi="Arial" w:cs="Arial"/>
          <w:color w:val="000000"/>
        </w:rPr>
        <w:t xml:space="preserve">El </w:t>
      </w:r>
      <w:proofErr w:type="spellStart"/>
      <w:r w:rsidR="00617CBC">
        <w:rPr>
          <w:rFonts w:ascii="Arial" w:eastAsia="Arial" w:hAnsi="Arial" w:cs="Arial"/>
          <w:color w:val="000000"/>
        </w:rPr>
        <w:t>sena</w:t>
      </w:r>
      <w:proofErr w:type="spellEnd"/>
      <w:r w:rsidR="00617CBC">
        <w:rPr>
          <w:rFonts w:ascii="Arial" w:eastAsia="Arial" w:hAnsi="Arial" w:cs="Arial"/>
          <w:color w:val="000000"/>
        </w:rPr>
        <w:t xml:space="preserve"> </w:t>
      </w:r>
      <w:proofErr w:type="spellStart"/>
      <w:r w:rsidR="00617CBC">
        <w:rPr>
          <w:rFonts w:ascii="Arial" w:eastAsia="Arial" w:hAnsi="Arial" w:cs="Arial"/>
          <w:color w:val="000000"/>
        </w:rPr>
        <w:t>esta</w:t>
      </w:r>
      <w:proofErr w:type="spellEnd"/>
      <w:r w:rsidR="00617CBC">
        <w:rPr>
          <w:rFonts w:ascii="Arial" w:eastAsia="Arial" w:hAnsi="Arial" w:cs="Arial"/>
          <w:color w:val="000000"/>
        </w:rPr>
        <w:t xml:space="preserve"> compuesta por diferentes </w:t>
      </w:r>
      <w:proofErr w:type="spellStart"/>
      <w:r w:rsidR="00617CBC">
        <w:rPr>
          <w:rFonts w:ascii="Arial" w:eastAsia="Arial" w:hAnsi="Arial" w:cs="Arial"/>
          <w:color w:val="000000"/>
        </w:rPr>
        <w:t>areas</w:t>
      </w:r>
      <w:proofErr w:type="spellEnd"/>
      <w:r w:rsidR="00617CBC">
        <w:rPr>
          <w:rFonts w:ascii="Arial" w:eastAsia="Arial" w:hAnsi="Arial" w:cs="Arial"/>
          <w:color w:val="000000"/>
        </w:rPr>
        <w:t xml:space="preserve"> y direcciones como formación empleabilidad</w:t>
      </w:r>
    </w:p>
    <w:p w14:paraId="08675C86" w14:textId="00554279" w:rsidR="00280AD0" w:rsidRDefault="00617C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Investigación </w:t>
      </w:r>
      <w:proofErr w:type="spellStart"/>
      <w:r w:rsidR="00280AD0">
        <w:rPr>
          <w:rFonts w:ascii="Arial" w:eastAsia="Arial" w:hAnsi="Arial" w:cs="Arial"/>
          <w:color w:val="000000"/>
        </w:rPr>
        <w:t>etc</w:t>
      </w:r>
      <w:proofErr w:type="spellEnd"/>
      <w:r w:rsidR="00280AD0">
        <w:rPr>
          <w:rFonts w:ascii="Arial" w:eastAsia="Arial" w:hAnsi="Arial" w:cs="Arial"/>
          <w:color w:val="000000"/>
        </w:rPr>
        <w:t xml:space="preserve">   </w:t>
      </w:r>
    </w:p>
    <w:p w14:paraId="61E3BB80" w14:textId="77777777" w:rsidR="00280AD0" w:rsidRDefault="00280AD0" w:rsidP="00C343BC">
      <w:pPr>
        <w:pBdr>
          <w:top w:val="nil"/>
          <w:left w:val="nil"/>
          <w:bottom w:val="nil"/>
          <w:right w:val="nil"/>
          <w:between w:val="nil"/>
        </w:pBdr>
        <w:spacing w:after="0" w:line="259" w:lineRule="auto"/>
        <w:ind w:left="360"/>
        <w:jc w:val="both"/>
        <w:rPr>
          <w:rFonts w:ascii="Arial" w:eastAsia="Arial" w:hAnsi="Arial" w:cs="Arial"/>
          <w:color w:val="000000"/>
        </w:rPr>
      </w:pPr>
    </w:p>
    <w:p w14:paraId="481C5125" w14:textId="77D4C4E0" w:rsidR="00C343BC" w:rsidRPr="00280AD0"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r w:rsidR="00280AD0">
        <w:rPr>
          <w:rFonts w:ascii="Arial" w:eastAsia="Arial" w:hAnsi="Arial" w:cs="Arial"/>
          <w:color w:val="000000"/>
        </w:rPr>
        <w:t xml:space="preserve"> El </w:t>
      </w:r>
      <w:proofErr w:type="spellStart"/>
      <w:r w:rsidR="00280AD0">
        <w:rPr>
          <w:rFonts w:ascii="Arial" w:eastAsia="Arial" w:hAnsi="Arial" w:cs="Arial"/>
          <w:color w:val="000000"/>
        </w:rPr>
        <w:t>sena</w:t>
      </w:r>
      <w:proofErr w:type="spellEnd"/>
      <w:r w:rsidR="00280AD0">
        <w:rPr>
          <w:rFonts w:ascii="Arial" w:eastAsia="Arial" w:hAnsi="Arial" w:cs="Arial"/>
          <w:color w:val="000000"/>
        </w:rPr>
        <w:t xml:space="preserve"> cuenta con 33 regionales a nivel nacional que están ubicadas en toda Colombia </w:t>
      </w:r>
    </w:p>
    <w:p w14:paraId="3B7E657F" w14:textId="7B089213" w:rsidR="00280AD0" w:rsidRDefault="00280AD0" w:rsidP="00280AD0">
      <w:pPr>
        <w:pBdr>
          <w:top w:val="nil"/>
          <w:left w:val="nil"/>
          <w:bottom w:val="nil"/>
          <w:right w:val="nil"/>
          <w:between w:val="nil"/>
        </w:pBdr>
        <w:spacing w:after="0" w:line="259" w:lineRule="auto"/>
        <w:jc w:val="both"/>
        <w:rPr>
          <w:rFonts w:ascii="Arial" w:eastAsia="Arial" w:hAnsi="Arial" w:cs="Arial"/>
          <w:color w:val="000000"/>
        </w:rPr>
      </w:pPr>
    </w:p>
    <w:p w14:paraId="12D8D40C" w14:textId="77777777" w:rsidR="00280AD0" w:rsidRDefault="00280AD0" w:rsidP="00280AD0">
      <w:pPr>
        <w:pBdr>
          <w:top w:val="nil"/>
          <w:left w:val="nil"/>
          <w:bottom w:val="nil"/>
          <w:right w:val="nil"/>
          <w:between w:val="nil"/>
        </w:pBdr>
        <w:spacing w:after="0" w:line="259" w:lineRule="auto"/>
        <w:jc w:val="both"/>
        <w:rPr>
          <w:color w:val="000000"/>
        </w:rPr>
      </w:pP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49BA82EE" w14:textId="77777777" w:rsidR="00280AD0"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3648C02C" w14:textId="24597895" w:rsidR="00280AD0" w:rsidRDefault="00280AD0"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1 </w:t>
      </w:r>
      <w:proofErr w:type="spellStart"/>
      <w:r>
        <w:rPr>
          <w:rFonts w:ascii="Arial" w:eastAsia="Arial" w:hAnsi="Arial" w:cs="Arial"/>
          <w:color w:val="000000"/>
        </w:rPr>
        <w:t>Bilinguismo</w:t>
      </w:r>
      <w:proofErr w:type="spellEnd"/>
      <w:r>
        <w:rPr>
          <w:rFonts w:ascii="Arial" w:eastAsia="Arial" w:hAnsi="Arial" w:cs="Arial"/>
          <w:color w:val="000000"/>
        </w:rPr>
        <w:t xml:space="preserve"> el </w:t>
      </w:r>
      <w:proofErr w:type="spellStart"/>
      <w:r>
        <w:rPr>
          <w:rFonts w:ascii="Arial" w:eastAsia="Arial" w:hAnsi="Arial" w:cs="Arial"/>
          <w:color w:val="000000"/>
        </w:rPr>
        <w:t>sena</w:t>
      </w:r>
      <w:proofErr w:type="spellEnd"/>
      <w:r>
        <w:rPr>
          <w:rFonts w:ascii="Arial" w:eastAsia="Arial" w:hAnsi="Arial" w:cs="Arial"/>
          <w:color w:val="000000"/>
        </w:rPr>
        <w:t xml:space="preserve"> ofrece cursos en diferentes idiomas de manera virtual</w:t>
      </w:r>
    </w:p>
    <w:p w14:paraId="1773B4F6" w14:textId="77777777" w:rsidR="009C65D4" w:rsidRDefault="009C65D4" w:rsidP="00C343BC">
      <w:pPr>
        <w:pBdr>
          <w:top w:val="nil"/>
          <w:left w:val="nil"/>
          <w:bottom w:val="nil"/>
          <w:right w:val="nil"/>
          <w:between w:val="nil"/>
        </w:pBdr>
        <w:spacing w:after="0" w:line="259" w:lineRule="auto"/>
        <w:ind w:left="360"/>
        <w:jc w:val="both"/>
        <w:rPr>
          <w:rFonts w:ascii="Arial" w:eastAsia="Arial" w:hAnsi="Arial" w:cs="Arial"/>
          <w:color w:val="000000"/>
        </w:rPr>
      </w:pPr>
    </w:p>
    <w:p w14:paraId="0FD3F0B3" w14:textId="4CF20A1F" w:rsidR="00280AD0" w:rsidRDefault="00280AD0"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2 </w:t>
      </w:r>
      <w:proofErr w:type="spellStart"/>
      <w:proofErr w:type="gramStart"/>
      <w:r>
        <w:rPr>
          <w:rFonts w:ascii="Arial" w:eastAsia="Arial" w:hAnsi="Arial" w:cs="Arial"/>
          <w:color w:val="000000"/>
        </w:rPr>
        <w:t>Tecnoparque</w:t>
      </w:r>
      <w:proofErr w:type="spellEnd"/>
      <w:r>
        <w:rPr>
          <w:rFonts w:ascii="Arial" w:eastAsia="Arial" w:hAnsi="Arial" w:cs="Arial"/>
          <w:color w:val="000000"/>
        </w:rPr>
        <w:t xml:space="preserve"> :</w:t>
      </w:r>
      <w:proofErr w:type="gramEnd"/>
      <w:r>
        <w:rPr>
          <w:rFonts w:ascii="Arial" w:eastAsia="Arial" w:hAnsi="Arial" w:cs="Arial"/>
          <w:color w:val="000000"/>
        </w:rPr>
        <w:t xml:space="preserve"> Programa de innovación tecnológica dirigida a todos los colombianos </w:t>
      </w:r>
    </w:p>
    <w:p w14:paraId="7C7B2F69" w14:textId="77777777" w:rsidR="009C65D4" w:rsidRDefault="009C65D4" w:rsidP="00C343BC">
      <w:pPr>
        <w:pBdr>
          <w:top w:val="nil"/>
          <w:left w:val="nil"/>
          <w:bottom w:val="nil"/>
          <w:right w:val="nil"/>
          <w:between w:val="nil"/>
        </w:pBdr>
        <w:spacing w:after="0" w:line="259" w:lineRule="auto"/>
        <w:ind w:left="360"/>
        <w:jc w:val="both"/>
        <w:rPr>
          <w:rFonts w:ascii="Arial" w:eastAsia="Arial" w:hAnsi="Arial" w:cs="Arial"/>
          <w:color w:val="000000"/>
        </w:rPr>
      </w:pPr>
    </w:p>
    <w:p w14:paraId="45B52A66" w14:textId="4BB2E44B" w:rsidR="00280AD0" w:rsidRDefault="00280AD0" w:rsidP="009C65D4">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3 </w:t>
      </w:r>
      <w:proofErr w:type="spellStart"/>
      <w:proofErr w:type="gramStart"/>
      <w:r>
        <w:rPr>
          <w:rFonts w:ascii="Arial" w:eastAsia="Arial" w:hAnsi="Arial" w:cs="Arial"/>
          <w:color w:val="000000"/>
        </w:rPr>
        <w:t>Tecnoacademias</w:t>
      </w:r>
      <w:proofErr w:type="spellEnd"/>
      <w:r>
        <w:rPr>
          <w:rFonts w:ascii="Arial" w:eastAsia="Arial" w:hAnsi="Arial" w:cs="Arial"/>
          <w:color w:val="000000"/>
        </w:rPr>
        <w:t xml:space="preserve"> :</w:t>
      </w:r>
      <w:proofErr w:type="gramEnd"/>
      <w:r>
        <w:rPr>
          <w:rFonts w:ascii="Arial" w:eastAsia="Arial" w:hAnsi="Arial" w:cs="Arial"/>
          <w:color w:val="000000"/>
        </w:rPr>
        <w:t xml:space="preserve"> es un espacio de innovación tecnológico que permite aprender de varias cosas relacionadas con la tecnología y las ciencias </w:t>
      </w:r>
    </w:p>
    <w:p w14:paraId="28ECED7C" w14:textId="77777777" w:rsidR="009C65D4" w:rsidRDefault="009C65D4" w:rsidP="009C65D4">
      <w:pPr>
        <w:pBdr>
          <w:top w:val="nil"/>
          <w:left w:val="nil"/>
          <w:bottom w:val="nil"/>
          <w:right w:val="nil"/>
          <w:between w:val="nil"/>
        </w:pBdr>
        <w:spacing w:after="0" w:line="259" w:lineRule="auto"/>
        <w:ind w:left="360"/>
        <w:jc w:val="both"/>
        <w:rPr>
          <w:rFonts w:ascii="Arial" w:eastAsia="Arial" w:hAnsi="Arial" w:cs="Arial"/>
          <w:color w:val="000000"/>
        </w:rPr>
      </w:pPr>
    </w:p>
    <w:p w14:paraId="1206C0E2" w14:textId="245F7887" w:rsidR="00280AD0" w:rsidRDefault="00280AD0"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4: </w:t>
      </w:r>
      <w:r w:rsidR="009C65D4">
        <w:rPr>
          <w:rFonts w:ascii="Arial" w:eastAsia="Arial" w:hAnsi="Arial" w:cs="Arial"/>
          <w:color w:val="000000"/>
        </w:rPr>
        <w:t xml:space="preserve">Aulas </w:t>
      </w:r>
      <w:proofErr w:type="gramStart"/>
      <w:r w:rsidR="009C65D4">
        <w:rPr>
          <w:rFonts w:ascii="Arial" w:eastAsia="Arial" w:hAnsi="Arial" w:cs="Arial"/>
          <w:color w:val="000000"/>
        </w:rPr>
        <w:t>móviles :</w:t>
      </w:r>
      <w:proofErr w:type="gramEnd"/>
      <w:r w:rsidR="009C65D4">
        <w:rPr>
          <w:rFonts w:ascii="Arial" w:eastAsia="Arial" w:hAnsi="Arial" w:cs="Arial"/>
          <w:color w:val="000000"/>
        </w:rPr>
        <w:t xml:space="preserve"> Son alternativas de enseñanza en donde no se cuenta con una sede física en el territorio y esta facilita su desarrollo </w:t>
      </w:r>
    </w:p>
    <w:p w14:paraId="7D9F9BA5" w14:textId="77777777" w:rsidR="009C65D4" w:rsidRDefault="009C65D4" w:rsidP="00C343BC">
      <w:pPr>
        <w:pBdr>
          <w:top w:val="nil"/>
          <w:left w:val="nil"/>
          <w:bottom w:val="nil"/>
          <w:right w:val="nil"/>
          <w:between w:val="nil"/>
        </w:pBdr>
        <w:spacing w:after="0" w:line="259" w:lineRule="auto"/>
        <w:ind w:left="360"/>
        <w:jc w:val="both"/>
        <w:rPr>
          <w:rFonts w:ascii="Arial" w:eastAsia="Arial" w:hAnsi="Arial" w:cs="Arial"/>
          <w:color w:val="000000"/>
        </w:rPr>
      </w:pPr>
    </w:p>
    <w:p w14:paraId="3058330B" w14:textId="6F230984" w:rsidR="009C65D4" w:rsidRDefault="009C65D4" w:rsidP="00C343BC">
      <w:pPr>
        <w:pBdr>
          <w:top w:val="nil"/>
          <w:left w:val="nil"/>
          <w:bottom w:val="nil"/>
          <w:right w:val="nil"/>
          <w:between w:val="nil"/>
        </w:pBdr>
        <w:spacing w:after="0" w:line="259" w:lineRule="auto"/>
        <w:ind w:left="360"/>
        <w:jc w:val="both"/>
        <w:rPr>
          <w:rFonts w:ascii="Arial" w:eastAsia="Arial" w:hAnsi="Arial" w:cs="Arial"/>
          <w:color w:val="000000"/>
        </w:rPr>
      </w:pPr>
      <w:proofErr w:type="gramStart"/>
      <w:r>
        <w:rPr>
          <w:rFonts w:ascii="Arial" w:eastAsia="Arial" w:hAnsi="Arial" w:cs="Arial"/>
          <w:color w:val="000000"/>
        </w:rPr>
        <w:t>5:Agrosena</w:t>
      </w:r>
      <w:proofErr w:type="gramEnd"/>
      <w:r>
        <w:rPr>
          <w:rFonts w:ascii="Arial" w:eastAsia="Arial" w:hAnsi="Arial" w:cs="Arial"/>
          <w:color w:val="000000"/>
        </w:rPr>
        <w:t xml:space="preserve"> : </w:t>
      </w:r>
      <w:r w:rsidRPr="009C65D4">
        <w:rPr>
          <w:rFonts w:ascii="Arial" w:eastAsia="Arial" w:hAnsi="Arial" w:cs="Arial"/>
          <w:color w:val="000000"/>
        </w:rPr>
        <w:t>Estrategia que fortalece los procesos de formación profesional en la ruralidad Colombiana a través de actividades de extensión agropecuaria.</w:t>
      </w:r>
    </w:p>
    <w:p w14:paraId="2E310178" w14:textId="77777777" w:rsidR="009C65D4" w:rsidRDefault="009C65D4" w:rsidP="00C343BC">
      <w:pPr>
        <w:pBdr>
          <w:top w:val="nil"/>
          <w:left w:val="nil"/>
          <w:bottom w:val="nil"/>
          <w:right w:val="nil"/>
          <w:between w:val="nil"/>
        </w:pBdr>
        <w:spacing w:after="0" w:line="259" w:lineRule="auto"/>
        <w:ind w:left="360"/>
        <w:jc w:val="both"/>
        <w:rPr>
          <w:rFonts w:ascii="Arial" w:eastAsia="Arial" w:hAnsi="Arial" w:cs="Arial"/>
          <w:color w:val="000000"/>
        </w:rPr>
      </w:pPr>
    </w:p>
    <w:p w14:paraId="7D853AA3" w14:textId="29121D74" w:rsidR="009C65D4" w:rsidRPr="009C65D4" w:rsidRDefault="009C65D4" w:rsidP="00C343BC">
      <w:pPr>
        <w:pBdr>
          <w:top w:val="nil"/>
          <w:left w:val="nil"/>
          <w:bottom w:val="nil"/>
          <w:right w:val="nil"/>
          <w:between w:val="nil"/>
        </w:pBdr>
        <w:spacing w:after="0" w:line="259" w:lineRule="auto"/>
        <w:ind w:left="360"/>
        <w:jc w:val="both"/>
        <w:rPr>
          <w:rFonts w:ascii="Arial" w:hAnsi="Arial" w:cs="Arial"/>
          <w:color w:val="363636"/>
          <w:sz w:val="28"/>
          <w:szCs w:val="28"/>
          <w:shd w:val="clear" w:color="auto" w:fill="FFFFFF"/>
        </w:rPr>
      </w:pPr>
      <w:r>
        <w:rPr>
          <w:rFonts w:ascii="Arial" w:eastAsia="Arial" w:hAnsi="Arial" w:cs="Arial"/>
          <w:color w:val="000000"/>
        </w:rPr>
        <w:t xml:space="preserve">6: SENNOVA: </w:t>
      </w:r>
      <w:r w:rsidRPr="009C65D4">
        <w:rPr>
          <w:rFonts w:ascii="Arial" w:hAnsi="Arial" w:cs="Arial"/>
          <w:color w:val="363636"/>
          <w:shd w:val="clear" w:color="auto" w:fill="FFFFFF"/>
        </w:rPr>
        <w:t>fortalecer los estándares de calidad y pertinencia, en las áreas de investigación, desarrollo tecnológico e innovación</w:t>
      </w:r>
    </w:p>
    <w:p w14:paraId="098A874F" w14:textId="77777777" w:rsidR="00C343BC" w:rsidRPr="009C65D4"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19F7409B" w14:textId="77777777" w:rsidR="006B1DF9"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7BE0D181" w14:textId="3D4A50A8" w:rsidR="006B1DF9" w:rsidRDefault="006B1DF9"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r>
        <w:rPr>
          <w:rFonts w:ascii="Arial" w:eastAsia="Arial" w:hAnsi="Arial" w:cs="Arial"/>
          <w:color w:val="000000"/>
        </w:rPr>
        <w:t xml:space="preserve">1: </w:t>
      </w:r>
      <w:r w:rsidR="00CE4209">
        <w:rPr>
          <w:rFonts w:ascii="Arial" w:eastAsia="Arial" w:hAnsi="Arial" w:cs="Arial"/>
          <w:color w:val="000000"/>
        </w:rPr>
        <w:t>Poblaciones vulnerables</w:t>
      </w:r>
      <w:r w:rsidR="00CE4209" w:rsidRPr="00CE4209">
        <w:rPr>
          <w:rFonts w:ascii="Arial" w:eastAsia="Arial" w:hAnsi="Arial" w:cs="Arial"/>
          <w:color w:val="000000"/>
        </w:rPr>
        <w:t xml:space="preserve">: </w:t>
      </w:r>
      <w:r w:rsidR="00CE4209" w:rsidRPr="00CE4209">
        <w:rPr>
          <w:rFonts w:ascii="Arial" w:hAnsi="Arial" w:cs="Arial"/>
          <w:color w:val="363636"/>
          <w:shd w:val="clear" w:color="auto" w:fill="FFFFFF"/>
        </w:rPr>
        <w:t>Aquí se publican las normas, políticas, programas y proyectos dirigidos a población vulnerable</w:t>
      </w:r>
    </w:p>
    <w:p w14:paraId="4925DC5D" w14:textId="77777777" w:rsidR="00CE4209" w:rsidRDefault="00CE4209"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p>
    <w:p w14:paraId="7611D351" w14:textId="4A8C3E16" w:rsidR="00CE4209" w:rsidRDefault="00CE4209"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r>
        <w:rPr>
          <w:rFonts w:ascii="Arial" w:hAnsi="Arial" w:cs="Arial"/>
          <w:color w:val="363636"/>
          <w:shd w:val="clear" w:color="auto" w:fill="FFFFFF"/>
        </w:rPr>
        <w:t>2:</w:t>
      </w:r>
      <w:r w:rsidR="00576A53">
        <w:rPr>
          <w:rFonts w:ascii="Arial" w:hAnsi="Arial" w:cs="Arial"/>
          <w:color w:val="363636"/>
          <w:shd w:val="clear" w:color="auto" w:fill="FFFFFF"/>
        </w:rPr>
        <w:t xml:space="preserve"> Búsqueda de empleo: </w:t>
      </w:r>
      <w:r w:rsidR="00576A53" w:rsidRPr="00576A53">
        <w:rPr>
          <w:rFonts w:ascii="Arial" w:hAnsi="Arial" w:cs="Arial"/>
          <w:color w:val="363636"/>
          <w:shd w:val="clear" w:color="auto" w:fill="FFFFFF"/>
        </w:rPr>
        <w:t>El SENA brinda un servicio gratuito que facilita el contacto organizado entre quienes buscan empleo y las empresas que requieren talento humano.</w:t>
      </w:r>
    </w:p>
    <w:p w14:paraId="12AAC591" w14:textId="77777777" w:rsidR="00576A53" w:rsidRDefault="00576A53"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p>
    <w:p w14:paraId="48435A4A" w14:textId="3F5D9991" w:rsidR="00576A53" w:rsidRDefault="00576A53"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r>
        <w:rPr>
          <w:rFonts w:ascii="Arial" w:hAnsi="Arial" w:cs="Arial"/>
          <w:color w:val="363636"/>
          <w:shd w:val="clear" w:color="auto" w:fill="FFFFFF"/>
        </w:rPr>
        <w:lastRenderedPageBreak/>
        <w:t xml:space="preserve">3: </w:t>
      </w:r>
      <w:r w:rsidR="00EB3C17">
        <w:rPr>
          <w:rFonts w:ascii="Arial" w:hAnsi="Arial" w:cs="Arial"/>
          <w:color w:val="363636"/>
          <w:shd w:val="clear" w:color="auto" w:fill="FFFFFF"/>
        </w:rPr>
        <w:t xml:space="preserve">Fondo </w:t>
      </w:r>
      <w:proofErr w:type="gramStart"/>
      <w:r w:rsidR="00EB3C17">
        <w:rPr>
          <w:rFonts w:ascii="Arial" w:hAnsi="Arial" w:cs="Arial"/>
          <w:color w:val="363636"/>
          <w:shd w:val="clear" w:color="auto" w:fill="FFFFFF"/>
        </w:rPr>
        <w:t>empresarial :</w:t>
      </w:r>
      <w:proofErr w:type="gramEnd"/>
      <w:r w:rsidR="00EB3C17">
        <w:rPr>
          <w:rFonts w:ascii="Arial" w:hAnsi="Arial" w:cs="Arial"/>
          <w:color w:val="363636"/>
          <w:shd w:val="clear" w:color="auto" w:fill="FFFFFF"/>
        </w:rPr>
        <w:t xml:space="preserve"> </w:t>
      </w:r>
      <w:r w:rsidR="00EB3C17" w:rsidRPr="00EB3C17">
        <w:rPr>
          <w:rFonts w:ascii="Arial" w:hAnsi="Arial" w:cs="Arial"/>
          <w:color w:val="363636"/>
          <w:shd w:val="clear" w:color="auto" w:fill="FFFFFF"/>
        </w:rPr>
        <w:t xml:space="preserve">El Fondo Emprender del SENA fomenta la creación de empresas y la generación de empleo en Colombia a través de capital semilla </w:t>
      </w:r>
      <w:proofErr w:type="spellStart"/>
      <w:r w:rsidR="00EB3C17" w:rsidRPr="00EB3C17">
        <w:rPr>
          <w:rFonts w:ascii="Arial" w:hAnsi="Arial" w:cs="Arial"/>
          <w:color w:val="363636"/>
          <w:shd w:val="clear" w:color="auto" w:fill="FFFFFF"/>
        </w:rPr>
        <w:t>condonable</w:t>
      </w:r>
      <w:proofErr w:type="spellEnd"/>
      <w:r w:rsidR="00EB3C17" w:rsidRPr="00EB3C17">
        <w:rPr>
          <w:rFonts w:ascii="Arial" w:hAnsi="Arial" w:cs="Arial"/>
          <w:color w:val="363636"/>
          <w:shd w:val="clear" w:color="auto" w:fill="FFFFFF"/>
        </w:rPr>
        <w:t xml:space="preserve"> y reembolsable.</w:t>
      </w:r>
    </w:p>
    <w:p w14:paraId="35C84853" w14:textId="77777777" w:rsidR="00EB3C17" w:rsidRDefault="00EB3C17"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p>
    <w:p w14:paraId="029B5AB8" w14:textId="301DD1E9" w:rsidR="00EB3C17" w:rsidRDefault="00EB3C17" w:rsidP="00C343BC">
      <w:pPr>
        <w:pBdr>
          <w:top w:val="nil"/>
          <w:left w:val="nil"/>
          <w:bottom w:val="nil"/>
          <w:right w:val="nil"/>
          <w:between w:val="nil"/>
        </w:pBdr>
        <w:spacing w:after="0" w:line="259" w:lineRule="auto"/>
        <w:ind w:left="360"/>
        <w:jc w:val="both"/>
        <w:rPr>
          <w:rFonts w:ascii="Arial" w:hAnsi="Arial" w:cs="Arial"/>
          <w:color w:val="363636"/>
          <w:shd w:val="clear" w:color="auto" w:fill="FFFFFF"/>
        </w:rPr>
      </w:pPr>
      <w:r>
        <w:rPr>
          <w:rFonts w:ascii="Arial" w:hAnsi="Arial" w:cs="Arial"/>
          <w:color w:val="363636"/>
          <w:shd w:val="clear" w:color="auto" w:fill="FFFFFF"/>
        </w:rPr>
        <w:t xml:space="preserve">4: </w:t>
      </w:r>
      <w:r w:rsidR="00620AA4">
        <w:rPr>
          <w:rFonts w:ascii="Arial" w:hAnsi="Arial" w:cs="Arial"/>
          <w:color w:val="363636"/>
          <w:shd w:val="clear" w:color="auto" w:fill="FFFFFF"/>
        </w:rPr>
        <w:t xml:space="preserve">Fortalecimiento </w:t>
      </w:r>
      <w:proofErr w:type="gramStart"/>
      <w:r w:rsidR="00620AA4">
        <w:rPr>
          <w:rFonts w:ascii="Arial" w:hAnsi="Arial" w:cs="Arial"/>
          <w:color w:val="363636"/>
          <w:shd w:val="clear" w:color="auto" w:fill="FFFFFF"/>
        </w:rPr>
        <w:t>empresarial :</w:t>
      </w:r>
      <w:proofErr w:type="gramEnd"/>
      <w:r w:rsidR="00620AA4">
        <w:rPr>
          <w:rFonts w:ascii="Arial" w:hAnsi="Arial" w:cs="Arial"/>
          <w:color w:val="363636"/>
          <w:shd w:val="clear" w:color="auto" w:fill="FFFFFF"/>
        </w:rPr>
        <w:t xml:space="preserve"> El </w:t>
      </w:r>
      <w:proofErr w:type="spellStart"/>
      <w:r w:rsidR="00620AA4">
        <w:rPr>
          <w:rFonts w:ascii="Arial" w:hAnsi="Arial" w:cs="Arial"/>
          <w:color w:val="363636"/>
          <w:shd w:val="clear" w:color="auto" w:fill="FFFFFF"/>
        </w:rPr>
        <w:t>sena</w:t>
      </w:r>
      <w:proofErr w:type="spellEnd"/>
      <w:r w:rsidR="00620AA4">
        <w:rPr>
          <w:rFonts w:ascii="Arial" w:hAnsi="Arial" w:cs="Arial"/>
          <w:color w:val="363636"/>
          <w:shd w:val="clear" w:color="auto" w:fill="FFFFFF"/>
        </w:rPr>
        <w:t xml:space="preserve"> </w:t>
      </w:r>
      <w:r w:rsidR="00FA1B4C">
        <w:rPr>
          <w:rFonts w:ascii="Arial" w:hAnsi="Arial" w:cs="Arial"/>
          <w:color w:val="363636"/>
          <w:shd w:val="clear" w:color="auto" w:fill="FFFFFF"/>
        </w:rPr>
        <w:t xml:space="preserve">apoya a los empresarios para que aumenten sus niveles de desarrollo </w:t>
      </w:r>
    </w:p>
    <w:p w14:paraId="4B30E043" w14:textId="77777777" w:rsidR="00FA1B4C" w:rsidRPr="00EB3C17" w:rsidRDefault="00FA1B4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Pr="000C3F36"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0B0B1B50" w14:textId="77777777" w:rsidR="000C3F36" w:rsidRDefault="000C3F36" w:rsidP="000C3F36">
      <w:pPr>
        <w:pBdr>
          <w:top w:val="nil"/>
          <w:left w:val="nil"/>
          <w:bottom w:val="nil"/>
          <w:right w:val="nil"/>
          <w:between w:val="nil"/>
        </w:pBdr>
        <w:spacing w:after="0"/>
        <w:ind w:left="720"/>
        <w:jc w:val="both"/>
        <w:rPr>
          <w:color w:val="000000"/>
        </w:rPr>
      </w:pPr>
    </w:p>
    <w:p w14:paraId="24B8A453" w14:textId="2A6CC896" w:rsidR="00074C92" w:rsidRPr="00071AA0" w:rsidRDefault="00C343BC" w:rsidP="00C343BC">
      <w:pPr>
        <w:pBdr>
          <w:top w:val="nil"/>
          <w:left w:val="nil"/>
          <w:bottom w:val="nil"/>
          <w:right w:val="nil"/>
          <w:between w:val="nil"/>
        </w:pBdr>
        <w:spacing w:after="0" w:line="259" w:lineRule="auto"/>
        <w:ind w:left="720"/>
        <w:jc w:val="both"/>
        <w:rPr>
          <w:rFonts w:ascii="Arial" w:hAnsi="Arial" w:cs="Arial"/>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074C92" w:rsidRPr="00071AA0">
        <w:rPr>
          <w:rFonts w:ascii="Arial" w:hAnsi="Arial" w:cs="Arial"/>
        </w:rPr>
        <w:t xml:space="preserve">La Etapa Lectiva en el SENA es la fase teórica de la formación donde adquieres conocimientos y habilidades en el aula y en prácticas y sobre en que podría afectar el horario escogido </w:t>
      </w:r>
      <w:r w:rsidR="00071AA0" w:rsidRPr="00071AA0">
        <w:rPr>
          <w:rFonts w:ascii="Arial" w:hAnsi="Arial" w:cs="Arial"/>
        </w:rPr>
        <w:t>puede influir en la disponibilidad de recursos y la dinámica de aprendizaje según las necesidades del programa y la disponibilidad del estudiante.</w:t>
      </w: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Pr="000C3F36"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09A408A0" w14:textId="77777777" w:rsidR="000C3F36" w:rsidRDefault="000C3F36" w:rsidP="000C3F36">
      <w:pPr>
        <w:pBdr>
          <w:top w:val="nil"/>
          <w:left w:val="nil"/>
          <w:bottom w:val="nil"/>
          <w:right w:val="nil"/>
          <w:between w:val="nil"/>
        </w:pBdr>
        <w:spacing w:after="0"/>
        <w:ind w:left="360"/>
        <w:jc w:val="both"/>
        <w:rPr>
          <w:color w:val="000000"/>
        </w:rPr>
      </w:pPr>
    </w:p>
    <w:p w14:paraId="4B60B0CA" w14:textId="543E4BAD" w:rsidR="00C343BC" w:rsidRDefault="00C343BC" w:rsidP="00A14B1E">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sidRPr="00A14B1E">
        <w:rPr>
          <w:rFonts w:ascii="Arial" w:eastAsia="Arial" w:hAnsi="Arial" w:cs="Arial"/>
          <w:color w:val="000000"/>
        </w:rPr>
        <w:t>Rta</w:t>
      </w:r>
      <w:proofErr w:type="spellEnd"/>
      <w:r w:rsidRPr="00A14B1E">
        <w:rPr>
          <w:rFonts w:ascii="Arial" w:eastAsia="Arial" w:hAnsi="Arial" w:cs="Arial"/>
          <w:color w:val="000000"/>
        </w:rPr>
        <w:t xml:space="preserve">: </w:t>
      </w:r>
      <w:r w:rsidR="00A14B1E" w:rsidRPr="00A14B1E">
        <w:rPr>
          <w:rFonts w:ascii="Arial" w:hAnsi="Arial" w:cs="Arial"/>
        </w:rPr>
        <w:t>tiene varias sedes distribuidas en diferentes regiones de Colombia. Algunas de las sedes conocidas incluyen Bogotá, Medellín, Cali, Barranquilla, entre otras</w:t>
      </w:r>
    </w:p>
    <w:p w14:paraId="1DD0A180" w14:textId="77777777" w:rsidR="00A14B1E" w:rsidRPr="00A14B1E" w:rsidRDefault="00A14B1E" w:rsidP="00A14B1E">
      <w:pPr>
        <w:pBdr>
          <w:top w:val="nil"/>
          <w:left w:val="nil"/>
          <w:bottom w:val="nil"/>
          <w:right w:val="nil"/>
          <w:between w:val="nil"/>
        </w:pBdr>
        <w:spacing w:after="0" w:line="259" w:lineRule="auto"/>
        <w:jc w:val="both"/>
        <w:rPr>
          <w:rFonts w:ascii="Arial" w:eastAsia="Arial" w:hAnsi="Arial" w:cs="Arial"/>
          <w:color w:val="000000"/>
        </w:rPr>
      </w:pPr>
    </w:p>
    <w:p w14:paraId="576B05EE" w14:textId="77777777" w:rsidR="00C343BC" w:rsidRPr="000C3F36"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1466EBA3" w14:textId="77777777" w:rsidR="000C3F36" w:rsidRDefault="000C3F36" w:rsidP="000C3F36">
      <w:pPr>
        <w:pBdr>
          <w:top w:val="nil"/>
          <w:left w:val="nil"/>
          <w:bottom w:val="nil"/>
          <w:right w:val="nil"/>
          <w:between w:val="nil"/>
        </w:pBdr>
        <w:spacing w:after="0"/>
        <w:ind w:left="360"/>
        <w:jc w:val="both"/>
        <w:rPr>
          <w:color w:val="000000"/>
        </w:rPr>
      </w:pPr>
    </w:p>
    <w:p w14:paraId="4D4E8C6C" w14:textId="77777777" w:rsidR="00653844" w:rsidRPr="00653844" w:rsidRDefault="00C343BC" w:rsidP="00653844">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Rta</w:t>
      </w:r>
      <w:proofErr w:type="spellEnd"/>
      <w:r>
        <w:rPr>
          <w:rFonts w:ascii="Arial" w:eastAsia="Arial" w:hAnsi="Arial" w:cs="Arial"/>
          <w:color w:val="000000"/>
        </w:rPr>
        <w:t xml:space="preserve">: </w:t>
      </w:r>
      <w:r w:rsidR="00653844" w:rsidRPr="00653844">
        <w:rPr>
          <w:rFonts w:ascii="Arial" w:eastAsia="Arial" w:hAnsi="Arial" w:cs="Arial"/>
          <w:color w:val="000000"/>
        </w:rPr>
        <w:t>La Etapa Productiva en el SENA es donde aplicas los conocimientos adquiridos en la Etapa Lectiva en un entorno laboral real. Se articula con la Etapa Lectiva al permitirte poner en práctica lo aprendido, consolidando tu formación mediante la experiencia laboral supervisada.</w:t>
      </w:r>
    </w:p>
    <w:p w14:paraId="68C5F264" w14:textId="77777777" w:rsidR="00653844" w:rsidRDefault="00653844" w:rsidP="00653844">
      <w:pPr>
        <w:pBdr>
          <w:top w:val="nil"/>
          <w:left w:val="nil"/>
          <w:bottom w:val="nil"/>
          <w:right w:val="nil"/>
          <w:between w:val="nil"/>
        </w:pBdr>
        <w:spacing w:after="0" w:line="259" w:lineRule="auto"/>
        <w:ind w:left="360"/>
        <w:jc w:val="both"/>
        <w:rPr>
          <w:rFonts w:ascii="Arial" w:eastAsia="Arial" w:hAnsi="Arial" w:cs="Arial"/>
          <w:color w:val="000000"/>
        </w:rPr>
      </w:pPr>
    </w:p>
    <w:p w14:paraId="118C4B30" w14:textId="5BD89502" w:rsidR="00C343BC" w:rsidRDefault="00C343BC" w:rsidP="00653844">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¿Qué es el Contrato de aprendizaje</w:t>
      </w:r>
    </w:p>
    <w:p w14:paraId="5399CDF7" w14:textId="77777777" w:rsidR="000C3F36" w:rsidRDefault="000C3F36" w:rsidP="00653844">
      <w:pPr>
        <w:pBdr>
          <w:top w:val="nil"/>
          <w:left w:val="nil"/>
          <w:bottom w:val="nil"/>
          <w:right w:val="nil"/>
          <w:between w:val="nil"/>
        </w:pBdr>
        <w:spacing w:after="0" w:line="259" w:lineRule="auto"/>
        <w:ind w:left="360"/>
        <w:jc w:val="both"/>
        <w:rPr>
          <w:color w:val="000000"/>
        </w:rPr>
      </w:pPr>
    </w:p>
    <w:p w14:paraId="0D59C977" w14:textId="77777777" w:rsidR="000C3F36" w:rsidRDefault="00C343BC" w:rsidP="000C3F36">
      <w:pPr>
        <w:pBdr>
          <w:top w:val="nil"/>
          <w:left w:val="nil"/>
          <w:bottom w:val="nil"/>
          <w:right w:val="nil"/>
          <w:between w:val="nil"/>
        </w:pBdr>
        <w:spacing w:after="0" w:line="259" w:lineRule="auto"/>
        <w:ind w:left="720"/>
        <w:jc w:val="both"/>
        <w:rPr>
          <w:rFonts w:ascii="Arial" w:hAnsi="Arial" w:cs="Arial"/>
        </w:rPr>
      </w:pPr>
      <w:proofErr w:type="spellStart"/>
      <w:r>
        <w:rPr>
          <w:rFonts w:ascii="Arial" w:eastAsia="Arial" w:hAnsi="Arial" w:cs="Arial"/>
          <w:color w:val="000000"/>
        </w:rPr>
        <w:t>Rta</w:t>
      </w:r>
      <w:proofErr w:type="spellEnd"/>
      <w:r>
        <w:rPr>
          <w:rFonts w:ascii="Arial" w:eastAsia="Arial" w:hAnsi="Arial" w:cs="Arial"/>
          <w:color w:val="000000"/>
        </w:rPr>
        <w:t>:</w:t>
      </w:r>
      <w:r w:rsidR="000C3F36" w:rsidRPr="000C3F36">
        <w:t xml:space="preserve"> </w:t>
      </w:r>
      <w:r w:rsidR="000C3F36" w:rsidRPr="000C3F36">
        <w:rPr>
          <w:rFonts w:ascii="Arial" w:hAnsi="Arial" w:cs="Arial"/>
        </w:rPr>
        <w:t>El Contrato de Aprendizaje es un acuerdo formal entre el aprendiz (estudiante) y una empresa, donde se establecen las condiciones de trabajo, aprendizaje y remuneración durante la Etapa Productiva del programa de formación del SENA</w:t>
      </w:r>
    </w:p>
    <w:p w14:paraId="3B94F06F" w14:textId="77777777" w:rsidR="000C3F36" w:rsidRDefault="000C3F36" w:rsidP="000C3F36">
      <w:pPr>
        <w:pBdr>
          <w:top w:val="nil"/>
          <w:left w:val="nil"/>
          <w:bottom w:val="nil"/>
          <w:right w:val="nil"/>
          <w:between w:val="nil"/>
        </w:pBdr>
        <w:spacing w:after="0" w:line="259" w:lineRule="auto"/>
        <w:ind w:left="720"/>
        <w:jc w:val="both"/>
        <w:rPr>
          <w:rFonts w:ascii="Arial" w:hAnsi="Arial" w:cs="Arial"/>
        </w:rPr>
      </w:pPr>
    </w:p>
    <w:p w14:paraId="3793597A" w14:textId="48929CC4" w:rsidR="00C343BC" w:rsidRDefault="00C343BC" w:rsidP="000C3F36">
      <w:pPr>
        <w:pBdr>
          <w:top w:val="nil"/>
          <w:left w:val="nil"/>
          <w:bottom w:val="nil"/>
          <w:right w:val="nil"/>
          <w:between w:val="nil"/>
        </w:pBdr>
        <w:spacing w:after="0" w:line="259" w:lineRule="auto"/>
        <w:ind w:left="720"/>
        <w:jc w:val="both"/>
        <w:rPr>
          <w:rFonts w:ascii="Arial" w:eastAsia="Arial" w:hAnsi="Arial" w:cs="Arial"/>
          <w:color w:val="000000"/>
        </w:rPr>
      </w:pPr>
      <w:r>
        <w:rPr>
          <w:rFonts w:ascii="Arial" w:eastAsia="Arial" w:hAnsi="Arial" w:cs="Arial"/>
          <w:color w:val="000000"/>
        </w:rPr>
        <w:t>¿Qué es un Apoyo de sostenimiento?</w:t>
      </w:r>
    </w:p>
    <w:p w14:paraId="29023D4F" w14:textId="77777777" w:rsidR="004F21B0" w:rsidRDefault="004F21B0" w:rsidP="000C3F36">
      <w:pPr>
        <w:pBdr>
          <w:top w:val="nil"/>
          <w:left w:val="nil"/>
          <w:bottom w:val="nil"/>
          <w:right w:val="nil"/>
          <w:between w:val="nil"/>
        </w:pBdr>
        <w:spacing w:after="0" w:line="259" w:lineRule="auto"/>
        <w:ind w:left="720"/>
        <w:jc w:val="both"/>
        <w:rPr>
          <w:color w:val="000000"/>
        </w:rPr>
      </w:pPr>
    </w:p>
    <w:p w14:paraId="78B6E3CE" w14:textId="77777777" w:rsidR="004F21B0" w:rsidRDefault="00C343BC" w:rsidP="004F21B0">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4F21B0" w:rsidRPr="004F21B0">
        <w:rPr>
          <w:rFonts w:ascii="Arial" w:eastAsia="Arial" w:hAnsi="Arial" w:cs="Arial"/>
          <w:color w:val="000000"/>
        </w:rPr>
        <w:t>El Apoyo de Sostenimiento es una ayuda económica proporcionada por el SENA a los aprendices durante su formación para cubrir gastos personales y facilitar su dedicación al proceso formativo</w:t>
      </w:r>
    </w:p>
    <w:p w14:paraId="241CF3DA" w14:textId="77777777" w:rsidR="004F21B0" w:rsidRDefault="004F21B0" w:rsidP="004F21B0">
      <w:pPr>
        <w:pBdr>
          <w:top w:val="nil"/>
          <w:left w:val="nil"/>
          <w:bottom w:val="nil"/>
          <w:right w:val="nil"/>
          <w:between w:val="nil"/>
        </w:pBdr>
        <w:spacing w:after="0" w:line="259" w:lineRule="auto"/>
        <w:ind w:left="720"/>
        <w:jc w:val="both"/>
        <w:rPr>
          <w:rFonts w:ascii="Arial" w:eastAsia="Arial" w:hAnsi="Arial" w:cs="Arial"/>
          <w:color w:val="000000"/>
        </w:rPr>
      </w:pPr>
    </w:p>
    <w:p w14:paraId="6835C1A8" w14:textId="1B4E40E9" w:rsidR="00C343BC" w:rsidRDefault="00C343BC" w:rsidP="004F21B0">
      <w:pPr>
        <w:pBdr>
          <w:top w:val="nil"/>
          <w:left w:val="nil"/>
          <w:bottom w:val="nil"/>
          <w:right w:val="nil"/>
          <w:between w:val="nil"/>
        </w:pBdr>
        <w:spacing w:after="0" w:line="259" w:lineRule="auto"/>
        <w:ind w:left="72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0B9F81BC" w:rsidR="00C343BC" w:rsidRPr="00EF0B00" w:rsidRDefault="00C343BC" w:rsidP="00C343BC">
      <w:pPr>
        <w:numPr>
          <w:ilvl w:val="0"/>
          <w:numId w:val="29"/>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lastRenderedPageBreak/>
        <w:t>Rta</w:t>
      </w:r>
      <w:proofErr w:type="spellEnd"/>
      <w:r>
        <w:rPr>
          <w:rFonts w:ascii="Arial" w:eastAsia="Arial" w:hAnsi="Arial" w:cs="Arial"/>
          <w:color w:val="000000"/>
        </w:rPr>
        <w:t xml:space="preserve">: </w:t>
      </w:r>
      <w:r w:rsidR="00EF0B00" w:rsidRPr="00EF0B00">
        <w:rPr>
          <w:rFonts w:ascii="Arial" w:eastAsia="Arial" w:hAnsi="Arial" w:cs="Arial"/>
          <w:color w:val="000000"/>
        </w:rPr>
        <w:t>Los deberes del aprendiz incluyen cumplir con las normas de la empresa y del SENA, realizar las actividades formativas y laborales conforme al programa establecido, entre otros. Las causales de terminación pueden ser el cumplimiento del tiempo estipulado, renuncia, mutuo acuerdo, incumplimiento grave, entre otras circunstancias</w:t>
      </w:r>
    </w:p>
    <w:p w14:paraId="2AADF414" w14:textId="77777777" w:rsidR="00EF0B00" w:rsidRDefault="00EF0B00" w:rsidP="00EF0B00">
      <w:pPr>
        <w:pBdr>
          <w:top w:val="nil"/>
          <w:left w:val="nil"/>
          <w:bottom w:val="nil"/>
          <w:right w:val="nil"/>
          <w:between w:val="nil"/>
        </w:pBdr>
        <w:spacing w:after="0" w:line="259" w:lineRule="auto"/>
        <w:jc w:val="both"/>
        <w:rPr>
          <w:color w:val="000000"/>
        </w:rPr>
      </w:pPr>
    </w:p>
    <w:p w14:paraId="22092058" w14:textId="77777777" w:rsidR="00C343BC" w:rsidRPr="00BA7CD0"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12ABE9F" w14:textId="77777777" w:rsidR="00BA7CD0" w:rsidRDefault="00BA7CD0" w:rsidP="00BA7CD0">
      <w:pPr>
        <w:pBdr>
          <w:top w:val="nil"/>
          <w:left w:val="nil"/>
          <w:bottom w:val="nil"/>
          <w:right w:val="nil"/>
          <w:between w:val="nil"/>
        </w:pBdr>
        <w:spacing w:after="0"/>
        <w:jc w:val="both"/>
        <w:rPr>
          <w:color w:val="000000"/>
        </w:rPr>
      </w:pPr>
    </w:p>
    <w:p w14:paraId="532A90A2" w14:textId="0585589F"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sidR="00BA7CD0" w:rsidRPr="00BA7CD0">
        <w:rPr>
          <w:rFonts w:ascii="Arial" w:eastAsia="Arial" w:hAnsi="Arial" w:cs="Arial"/>
          <w:color w:val="000000"/>
        </w:rPr>
        <w:t>Se pueden gestionar alternativas diferentes al Contrato de Aprendizaje mediante programas de formación para el empleo, prácticas empresariales, o proyectos de emprendimiento, dependiendo de las necesidades y objetivos del aprendiz y las políticas del SENA</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12050" w:type="dxa"/>
        <w:tblInd w:w="-142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4"/>
        <w:gridCol w:w="3491"/>
        <w:gridCol w:w="3745"/>
      </w:tblGrid>
      <w:tr w:rsidR="00C343BC" w14:paraId="16449991" w14:textId="77777777" w:rsidTr="00475DD3">
        <w:trPr>
          <w:trHeight w:val="839"/>
        </w:trPr>
        <w:tc>
          <w:tcPr>
            <w:tcW w:w="4814"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491"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745"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475DD3">
        <w:trPr>
          <w:trHeight w:val="758"/>
        </w:trPr>
        <w:tc>
          <w:tcPr>
            <w:tcW w:w="4814" w:type="dxa"/>
          </w:tcPr>
          <w:p w14:paraId="60C40639" w14:textId="77777777" w:rsidR="00C343BC" w:rsidRDefault="00C343BC" w:rsidP="001A3A30">
            <w:pPr>
              <w:jc w:val="both"/>
              <w:rPr>
                <w:rFonts w:ascii="Arial" w:eastAsia="Arial" w:hAnsi="Arial" w:cs="Arial"/>
              </w:rPr>
            </w:pPr>
            <w:r>
              <w:rPr>
                <w:rFonts w:ascii="Arial" w:eastAsia="Arial" w:hAnsi="Arial" w:cs="Arial"/>
              </w:rPr>
              <w:t>Contrato de aprendizaje</w:t>
            </w:r>
          </w:p>
        </w:tc>
        <w:tc>
          <w:tcPr>
            <w:tcW w:w="3491" w:type="dxa"/>
          </w:tcPr>
          <w:p w14:paraId="1B56B14C" w14:textId="77777777" w:rsidR="00475DD3" w:rsidRPr="00475DD3" w:rsidRDefault="00475DD3" w:rsidP="00475DD3">
            <w:pPr>
              <w:spacing w:after="0" w:line="240" w:lineRule="auto"/>
              <w:rPr>
                <w:rFonts w:ascii="Times New Roman" w:eastAsia="Times New Roman" w:hAnsi="Times New Roman"/>
                <w:vanish/>
                <w:sz w:val="24"/>
                <w:szCs w:val="24"/>
                <w:lang w:eastAsia="es-CO"/>
              </w:rPr>
            </w:pPr>
          </w:p>
          <w:tbl>
            <w:tblPr>
              <w:tblW w:w="0" w:type="auto"/>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04"/>
              <w:gridCol w:w="8734"/>
            </w:tblGrid>
            <w:tr w:rsidR="00475DD3" w:rsidRPr="00475DD3" w14:paraId="10F203E3" w14:textId="77777777" w:rsidTr="00475DD3">
              <w:trPr>
                <w:gridAfter w:val="1"/>
                <w:wAfter w:w="8673" w:type="dxa"/>
                <w:trHeight w:val="154"/>
                <w:tblCellSpacing w:w="15" w:type="dxa"/>
              </w:trPr>
              <w:tc>
                <w:tcPr>
                  <w:tcW w:w="59" w:type="dxa"/>
                  <w:vAlign w:val="center"/>
                  <w:hideMark/>
                </w:tcPr>
                <w:p w14:paraId="67DC7E9C" w14:textId="77777777" w:rsidR="00475DD3" w:rsidRPr="00475DD3" w:rsidRDefault="00475DD3" w:rsidP="00475DD3">
                  <w:pPr>
                    <w:spacing w:after="0" w:line="240" w:lineRule="auto"/>
                    <w:rPr>
                      <w:rFonts w:ascii="Times New Roman" w:eastAsia="Times New Roman" w:hAnsi="Times New Roman"/>
                      <w:sz w:val="24"/>
                      <w:szCs w:val="24"/>
                      <w:lang w:eastAsia="es-CO"/>
                    </w:rPr>
                  </w:pPr>
                </w:p>
              </w:tc>
            </w:tr>
            <w:tr w:rsidR="00BC6372" w:rsidRPr="00BC6372" w14:paraId="27E58B68" w14:textId="77777777" w:rsidTr="00BC6372">
              <w:trPr>
                <w:tblCellSpacing w:w="15" w:type="dxa"/>
              </w:trPr>
              <w:tc>
                <w:tcPr>
                  <w:tcW w:w="8778" w:type="dxa"/>
                  <w:gridSpan w:val="2"/>
                  <w:vAlign w:val="center"/>
                  <w:hideMark/>
                </w:tcPr>
                <w:p w14:paraId="476FD259" w14:textId="77777777" w:rsidR="00BC6372" w:rsidRPr="00BC6372" w:rsidRDefault="00BC6372" w:rsidP="00BC6372">
                  <w:pPr>
                    <w:jc w:val="both"/>
                    <w:rPr>
                      <w:rFonts w:ascii="Arial" w:eastAsia="Arial" w:hAnsi="Arial" w:cs="Arial"/>
                    </w:rPr>
                  </w:pPr>
                  <w:r w:rsidRPr="00BC6372">
                    <w:rPr>
                      <w:rFonts w:ascii="Arial" w:eastAsia="Arial" w:hAnsi="Arial" w:cs="Arial"/>
                    </w:rPr>
                    <w:t>Acuerdo formal entre el aprendiz y una empresa. El aprendiz combina formación teórica con trabajo práctico remunerado.</w:t>
                  </w:r>
                </w:p>
              </w:tc>
            </w:tr>
          </w:tbl>
          <w:p w14:paraId="2C21DDEA" w14:textId="77777777" w:rsidR="00BC6372" w:rsidRPr="00BC6372" w:rsidRDefault="00BC6372" w:rsidP="00BC6372">
            <w:pPr>
              <w:jc w:val="both"/>
              <w:rPr>
                <w:rFonts w:ascii="Arial" w:eastAsia="Arial" w:hAnsi="Arial" w:cs="Arial"/>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C6372" w:rsidRPr="00BC6372" w14:paraId="1DEF0D19" w14:textId="77777777" w:rsidTr="00BC6372">
              <w:trPr>
                <w:tblCellSpacing w:w="15" w:type="dxa"/>
              </w:trPr>
              <w:tc>
                <w:tcPr>
                  <w:tcW w:w="36" w:type="dxa"/>
                  <w:vAlign w:val="center"/>
                  <w:hideMark/>
                </w:tcPr>
                <w:p w14:paraId="2A4B1846" w14:textId="77777777" w:rsidR="00BC6372" w:rsidRPr="00BC6372" w:rsidRDefault="00BC6372" w:rsidP="00BC6372">
                  <w:pPr>
                    <w:jc w:val="both"/>
                    <w:rPr>
                      <w:rFonts w:ascii="Arial" w:eastAsia="Arial" w:hAnsi="Arial" w:cs="Arial"/>
                    </w:rPr>
                  </w:pPr>
                </w:p>
              </w:tc>
            </w:tr>
          </w:tbl>
          <w:p w14:paraId="5B2F9B89" w14:textId="77777777" w:rsidR="00C343BC" w:rsidRDefault="00C343BC" w:rsidP="001A3A30">
            <w:pPr>
              <w:jc w:val="both"/>
              <w:rPr>
                <w:rFonts w:ascii="Arial" w:eastAsia="Arial" w:hAnsi="Arial" w:cs="Arial"/>
              </w:rPr>
            </w:pPr>
          </w:p>
        </w:tc>
        <w:tc>
          <w:tcPr>
            <w:tcW w:w="3745" w:type="dxa"/>
          </w:tcPr>
          <w:p w14:paraId="4C6EC703" w14:textId="476C261D" w:rsidR="00E21F64" w:rsidRDefault="00E21F64" w:rsidP="001A3A30">
            <w:pPr>
              <w:jc w:val="both"/>
              <w:rPr>
                <w:rFonts w:ascii="Arial" w:eastAsia="Arial" w:hAnsi="Arial" w:cs="Arial"/>
              </w:rPr>
            </w:pPr>
            <w:r w:rsidRPr="00E21F64">
              <w:rPr>
                <w:rFonts w:ascii="Arial" w:eastAsia="Arial" w:hAnsi="Arial" w:cs="Arial"/>
              </w:rPr>
              <w:t>Remuneración</w:t>
            </w:r>
            <w:r>
              <w:rPr>
                <w:rFonts w:ascii="Arial" w:eastAsia="Arial" w:hAnsi="Arial" w:cs="Arial"/>
              </w:rPr>
              <w:t xml:space="preserve"> </w:t>
            </w:r>
            <w:r w:rsidRPr="00E21F64">
              <w:rPr>
                <w:rFonts w:ascii="Arial" w:eastAsia="Arial" w:hAnsi="Arial" w:cs="Arial"/>
              </w:rPr>
              <w:t>garantizada, formación estructurada, experiencia laboral directa.</w:t>
            </w:r>
          </w:p>
        </w:tc>
      </w:tr>
      <w:tr w:rsidR="00C343BC" w14:paraId="1F002A74" w14:textId="77777777" w:rsidTr="00475DD3">
        <w:trPr>
          <w:trHeight w:val="532"/>
        </w:trPr>
        <w:tc>
          <w:tcPr>
            <w:tcW w:w="4814"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491" w:type="dxa"/>
          </w:tcPr>
          <w:p w14:paraId="09063B47" w14:textId="1ADB187E" w:rsidR="00C343BC" w:rsidRDefault="00C5509B" w:rsidP="001A3A30">
            <w:pPr>
              <w:jc w:val="both"/>
              <w:rPr>
                <w:rFonts w:ascii="Arial" w:eastAsia="Arial" w:hAnsi="Arial" w:cs="Arial"/>
              </w:rPr>
            </w:pPr>
            <w:r w:rsidRPr="00C5509B">
              <w:rPr>
                <w:rFonts w:ascii="Arial" w:eastAsia="Arial" w:hAnsi="Arial" w:cs="Arial"/>
              </w:rPr>
              <w:t>Desarrollo de un proyecto específico dentro de una empresa o entidad. El aprendiz aplica sus conocimientos en un contexto práctico.</w:t>
            </w:r>
          </w:p>
        </w:tc>
        <w:tc>
          <w:tcPr>
            <w:tcW w:w="3745" w:type="dxa"/>
          </w:tcPr>
          <w:p w14:paraId="4F1CCD63" w14:textId="08096238" w:rsidR="00C343BC" w:rsidRDefault="00BB5227" w:rsidP="001A3A30">
            <w:pPr>
              <w:jc w:val="both"/>
              <w:rPr>
                <w:rFonts w:ascii="Arial" w:eastAsia="Arial" w:hAnsi="Arial" w:cs="Arial"/>
              </w:rPr>
            </w:pPr>
            <w:r w:rsidRPr="00BB5227">
              <w:rPr>
                <w:rFonts w:ascii="Arial" w:eastAsia="Arial" w:hAnsi="Arial" w:cs="Arial"/>
              </w:rPr>
              <w:t>Enfoque en la realización de un proyecto concreto, aprendizaje centrado en objetivos específicos.</w:t>
            </w:r>
          </w:p>
        </w:tc>
      </w:tr>
      <w:tr w:rsidR="00C343BC" w14:paraId="627302FE" w14:textId="77777777" w:rsidTr="00475DD3">
        <w:trPr>
          <w:trHeight w:val="532"/>
        </w:trPr>
        <w:tc>
          <w:tcPr>
            <w:tcW w:w="4814" w:type="dxa"/>
          </w:tcPr>
          <w:p w14:paraId="646975A9" w14:textId="77777777" w:rsidR="00C343BC" w:rsidRDefault="00C343BC" w:rsidP="001A3A30">
            <w:pPr>
              <w:jc w:val="both"/>
              <w:rPr>
                <w:rFonts w:ascii="Arial" w:eastAsia="Arial" w:hAnsi="Arial" w:cs="Arial"/>
              </w:rPr>
            </w:pPr>
            <w:r>
              <w:rPr>
                <w:rFonts w:ascii="Arial" w:eastAsia="Arial" w:hAnsi="Arial" w:cs="Arial"/>
              </w:rPr>
              <w:t>Contrato laboral</w:t>
            </w:r>
          </w:p>
        </w:tc>
        <w:tc>
          <w:tcPr>
            <w:tcW w:w="3491" w:type="dxa"/>
          </w:tcPr>
          <w:p w14:paraId="3CD3C636" w14:textId="5F2C678F" w:rsidR="00C343BC" w:rsidRDefault="00BB5227" w:rsidP="001A3A30">
            <w:pPr>
              <w:jc w:val="both"/>
              <w:rPr>
                <w:rFonts w:ascii="Arial" w:eastAsia="Arial" w:hAnsi="Arial" w:cs="Arial"/>
              </w:rPr>
            </w:pPr>
            <w:r w:rsidRPr="00BB5227">
              <w:rPr>
                <w:rFonts w:ascii="Arial" w:eastAsia="Arial" w:hAnsi="Arial" w:cs="Arial"/>
              </w:rPr>
              <w:t>Acuerdo de trabajo convencional entre el aprendiz y una empresa. Similar al empleo regular, pero con énfasis en el aprendizaje y formación continuada.</w:t>
            </w:r>
          </w:p>
        </w:tc>
        <w:tc>
          <w:tcPr>
            <w:tcW w:w="3745" w:type="dxa"/>
          </w:tcPr>
          <w:p w14:paraId="2367DC16" w14:textId="5B62904D" w:rsidR="00C343BC" w:rsidRDefault="00F57E68" w:rsidP="001A3A30">
            <w:pPr>
              <w:jc w:val="both"/>
              <w:rPr>
                <w:rFonts w:ascii="Arial" w:eastAsia="Arial" w:hAnsi="Arial" w:cs="Arial"/>
              </w:rPr>
            </w:pPr>
            <w:r w:rsidRPr="00F57E68">
              <w:rPr>
                <w:rFonts w:ascii="Arial" w:eastAsia="Arial" w:hAnsi="Arial" w:cs="Arial"/>
              </w:rPr>
              <w:t>Acuerdo de trabajo convencional entre el aprendiz y una empresa. Similar al empleo regular, pero con énfasis en el aprendizaje y formación continuada.</w:t>
            </w:r>
          </w:p>
        </w:tc>
      </w:tr>
      <w:tr w:rsidR="00C343BC" w14:paraId="492EDD67" w14:textId="77777777" w:rsidTr="00475DD3">
        <w:trPr>
          <w:trHeight w:val="532"/>
        </w:trPr>
        <w:tc>
          <w:tcPr>
            <w:tcW w:w="4814" w:type="dxa"/>
          </w:tcPr>
          <w:p w14:paraId="7146C3A8" w14:textId="77777777" w:rsidR="00C343BC" w:rsidRDefault="00C343BC" w:rsidP="001A3A30">
            <w:pPr>
              <w:jc w:val="both"/>
              <w:rPr>
                <w:rFonts w:ascii="Arial" w:eastAsia="Arial" w:hAnsi="Arial" w:cs="Arial"/>
              </w:rPr>
            </w:pPr>
            <w:r>
              <w:rPr>
                <w:rFonts w:ascii="Arial" w:eastAsia="Arial" w:hAnsi="Arial" w:cs="Arial"/>
              </w:rPr>
              <w:t>Pasantía</w:t>
            </w:r>
          </w:p>
        </w:tc>
        <w:tc>
          <w:tcPr>
            <w:tcW w:w="3491" w:type="dxa"/>
          </w:tcPr>
          <w:p w14:paraId="42CCE7C3" w14:textId="675E326D" w:rsidR="00C343BC" w:rsidRDefault="00F57E68" w:rsidP="001A3A30">
            <w:pPr>
              <w:jc w:val="both"/>
              <w:rPr>
                <w:rFonts w:ascii="Arial" w:eastAsia="Arial" w:hAnsi="Arial" w:cs="Arial"/>
              </w:rPr>
            </w:pPr>
            <w:r w:rsidRPr="00F57E68">
              <w:rPr>
                <w:rFonts w:ascii="Arial" w:eastAsia="Arial" w:hAnsi="Arial" w:cs="Arial"/>
              </w:rPr>
              <w:t>Período de prácticas en una empresa para adquirir experiencia y habilidades específicas. Puede ser remunerada o no.</w:t>
            </w:r>
          </w:p>
        </w:tc>
        <w:tc>
          <w:tcPr>
            <w:tcW w:w="3745" w:type="dxa"/>
          </w:tcPr>
          <w:p w14:paraId="49E3F4B0" w14:textId="7F322877" w:rsidR="00C343BC" w:rsidRDefault="00F57E68" w:rsidP="001A3A30">
            <w:pPr>
              <w:jc w:val="both"/>
              <w:rPr>
                <w:rFonts w:ascii="Arial" w:eastAsia="Arial" w:hAnsi="Arial" w:cs="Arial"/>
              </w:rPr>
            </w:pPr>
            <w:r w:rsidRPr="00F57E68">
              <w:rPr>
                <w:rFonts w:ascii="Arial" w:eastAsia="Arial" w:hAnsi="Arial" w:cs="Arial"/>
              </w:rPr>
              <w:t>Oportunidad de explorar diferentes áreas de trabajo, adquisición de experiencia práctica relevante.</w:t>
            </w:r>
          </w:p>
        </w:tc>
      </w:tr>
      <w:tr w:rsidR="00C343BC" w14:paraId="5E0E3A51" w14:textId="77777777" w:rsidTr="00475DD3">
        <w:trPr>
          <w:trHeight w:val="532"/>
        </w:trPr>
        <w:tc>
          <w:tcPr>
            <w:tcW w:w="4814" w:type="dxa"/>
          </w:tcPr>
          <w:p w14:paraId="25F08D9D" w14:textId="77777777" w:rsidR="00C343BC" w:rsidRDefault="00C343BC" w:rsidP="001A3A3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491" w:type="dxa"/>
          </w:tcPr>
          <w:p w14:paraId="187587AB" w14:textId="00D90F78" w:rsidR="00C343BC" w:rsidRDefault="005034D9" w:rsidP="001A3A30">
            <w:pPr>
              <w:jc w:val="both"/>
              <w:rPr>
                <w:rFonts w:ascii="Arial" w:eastAsia="Arial" w:hAnsi="Arial" w:cs="Arial"/>
              </w:rPr>
            </w:pPr>
            <w:r w:rsidRPr="005034D9">
              <w:rPr>
                <w:rFonts w:ascii="Arial" w:eastAsia="Arial" w:hAnsi="Arial" w:cs="Arial"/>
              </w:rPr>
              <w:t xml:space="preserve">Rol de apoyo en la enseñanza o formación dentro de una </w:t>
            </w:r>
            <w:r w:rsidRPr="005034D9">
              <w:rPr>
                <w:rFonts w:ascii="Arial" w:eastAsia="Arial" w:hAnsi="Arial" w:cs="Arial"/>
              </w:rPr>
              <w:lastRenderedPageBreak/>
              <w:t>institución educativa o empresa, supervisada por un profesional.</w:t>
            </w:r>
          </w:p>
        </w:tc>
        <w:tc>
          <w:tcPr>
            <w:tcW w:w="3745" w:type="dxa"/>
          </w:tcPr>
          <w:p w14:paraId="6FE27778" w14:textId="09708FFB" w:rsidR="00C343BC" w:rsidRDefault="005034D9" w:rsidP="001A3A30">
            <w:pPr>
              <w:jc w:val="both"/>
              <w:rPr>
                <w:rFonts w:ascii="Arial" w:eastAsia="Arial" w:hAnsi="Arial" w:cs="Arial"/>
              </w:rPr>
            </w:pPr>
            <w:r w:rsidRPr="005034D9">
              <w:rPr>
                <w:rFonts w:ascii="Arial" w:eastAsia="Arial" w:hAnsi="Arial" w:cs="Arial"/>
              </w:rPr>
              <w:lastRenderedPageBreak/>
              <w:t xml:space="preserve">Desarrollo de habilidades pedagógicas y de liderazgo, </w:t>
            </w:r>
            <w:r w:rsidRPr="005034D9">
              <w:rPr>
                <w:rFonts w:ascii="Arial" w:eastAsia="Arial" w:hAnsi="Arial" w:cs="Arial"/>
              </w:rPr>
              <w:lastRenderedPageBreak/>
              <w:t>contribución al proceso educativo o formativo</w:t>
            </w: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3F9B49FE" w14:textId="77777777" w:rsidR="00C343BC" w:rsidRDefault="00C343BC" w:rsidP="001A3A30">
            <w:pPr>
              <w:jc w:val="both"/>
              <w:rPr>
                <w:rFonts w:ascii="Arial" w:eastAsia="Arial" w:hAnsi="Arial" w:cs="Arial"/>
              </w:rPr>
            </w:pPr>
          </w:p>
          <w:p w14:paraId="43727734" w14:textId="77777777" w:rsidR="00C343BC" w:rsidRDefault="00C343BC" w:rsidP="001A3A30">
            <w:pPr>
              <w:jc w:val="both"/>
              <w:rPr>
                <w:rFonts w:ascii="Arial" w:eastAsia="Arial" w:hAnsi="Arial" w:cs="Arial"/>
              </w:rPr>
            </w:pPr>
          </w:p>
          <w:p w14:paraId="1953EF3E" w14:textId="77777777" w:rsidR="00C343BC" w:rsidRDefault="00C343BC" w:rsidP="001A3A30">
            <w:pPr>
              <w:jc w:val="both"/>
              <w:rPr>
                <w:rFonts w:ascii="Arial" w:eastAsia="Arial" w:hAnsi="Arial" w:cs="Arial"/>
              </w:rPr>
            </w:pPr>
          </w:p>
          <w:p w14:paraId="440DDFD6" w14:textId="77777777" w:rsidR="00C343BC" w:rsidRDefault="00C343BC" w:rsidP="001A3A30">
            <w:pPr>
              <w:jc w:val="both"/>
              <w:rPr>
                <w:rFonts w:ascii="Arial" w:eastAsia="Arial" w:hAnsi="Arial" w:cs="Arial"/>
              </w:rPr>
            </w:pPr>
          </w:p>
          <w:p w14:paraId="6350E510"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10BA317C" w14:textId="77777777" w:rsidR="00C343BC" w:rsidRDefault="00C343BC" w:rsidP="00C343BC">
      <w:pPr>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5F866325" w14:textId="77777777" w:rsidR="008F7214" w:rsidRPr="008F7214" w:rsidRDefault="008F7214" w:rsidP="008F7214">
            <w:pPr>
              <w:jc w:val="both"/>
              <w:rPr>
                <w:rFonts w:ascii="Arial" w:eastAsia="Arial" w:hAnsi="Arial" w:cs="Arial"/>
                <w:lang w:val="es-MX"/>
              </w:rPr>
            </w:pPr>
            <w:r w:rsidRPr="008F7214">
              <w:rPr>
                <w:rFonts w:ascii="Arial" w:eastAsia="Arial" w:hAnsi="Arial" w:cs="Arial"/>
                <w:lang w:val="es-MX"/>
              </w:rPr>
              <w:t xml:space="preserve">CONTRATO DE APRENDIZAJE </w:t>
            </w:r>
          </w:p>
          <w:p w14:paraId="41967DA0" w14:textId="77777777" w:rsidR="008F7214" w:rsidRPr="008F7214" w:rsidRDefault="008F7214" w:rsidP="008F7214">
            <w:pPr>
              <w:jc w:val="both"/>
              <w:rPr>
                <w:rFonts w:ascii="Arial" w:eastAsia="Arial" w:hAnsi="Arial" w:cs="Arial"/>
                <w:lang w:val="es-MX"/>
              </w:rPr>
            </w:pPr>
            <w:r w:rsidRPr="008F7214">
              <w:rPr>
                <w:rFonts w:ascii="Arial" w:eastAsia="Arial" w:hAnsi="Arial" w:cs="Arial"/>
                <w:lang w:val="es-MX"/>
              </w:rPr>
              <w:t xml:space="preserve">Buenos días esta es mi explicación sobre </w:t>
            </w:r>
            <w:proofErr w:type="spellStart"/>
            <w:r w:rsidRPr="008F7214">
              <w:rPr>
                <w:rFonts w:ascii="Arial" w:eastAsia="Arial" w:hAnsi="Arial" w:cs="Arial"/>
                <w:lang w:val="es-MX"/>
              </w:rPr>
              <w:t>el</w:t>
            </w:r>
            <w:proofErr w:type="spellEnd"/>
            <w:r w:rsidRPr="008F7214">
              <w:rPr>
                <w:rFonts w:ascii="Arial" w:eastAsia="Arial" w:hAnsi="Arial" w:cs="Arial"/>
                <w:lang w:val="es-MX"/>
              </w:rPr>
              <w:t xml:space="preserve"> porque prefiero el contrato de aprendizaje y me parece la mejor alternativa</w:t>
            </w:r>
          </w:p>
          <w:p w14:paraId="455E2E47" w14:textId="77777777" w:rsidR="008F7214" w:rsidRPr="008F7214" w:rsidRDefault="008F7214" w:rsidP="008F7214">
            <w:pPr>
              <w:jc w:val="both"/>
              <w:rPr>
                <w:rFonts w:ascii="Arial" w:eastAsia="Arial" w:hAnsi="Arial" w:cs="Arial"/>
              </w:rPr>
            </w:pPr>
            <w:r w:rsidRPr="008F7214">
              <w:rPr>
                <w:rFonts w:ascii="Arial" w:eastAsia="Arial" w:hAnsi="Arial" w:cs="Arial"/>
              </w:rPr>
              <w:br/>
              <w:t xml:space="preserve">El contrato de aprendizaje es el </w:t>
            </w:r>
            <w:proofErr w:type="spellStart"/>
            <w:r w:rsidRPr="008F7214">
              <w:rPr>
                <w:rFonts w:ascii="Arial" w:eastAsia="Arial" w:hAnsi="Arial" w:cs="Arial"/>
              </w:rPr>
              <w:t>meror</w:t>
            </w:r>
            <w:proofErr w:type="spellEnd"/>
            <w:r w:rsidRPr="008F7214">
              <w:rPr>
                <w:rFonts w:ascii="Arial" w:eastAsia="Arial" w:hAnsi="Arial" w:cs="Arial"/>
              </w:rPr>
              <w:t xml:space="preserve"> en el camino hacia el desarrollo laboral y la capacitación profesional de los jóvenes. Este acuerdo formal entre un aprendiz y una empresa facilita la adquisición de conocimientos teóricos y proporciona una experiencia práctica valiosa en un entorno laboral real. </w:t>
            </w:r>
            <w:r w:rsidRPr="008F7214">
              <w:rPr>
                <w:rFonts w:ascii="Arial" w:eastAsia="Arial" w:hAnsi="Arial" w:cs="Arial"/>
              </w:rPr>
              <w:br/>
            </w:r>
            <w:r w:rsidRPr="008F7214">
              <w:rPr>
                <w:rFonts w:ascii="Arial" w:eastAsia="Arial" w:hAnsi="Arial" w:cs="Arial"/>
              </w:rPr>
              <w:br/>
              <w:t xml:space="preserve">Primero, el contrato de aprendizaje proporciona una estructura educativa sólida que combina la enseñanza académica con la práctica de habilidades específicas. Esta dualidad es esencial para el aprendizaje efectivo porque permite a los participantes desarrollar competencias prácticas </w:t>
            </w:r>
            <w:r w:rsidRPr="008F7214">
              <w:rPr>
                <w:rFonts w:ascii="Arial" w:eastAsia="Arial" w:hAnsi="Arial" w:cs="Arial"/>
              </w:rPr>
              <w:lastRenderedPageBreak/>
              <w:t>directamente aplicables al mercado laboral y comprender los fundamentos teóricos de su campo de estudio. Por medio de las practicas con una empresa</w:t>
            </w:r>
          </w:p>
          <w:p w14:paraId="49223AC0" w14:textId="77777777" w:rsidR="008F7214" w:rsidRPr="008F7214" w:rsidRDefault="008F7214" w:rsidP="008F7214">
            <w:pPr>
              <w:jc w:val="both"/>
              <w:rPr>
                <w:rFonts w:ascii="Arial" w:eastAsia="Arial" w:hAnsi="Arial" w:cs="Arial"/>
              </w:rPr>
            </w:pPr>
            <w:r w:rsidRPr="008F7214">
              <w:rPr>
                <w:rFonts w:ascii="Arial" w:eastAsia="Arial" w:hAnsi="Arial" w:cs="Arial"/>
              </w:rPr>
              <w:t>En contraste con otras alternativas de formación, como las prácticas o los proyectos educativos, el contrato de aprendizaje se destaca por su enfoque estructurado y su compromiso formal entre las partes involucradas. Este marco contractual no solo protege los derechos y responsabilidades de ambas partes, sino que también establece expectativas claras y objetivos de aprendizaje concretos, asegurando así una experiencia educativa y laboral integral y efectiva.</w:t>
            </w:r>
          </w:p>
          <w:p w14:paraId="4134B33D" w14:textId="77777777" w:rsidR="008F7214" w:rsidRPr="008F7214" w:rsidRDefault="008F7214" w:rsidP="008F7214">
            <w:pPr>
              <w:jc w:val="both"/>
              <w:rPr>
                <w:rFonts w:ascii="Arial" w:eastAsia="Arial" w:hAnsi="Arial" w:cs="Arial"/>
              </w:rPr>
            </w:pPr>
            <w:r w:rsidRPr="008F7214">
              <w:rPr>
                <w:rFonts w:ascii="Arial" w:eastAsia="Arial" w:hAnsi="Arial" w:cs="Arial"/>
              </w:rPr>
              <w:t>En resumen, el contrato de aprendizaje representa mucho más que un simple acuerdo laboral. Es un vehículo para el crecimiento personal y profesional, un puente entre la teoría y la práctica, y una oportunidad para establecer bases sólidas para una carrera exitosa. Es por estas razones que, personalmente, considero al contrato de aprendizaje como la opción preferida para aquellos que desean no solo aprender, sino también crecer y prosperar en el mundo laboral actual.</w:t>
            </w:r>
          </w:p>
          <w:p w14:paraId="1DCCFCAF" w14:textId="77777777" w:rsidR="008F7214" w:rsidRPr="008F7214" w:rsidRDefault="008F7214" w:rsidP="008F7214">
            <w:pPr>
              <w:jc w:val="both"/>
              <w:rPr>
                <w:rFonts w:ascii="Arial" w:eastAsia="Arial" w:hAnsi="Arial" w:cs="Arial"/>
              </w:rPr>
            </w:pPr>
          </w:p>
          <w:p w14:paraId="5C069107" w14:textId="77777777" w:rsidR="008F7214" w:rsidRPr="008F7214" w:rsidRDefault="008F7214" w:rsidP="008F7214">
            <w:pPr>
              <w:jc w:val="both"/>
              <w:rPr>
                <w:rFonts w:ascii="Arial" w:eastAsia="Arial" w:hAnsi="Arial" w:cs="Arial"/>
                <w:lang w:val="es-MX"/>
              </w:rPr>
            </w:pPr>
          </w:p>
          <w:p w14:paraId="52090FD4" w14:textId="77777777" w:rsidR="00C343BC" w:rsidRDefault="00C343BC" w:rsidP="001A3A30">
            <w:pPr>
              <w:jc w:val="both"/>
              <w:rPr>
                <w:rFonts w:ascii="Arial" w:eastAsia="Arial" w:hAnsi="Arial" w:cs="Arial"/>
              </w:rPr>
            </w:pPr>
          </w:p>
          <w:p w14:paraId="40B1112E" w14:textId="77777777" w:rsidR="00C343BC" w:rsidRDefault="00C343BC" w:rsidP="001A3A30">
            <w:pPr>
              <w:jc w:val="both"/>
              <w:rPr>
                <w:rFonts w:ascii="Arial" w:eastAsia="Arial" w:hAnsi="Arial" w:cs="Arial"/>
              </w:rPr>
            </w:pPr>
          </w:p>
          <w:p w14:paraId="63ECF164" w14:textId="77777777" w:rsidR="00C343BC" w:rsidRDefault="00C343BC" w:rsidP="001A3A30">
            <w:pPr>
              <w:jc w:val="both"/>
              <w:rPr>
                <w:rFonts w:ascii="Arial" w:eastAsia="Arial" w:hAnsi="Arial" w:cs="Arial"/>
              </w:rPr>
            </w:pPr>
          </w:p>
          <w:p w14:paraId="13F587CF" w14:textId="77777777" w:rsidR="00C343BC" w:rsidRDefault="00C343BC" w:rsidP="001A3A30">
            <w:pPr>
              <w:jc w:val="both"/>
              <w:rPr>
                <w:rFonts w:ascii="Arial" w:eastAsia="Arial" w:hAnsi="Arial" w:cs="Arial"/>
              </w:rPr>
            </w:pPr>
          </w:p>
          <w:p w14:paraId="4D67DB0D"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6874FA27" w:rsidR="00C343BC" w:rsidRDefault="00F95598" w:rsidP="001A3A30">
            <w:pPr>
              <w:spacing w:after="0" w:line="240" w:lineRule="auto"/>
              <w:jc w:val="both"/>
              <w:rPr>
                <w:rFonts w:ascii="Arial" w:eastAsia="Arial" w:hAnsi="Arial" w:cs="Arial"/>
              </w:rPr>
            </w:pPr>
            <w:r>
              <w:rPr>
                <w:rFonts w:ascii="Arial" w:eastAsia="Arial" w:hAnsi="Arial" w:cs="Arial"/>
              </w:rPr>
              <w:t>Juan Camilo Cuadros Cubillos</w:t>
            </w: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232CCBCA" w:rsidR="00C343BC" w:rsidRDefault="00F95598" w:rsidP="001A3A30">
            <w:pPr>
              <w:spacing w:after="0" w:line="240" w:lineRule="auto"/>
              <w:jc w:val="both"/>
              <w:rPr>
                <w:rFonts w:ascii="Arial" w:eastAsia="Arial" w:hAnsi="Arial" w:cs="Arial"/>
              </w:rPr>
            </w:pPr>
            <w:r>
              <w:rPr>
                <w:rFonts w:ascii="Arial" w:eastAsia="Arial" w:hAnsi="Arial" w:cs="Arial"/>
              </w:rPr>
              <w:t>TI 1141116244</w:t>
            </w: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20E28E22" w:rsidR="00C343BC" w:rsidRDefault="00F95598" w:rsidP="001A3A30">
            <w:pPr>
              <w:spacing w:after="0" w:line="240" w:lineRule="auto"/>
              <w:jc w:val="both"/>
              <w:rPr>
                <w:rFonts w:ascii="Arial" w:eastAsia="Arial" w:hAnsi="Arial" w:cs="Arial"/>
              </w:rPr>
            </w:pPr>
            <w:r>
              <w:rPr>
                <w:rFonts w:ascii="Arial" w:eastAsia="Arial" w:hAnsi="Arial" w:cs="Arial"/>
              </w:rPr>
              <w:t>juancamilocuadroscubillos70gmail.com</w:t>
            </w: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6BA91601" w:rsidR="00C343BC" w:rsidRDefault="00F95598" w:rsidP="001A3A30">
            <w:pPr>
              <w:spacing w:after="0" w:line="240" w:lineRule="auto"/>
              <w:jc w:val="both"/>
              <w:rPr>
                <w:rFonts w:ascii="Arial" w:eastAsia="Arial" w:hAnsi="Arial" w:cs="Arial"/>
              </w:rPr>
            </w:pPr>
            <w:proofErr w:type="spellStart"/>
            <w:r>
              <w:rPr>
                <w:rFonts w:ascii="Arial" w:eastAsia="Arial" w:hAnsi="Arial" w:cs="Arial"/>
              </w:rPr>
              <w:t>Bogota</w:t>
            </w:r>
            <w:proofErr w:type="spellEnd"/>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1B5AD811" w:rsidR="00C343BC" w:rsidRDefault="00F95598" w:rsidP="001A3A30">
            <w:pPr>
              <w:spacing w:after="0" w:line="240" w:lineRule="auto"/>
              <w:jc w:val="both"/>
              <w:rPr>
                <w:rFonts w:ascii="Arial" w:eastAsia="Arial" w:hAnsi="Arial" w:cs="Arial"/>
              </w:rPr>
            </w:pPr>
            <w:r>
              <w:rPr>
                <w:rFonts w:ascii="Arial" w:eastAsia="Arial" w:hAnsi="Arial" w:cs="Arial"/>
              </w:rPr>
              <w:t xml:space="preserve">CEET </w:t>
            </w:r>
            <w:proofErr w:type="spellStart"/>
            <w:r>
              <w:rPr>
                <w:rFonts w:ascii="Arial" w:eastAsia="Arial" w:hAnsi="Arial" w:cs="Arial"/>
              </w:rPr>
              <w:t>Quirigua</w:t>
            </w:r>
            <w:proofErr w:type="spellEnd"/>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1A5512CD" w:rsidR="00C343BC" w:rsidRDefault="00F95598" w:rsidP="001A3A30">
            <w:pPr>
              <w:spacing w:after="0" w:line="240" w:lineRule="auto"/>
              <w:jc w:val="both"/>
              <w:rPr>
                <w:rFonts w:ascii="Arial" w:eastAsia="Arial" w:hAnsi="Arial" w:cs="Arial"/>
              </w:rPr>
            </w:pPr>
            <w:proofErr w:type="spellStart"/>
            <w:r>
              <w:rPr>
                <w:rFonts w:ascii="Arial" w:eastAsia="Arial" w:hAnsi="Arial" w:cs="Arial"/>
              </w:rPr>
              <w:t>Programacion</w:t>
            </w:r>
            <w:proofErr w:type="spellEnd"/>
            <w:r>
              <w:rPr>
                <w:rFonts w:ascii="Arial" w:eastAsia="Arial" w:hAnsi="Arial" w:cs="Arial"/>
              </w:rPr>
              <w:t xml:space="preserve"> de software</w:t>
            </w: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23487C73" w:rsidR="00C343BC" w:rsidRDefault="00F95598" w:rsidP="001A3A30">
            <w:pPr>
              <w:spacing w:after="0" w:line="240" w:lineRule="auto"/>
              <w:jc w:val="both"/>
              <w:rPr>
                <w:rFonts w:ascii="Arial" w:eastAsia="Arial" w:hAnsi="Arial" w:cs="Arial"/>
              </w:rPr>
            </w:pPr>
            <w:r>
              <w:rPr>
                <w:rFonts w:ascii="Arial" w:eastAsia="Arial" w:hAnsi="Arial" w:cs="Arial"/>
                <w:sz w:val="20"/>
                <w:szCs w:val="20"/>
              </w:rPr>
              <w:t>Si sirve para conocer las normas de nosotros como aprendices para desarrollar de buena maneara el programa que se aplica</w:t>
            </w: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lastRenderedPageBreak/>
        <w:t xml:space="preserve">Acceso a paginas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EB23B1" w:rsidP="00C343BC">
      <w:pPr>
        <w:jc w:val="both"/>
        <w:rPr>
          <w:rFonts w:ascii="Arial" w:eastAsia="Arial" w:hAnsi="Arial" w:cs="Arial"/>
        </w:rPr>
      </w:pPr>
      <w:hyperlink r:id="rId13">
        <w:r w:rsidR="00C343BC">
          <w:rPr>
            <w:rFonts w:ascii="Arial" w:eastAsia="Arial" w:hAnsi="Arial" w:cs="Arial"/>
            <w:color w:val="0D2E46"/>
            <w:u w:val="single"/>
          </w:rPr>
          <w:t>http://www.sena.edu.co/es-co/transparencia/Documents/glosario_sena_2019.pdf</w:t>
        </w:r>
      </w:hyperlink>
      <w:r w:rsidR="00C343BC">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lastRenderedPageBreak/>
        <w:t xml:space="preserve">Código de Integridad SENA en: </w:t>
      </w:r>
    </w:p>
    <w:p w14:paraId="49401AAB" w14:textId="77777777" w:rsidR="00C343BC" w:rsidRDefault="00EB23B1" w:rsidP="00C343BC">
      <w:pPr>
        <w:jc w:val="both"/>
        <w:rPr>
          <w:rFonts w:ascii="Arial" w:eastAsia="Arial" w:hAnsi="Arial" w:cs="Arial"/>
        </w:rPr>
      </w:pPr>
      <w:hyperlink r:id="rId14">
        <w:r w:rsidR="00C343BC">
          <w:rPr>
            <w:rFonts w:ascii="Arial" w:eastAsia="Arial" w:hAnsi="Arial" w:cs="Arial"/>
            <w:color w:val="0D2E46"/>
            <w:u w:val="single"/>
          </w:rPr>
          <w:t>http://www.sena.edu.co/es-co/sena/codigoeticabuengobierno/codigo_de_integridad.pdf</w:t>
        </w:r>
      </w:hyperlink>
      <w:r w:rsidR="00C343BC">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5"/>
      <w:footerReference w:type="default" r:id="rId16"/>
      <w:headerReference w:type="first" r:id="rId17"/>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5DEB" w14:textId="77777777" w:rsidR="00324240" w:rsidRDefault="00324240">
      <w:pPr>
        <w:spacing w:after="0" w:line="240" w:lineRule="auto"/>
      </w:pPr>
      <w:r>
        <w:separator/>
      </w:r>
    </w:p>
  </w:endnote>
  <w:endnote w:type="continuationSeparator" w:id="0">
    <w:p w14:paraId="36C28E90" w14:textId="77777777" w:rsidR="00324240" w:rsidRDefault="0032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Roboto">
    <w:charset w:val="00"/>
    <w:family w:val="auto"/>
    <w:pitch w:val="variable"/>
    <w:sig w:usb0="E00002FF" w:usb1="5000205B" w:usb2="0000002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2D250" w14:textId="77777777" w:rsidR="00324240" w:rsidRDefault="00324240">
      <w:pPr>
        <w:spacing w:after="0" w:line="240" w:lineRule="auto"/>
      </w:pPr>
      <w:r>
        <w:separator/>
      </w:r>
    </w:p>
  </w:footnote>
  <w:footnote w:type="continuationSeparator" w:id="0">
    <w:p w14:paraId="7827762F" w14:textId="77777777" w:rsidR="00324240" w:rsidRDefault="00324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9"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4"/>
  </w:num>
  <w:num w:numId="2">
    <w:abstractNumId w:val="25"/>
  </w:num>
  <w:num w:numId="3">
    <w:abstractNumId w:val="22"/>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6"/>
  </w:num>
  <w:num w:numId="8">
    <w:abstractNumId w:val="0"/>
  </w:num>
  <w:num w:numId="9">
    <w:abstractNumId w:val="7"/>
  </w:num>
  <w:num w:numId="10">
    <w:abstractNumId w:val="23"/>
  </w:num>
  <w:num w:numId="11">
    <w:abstractNumId w:val="4"/>
  </w:num>
  <w:num w:numId="12">
    <w:abstractNumId w:val="3"/>
  </w:num>
  <w:num w:numId="13">
    <w:abstractNumId w:val="12"/>
  </w:num>
  <w:num w:numId="14">
    <w:abstractNumId w:val="14"/>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num>
  <w:num w:numId="20">
    <w:abstractNumId w:val="17"/>
  </w:num>
  <w:num w:numId="21">
    <w:abstractNumId w:val="10"/>
  </w:num>
  <w:num w:numId="22">
    <w:abstractNumId w:val="9"/>
  </w:num>
  <w:num w:numId="23">
    <w:abstractNumId w:val="8"/>
  </w:num>
  <w:num w:numId="24">
    <w:abstractNumId w:val="21"/>
  </w:num>
  <w:num w:numId="25">
    <w:abstractNumId w:val="5"/>
  </w:num>
  <w:num w:numId="26">
    <w:abstractNumId w:val="13"/>
  </w:num>
  <w:num w:numId="27">
    <w:abstractNumId w:val="1"/>
  </w:num>
  <w:num w:numId="28">
    <w:abstractNumId w:val="18"/>
  </w:num>
  <w:num w:numId="29">
    <w:abstractNumId w:val="2"/>
  </w:num>
  <w:num w:numId="3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71AA0"/>
    <w:rsid w:val="00074C92"/>
    <w:rsid w:val="000862CB"/>
    <w:rsid w:val="000C3F36"/>
    <w:rsid w:val="000D5B8A"/>
    <w:rsid w:val="000F2166"/>
    <w:rsid w:val="00117BFB"/>
    <w:rsid w:val="00174851"/>
    <w:rsid w:val="001C508E"/>
    <w:rsid w:val="00280AD0"/>
    <w:rsid w:val="002D12AD"/>
    <w:rsid w:val="002E0F5A"/>
    <w:rsid w:val="003232D5"/>
    <w:rsid w:val="00324240"/>
    <w:rsid w:val="0032797A"/>
    <w:rsid w:val="003B2FA3"/>
    <w:rsid w:val="00400D09"/>
    <w:rsid w:val="00475DD3"/>
    <w:rsid w:val="004F21B0"/>
    <w:rsid w:val="00502891"/>
    <w:rsid w:val="005034D9"/>
    <w:rsid w:val="005242C6"/>
    <w:rsid w:val="00576A53"/>
    <w:rsid w:val="0059423C"/>
    <w:rsid w:val="00617CBC"/>
    <w:rsid w:val="00620AA4"/>
    <w:rsid w:val="00653844"/>
    <w:rsid w:val="00677A20"/>
    <w:rsid w:val="006866E9"/>
    <w:rsid w:val="006B1DF9"/>
    <w:rsid w:val="00763DBE"/>
    <w:rsid w:val="00886060"/>
    <w:rsid w:val="00893F0F"/>
    <w:rsid w:val="008C1109"/>
    <w:rsid w:val="008F7214"/>
    <w:rsid w:val="009015A5"/>
    <w:rsid w:val="009C65D4"/>
    <w:rsid w:val="009D3278"/>
    <w:rsid w:val="009F2967"/>
    <w:rsid w:val="009F5D2B"/>
    <w:rsid w:val="00A00B25"/>
    <w:rsid w:val="00A14B1E"/>
    <w:rsid w:val="00A63563"/>
    <w:rsid w:val="00A92164"/>
    <w:rsid w:val="00AC6C50"/>
    <w:rsid w:val="00B457AB"/>
    <w:rsid w:val="00B53D0D"/>
    <w:rsid w:val="00BA7CD0"/>
    <w:rsid w:val="00BB464D"/>
    <w:rsid w:val="00BB5227"/>
    <w:rsid w:val="00BC6372"/>
    <w:rsid w:val="00C343BC"/>
    <w:rsid w:val="00C5509B"/>
    <w:rsid w:val="00C9309C"/>
    <w:rsid w:val="00CE4209"/>
    <w:rsid w:val="00D277E1"/>
    <w:rsid w:val="00D51A69"/>
    <w:rsid w:val="00D9636C"/>
    <w:rsid w:val="00E21F64"/>
    <w:rsid w:val="00E85AFD"/>
    <w:rsid w:val="00EB23B1"/>
    <w:rsid w:val="00EB3C17"/>
    <w:rsid w:val="00EF0B00"/>
    <w:rsid w:val="00F57E68"/>
    <w:rsid w:val="00F95598"/>
    <w:rsid w:val="00FA1B4C"/>
    <w:rsid w:val="00FB1500"/>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8F7214"/>
    <w:rPr>
      <w:color w:val="605E5C"/>
      <w:shd w:val="clear" w:color="auto" w:fill="E1DFDD"/>
    </w:rPr>
  </w:style>
  <w:style w:type="character" w:styleId="Hipervnculovisitado">
    <w:name w:val="FollowedHyperlink"/>
    <w:basedOn w:val="Fuentedeprrafopredeter"/>
    <w:uiPriority w:val="99"/>
    <w:semiHidden/>
    <w:unhideWhenUsed/>
    <w:rsid w:val="008F7214"/>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65341730">
      <w:bodyDiv w:val="1"/>
      <w:marLeft w:val="0"/>
      <w:marRight w:val="0"/>
      <w:marTop w:val="0"/>
      <w:marBottom w:val="0"/>
      <w:divBdr>
        <w:top w:val="none" w:sz="0" w:space="0" w:color="auto"/>
        <w:left w:val="none" w:sz="0" w:space="0" w:color="auto"/>
        <w:bottom w:val="none" w:sz="0" w:space="0" w:color="auto"/>
        <w:right w:val="none" w:sz="0" w:space="0" w:color="auto"/>
      </w:divBdr>
    </w:div>
    <w:div w:id="770661643">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78489247">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na.edu.co/es-co/transparencia/Documents/glosario_sena_2019.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na.edu.co"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na.edu.co/es-co/sena/codigoeticabuengobierno/codigo_de_integridad.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AADF257CC47A984894C90E62EE512324" ma:contentTypeVersion="5" ma:contentTypeDescription="Crear nuevo documento." ma:contentTypeScope="" ma:versionID="cfd08a8e775572fe5d622b4108e667c6">
  <xsd:schema xmlns:xsd="http://www.w3.org/2001/XMLSchema" xmlns:xs="http://www.w3.org/2001/XMLSchema" xmlns:p="http://schemas.microsoft.com/office/2006/metadata/properties" xmlns:ns3="0c1caf61-1e5c-415a-965d-b3eef11a1608" targetNamespace="http://schemas.microsoft.com/office/2006/metadata/properties" ma:root="true" ma:fieldsID="cc58b700ae96a56e89a2a83546067b30" ns3:_="">
    <xsd:import namespace="0c1caf61-1e5c-415a-965d-b3eef11a160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caf61-1e5c-415a-965d-b3eef11a160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236EFE-FD8F-437D-BC15-4F1D66E71571}">
  <ds:schemaRefs>
    <ds:schemaRef ds:uri="http://schemas.microsoft.com/sharepoint/v3/contenttype/forms"/>
  </ds:schemaRefs>
</ds:datastoreItem>
</file>

<file path=customXml/itemProps2.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customXml/itemProps3.xml><?xml version="1.0" encoding="utf-8"?>
<ds:datastoreItem xmlns:ds="http://schemas.openxmlformats.org/officeDocument/2006/customXml" ds:itemID="{FE0F3AE6-3B66-4527-B875-4FD6C941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caf61-1e5c-415a-965d-b3eef11a1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76D9B8-B704-4DDD-9214-C86C9D3E9413}">
  <ds:schemaRefs>
    <ds:schemaRef ds:uri="http://purl.org/dc/elements/1.1/"/>
    <ds:schemaRef ds:uri="0c1caf61-1e5c-415a-965d-b3eef11a1608"/>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TotalTime>
  <Pages>10</Pages>
  <Words>2617</Words>
  <Characters>14398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16982</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Juan Camilo Cuadros Cubillos</cp:lastModifiedBy>
  <cp:revision>2</cp:revision>
  <cp:lastPrinted>2016-06-08T15:42:00Z</cp:lastPrinted>
  <dcterms:created xsi:type="dcterms:W3CDTF">2024-07-17T23:38:00Z</dcterms:created>
  <dcterms:modified xsi:type="dcterms:W3CDTF">2024-07-17T23:38:00Z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y fmtid="{D5CDD505-2E9C-101B-9397-08002B2CF9AE}" pid="9" name="ContentTypeId">
    <vt:lpwstr>0x010100AADF257CC47A984894C90E62EE512324</vt:lpwstr>
  </property>
</Properties>
</file>