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 intrusion detection systems (IDS), intrusion prevention systems (IPS), antivirus (AV) products, encryption, etc. Technical controls can be used in a number of ways to meet organizational goals and objectives.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