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35E90" w14:textId="77777777" w:rsidR="003A5060" w:rsidRPr="00D75FB2" w:rsidRDefault="003A5060" w:rsidP="003A5060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D75FB2">
        <w:rPr>
          <w:rFonts w:ascii="Arial" w:hAnsi="Arial" w:cs="Arial"/>
          <w:b/>
          <w:sz w:val="24"/>
          <w:szCs w:val="24"/>
          <w:lang w:val="es-ES"/>
        </w:rPr>
        <w:t>Artefacto de Especificación de HU</w:t>
      </w:r>
    </w:p>
    <w:p w14:paraId="20BFBCC4" w14:textId="77777777" w:rsidR="003A5060" w:rsidRPr="005D7C7F" w:rsidRDefault="003A5060" w:rsidP="003A5060">
      <w:pPr>
        <w:pStyle w:val="Descripcin"/>
        <w:rPr>
          <w:rFonts w:ascii="Arial" w:hAnsi="Arial" w:cs="Arial"/>
          <w:sz w:val="20"/>
          <w:szCs w:val="20"/>
        </w:rPr>
      </w:pPr>
      <w:r w:rsidRPr="005D7C7F">
        <w:rPr>
          <w:rFonts w:ascii="Arial" w:hAnsi="Arial" w:cs="Arial"/>
          <w:sz w:val="20"/>
          <w:szCs w:val="20"/>
        </w:rPr>
        <w:t xml:space="preserve">Artefacto </w:t>
      </w:r>
      <w:r w:rsidRPr="005D7C7F">
        <w:rPr>
          <w:rFonts w:ascii="Arial" w:hAnsi="Arial" w:cs="Arial"/>
          <w:sz w:val="20"/>
          <w:szCs w:val="20"/>
        </w:rPr>
        <w:fldChar w:fldCharType="begin"/>
      </w:r>
      <w:r w:rsidRPr="005D7C7F">
        <w:rPr>
          <w:rFonts w:ascii="Arial" w:hAnsi="Arial" w:cs="Arial"/>
          <w:sz w:val="20"/>
          <w:szCs w:val="20"/>
        </w:rPr>
        <w:instrText xml:space="preserve"> SEQ Artefacto \* ARABIC </w:instrText>
      </w:r>
      <w:r w:rsidRPr="005D7C7F">
        <w:rPr>
          <w:rFonts w:ascii="Arial" w:hAnsi="Arial" w:cs="Arial"/>
          <w:sz w:val="20"/>
          <w:szCs w:val="20"/>
        </w:rPr>
        <w:fldChar w:fldCharType="separate"/>
      </w:r>
      <w:r w:rsidRPr="005D7C7F">
        <w:rPr>
          <w:rFonts w:ascii="Arial" w:hAnsi="Arial" w:cs="Arial"/>
          <w:noProof/>
          <w:sz w:val="20"/>
          <w:szCs w:val="20"/>
        </w:rPr>
        <w:t>1</w:t>
      </w:r>
      <w:r w:rsidRPr="005D7C7F">
        <w:rPr>
          <w:rFonts w:ascii="Arial" w:hAnsi="Arial" w:cs="Arial"/>
          <w:sz w:val="20"/>
          <w:szCs w:val="20"/>
        </w:rPr>
        <w:fldChar w:fldCharType="end"/>
      </w:r>
      <w:r w:rsidRPr="005D7C7F">
        <w:rPr>
          <w:rFonts w:ascii="Arial" w:hAnsi="Arial" w:cs="Arial"/>
          <w:sz w:val="20"/>
          <w:szCs w:val="20"/>
        </w:rPr>
        <w:t>. Plantilla de Historia de Usuario</w:t>
      </w:r>
      <w:r w:rsidRPr="005D7C7F">
        <w:rPr>
          <w:rStyle w:val="Refdenotaalpie"/>
          <w:rFonts w:ascii="Arial" w:hAnsi="Arial" w:cs="Arial"/>
          <w:sz w:val="20"/>
          <w:szCs w:val="20"/>
        </w:rPr>
        <w:footnoteReference w:id="1"/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23"/>
        <w:gridCol w:w="570"/>
        <w:gridCol w:w="3222"/>
        <w:gridCol w:w="3213"/>
      </w:tblGrid>
      <w:tr w:rsidR="003A5060" w:rsidRPr="005D7C7F" w14:paraId="41D0BB1B" w14:textId="77777777" w:rsidTr="0005442F">
        <w:tc>
          <w:tcPr>
            <w:tcW w:w="5000" w:type="pct"/>
            <w:gridSpan w:val="4"/>
            <w:shd w:val="clear" w:color="auto" w:fill="D9D9D9" w:themeFill="background1" w:themeFillShade="D9"/>
          </w:tcPr>
          <w:p w14:paraId="76B967D1" w14:textId="77777777" w:rsidR="003A5060" w:rsidRPr="00B1676F" w:rsidRDefault="003A5060" w:rsidP="0005442F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B1676F">
              <w:rPr>
                <w:rFonts w:ascii="Arial" w:hAnsi="Arial" w:cs="Arial"/>
                <w:b/>
                <w:sz w:val="20"/>
                <w:szCs w:val="20"/>
                <w:lang w:val="es-CO"/>
              </w:rPr>
              <w:t>Historia de Usuario</w:t>
            </w:r>
          </w:p>
        </w:tc>
      </w:tr>
      <w:tr w:rsidR="003A5060" w:rsidRPr="005D7C7F" w14:paraId="48293FEB" w14:textId="77777777" w:rsidTr="0005442F">
        <w:tc>
          <w:tcPr>
            <w:tcW w:w="1032" w:type="pct"/>
          </w:tcPr>
          <w:p w14:paraId="7FA6D026" w14:textId="77777777" w:rsidR="003A5060" w:rsidRPr="00B1676F" w:rsidRDefault="003A5060" w:rsidP="0005442F">
            <w:pPr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B1676F">
              <w:rPr>
                <w:rFonts w:ascii="Arial" w:hAnsi="Arial" w:cs="Arial"/>
                <w:b/>
                <w:sz w:val="20"/>
                <w:szCs w:val="20"/>
                <w:lang w:val="es-CO"/>
              </w:rPr>
              <w:t>Código:</w:t>
            </w:r>
          </w:p>
        </w:tc>
        <w:tc>
          <w:tcPr>
            <w:tcW w:w="3968" w:type="pct"/>
            <w:gridSpan w:val="3"/>
          </w:tcPr>
          <w:p w14:paraId="3D8C3DBD" w14:textId="5E7B3D66" w:rsidR="003A5060" w:rsidRPr="00B1676F" w:rsidRDefault="003A5060" w:rsidP="0005442F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B1676F">
              <w:rPr>
                <w:rFonts w:ascii="Arial" w:hAnsi="Arial" w:cs="Arial"/>
                <w:sz w:val="20"/>
                <w:szCs w:val="20"/>
                <w:lang w:val="es-CO"/>
              </w:rPr>
              <w:t>HU-</w:t>
            </w:r>
            <w:r w:rsidR="00CB61AE">
              <w:rPr>
                <w:rFonts w:ascii="Arial" w:hAnsi="Arial" w:cs="Arial"/>
                <w:sz w:val="20"/>
                <w:szCs w:val="20"/>
                <w:lang w:val="es-CO"/>
              </w:rPr>
              <w:t>4</w:t>
            </w:r>
          </w:p>
        </w:tc>
      </w:tr>
      <w:tr w:rsidR="003A5060" w:rsidRPr="005D7C7F" w14:paraId="4C6DACC7" w14:textId="77777777" w:rsidTr="0005442F">
        <w:tc>
          <w:tcPr>
            <w:tcW w:w="1032" w:type="pct"/>
          </w:tcPr>
          <w:p w14:paraId="7186066A" w14:textId="77777777" w:rsidR="003A5060" w:rsidRPr="00B1676F" w:rsidRDefault="003A5060" w:rsidP="0005442F">
            <w:pPr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B1676F">
              <w:rPr>
                <w:rFonts w:ascii="Arial" w:hAnsi="Arial" w:cs="Arial"/>
                <w:b/>
                <w:sz w:val="20"/>
                <w:szCs w:val="20"/>
                <w:lang w:val="es-CO"/>
              </w:rPr>
              <w:t>Nombre:</w:t>
            </w:r>
          </w:p>
        </w:tc>
        <w:tc>
          <w:tcPr>
            <w:tcW w:w="3968" w:type="pct"/>
            <w:gridSpan w:val="3"/>
          </w:tcPr>
          <w:p w14:paraId="3DB10DDD" w14:textId="6B9D101B" w:rsidR="003A5060" w:rsidRPr="00B1676F" w:rsidRDefault="00CB61AE" w:rsidP="0005442F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Ver grafica calidad del aire</w:t>
            </w:r>
          </w:p>
        </w:tc>
      </w:tr>
      <w:tr w:rsidR="003A5060" w:rsidRPr="005D7C7F" w14:paraId="44C88577" w14:textId="77777777" w:rsidTr="0005442F">
        <w:tc>
          <w:tcPr>
            <w:tcW w:w="1032" w:type="pct"/>
          </w:tcPr>
          <w:p w14:paraId="268A31CD" w14:textId="77777777" w:rsidR="003A5060" w:rsidRPr="00B1676F" w:rsidRDefault="003A5060" w:rsidP="0005442F">
            <w:pPr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B1676F">
              <w:rPr>
                <w:rFonts w:ascii="Arial" w:hAnsi="Arial" w:cs="Arial"/>
                <w:b/>
                <w:sz w:val="20"/>
                <w:szCs w:val="20"/>
                <w:lang w:val="es-CO"/>
              </w:rPr>
              <w:t>Actor:</w:t>
            </w:r>
          </w:p>
        </w:tc>
        <w:tc>
          <w:tcPr>
            <w:tcW w:w="3968" w:type="pct"/>
            <w:gridSpan w:val="3"/>
          </w:tcPr>
          <w:p w14:paraId="1EA54158" w14:textId="10CA978F" w:rsidR="003A5060" w:rsidRPr="00B1676F" w:rsidRDefault="00CB61AE" w:rsidP="0005442F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Usuario invitado de la plataforma</w:t>
            </w:r>
          </w:p>
        </w:tc>
      </w:tr>
      <w:tr w:rsidR="003A5060" w:rsidRPr="005D7C7F" w14:paraId="655FCB69" w14:textId="77777777" w:rsidTr="0005442F">
        <w:tc>
          <w:tcPr>
            <w:tcW w:w="1032" w:type="pct"/>
          </w:tcPr>
          <w:p w14:paraId="5BB4FE6B" w14:textId="77777777" w:rsidR="003A5060" w:rsidRPr="00B1676F" w:rsidRDefault="003A5060" w:rsidP="0005442F">
            <w:pPr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B1676F">
              <w:rPr>
                <w:rFonts w:ascii="Arial" w:hAnsi="Arial" w:cs="Arial"/>
                <w:b/>
                <w:sz w:val="20"/>
                <w:szCs w:val="20"/>
                <w:lang w:val="es-CO"/>
              </w:rPr>
              <w:t>Descripción:</w:t>
            </w:r>
          </w:p>
        </w:tc>
        <w:tc>
          <w:tcPr>
            <w:tcW w:w="3968" w:type="pct"/>
            <w:gridSpan w:val="3"/>
          </w:tcPr>
          <w:p w14:paraId="4991470E" w14:textId="5AA96F02" w:rsidR="003A5060" w:rsidRPr="00B1676F" w:rsidRDefault="00CB61AE" w:rsidP="0005442F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CB61AE">
              <w:rPr>
                <w:rFonts w:ascii="Arial" w:hAnsi="Arial" w:cs="Arial"/>
                <w:sz w:val="20"/>
                <w:szCs w:val="20"/>
                <w:lang w:val="es-CO"/>
              </w:rPr>
              <w:t>Como usuario invitado de la plataforma, quiero ver todos los contaminantes del aire en una gráfica medidor-termómetro que se esté actualizando y que sea amigable y de fácil entendimiento, para que toda la comunidad universitaria pueda estar enterada de la calidad del aire y comprenda fácilmente sus niveles de contaminación.</w:t>
            </w:r>
          </w:p>
        </w:tc>
      </w:tr>
      <w:tr w:rsidR="003A5060" w:rsidRPr="005D7C7F" w14:paraId="3275E093" w14:textId="77777777" w:rsidTr="0005442F">
        <w:tc>
          <w:tcPr>
            <w:tcW w:w="1032" w:type="pct"/>
            <w:vMerge w:val="restart"/>
            <w:vAlign w:val="center"/>
          </w:tcPr>
          <w:p w14:paraId="270B677E" w14:textId="77777777" w:rsidR="003A5060" w:rsidRPr="00B1676F" w:rsidRDefault="003A5060" w:rsidP="0005442F">
            <w:pPr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B1676F">
              <w:rPr>
                <w:rFonts w:ascii="Arial" w:hAnsi="Arial" w:cs="Arial"/>
                <w:b/>
                <w:sz w:val="20"/>
                <w:szCs w:val="20"/>
                <w:lang w:val="es-CO"/>
              </w:rPr>
              <w:t>Criterios de aceptación:</w:t>
            </w:r>
          </w:p>
        </w:tc>
        <w:tc>
          <w:tcPr>
            <w:tcW w:w="323" w:type="pct"/>
          </w:tcPr>
          <w:p w14:paraId="7B8E1946" w14:textId="77777777" w:rsidR="003A5060" w:rsidRPr="00B1676F" w:rsidRDefault="003A5060" w:rsidP="0005442F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B1676F">
              <w:rPr>
                <w:rFonts w:ascii="Arial" w:hAnsi="Arial" w:cs="Arial"/>
                <w:b/>
                <w:sz w:val="20"/>
                <w:szCs w:val="20"/>
                <w:lang w:val="es-CO"/>
              </w:rPr>
              <w:t>CID</w:t>
            </w:r>
          </w:p>
        </w:tc>
        <w:tc>
          <w:tcPr>
            <w:tcW w:w="1825" w:type="pct"/>
          </w:tcPr>
          <w:p w14:paraId="156C7DBB" w14:textId="77777777" w:rsidR="003A5060" w:rsidRPr="00B1676F" w:rsidRDefault="003A5060" w:rsidP="0005442F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B1676F">
              <w:rPr>
                <w:rFonts w:ascii="Arial" w:hAnsi="Arial" w:cs="Arial"/>
                <w:b/>
                <w:sz w:val="20"/>
                <w:szCs w:val="20"/>
                <w:lang w:val="es-CO"/>
              </w:rPr>
              <w:t>Condición</w:t>
            </w:r>
          </w:p>
        </w:tc>
        <w:tc>
          <w:tcPr>
            <w:tcW w:w="1819" w:type="pct"/>
          </w:tcPr>
          <w:p w14:paraId="7E20269A" w14:textId="77777777" w:rsidR="003A5060" w:rsidRPr="00B1676F" w:rsidRDefault="003A5060" w:rsidP="0005442F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B1676F">
              <w:rPr>
                <w:rFonts w:ascii="Arial" w:hAnsi="Arial" w:cs="Arial"/>
                <w:b/>
                <w:sz w:val="20"/>
                <w:szCs w:val="20"/>
                <w:lang w:val="es-CO"/>
              </w:rPr>
              <w:t>Resultado</w:t>
            </w:r>
          </w:p>
        </w:tc>
      </w:tr>
      <w:tr w:rsidR="003A5060" w:rsidRPr="005D7C7F" w14:paraId="7BD13FAA" w14:textId="77777777" w:rsidTr="0005442F">
        <w:tc>
          <w:tcPr>
            <w:tcW w:w="1032" w:type="pct"/>
            <w:vMerge/>
          </w:tcPr>
          <w:p w14:paraId="6F354057" w14:textId="77777777" w:rsidR="003A5060" w:rsidRPr="005D7C7F" w:rsidRDefault="003A5060" w:rsidP="0005442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3" w:type="pct"/>
          </w:tcPr>
          <w:p w14:paraId="68F23ABF" w14:textId="77777777" w:rsidR="003A5060" w:rsidRPr="005D7C7F" w:rsidRDefault="003A5060" w:rsidP="0005442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D7C7F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25" w:type="pct"/>
          </w:tcPr>
          <w:p w14:paraId="2FC49604" w14:textId="77777777" w:rsidR="003A5060" w:rsidRPr="005D7C7F" w:rsidRDefault="003A5060" w:rsidP="0005442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9" w:type="pct"/>
          </w:tcPr>
          <w:p w14:paraId="23BBEF1F" w14:textId="77777777" w:rsidR="003A5060" w:rsidRPr="005D7C7F" w:rsidRDefault="003A5060" w:rsidP="0005442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5060" w:rsidRPr="005D7C7F" w14:paraId="0BD7C418" w14:textId="77777777" w:rsidTr="0005442F">
        <w:tc>
          <w:tcPr>
            <w:tcW w:w="1032" w:type="pct"/>
            <w:vMerge/>
          </w:tcPr>
          <w:p w14:paraId="258460EF" w14:textId="77777777" w:rsidR="003A5060" w:rsidRPr="005D7C7F" w:rsidRDefault="003A5060" w:rsidP="0005442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3" w:type="pct"/>
          </w:tcPr>
          <w:p w14:paraId="6287742F" w14:textId="77777777" w:rsidR="003A5060" w:rsidRPr="005D7C7F" w:rsidRDefault="003A5060" w:rsidP="0005442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D7C7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825" w:type="pct"/>
          </w:tcPr>
          <w:p w14:paraId="0181143B" w14:textId="77777777" w:rsidR="003A5060" w:rsidRPr="005D7C7F" w:rsidRDefault="003A5060" w:rsidP="0005442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9" w:type="pct"/>
          </w:tcPr>
          <w:p w14:paraId="4FF1D727" w14:textId="77777777" w:rsidR="003A5060" w:rsidRPr="005D7C7F" w:rsidRDefault="003A5060" w:rsidP="0005442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5060" w:rsidRPr="005D7C7F" w14:paraId="64EC3F56" w14:textId="77777777" w:rsidTr="0005442F">
        <w:tc>
          <w:tcPr>
            <w:tcW w:w="1032" w:type="pct"/>
            <w:vMerge/>
          </w:tcPr>
          <w:p w14:paraId="6F8A9240" w14:textId="77777777" w:rsidR="003A5060" w:rsidRPr="005D7C7F" w:rsidRDefault="003A5060" w:rsidP="0005442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3" w:type="pct"/>
          </w:tcPr>
          <w:p w14:paraId="321990AB" w14:textId="77777777" w:rsidR="003A5060" w:rsidRPr="005D7C7F" w:rsidRDefault="003A5060" w:rsidP="0005442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D7C7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825" w:type="pct"/>
          </w:tcPr>
          <w:p w14:paraId="19CFCDDC" w14:textId="77777777" w:rsidR="003A5060" w:rsidRPr="005D7C7F" w:rsidRDefault="003A5060" w:rsidP="0005442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9" w:type="pct"/>
          </w:tcPr>
          <w:p w14:paraId="54192D50" w14:textId="77777777" w:rsidR="003A5060" w:rsidRPr="005D7C7F" w:rsidRDefault="003A5060" w:rsidP="0005442F">
            <w:pPr>
              <w:keepNext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646A7F3" w14:textId="77777777" w:rsidR="003A5060" w:rsidRPr="00D75FB2" w:rsidRDefault="003A5060" w:rsidP="003A5060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23"/>
        <w:gridCol w:w="570"/>
        <w:gridCol w:w="3222"/>
        <w:gridCol w:w="3213"/>
      </w:tblGrid>
      <w:tr w:rsidR="00CB61AE" w:rsidRPr="005D7C7F" w14:paraId="05667CA6" w14:textId="77777777" w:rsidTr="002470F0">
        <w:tc>
          <w:tcPr>
            <w:tcW w:w="5000" w:type="pct"/>
            <w:gridSpan w:val="4"/>
            <w:shd w:val="clear" w:color="auto" w:fill="D9D9D9" w:themeFill="background1" w:themeFillShade="D9"/>
          </w:tcPr>
          <w:p w14:paraId="30714B67" w14:textId="77777777" w:rsidR="00CB61AE" w:rsidRPr="00B1676F" w:rsidRDefault="00CB61AE" w:rsidP="002470F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B1676F">
              <w:rPr>
                <w:rFonts w:ascii="Arial" w:hAnsi="Arial" w:cs="Arial"/>
                <w:b/>
                <w:sz w:val="20"/>
                <w:szCs w:val="20"/>
                <w:lang w:val="es-CO"/>
              </w:rPr>
              <w:t>Historia de Usuario</w:t>
            </w:r>
          </w:p>
        </w:tc>
      </w:tr>
      <w:tr w:rsidR="00CB61AE" w:rsidRPr="005D7C7F" w14:paraId="72D2E575" w14:textId="77777777" w:rsidTr="002470F0">
        <w:tc>
          <w:tcPr>
            <w:tcW w:w="1032" w:type="pct"/>
          </w:tcPr>
          <w:p w14:paraId="47C891B2" w14:textId="77777777" w:rsidR="00CB61AE" w:rsidRPr="00B1676F" w:rsidRDefault="00CB61AE" w:rsidP="002470F0">
            <w:pPr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B1676F">
              <w:rPr>
                <w:rFonts w:ascii="Arial" w:hAnsi="Arial" w:cs="Arial"/>
                <w:b/>
                <w:sz w:val="20"/>
                <w:szCs w:val="20"/>
                <w:lang w:val="es-CO"/>
              </w:rPr>
              <w:t>Código:</w:t>
            </w:r>
          </w:p>
        </w:tc>
        <w:tc>
          <w:tcPr>
            <w:tcW w:w="3968" w:type="pct"/>
            <w:gridSpan w:val="3"/>
          </w:tcPr>
          <w:p w14:paraId="748A25A3" w14:textId="656634FF" w:rsidR="00CB61AE" w:rsidRPr="00B1676F" w:rsidRDefault="00CB61AE" w:rsidP="002470F0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B1676F">
              <w:rPr>
                <w:rFonts w:ascii="Arial" w:hAnsi="Arial" w:cs="Arial"/>
                <w:sz w:val="20"/>
                <w:szCs w:val="20"/>
                <w:lang w:val="es-CO"/>
              </w:rPr>
              <w:t>HU-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1</w:t>
            </w:r>
          </w:p>
        </w:tc>
      </w:tr>
      <w:tr w:rsidR="00CB61AE" w:rsidRPr="005D7C7F" w14:paraId="4C8EE883" w14:textId="77777777" w:rsidTr="002470F0">
        <w:tc>
          <w:tcPr>
            <w:tcW w:w="1032" w:type="pct"/>
          </w:tcPr>
          <w:p w14:paraId="1FB9B477" w14:textId="77777777" w:rsidR="00CB61AE" w:rsidRPr="00B1676F" w:rsidRDefault="00CB61AE" w:rsidP="002470F0">
            <w:pPr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B1676F">
              <w:rPr>
                <w:rFonts w:ascii="Arial" w:hAnsi="Arial" w:cs="Arial"/>
                <w:b/>
                <w:sz w:val="20"/>
                <w:szCs w:val="20"/>
                <w:lang w:val="es-CO"/>
              </w:rPr>
              <w:t>Nombre:</w:t>
            </w:r>
          </w:p>
        </w:tc>
        <w:tc>
          <w:tcPr>
            <w:tcW w:w="3968" w:type="pct"/>
            <w:gridSpan w:val="3"/>
          </w:tcPr>
          <w:p w14:paraId="324CEF8E" w14:textId="75422E82" w:rsidR="00CB61AE" w:rsidRPr="00B1676F" w:rsidRDefault="00CB61AE" w:rsidP="002470F0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Ver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CO"/>
              </w:rPr>
              <w:t>dashboard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de los niveles 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de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cada variable</w:t>
            </w:r>
          </w:p>
        </w:tc>
      </w:tr>
      <w:tr w:rsidR="00CB61AE" w:rsidRPr="005D7C7F" w14:paraId="095E597E" w14:textId="77777777" w:rsidTr="002470F0">
        <w:tc>
          <w:tcPr>
            <w:tcW w:w="1032" w:type="pct"/>
          </w:tcPr>
          <w:p w14:paraId="217ABFD6" w14:textId="77777777" w:rsidR="00CB61AE" w:rsidRPr="00B1676F" w:rsidRDefault="00CB61AE" w:rsidP="002470F0">
            <w:pPr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B1676F">
              <w:rPr>
                <w:rFonts w:ascii="Arial" w:hAnsi="Arial" w:cs="Arial"/>
                <w:b/>
                <w:sz w:val="20"/>
                <w:szCs w:val="20"/>
                <w:lang w:val="es-CO"/>
              </w:rPr>
              <w:t>Actor:</w:t>
            </w:r>
          </w:p>
        </w:tc>
        <w:tc>
          <w:tcPr>
            <w:tcW w:w="3968" w:type="pct"/>
            <w:gridSpan w:val="3"/>
          </w:tcPr>
          <w:p w14:paraId="7D1E2AD6" w14:textId="77777777" w:rsidR="00CB61AE" w:rsidRPr="00B1676F" w:rsidRDefault="00CB61AE" w:rsidP="002470F0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Usuario invitado de la plataforma</w:t>
            </w:r>
          </w:p>
        </w:tc>
      </w:tr>
      <w:tr w:rsidR="00CB61AE" w:rsidRPr="005D7C7F" w14:paraId="21658839" w14:textId="77777777" w:rsidTr="002470F0">
        <w:tc>
          <w:tcPr>
            <w:tcW w:w="1032" w:type="pct"/>
          </w:tcPr>
          <w:p w14:paraId="039BF318" w14:textId="77777777" w:rsidR="00CB61AE" w:rsidRPr="00B1676F" w:rsidRDefault="00CB61AE" w:rsidP="002470F0">
            <w:pPr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B1676F">
              <w:rPr>
                <w:rFonts w:ascii="Arial" w:hAnsi="Arial" w:cs="Arial"/>
                <w:b/>
                <w:sz w:val="20"/>
                <w:szCs w:val="20"/>
                <w:lang w:val="es-CO"/>
              </w:rPr>
              <w:t>Descripción:</w:t>
            </w:r>
          </w:p>
        </w:tc>
        <w:tc>
          <w:tcPr>
            <w:tcW w:w="3968" w:type="pct"/>
            <w:gridSpan w:val="3"/>
          </w:tcPr>
          <w:p w14:paraId="10C99BAA" w14:textId="51ED179B" w:rsidR="00CB61AE" w:rsidRPr="00B1676F" w:rsidRDefault="00CB61AE" w:rsidP="002470F0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CB61AE">
              <w:rPr>
                <w:rFonts w:ascii="Arial" w:hAnsi="Arial" w:cs="Arial"/>
                <w:sz w:val="20"/>
                <w:szCs w:val="20"/>
                <w:lang w:val="es-CO"/>
              </w:rPr>
              <w:t xml:space="preserve">Como usuario invitado de la plataforma, quiero ver un </w:t>
            </w:r>
            <w:proofErr w:type="spellStart"/>
            <w:r w:rsidRPr="00CB61AE">
              <w:rPr>
                <w:rFonts w:ascii="Arial" w:hAnsi="Arial" w:cs="Arial"/>
                <w:sz w:val="20"/>
                <w:szCs w:val="20"/>
                <w:lang w:val="es-CO"/>
              </w:rPr>
              <w:t>dashboard</w:t>
            </w:r>
            <w:proofErr w:type="spellEnd"/>
            <w:r w:rsidRPr="00CB61AE">
              <w:rPr>
                <w:rFonts w:ascii="Arial" w:hAnsi="Arial" w:cs="Arial"/>
                <w:sz w:val="20"/>
                <w:szCs w:val="20"/>
                <w:lang w:val="es-CO"/>
              </w:rPr>
              <w:t xml:space="preserve"> de cada uno de los factores contaminantes que son tenidos en cuenta al evaluar la calidad del aire, para conocer más a detalle qué contaminantes influyen en la calidad y </w:t>
            </w:r>
            <w:r w:rsidRPr="00CB61AE">
              <w:rPr>
                <w:rFonts w:ascii="Arial" w:hAnsi="Arial" w:cs="Arial"/>
                <w:sz w:val="20"/>
                <w:szCs w:val="20"/>
                <w:lang w:val="es-CO"/>
              </w:rPr>
              <w:t>cuáles</w:t>
            </w:r>
            <w:r w:rsidRPr="00CB61AE">
              <w:rPr>
                <w:rFonts w:ascii="Arial" w:hAnsi="Arial" w:cs="Arial"/>
                <w:sz w:val="20"/>
                <w:szCs w:val="20"/>
                <w:lang w:val="es-CO"/>
              </w:rPr>
              <w:t xml:space="preserve"> son sus niveles.</w:t>
            </w:r>
          </w:p>
        </w:tc>
      </w:tr>
      <w:tr w:rsidR="00CB61AE" w:rsidRPr="005D7C7F" w14:paraId="3C3DD995" w14:textId="77777777" w:rsidTr="002470F0">
        <w:tc>
          <w:tcPr>
            <w:tcW w:w="1032" w:type="pct"/>
            <w:vMerge w:val="restart"/>
            <w:vAlign w:val="center"/>
          </w:tcPr>
          <w:p w14:paraId="4F27C6C7" w14:textId="77777777" w:rsidR="00CB61AE" w:rsidRPr="00B1676F" w:rsidRDefault="00CB61AE" w:rsidP="002470F0">
            <w:pPr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B1676F">
              <w:rPr>
                <w:rFonts w:ascii="Arial" w:hAnsi="Arial" w:cs="Arial"/>
                <w:b/>
                <w:sz w:val="20"/>
                <w:szCs w:val="20"/>
                <w:lang w:val="es-CO"/>
              </w:rPr>
              <w:t>Criterios de aceptación:</w:t>
            </w:r>
          </w:p>
        </w:tc>
        <w:tc>
          <w:tcPr>
            <w:tcW w:w="323" w:type="pct"/>
          </w:tcPr>
          <w:p w14:paraId="4401927D" w14:textId="77777777" w:rsidR="00CB61AE" w:rsidRPr="00B1676F" w:rsidRDefault="00CB61AE" w:rsidP="002470F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B1676F">
              <w:rPr>
                <w:rFonts w:ascii="Arial" w:hAnsi="Arial" w:cs="Arial"/>
                <w:b/>
                <w:sz w:val="20"/>
                <w:szCs w:val="20"/>
                <w:lang w:val="es-CO"/>
              </w:rPr>
              <w:t>CID</w:t>
            </w:r>
          </w:p>
        </w:tc>
        <w:tc>
          <w:tcPr>
            <w:tcW w:w="1825" w:type="pct"/>
          </w:tcPr>
          <w:p w14:paraId="0B5DA938" w14:textId="77777777" w:rsidR="00CB61AE" w:rsidRPr="00B1676F" w:rsidRDefault="00CB61AE" w:rsidP="002470F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B1676F">
              <w:rPr>
                <w:rFonts w:ascii="Arial" w:hAnsi="Arial" w:cs="Arial"/>
                <w:b/>
                <w:sz w:val="20"/>
                <w:szCs w:val="20"/>
                <w:lang w:val="es-CO"/>
              </w:rPr>
              <w:t>Condición</w:t>
            </w:r>
          </w:p>
        </w:tc>
        <w:tc>
          <w:tcPr>
            <w:tcW w:w="1819" w:type="pct"/>
          </w:tcPr>
          <w:p w14:paraId="23317AB9" w14:textId="77777777" w:rsidR="00CB61AE" w:rsidRPr="00B1676F" w:rsidRDefault="00CB61AE" w:rsidP="002470F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B1676F">
              <w:rPr>
                <w:rFonts w:ascii="Arial" w:hAnsi="Arial" w:cs="Arial"/>
                <w:b/>
                <w:sz w:val="20"/>
                <w:szCs w:val="20"/>
                <w:lang w:val="es-CO"/>
              </w:rPr>
              <w:t>Resultado</w:t>
            </w:r>
          </w:p>
        </w:tc>
      </w:tr>
      <w:tr w:rsidR="00CB61AE" w:rsidRPr="005D7C7F" w14:paraId="0BE7D46F" w14:textId="77777777" w:rsidTr="002470F0">
        <w:tc>
          <w:tcPr>
            <w:tcW w:w="1032" w:type="pct"/>
            <w:vMerge/>
          </w:tcPr>
          <w:p w14:paraId="2BD102D2" w14:textId="77777777" w:rsidR="00CB61AE" w:rsidRPr="005D7C7F" w:rsidRDefault="00CB61AE" w:rsidP="002470F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3" w:type="pct"/>
          </w:tcPr>
          <w:p w14:paraId="0C65F607" w14:textId="77777777" w:rsidR="00CB61AE" w:rsidRPr="005D7C7F" w:rsidRDefault="00CB61AE" w:rsidP="002470F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D7C7F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25" w:type="pct"/>
          </w:tcPr>
          <w:p w14:paraId="3E9C25D0" w14:textId="77777777" w:rsidR="00CB61AE" w:rsidRPr="005D7C7F" w:rsidRDefault="00CB61AE" w:rsidP="002470F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9" w:type="pct"/>
          </w:tcPr>
          <w:p w14:paraId="07636A0B" w14:textId="77777777" w:rsidR="00CB61AE" w:rsidRPr="005D7C7F" w:rsidRDefault="00CB61AE" w:rsidP="002470F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61AE" w:rsidRPr="005D7C7F" w14:paraId="77E62E8F" w14:textId="77777777" w:rsidTr="002470F0">
        <w:tc>
          <w:tcPr>
            <w:tcW w:w="1032" w:type="pct"/>
            <w:vMerge/>
          </w:tcPr>
          <w:p w14:paraId="57CD4EC9" w14:textId="77777777" w:rsidR="00CB61AE" w:rsidRPr="005D7C7F" w:rsidRDefault="00CB61AE" w:rsidP="002470F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3" w:type="pct"/>
          </w:tcPr>
          <w:p w14:paraId="7A545227" w14:textId="77777777" w:rsidR="00CB61AE" w:rsidRPr="005D7C7F" w:rsidRDefault="00CB61AE" w:rsidP="002470F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D7C7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825" w:type="pct"/>
          </w:tcPr>
          <w:p w14:paraId="0FE099E8" w14:textId="77777777" w:rsidR="00CB61AE" w:rsidRPr="005D7C7F" w:rsidRDefault="00CB61AE" w:rsidP="002470F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9" w:type="pct"/>
          </w:tcPr>
          <w:p w14:paraId="367D16F3" w14:textId="77777777" w:rsidR="00CB61AE" w:rsidRPr="005D7C7F" w:rsidRDefault="00CB61AE" w:rsidP="002470F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61AE" w:rsidRPr="005D7C7F" w14:paraId="37834C67" w14:textId="77777777" w:rsidTr="002470F0">
        <w:tc>
          <w:tcPr>
            <w:tcW w:w="1032" w:type="pct"/>
            <w:vMerge/>
          </w:tcPr>
          <w:p w14:paraId="54950C53" w14:textId="77777777" w:rsidR="00CB61AE" w:rsidRPr="005D7C7F" w:rsidRDefault="00CB61AE" w:rsidP="002470F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3" w:type="pct"/>
          </w:tcPr>
          <w:p w14:paraId="7506A70A" w14:textId="77777777" w:rsidR="00CB61AE" w:rsidRPr="005D7C7F" w:rsidRDefault="00CB61AE" w:rsidP="002470F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D7C7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825" w:type="pct"/>
          </w:tcPr>
          <w:p w14:paraId="1B431123" w14:textId="77777777" w:rsidR="00CB61AE" w:rsidRPr="005D7C7F" w:rsidRDefault="00CB61AE" w:rsidP="002470F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9" w:type="pct"/>
          </w:tcPr>
          <w:p w14:paraId="76F531C5" w14:textId="77777777" w:rsidR="00CB61AE" w:rsidRPr="005D7C7F" w:rsidRDefault="00CB61AE" w:rsidP="002470F0">
            <w:pPr>
              <w:keepNext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316CC62" w14:textId="77777777" w:rsidR="00CB61AE" w:rsidRPr="00D75FB2" w:rsidRDefault="00CB61AE" w:rsidP="00CB61AE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24"/>
        <w:gridCol w:w="570"/>
        <w:gridCol w:w="3222"/>
        <w:gridCol w:w="3212"/>
      </w:tblGrid>
      <w:tr w:rsidR="00CB61AE" w:rsidRPr="005D7C7F" w14:paraId="7CEBB912" w14:textId="77777777" w:rsidTr="002470F0">
        <w:tc>
          <w:tcPr>
            <w:tcW w:w="5000" w:type="pct"/>
            <w:gridSpan w:val="4"/>
            <w:shd w:val="clear" w:color="auto" w:fill="D9D9D9" w:themeFill="background1" w:themeFillShade="D9"/>
          </w:tcPr>
          <w:p w14:paraId="4F294292" w14:textId="77777777" w:rsidR="00CB61AE" w:rsidRPr="00B1676F" w:rsidRDefault="00CB61AE" w:rsidP="002470F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B1676F">
              <w:rPr>
                <w:rFonts w:ascii="Arial" w:hAnsi="Arial" w:cs="Arial"/>
                <w:b/>
                <w:sz w:val="20"/>
                <w:szCs w:val="20"/>
                <w:lang w:val="es-CO"/>
              </w:rPr>
              <w:t>Historia de Usuario</w:t>
            </w:r>
          </w:p>
        </w:tc>
      </w:tr>
      <w:tr w:rsidR="00CB61AE" w:rsidRPr="005D7C7F" w14:paraId="4641D72A" w14:textId="77777777" w:rsidTr="00CB61AE">
        <w:tc>
          <w:tcPr>
            <w:tcW w:w="1033" w:type="pct"/>
          </w:tcPr>
          <w:p w14:paraId="7A27E62A" w14:textId="77777777" w:rsidR="00CB61AE" w:rsidRPr="00B1676F" w:rsidRDefault="00CB61AE" w:rsidP="002470F0">
            <w:pPr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B1676F">
              <w:rPr>
                <w:rFonts w:ascii="Arial" w:hAnsi="Arial" w:cs="Arial"/>
                <w:b/>
                <w:sz w:val="20"/>
                <w:szCs w:val="20"/>
                <w:lang w:val="es-CO"/>
              </w:rPr>
              <w:t>Código:</w:t>
            </w:r>
          </w:p>
        </w:tc>
        <w:tc>
          <w:tcPr>
            <w:tcW w:w="3967" w:type="pct"/>
            <w:gridSpan w:val="3"/>
          </w:tcPr>
          <w:p w14:paraId="67B5D88F" w14:textId="708908A7" w:rsidR="00CB61AE" w:rsidRPr="00B1676F" w:rsidRDefault="00CB61AE" w:rsidP="002470F0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B1676F">
              <w:rPr>
                <w:rFonts w:ascii="Arial" w:hAnsi="Arial" w:cs="Arial"/>
                <w:sz w:val="20"/>
                <w:szCs w:val="20"/>
                <w:lang w:val="es-CO"/>
              </w:rPr>
              <w:t>HU-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6</w:t>
            </w:r>
          </w:p>
        </w:tc>
      </w:tr>
      <w:tr w:rsidR="00CB61AE" w:rsidRPr="005D7C7F" w14:paraId="23CB89D0" w14:textId="77777777" w:rsidTr="00CB61AE">
        <w:tc>
          <w:tcPr>
            <w:tcW w:w="1033" w:type="pct"/>
          </w:tcPr>
          <w:p w14:paraId="66E851B4" w14:textId="77777777" w:rsidR="00CB61AE" w:rsidRPr="00B1676F" w:rsidRDefault="00CB61AE" w:rsidP="002470F0">
            <w:pPr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B1676F">
              <w:rPr>
                <w:rFonts w:ascii="Arial" w:hAnsi="Arial" w:cs="Arial"/>
                <w:b/>
                <w:sz w:val="20"/>
                <w:szCs w:val="20"/>
                <w:lang w:val="es-CO"/>
              </w:rPr>
              <w:t>Nombre:</w:t>
            </w:r>
          </w:p>
        </w:tc>
        <w:tc>
          <w:tcPr>
            <w:tcW w:w="3967" w:type="pct"/>
            <w:gridSpan w:val="3"/>
          </w:tcPr>
          <w:p w14:paraId="7993525C" w14:textId="1864FF05" w:rsidR="00CB61AE" w:rsidRPr="00B1676F" w:rsidRDefault="00CB61AE" w:rsidP="002470F0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Ver tarjeta mensual de contaminación </w:t>
            </w:r>
          </w:p>
        </w:tc>
      </w:tr>
      <w:tr w:rsidR="00CB61AE" w:rsidRPr="005D7C7F" w14:paraId="114F132A" w14:textId="77777777" w:rsidTr="00CB61AE">
        <w:tc>
          <w:tcPr>
            <w:tcW w:w="1033" w:type="pct"/>
          </w:tcPr>
          <w:p w14:paraId="5272A3BD" w14:textId="77777777" w:rsidR="00CB61AE" w:rsidRPr="00B1676F" w:rsidRDefault="00CB61AE" w:rsidP="002470F0">
            <w:pPr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B1676F">
              <w:rPr>
                <w:rFonts w:ascii="Arial" w:hAnsi="Arial" w:cs="Arial"/>
                <w:b/>
                <w:sz w:val="20"/>
                <w:szCs w:val="20"/>
                <w:lang w:val="es-CO"/>
              </w:rPr>
              <w:t>Actor:</w:t>
            </w:r>
          </w:p>
        </w:tc>
        <w:tc>
          <w:tcPr>
            <w:tcW w:w="3967" w:type="pct"/>
            <w:gridSpan w:val="3"/>
          </w:tcPr>
          <w:p w14:paraId="130065D3" w14:textId="388E647F" w:rsidR="00CB61AE" w:rsidRPr="00B1676F" w:rsidRDefault="00CB61AE" w:rsidP="002470F0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Investigador</w:t>
            </w:r>
          </w:p>
        </w:tc>
      </w:tr>
      <w:tr w:rsidR="00CB61AE" w:rsidRPr="005D7C7F" w14:paraId="49281EA3" w14:textId="77777777" w:rsidTr="00CB61AE">
        <w:tc>
          <w:tcPr>
            <w:tcW w:w="1033" w:type="pct"/>
          </w:tcPr>
          <w:p w14:paraId="219EFEFD" w14:textId="77777777" w:rsidR="00CB61AE" w:rsidRPr="00B1676F" w:rsidRDefault="00CB61AE" w:rsidP="002470F0">
            <w:pPr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B1676F">
              <w:rPr>
                <w:rFonts w:ascii="Arial" w:hAnsi="Arial" w:cs="Arial"/>
                <w:b/>
                <w:sz w:val="20"/>
                <w:szCs w:val="20"/>
                <w:lang w:val="es-CO"/>
              </w:rPr>
              <w:t>Descripción:</w:t>
            </w:r>
          </w:p>
        </w:tc>
        <w:tc>
          <w:tcPr>
            <w:tcW w:w="3967" w:type="pct"/>
            <w:gridSpan w:val="3"/>
          </w:tcPr>
          <w:p w14:paraId="6BA8E362" w14:textId="5972FD1D" w:rsidR="00CB61AE" w:rsidRPr="00B1676F" w:rsidRDefault="00CB61AE" w:rsidP="002470F0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CB61AE">
              <w:rPr>
                <w:rFonts w:ascii="Arial" w:hAnsi="Arial" w:cs="Arial"/>
                <w:sz w:val="20"/>
                <w:szCs w:val="20"/>
                <w:lang w:val="es-CO"/>
              </w:rPr>
              <w:t xml:space="preserve">Como investigador, quiero ver una tarjeta mensual (tipo pico y placa) para ver los días con menor y mayor contaminación y poder analizar </w:t>
            </w:r>
            <w:r w:rsidRPr="00CB61AE">
              <w:rPr>
                <w:rFonts w:ascii="Arial" w:hAnsi="Arial" w:cs="Arial"/>
                <w:sz w:val="20"/>
                <w:szCs w:val="20"/>
                <w:lang w:val="es-CO"/>
              </w:rPr>
              <w:t>cuáles</w:t>
            </w:r>
            <w:r w:rsidRPr="00CB61AE">
              <w:rPr>
                <w:rFonts w:ascii="Arial" w:hAnsi="Arial" w:cs="Arial"/>
                <w:sz w:val="20"/>
                <w:szCs w:val="20"/>
                <w:lang w:val="es-CO"/>
              </w:rPr>
              <w:t xml:space="preserve"> son los periodos más contaminados.</w:t>
            </w:r>
          </w:p>
        </w:tc>
      </w:tr>
      <w:tr w:rsidR="00CB61AE" w:rsidRPr="005D7C7F" w14:paraId="7BC53B85" w14:textId="77777777" w:rsidTr="00CB61AE">
        <w:tc>
          <w:tcPr>
            <w:tcW w:w="1033" w:type="pct"/>
            <w:vMerge w:val="restart"/>
            <w:vAlign w:val="center"/>
          </w:tcPr>
          <w:p w14:paraId="232C2CC2" w14:textId="77777777" w:rsidR="00CB61AE" w:rsidRPr="00B1676F" w:rsidRDefault="00CB61AE" w:rsidP="002470F0">
            <w:pPr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B1676F">
              <w:rPr>
                <w:rFonts w:ascii="Arial" w:hAnsi="Arial" w:cs="Arial"/>
                <w:b/>
                <w:sz w:val="20"/>
                <w:szCs w:val="20"/>
                <w:lang w:val="es-CO"/>
              </w:rPr>
              <w:t>Criterios de aceptación:</w:t>
            </w:r>
          </w:p>
        </w:tc>
        <w:tc>
          <w:tcPr>
            <w:tcW w:w="323" w:type="pct"/>
          </w:tcPr>
          <w:p w14:paraId="70BDC446" w14:textId="77777777" w:rsidR="00CB61AE" w:rsidRPr="00B1676F" w:rsidRDefault="00CB61AE" w:rsidP="002470F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B1676F">
              <w:rPr>
                <w:rFonts w:ascii="Arial" w:hAnsi="Arial" w:cs="Arial"/>
                <w:b/>
                <w:sz w:val="20"/>
                <w:szCs w:val="20"/>
                <w:lang w:val="es-CO"/>
              </w:rPr>
              <w:t>CID</w:t>
            </w:r>
          </w:p>
        </w:tc>
        <w:tc>
          <w:tcPr>
            <w:tcW w:w="1825" w:type="pct"/>
          </w:tcPr>
          <w:p w14:paraId="3B1F9B4E" w14:textId="77777777" w:rsidR="00CB61AE" w:rsidRPr="00B1676F" w:rsidRDefault="00CB61AE" w:rsidP="002470F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B1676F">
              <w:rPr>
                <w:rFonts w:ascii="Arial" w:hAnsi="Arial" w:cs="Arial"/>
                <w:b/>
                <w:sz w:val="20"/>
                <w:szCs w:val="20"/>
                <w:lang w:val="es-CO"/>
              </w:rPr>
              <w:t>Condición</w:t>
            </w:r>
          </w:p>
        </w:tc>
        <w:tc>
          <w:tcPr>
            <w:tcW w:w="1820" w:type="pct"/>
          </w:tcPr>
          <w:p w14:paraId="4695CC23" w14:textId="77777777" w:rsidR="00CB61AE" w:rsidRPr="00B1676F" w:rsidRDefault="00CB61AE" w:rsidP="002470F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B1676F">
              <w:rPr>
                <w:rFonts w:ascii="Arial" w:hAnsi="Arial" w:cs="Arial"/>
                <w:b/>
                <w:sz w:val="20"/>
                <w:szCs w:val="20"/>
                <w:lang w:val="es-CO"/>
              </w:rPr>
              <w:t>Resultado</w:t>
            </w:r>
          </w:p>
        </w:tc>
      </w:tr>
      <w:tr w:rsidR="00CB61AE" w:rsidRPr="005D7C7F" w14:paraId="5C7C830A" w14:textId="77777777" w:rsidTr="00CB61AE">
        <w:tc>
          <w:tcPr>
            <w:tcW w:w="1033" w:type="pct"/>
            <w:vMerge/>
          </w:tcPr>
          <w:p w14:paraId="5889513B" w14:textId="77777777" w:rsidR="00CB61AE" w:rsidRPr="005D7C7F" w:rsidRDefault="00CB61AE" w:rsidP="002470F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3" w:type="pct"/>
          </w:tcPr>
          <w:p w14:paraId="26FE1E46" w14:textId="77777777" w:rsidR="00CB61AE" w:rsidRPr="005D7C7F" w:rsidRDefault="00CB61AE" w:rsidP="002470F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D7C7F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25" w:type="pct"/>
          </w:tcPr>
          <w:p w14:paraId="7DDC3519" w14:textId="545A6263" w:rsidR="00CB61AE" w:rsidRPr="00CB61AE" w:rsidRDefault="00CB61AE" w:rsidP="002470F0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CB61AE">
              <w:rPr>
                <w:rFonts w:ascii="Arial" w:hAnsi="Arial" w:cs="Arial"/>
                <w:sz w:val="20"/>
                <w:szCs w:val="20"/>
                <w:lang w:val="es-CO"/>
              </w:rPr>
              <w:t>Cuando el inv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estigador</w:t>
            </w:r>
            <w:r w:rsidRPr="00CB61AE">
              <w:rPr>
                <w:rFonts w:ascii="Arial" w:hAnsi="Arial" w:cs="Arial"/>
                <w:sz w:val="20"/>
                <w:szCs w:val="20"/>
                <w:lang w:val="es-CO"/>
              </w:rPr>
              <w:t xml:space="preserve"> seleccione 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un mes del calendario </w:t>
            </w:r>
          </w:p>
        </w:tc>
        <w:tc>
          <w:tcPr>
            <w:tcW w:w="1820" w:type="pct"/>
          </w:tcPr>
          <w:p w14:paraId="03EDFFD7" w14:textId="746D01F7" w:rsidR="00CB61AE" w:rsidRPr="00CB61AE" w:rsidRDefault="00CB61AE" w:rsidP="002470F0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Entonces el sistema muestra una tarjeta con la información de la contaminación de ese mes</w:t>
            </w:r>
          </w:p>
        </w:tc>
      </w:tr>
      <w:tr w:rsidR="00CB61AE" w:rsidRPr="005D7C7F" w14:paraId="2623216E" w14:textId="77777777" w:rsidTr="00CB61AE">
        <w:tc>
          <w:tcPr>
            <w:tcW w:w="1033" w:type="pct"/>
            <w:vMerge/>
          </w:tcPr>
          <w:p w14:paraId="2FBC0FB8" w14:textId="77777777" w:rsidR="00CB61AE" w:rsidRPr="00CB61AE" w:rsidRDefault="00CB61AE" w:rsidP="002470F0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323" w:type="pct"/>
          </w:tcPr>
          <w:p w14:paraId="5CB3CDB3" w14:textId="77777777" w:rsidR="00CB61AE" w:rsidRPr="005D7C7F" w:rsidRDefault="00CB61AE" w:rsidP="002470F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D7C7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825" w:type="pct"/>
          </w:tcPr>
          <w:p w14:paraId="78E72D48" w14:textId="6B1A8CB3" w:rsidR="00CB61AE" w:rsidRPr="00CB61AE" w:rsidRDefault="00CB61AE" w:rsidP="002470F0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CB61AE">
              <w:rPr>
                <w:rFonts w:ascii="Arial" w:hAnsi="Arial" w:cs="Arial"/>
                <w:sz w:val="20"/>
                <w:szCs w:val="20"/>
                <w:lang w:val="es-CO"/>
              </w:rPr>
              <w:t>Cuando el investigador seleccione u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n mes posterior a la fecha actual</w:t>
            </w:r>
          </w:p>
        </w:tc>
        <w:tc>
          <w:tcPr>
            <w:tcW w:w="1820" w:type="pct"/>
          </w:tcPr>
          <w:p w14:paraId="57C11A84" w14:textId="48D3CB3F" w:rsidR="00CB61AE" w:rsidRPr="00CB61AE" w:rsidRDefault="00CB61AE" w:rsidP="002470F0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Entonces el sistema lanza un mensaje sugiriendo seleccionar otro mes previo o actual</w:t>
            </w:r>
          </w:p>
        </w:tc>
      </w:tr>
      <w:tr w:rsidR="00CB61AE" w:rsidRPr="005D7C7F" w14:paraId="660BECE9" w14:textId="77777777" w:rsidTr="00CB61AE">
        <w:tc>
          <w:tcPr>
            <w:tcW w:w="1033" w:type="pct"/>
            <w:vMerge/>
          </w:tcPr>
          <w:p w14:paraId="2CC64CE2" w14:textId="77777777" w:rsidR="00CB61AE" w:rsidRPr="00CB61AE" w:rsidRDefault="00CB61AE" w:rsidP="00CB61AE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323" w:type="pct"/>
          </w:tcPr>
          <w:p w14:paraId="4E803E5C" w14:textId="77777777" w:rsidR="00CB61AE" w:rsidRPr="005D7C7F" w:rsidRDefault="00CB61AE" w:rsidP="00CB61A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D7C7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825" w:type="pct"/>
          </w:tcPr>
          <w:p w14:paraId="28E53B78" w14:textId="047AEF9D" w:rsidR="00CB61AE" w:rsidRPr="00CB61AE" w:rsidRDefault="00CB61AE" w:rsidP="00CB61AE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CB61AE">
              <w:rPr>
                <w:rFonts w:ascii="Arial" w:hAnsi="Arial" w:cs="Arial"/>
                <w:sz w:val="20"/>
                <w:szCs w:val="20"/>
                <w:lang w:val="es-CO"/>
              </w:rPr>
              <w:t>Cuando el investigador seleccion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e</w:t>
            </w:r>
            <w:r w:rsidRPr="00CB61AE">
              <w:rPr>
                <w:rFonts w:ascii="Arial" w:hAnsi="Arial" w:cs="Arial"/>
                <w:sz w:val="20"/>
                <w:szCs w:val="20"/>
                <w:lang w:val="es-CO"/>
              </w:rPr>
              <w:t xml:space="preserve"> u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n mes del cual no se tiene registro en la base de datos</w:t>
            </w:r>
          </w:p>
        </w:tc>
        <w:tc>
          <w:tcPr>
            <w:tcW w:w="1820" w:type="pct"/>
          </w:tcPr>
          <w:p w14:paraId="7D274195" w14:textId="4F550541" w:rsidR="00CB61AE" w:rsidRPr="00CB61AE" w:rsidRDefault="00CB61AE" w:rsidP="00CB61AE">
            <w:pPr>
              <w:keepNext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Entonces el sistema lanza un mensaje sugiriendo seleccionar otro mes 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posterior o igual a la fecha desde la que se tiene registro</w:t>
            </w:r>
          </w:p>
        </w:tc>
      </w:tr>
    </w:tbl>
    <w:p w14:paraId="728C832E" w14:textId="77777777" w:rsidR="00CB61AE" w:rsidRPr="00D75FB2" w:rsidRDefault="00CB61AE" w:rsidP="00CB61AE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563685A5" w14:textId="77777777" w:rsidR="00956CE0" w:rsidRDefault="00AB2E27"/>
    <w:sectPr w:rsidR="00956C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94CF2" w14:textId="77777777" w:rsidR="00AB2E27" w:rsidRDefault="00AB2E27" w:rsidP="003A5060">
      <w:pPr>
        <w:spacing w:after="0" w:line="240" w:lineRule="auto"/>
      </w:pPr>
      <w:r>
        <w:separator/>
      </w:r>
    </w:p>
  </w:endnote>
  <w:endnote w:type="continuationSeparator" w:id="0">
    <w:p w14:paraId="46485A5C" w14:textId="77777777" w:rsidR="00AB2E27" w:rsidRDefault="00AB2E27" w:rsidP="003A5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Devanagari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7ADD4" w14:textId="77777777" w:rsidR="00AB2E27" w:rsidRDefault="00AB2E27" w:rsidP="003A5060">
      <w:pPr>
        <w:spacing w:after="0" w:line="240" w:lineRule="auto"/>
      </w:pPr>
      <w:r>
        <w:separator/>
      </w:r>
    </w:p>
  </w:footnote>
  <w:footnote w:type="continuationSeparator" w:id="0">
    <w:p w14:paraId="708D715E" w14:textId="77777777" w:rsidR="00AB2E27" w:rsidRDefault="00AB2E27" w:rsidP="003A5060">
      <w:pPr>
        <w:spacing w:after="0" w:line="240" w:lineRule="auto"/>
      </w:pPr>
      <w:r>
        <w:continuationSeparator/>
      </w:r>
    </w:p>
  </w:footnote>
  <w:footnote w:id="1">
    <w:p w14:paraId="63D3EAA9" w14:textId="77777777" w:rsidR="003A5060" w:rsidRPr="00D75FB2" w:rsidRDefault="003A5060" w:rsidP="003A5060">
      <w:pPr>
        <w:pStyle w:val="Textonotapie"/>
        <w:jc w:val="both"/>
        <w:rPr>
          <w:rFonts w:ascii="Arial" w:hAnsi="Arial" w:cs="Arial"/>
        </w:rPr>
      </w:pPr>
      <w:r w:rsidRPr="00D75FB2">
        <w:rPr>
          <w:rStyle w:val="Refdenotaalpie"/>
          <w:rFonts w:ascii="Arial" w:hAnsi="Arial" w:cs="Arial"/>
          <w:sz w:val="16"/>
          <w:szCs w:val="16"/>
        </w:rPr>
        <w:footnoteRef/>
      </w:r>
      <w:r w:rsidRPr="00D75FB2">
        <w:rPr>
          <w:rFonts w:ascii="Arial" w:hAnsi="Arial" w:cs="Arial"/>
          <w:sz w:val="16"/>
          <w:szCs w:val="16"/>
        </w:rPr>
        <w:t xml:space="preserve"> Formato elaborado con base en la propuesta presentada por Villamizar, </w:t>
      </w:r>
      <w:proofErr w:type="spellStart"/>
      <w:r w:rsidRPr="00D75FB2">
        <w:rPr>
          <w:rFonts w:ascii="Arial" w:hAnsi="Arial" w:cs="Arial"/>
          <w:sz w:val="16"/>
          <w:szCs w:val="16"/>
        </w:rPr>
        <w:t>Katerine</w:t>
      </w:r>
      <w:proofErr w:type="spellEnd"/>
      <w:r w:rsidRPr="00D75FB2">
        <w:rPr>
          <w:rFonts w:ascii="Arial" w:hAnsi="Arial" w:cs="Arial"/>
          <w:sz w:val="16"/>
          <w:szCs w:val="16"/>
        </w:rPr>
        <w:t>. Definición de equivalencias entre historias de usuario y especificaciones en UN-LENCEP para el desarrollo ágil de software. 2013. pp. 30-32.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B024E"/>
    <w:multiLevelType w:val="hybridMultilevel"/>
    <w:tmpl w:val="1DD6EBAC"/>
    <w:lvl w:ilvl="0" w:tplc="D97C2A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809"/>
    <w:rsid w:val="00100100"/>
    <w:rsid w:val="00163D55"/>
    <w:rsid w:val="00347A4B"/>
    <w:rsid w:val="003A5060"/>
    <w:rsid w:val="00431CC5"/>
    <w:rsid w:val="005849C1"/>
    <w:rsid w:val="00740B9A"/>
    <w:rsid w:val="008B12C3"/>
    <w:rsid w:val="009312D4"/>
    <w:rsid w:val="00AB2E27"/>
    <w:rsid w:val="00B13809"/>
    <w:rsid w:val="00B1676F"/>
    <w:rsid w:val="00B21107"/>
    <w:rsid w:val="00B55B5D"/>
    <w:rsid w:val="00C3351E"/>
    <w:rsid w:val="00CB61AE"/>
    <w:rsid w:val="00D3350E"/>
    <w:rsid w:val="00E7557C"/>
    <w:rsid w:val="00F2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064D6"/>
  <w15:chartTrackingRefBased/>
  <w15:docId w15:val="{0CEB3A3D-ED67-49D1-8018-1AA89B93B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0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A506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uiPriority w:val="35"/>
    <w:qFormat/>
    <w:rsid w:val="003A5060"/>
    <w:pPr>
      <w:suppressLineNumbers/>
      <w:suppressAutoHyphens/>
      <w:autoSpaceDN w:val="0"/>
      <w:spacing w:before="120" w:after="120" w:line="254" w:lineRule="auto"/>
      <w:textAlignment w:val="baseline"/>
    </w:pPr>
    <w:rPr>
      <w:rFonts w:ascii="Calibri" w:eastAsia="Calibri" w:hAnsi="Calibri" w:cs="Droid Sans Devanagari"/>
      <w:i/>
      <w:iCs/>
      <w:color w:val="00000A"/>
      <w:kern w:val="3"/>
      <w:sz w:val="24"/>
      <w:szCs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A506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A506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A5060"/>
    <w:rPr>
      <w:vertAlign w:val="superscript"/>
    </w:rPr>
  </w:style>
  <w:style w:type="paragraph" w:styleId="Prrafodelista">
    <w:name w:val="List Paragraph"/>
    <w:basedOn w:val="Normal"/>
    <w:uiPriority w:val="34"/>
    <w:qFormat/>
    <w:rsid w:val="003A5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305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Albeiro Hernandez Pantoja</dc:creator>
  <cp:keywords/>
  <dc:description/>
  <cp:lastModifiedBy>Juan Calpa</cp:lastModifiedBy>
  <cp:revision>2</cp:revision>
  <dcterms:created xsi:type="dcterms:W3CDTF">2025-10-08T04:09:00Z</dcterms:created>
  <dcterms:modified xsi:type="dcterms:W3CDTF">2025-10-08T04:09:00Z</dcterms:modified>
</cp:coreProperties>
</file>