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8E8A" w14:textId="77777777" w:rsidR="00923C28" w:rsidRPr="00887F2D" w:rsidRDefault="00923C28" w:rsidP="00887F2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F793532" w14:textId="59BE49E2" w:rsidR="00923C28" w:rsidRPr="00887F2D" w:rsidRDefault="00751F02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>ÁREA DE DESEMPEÑO</w:t>
      </w:r>
      <w:r w:rsidR="00D63E66" w:rsidRPr="00887F2D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="00887F2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D63E66" w:rsidRPr="00887F2D">
        <w:rPr>
          <w:rFonts w:ascii="Arial" w:eastAsia="Arial" w:hAnsi="Arial" w:cs="Arial"/>
          <w:bCs/>
          <w:color w:val="000000"/>
          <w:sz w:val="24"/>
          <w:szCs w:val="24"/>
        </w:rPr>
        <w:t>Desarrollo de Software y Gestión de Proyectos Tecnológicos.</w:t>
      </w:r>
    </w:p>
    <w:p w14:paraId="67FAC31C" w14:textId="77777777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95ECC7" w14:textId="77777777" w:rsidR="00D63E66" w:rsidRPr="00887F2D" w:rsidRDefault="00751F02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 xml:space="preserve">Descripción breve de la propuesta: </w:t>
      </w:r>
      <w:r w:rsidR="00D63E66" w:rsidRPr="00887F2D">
        <w:rPr>
          <w:rFonts w:ascii="Arial" w:eastAsia="Arial" w:hAnsi="Arial" w:cs="Arial"/>
          <w:bCs/>
          <w:color w:val="000000"/>
          <w:sz w:val="24"/>
          <w:szCs w:val="24"/>
        </w:rPr>
        <w:t xml:space="preserve">Esta propuesta se centra en el empalme y la continuación del desarrollo de un módulo del sistema de gestión de etapa productiva diseñado para el SENA, específicamente para el Centro de Salud y Servicios de la regional de Antioquia. La aplicación actual está diseñada principalmente para uso en escritorio, manteniendo capacidades responsivas, y se enfoca en optimizar los procesos de gestión de la etapa productiva de los aprendices. </w:t>
      </w:r>
    </w:p>
    <w:p w14:paraId="1A1C046E" w14:textId="738EC3C2" w:rsidR="00923C28" w:rsidRPr="00887F2D" w:rsidRDefault="00D63E66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Cs/>
          <w:color w:val="000000"/>
          <w:sz w:val="24"/>
          <w:szCs w:val="24"/>
        </w:rPr>
        <w:t>La intervención consiste en la revisión, comprensión y continuación del desarrollo del sistema, incluyendo la implementación de las mejoras planificadas y la identificación de nuevas oportunidades de optimización para asegurar su funcionalidad, seguridad y eficiencia. Se abordará la configuración de la base de datos, la implementación de correos electrónicos y la documentación de la API, así como aspectos de seguridad y mantenimiento.</w:t>
      </w:r>
    </w:p>
    <w:p w14:paraId="3FE2C215" w14:textId="77777777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DEA564B" w14:textId="77777777" w:rsidR="00D63E66" w:rsidRPr="00887F2D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 xml:space="preserve">Justificación: </w:t>
      </w:r>
      <w:r w:rsidR="00D63E66" w:rsidRPr="00887F2D">
        <w:rPr>
          <w:rFonts w:ascii="Arial" w:eastAsia="Arial" w:hAnsi="Arial" w:cs="Arial"/>
          <w:bCs/>
          <w:color w:val="000000"/>
          <w:sz w:val="24"/>
          <w:szCs w:val="24"/>
        </w:rPr>
        <w:t>La implementación y mejora continua de este sistema es de vital importancia para la institución debido a que optimiza la gestión de la etapa productiva, un componente clave en la formación de los aprendices del SENA. Un sistema robusto y eficiente reduce la carga administrativa, minimiza errores y agiliza los procesos, permitiendo una mejor trazabilidad y seguimiento del desempeño de los estudiantes.</w:t>
      </w:r>
    </w:p>
    <w:p w14:paraId="61FD5515" w14:textId="77777777" w:rsidR="00D63E66" w:rsidRPr="00887F2D" w:rsidRDefault="00D63E66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Cs/>
          <w:color w:val="000000"/>
          <w:sz w:val="24"/>
          <w:szCs w:val="24"/>
        </w:rPr>
        <w:t>Este sistema aportará significativamente a los estudiantes o usuarios al centralizar la información de su etapa productiva, facilitando el acceso a sus datos y procesos. A los profesores y coordinadores de la institución, les proporcionará una herramienta eficaz para la administración, seguimiento y evaluación de los aprendices, permitiendo una toma de decisiones más informada y una gestión más eficiente de los proyectos educativos. Además, contribuye al proyecto institucional del SENA al promover la digitalización y la mejora continua de sus procesos formativos.</w:t>
      </w:r>
    </w:p>
    <w:p w14:paraId="5F860FDE" w14:textId="4EB5FEAA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51BA2CC" w14:textId="4B265F6F" w:rsidR="00923C28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>Objetivos</w:t>
      </w:r>
      <w:r w:rsidR="00887F2D"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14:paraId="71AA083F" w14:textId="77777777" w:rsidR="00887F2D" w:rsidRPr="00887F2D" w:rsidRDefault="00887F2D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413C36" w14:textId="3794BEC4" w:rsidR="00923C28" w:rsidRDefault="00751F02" w:rsidP="00887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General</w:t>
      </w:r>
      <w:r w:rsidR="00D63E66"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 w:rsidR="00D63E66" w:rsidRPr="00887F2D">
        <w:rPr>
          <w:rFonts w:ascii="Arial" w:eastAsia="Arial" w:hAnsi="Arial" w:cs="Arial"/>
          <w:color w:val="000000"/>
          <w:sz w:val="24"/>
          <w:szCs w:val="24"/>
        </w:rPr>
        <w:t xml:space="preserve"> Realizar el empalme y continuar el desarrollo del sistema de gestión de etapa productiva del SENA, implementando las mejoras planificadas y asegurando la estabilidad y funcionalidad de este para el Centro de Salud y Servicios de la regional de Antioquia.</w:t>
      </w:r>
    </w:p>
    <w:p w14:paraId="0579B847" w14:textId="77777777" w:rsidR="00887F2D" w:rsidRDefault="00887F2D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897F640" w14:textId="77777777" w:rsidR="00887F2D" w:rsidRDefault="00887F2D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0F9D662" w14:textId="77777777" w:rsidR="00887F2D" w:rsidRPr="00887F2D" w:rsidRDefault="00887F2D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AF9DC3" w14:textId="59091ABD" w:rsidR="00923C28" w:rsidRPr="00887F2D" w:rsidRDefault="00751F02" w:rsidP="00887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Específicos</w:t>
      </w:r>
      <w:r w:rsidR="00D63E66"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3C028932" w14:textId="23344DD0" w:rsidR="00D63E66" w:rsidRPr="00324834" w:rsidRDefault="00D63E66" w:rsidP="0032483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24834">
        <w:rPr>
          <w:rFonts w:ascii="Arial" w:eastAsia="Times New Roman" w:hAnsi="Arial" w:cs="Arial"/>
          <w:sz w:val="24"/>
          <w:szCs w:val="24"/>
          <w:lang w:eastAsia="es-CO"/>
        </w:rPr>
        <w:t xml:space="preserve">Comprender la arquitectura del sistema, el stack tecnológico y las herramientas de desarrollo utilizadas. </w:t>
      </w:r>
    </w:p>
    <w:p w14:paraId="48561450" w14:textId="649785C6" w:rsidR="00D63E66" w:rsidRPr="00887F2D" w:rsidRDefault="00D63E66" w:rsidP="00887F2D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Configurar y verificar la base de datos MySQL existente, ejecutando los scripts de migración necesarios. </w:t>
      </w:r>
    </w:p>
    <w:p w14:paraId="2956100A" w14:textId="12AEC445" w:rsidR="00D63E66" w:rsidRPr="00887F2D" w:rsidRDefault="00D63E66" w:rsidP="00887F2D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sz w:val="24"/>
          <w:szCs w:val="24"/>
          <w:lang w:eastAsia="es-CO"/>
        </w:rPr>
        <w:t>Asegurar la correcta configuración e implementación del sistema de correos electrónicos</w:t>
      </w:r>
      <w:r w:rsidR="00A42D6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para notificaciones y recuperación de contraseñas. </w:t>
      </w:r>
    </w:p>
    <w:p w14:paraId="65B21457" w14:textId="0B82F190" w:rsidR="00D63E66" w:rsidRPr="00887F2D" w:rsidRDefault="00D63E66" w:rsidP="00887F2D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Documentar y validar los endpoints de autenticación y administración de la API. </w:t>
      </w:r>
    </w:p>
    <w:p w14:paraId="7BC33D18" w14:textId="6566C325" w:rsidR="00D63E66" w:rsidRPr="00887F2D" w:rsidRDefault="00D63E66" w:rsidP="00887F2D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Implementar las mejoras planificadas, como el módulo de verificación de documentación y las mejoras en el sistema de reportes. </w:t>
      </w:r>
    </w:p>
    <w:p w14:paraId="1BEBC690" w14:textId="2A88471F" w:rsidR="00D63E66" w:rsidRPr="00887F2D" w:rsidRDefault="00D63E66" w:rsidP="00887F2D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sz w:val="24"/>
          <w:szCs w:val="24"/>
          <w:lang w:eastAsia="es-CO"/>
        </w:rPr>
        <w:t>Proponer y evaluar mejoras adicionales para la optimización y escalabilidad del sistema.</w:t>
      </w:r>
    </w:p>
    <w:p w14:paraId="041F7ED7" w14:textId="77777777" w:rsidR="00D63E66" w:rsidRPr="00887F2D" w:rsidRDefault="00D63E66" w:rsidP="00887F2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94419E2" w14:textId="1748E201" w:rsidR="00923C28" w:rsidRPr="00887F2D" w:rsidRDefault="00751F02" w:rsidP="00887F2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887F2D">
        <w:rPr>
          <w:rFonts w:ascii="Arial" w:eastAsia="Arial" w:hAnsi="Arial" w:cs="Arial"/>
          <w:b/>
          <w:sz w:val="24"/>
          <w:szCs w:val="24"/>
        </w:rPr>
        <w:t>Limitaciones del programa</w:t>
      </w:r>
      <w:r w:rsidR="00A15CE2" w:rsidRPr="00887F2D">
        <w:rPr>
          <w:rFonts w:ascii="Arial" w:eastAsia="Arial" w:hAnsi="Arial" w:cs="Arial"/>
          <w:b/>
          <w:sz w:val="24"/>
          <w:szCs w:val="24"/>
        </w:rPr>
        <w:t xml:space="preserve">: </w:t>
      </w:r>
      <w:r w:rsidR="00A15CE2" w:rsidRPr="00887F2D">
        <w:rPr>
          <w:rFonts w:ascii="Arial" w:eastAsia="Arial" w:hAnsi="Arial" w:cs="Arial"/>
          <w:bCs/>
          <w:sz w:val="24"/>
          <w:szCs w:val="24"/>
        </w:rPr>
        <w:t>No se han encontrado problemas que puedan interferir con el desarrollo del proyecto.</w:t>
      </w:r>
    </w:p>
    <w:p w14:paraId="0C635533" w14:textId="77777777" w:rsidR="00887F2D" w:rsidRPr="00887F2D" w:rsidRDefault="00887F2D" w:rsidP="00887F2D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A1C560" w14:textId="69A370A9" w:rsidR="00923C28" w:rsidRPr="00887F2D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 xml:space="preserve">Espacio: </w:t>
      </w:r>
      <w:r w:rsidR="00A15CE2" w:rsidRPr="00887F2D">
        <w:rPr>
          <w:rFonts w:ascii="Arial" w:eastAsia="Arial" w:hAnsi="Arial" w:cs="Arial"/>
          <w:bCs/>
          <w:color w:val="000000"/>
          <w:sz w:val="24"/>
          <w:szCs w:val="24"/>
        </w:rPr>
        <w:t>La intervención se desarrollará principalmente en un entorno de desarrollo informático, utilizando computadoras con las especificaciones de hardware y software requeridas (procesador de 4 cores mínimo, 8GB de RAM, 1GB de espacio en disco, Node.js v14.x o superior, MySQL 8.0 o superior, navegador web moderno y sistema operativo Windows 10/11, macOS o Linux). El trabajo será remoto, utilizando herramientas de colaboración en línea para la comunicación y gestión del proyecto.</w:t>
      </w:r>
    </w:p>
    <w:p w14:paraId="3D1DB849" w14:textId="77777777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339C24" w14:textId="4A447F0D" w:rsidR="00923C28" w:rsidRPr="00887F2D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>Caracterización de la población que atenderá</w:t>
      </w:r>
      <w:r w:rsidR="00C23A4C" w:rsidRPr="00887F2D">
        <w:rPr>
          <w:rFonts w:ascii="Arial" w:eastAsia="Arial" w:hAnsi="Arial" w:cs="Arial"/>
          <w:color w:val="000000"/>
          <w:sz w:val="24"/>
          <w:szCs w:val="24"/>
        </w:rPr>
        <w:t>: La población principal a la que atenderá este sistema son los aprendices del SENA de la regional de Antioquia, quienes utilizarán la plataforma para gestionar su etapa productiva. También se atenderá a profesores, coordinadores y personal administrativo del Centro de Salud y Servicios del SENA, quienes interactuarán con el sistema para el seguimiento, administración y evaluación de los aprendices.</w:t>
      </w:r>
    </w:p>
    <w:p w14:paraId="2EF9DFD4" w14:textId="77777777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16EE239" w14:textId="6FB308C2" w:rsidR="00C23A4C" w:rsidRPr="00887F2D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>Marco legal que apoya la acción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10E4C662" w14:textId="77777777" w:rsidR="00C23A4C" w:rsidRPr="00887F2D" w:rsidRDefault="00C23A4C" w:rsidP="00887F2D">
      <w:pPr>
        <w:pStyle w:val="Prrafodelista"/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ADB934E" w14:textId="2FEB37CE" w:rsidR="00C23A4C" w:rsidRPr="00887F2D" w:rsidRDefault="00C23A4C" w:rsidP="00887F2D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Normas y leyes de protección de datos: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Ley 1581 de 2012 (Ley de Protección de Datos Personales en Colombia) y sus decretos reglamentarios, asegurando la protección de la información sensible de los usuarios y aprendices. </w:t>
      </w:r>
    </w:p>
    <w:p w14:paraId="04AF1824" w14:textId="3B6645EE" w:rsidR="00C23A4C" w:rsidRPr="00887F2D" w:rsidRDefault="00C23A4C" w:rsidP="00887F2D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Normativa del SENA: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Regulaciones internas del Servicio Nacional de Aprendizaje relacionadas con la gestión de la etapa productiva y el uso de plataformas tecnológicas. </w:t>
      </w:r>
    </w:p>
    <w:p w14:paraId="0FDF9F09" w14:textId="6CB180D2" w:rsidR="00C23A4C" w:rsidRPr="00887F2D" w:rsidRDefault="00C23A4C" w:rsidP="00887F2D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Leyes de propiedad intelectual: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Normas relacionadas con el desarrollo de software y la propiedad de los activos digitales generados.</w:t>
      </w:r>
    </w:p>
    <w:p w14:paraId="561D4691" w14:textId="77777777" w:rsidR="00923C28" w:rsidRPr="00887F2D" w:rsidRDefault="00923C28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290C2E" w14:textId="18F6F063" w:rsidR="00923C28" w:rsidRDefault="00751F02" w:rsidP="0088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t>Estrategias metodológicas que se van a implementar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7873D00F" w14:textId="77777777" w:rsidR="00887F2D" w:rsidRPr="00887F2D" w:rsidRDefault="00887F2D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9779A0F" w14:textId="4E649E1E" w:rsidR="00C23A4C" w:rsidRPr="00887F2D" w:rsidRDefault="00C23A4C" w:rsidP="00887F2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Metodología Ágil (Scrum):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 Se utilizará una metodología ágil para el desarrollo, permitiendo </w:t>
      </w:r>
      <w:r w:rsidR="00887F2D"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revisiones periódicas </w:t>
      </w:r>
      <w:r w:rsidR="00887F2D">
        <w:rPr>
          <w:rFonts w:ascii="Arial" w:eastAsia="Times New Roman" w:hAnsi="Arial" w:cs="Arial"/>
          <w:sz w:val="24"/>
          <w:szCs w:val="24"/>
          <w:lang w:eastAsia="es-CO"/>
        </w:rPr>
        <w:t xml:space="preserve">e 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>iteraciones cortas, retroalimentación constante y adaptación a los cambios.</w:t>
      </w:r>
    </w:p>
    <w:p w14:paraId="4C5DF15D" w14:textId="192C7BE5" w:rsidR="00C23A4C" w:rsidRPr="00887F2D" w:rsidRDefault="00C23A4C" w:rsidP="00887F2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Pruebas unitarias y de integración: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 Implementación de pruebas rigurosas para asegurar la calidad y el correcto funcionamiento de las nuevas funcionalidades y las existentes. </w:t>
      </w:r>
    </w:p>
    <w:p w14:paraId="4B01544D" w14:textId="55CC5A97" w:rsidR="00C23A4C" w:rsidRPr="00887F2D" w:rsidRDefault="00C23A4C" w:rsidP="00887F2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87F2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Documentación continua: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 Mantenimiento y actualización de la documentación técnica y de usuario para facilitar el empalme y la futura escalabilidad. </w:t>
      </w:r>
    </w:p>
    <w:p w14:paraId="0666D49E" w14:textId="35E50998" w:rsidR="00C23A4C" w:rsidRPr="00887F2D" w:rsidRDefault="00C23A4C" w:rsidP="00887F2D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Colaboración en equipo:</w:t>
      </w:r>
      <w:r w:rsidRPr="00887F2D">
        <w:rPr>
          <w:rFonts w:ascii="Arial" w:eastAsia="Times New Roman" w:hAnsi="Arial" w:cs="Arial"/>
          <w:sz w:val="24"/>
          <w:szCs w:val="24"/>
          <w:lang w:eastAsia="es-CO"/>
        </w:rPr>
        <w:t xml:space="preserve"> Uso de herramientas de control de versiones y comunicación para un trabajo colaborativo eficiente.</w:t>
      </w:r>
    </w:p>
    <w:p w14:paraId="7931D255" w14:textId="77777777" w:rsidR="00923C28" w:rsidRPr="00887F2D" w:rsidRDefault="00923C28" w:rsidP="00887F2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75EFF11" w14:textId="7ED649FC" w:rsidR="00C23A4C" w:rsidRDefault="00751F02" w:rsidP="00887F2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887F2D">
        <w:rPr>
          <w:rFonts w:ascii="Arial" w:eastAsia="Arial" w:hAnsi="Arial" w:cs="Arial"/>
          <w:b/>
          <w:sz w:val="24"/>
          <w:szCs w:val="24"/>
        </w:rPr>
        <w:t>Mecanismos de control o formas de evaluación</w:t>
      </w:r>
      <w:r w:rsidRPr="00887F2D">
        <w:rPr>
          <w:rFonts w:ascii="Arial" w:eastAsia="Arial" w:hAnsi="Arial" w:cs="Arial"/>
          <w:sz w:val="24"/>
          <w:szCs w:val="24"/>
        </w:rPr>
        <w:t>:</w:t>
      </w:r>
    </w:p>
    <w:p w14:paraId="0240DC28" w14:textId="77777777" w:rsidR="00887F2D" w:rsidRPr="00887F2D" w:rsidRDefault="00887F2D" w:rsidP="00887F2D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91BBF2A" w14:textId="77777777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Listas de chequeo: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Para verificar la implementación de funcionalidades, requisitos de seguridad y cumplimiento de estándares de código.</w:t>
      </w:r>
    </w:p>
    <w:p w14:paraId="6881A697" w14:textId="77777777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Cuestionarios/Encuestas de satisfacción: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Dirigidos a usuarios (aprendices, profesores, coordinadores) para recopilar retroalimentación sobre la usabilidad y funcionalidad del sistema.</w:t>
      </w:r>
    </w:p>
    <w:p w14:paraId="50E0E41E" w14:textId="53630C44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Elaboración de informes: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Informes de progreso</w:t>
      </w:r>
      <w:r w:rsidR="00527B6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>quincenales detallando las actividades realizadas, los logros alcanzados y los obstáculos encontrados.</w:t>
      </w:r>
    </w:p>
    <w:p w14:paraId="5E9C3700" w14:textId="77777777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Registros fotográficos/Capturas de pantalla: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Para evidenciar el avance en la interfaz de usuario y funcionalidades.</w:t>
      </w:r>
    </w:p>
    <w:p w14:paraId="29F6EE9E" w14:textId="5FE36569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Revisiones de código: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Para asegurar la calidad del código, identificar errores y mejorar la colaboración.</w:t>
      </w:r>
    </w:p>
    <w:p w14:paraId="012CE14B" w14:textId="31B64CFB" w:rsidR="00C23A4C" w:rsidRPr="00887F2D" w:rsidRDefault="00C23A4C" w:rsidP="00887F2D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bCs/>
          <w:color w:val="000000"/>
          <w:sz w:val="24"/>
          <w:szCs w:val="24"/>
        </w:rPr>
        <w:t>Monitoreo de accesos y auditoría de cambios: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 xml:space="preserve"> Utilizando las funcionalidades del sistema para el registro de errores y el monitoreo de la actividad.</w:t>
      </w:r>
    </w:p>
    <w:p w14:paraId="0720F42C" w14:textId="77777777" w:rsidR="00C23A4C" w:rsidRDefault="00C23A4C" w:rsidP="00887F2D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01AA239" w14:textId="77777777" w:rsidR="00A42D6E" w:rsidRDefault="00A42D6E" w:rsidP="00887F2D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E83ED07" w14:textId="77777777" w:rsidR="00A42D6E" w:rsidRPr="00887F2D" w:rsidRDefault="00A42D6E" w:rsidP="00887F2D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DD21C" w14:textId="66A436CC" w:rsidR="00611E8E" w:rsidRPr="00887F2D" w:rsidRDefault="00751F02" w:rsidP="00887F2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87F2D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Cronograma de actividades</w:t>
      </w:r>
      <w:r w:rsidRPr="00887F2D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D068E84" w14:textId="77777777" w:rsidR="00611E8E" w:rsidRPr="00887F2D" w:rsidRDefault="00611E8E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10753" w:type="dxa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3733"/>
        <w:gridCol w:w="1446"/>
        <w:gridCol w:w="1606"/>
        <w:gridCol w:w="1446"/>
        <w:gridCol w:w="1601"/>
      </w:tblGrid>
      <w:tr w:rsidR="00335C24" w:rsidRPr="00527B60" w14:paraId="54ED8366" w14:textId="77777777" w:rsidTr="00527B60">
        <w:trPr>
          <w:trHeight w:val="256"/>
          <w:jc w:val="center"/>
        </w:trPr>
        <w:tc>
          <w:tcPr>
            <w:tcW w:w="921" w:type="dxa"/>
            <w:hideMark/>
          </w:tcPr>
          <w:p w14:paraId="7D9657C9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Semana</w:t>
            </w:r>
          </w:p>
        </w:tc>
        <w:tc>
          <w:tcPr>
            <w:tcW w:w="3733" w:type="dxa"/>
            <w:hideMark/>
          </w:tcPr>
          <w:p w14:paraId="0BB2BD39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Actividad</w:t>
            </w:r>
          </w:p>
        </w:tc>
        <w:tc>
          <w:tcPr>
            <w:tcW w:w="1446" w:type="dxa"/>
            <w:hideMark/>
          </w:tcPr>
          <w:p w14:paraId="6311E94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1606" w:type="dxa"/>
            <w:hideMark/>
          </w:tcPr>
          <w:p w14:paraId="412F442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Recursos</w:t>
            </w:r>
          </w:p>
        </w:tc>
        <w:tc>
          <w:tcPr>
            <w:tcW w:w="1446" w:type="dxa"/>
            <w:hideMark/>
          </w:tcPr>
          <w:p w14:paraId="4D5558B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601" w:type="dxa"/>
            <w:hideMark/>
          </w:tcPr>
          <w:p w14:paraId="5E393D32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527B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Observaciones</w:t>
            </w:r>
          </w:p>
        </w:tc>
      </w:tr>
      <w:tr w:rsidR="00335C24" w:rsidRPr="00527B60" w14:paraId="27B0AF07" w14:textId="77777777" w:rsidTr="00527B60">
        <w:trPr>
          <w:trHeight w:val="1644"/>
          <w:jc w:val="center"/>
        </w:trPr>
        <w:tc>
          <w:tcPr>
            <w:tcW w:w="921" w:type="dxa"/>
            <w:hideMark/>
          </w:tcPr>
          <w:p w14:paraId="36D6D0E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3733" w:type="dxa"/>
            <w:hideMark/>
          </w:tcPr>
          <w:p w14:paraId="6A18D028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Empalme de Proyecto y Revisión Documental: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Reuniones con el equipo anterior para transferencia de conocimiento.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Análisis exhaustivo de la documentación técnica (arquitectura, stack, requisitos, guías de instalación).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Revisión del código fuente principal y comprensión de la estructura de módulos.</w:t>
            </w:r>
          </w:p>
        </w:tc>
        <w:tc>
          <w:tcPr>
            <w:tcW w:w="1446" w:type="dxa"/>
            <w:hideMark/>
          </w:tcPr>
          <w:p w14:paraId="54F68F1B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Obtener una comprensión profunda del estado actual del proyecto, la lógica de negocio y las tecnologías empleadas.</w:t>
            </w:r>
          </w:p>
        </w:tc>
        <w:tc>
          <w:tcPr>
            <w:tcW w:w="1606" w:type="dxa"/>
            <w:hideMark/>
          </w:tcPr>
          <w:p w14:paraId="11DCF353" w14:textId="536984A5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Documentación técnica, Acceso a repositorio de código, Herramientas de comunicación</w:t>
            </w:r>
            <w:r w:rsidR="00576187"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46" w:type="dxa"/>
            <w:hideMark/>
          </w:tcPr>
          <w:p w14:paraId="646F7BEF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Estudiante, Tutor/Compañero que entrega el empalme.</w:t>
            </w:r>
          </w:p>
        </w:tc>
        <w:tc>
          <w:tcPr>
            <w:tcW w:w="1601" w:type="dxa"/>
            <w:hideMark/>
          </w:tcPr>
          <w:p w14:paraId="23F2764A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Prioridad alta para asegurar una transición fluida.</w:t>
            </w:r>
          </w:p>
        </w:tc>
      </w:tr>
      <w:tr w:rsidR="00335C24" w:rsidRPr="00527B60" w14:paraId="21D57F1C" w14:textId="77777777" w:rsidTr="00527B60">
        <w:trPr>
          <w:trHeight w:val="1849"/>
          <w:jc w:val="center"/>
        </w:trPr>
        <w:tc>
          <w:tcPr>
            <w:tcW w:w="921" w:type="dxa"/>
            <w:hideMark/>
          </w:tcPr>
          <w:p w14:paraId="4037779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3733" w:type="dxa"/>
            <w:hideMark/>
          </w:tcPr>
          <w:p w14:paraId="2AF37961" w14:textId="3ACCD384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Configuración del Entorno de Desarrollo: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Instalación y configuración de Node.js, MySQL, y otras dependencias.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Clonación del repositorio y configuración inicial del proyecto.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Ejecución de scripts de migración de base de datos.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4. Configuración del sistema de correos electrónicos para desarrollo.</w:t>
            </w:r>
          </w:p>
        </w:tc>
        <w:tc>
          <w:tcPr>
            <w:tcW w:w="1446" w:type="dxa"/>
            <w:hideMark/>
          </w:tcPr>
          <w:p w14:paraId="59844771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Dejar el entorno de desarrollo listo y funcionando para poder iniciar el desarrollo.</w:t>
            </w:r>
          </w:p>
        </w:tc>
        <w:tc>
          <w:tcPr>
            <w:tcW w:w="1606" w:type="dxa"/>
            <w:hideMark/>
          </w:tcPr>
          <w:p w14:paraId="42B5A5A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Máquina local con requisitos de hardware/software, Acceso a credenciales de la base de datos y Gmail, Documentación de instalación.</w:t>
            </w:r>
          </w:p>
        </w:tc>
        <w:tc>
          <w:tcPr>
            <w:tcW w:w="1446" w:type="dxa"/>
            <w:hideMark/>
          </w:tcPr>
          <w:p w14:paraId="4DA0A4D9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26E106FA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Realizar pruebas de conectividad y envío de correos.</w:t>
            </w:r>
          </w:p>
        </w:tc>
      </w:tr>
      <w:tr w:rsidR="00335C24" w:rsidRPr="00527B60" w14:paraId="2A67C5CF" w14:textId="77777777" w:rsidTr="00527B60">
        <w:trPr>
          <w:trHeight w:val="1448"/>
          <w:jc w:val="center"/>
        </w:trPr>
        <w:tc>
          <w:tcPr>
            <w:tcW w:w="921" w:type="dxa"/>
            <w:hideMark/>
          </w:tcPr>
          <w:p w14:paraId="167A2A4B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3733" w:type="dxa"/>
            <w:hideMark/>
          </w:tcPr>
          <w:p w14:paraId="67B53FE8" w14:textId="0392457A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Análisis de la API y Autenticación: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Pruebas de los endpoints de autenticación (registro, login) con Postman.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Revisión del middleware de verificación de roles y sesiones JWT.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Identificación de posibles mejoras de seguridad en autenticación.</w:t>
            </w:r>
          </w:p>
        </w:tc>
        <w:tc>
          <w:tcPr>
            <w:tcW w:w="1446" w:type="dxa"/>
            <w:hideMark/>
          </w:tcPr>
          <w:p w14:paraId="2F619E1E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Validar la funcionalidad de la autenticación y comprender su flujo, identificando posibles puntos de mejora.</w:t>
            </w:r>
          </w:p>
        </w:tc>
        <w:tc>
          <w:tcPr>
            <w:tcW w:w="1606" w:type="dxa"/>
            <w:hideMark/>
          </w:tcPr>
          <w:p w14:paraId="4EFBC1E2" w14:textId="1E310261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Postman, Documentación de la API, IDE.</w:t>
            </w:r>
          </w:p>
        </w:tc>
        <w:tc>
          <w:tcPr>
            <w:tcW w:w="1446" w:type="dxa"/>
            <w:hideMark/>
          </w:tcPr>
          <w:p w14:paraId="2B49E4E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4CDF37AD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Documentar cualquier anomalía o punto de mejora.</w:t>
            </w:r>
          </w:p>
        </w:tc>
      </w:tr>
      <w:tr w:rsidR="00335C24" w:rsidRPr="00527B60" w14:paraId="0199677D" w14:textId="77777777" w:rsidTr="00527B60">
        <w:trPr>
          <w:trHeight w:val="1313"/>
          <w:jc w:val="center"/>
        </w:trPr>
        <w:tc>
          <w:tcPr>
            <w:tcW w:w="921" w:type="dxa"/>
            <w:hideMark/>
          </w:tcPr>
          <w:p w14:paraId="6A1C677F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3733" w:type="dxa"/>
            <w:hideMark/>
          </w:tcPr>
          <w:p w14:paraId="5EBB500C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Análisis de Endpoints de Administración y Mantenimiento: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Pruebas de los endpoints de administración (CRUD de aprendices).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Revisión de la lógica de negocio asociada a la gestión de aprendices.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Análisis de los logs del sistema y procedimientos de backup existentes.</w:t>
            </w:r>
          </w:p>
        </w:tc>
        <w:tc>
          <w:tcPr>
            <w:tcW w:w="1446" w:type="dxa"/>
            <w:hideMark/>
          </w:tcPr>
          <w:p w14:paraId="52FABF3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Comprender la funcionalidad de administración y los mecanismos de mantenimiento actuales.</w:t>
            </w:r>
          </w:p>
        </w:tc>
        <w:tc>
          <w:tcPr>
            <w:tcW w:w="1606" w:type="dxa"/>
            <w:hideMark/>
          </w:tcPr>
          <w:p w14:paraId="788584AD" w14:textId="415B03D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Postman, Documentación de la API, Acceso a logs.</w:t>
            </w:r>
          </w:p>
        </w:tc>
        <w:tc>
          <w:tcPr>
            <w:tcW w:w="1446" w:type="dxa"/>
            <w:hideMark/>
          </w:tcPr>
          <w:p w14:paraId="353FE4CC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6F393B0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Familiarizarse con las funcionalidades de gestión y el monitoreo.</w:t>
            </w:r>
          </w:p>
        </w:tc>
      </w:tr>
      <w:tr w:rsidR="00335C24" w:rsidRPr="00527B60" w14:paraId="114E70D6" w14:textId="77777777" w:rsidTr="00527B60">
        <w:trPr>
          <w:trHeight w:val="2169"/>
          <w:jc w:val="center"/>
        </w:trPr>
        <w:tc>
          <w:tcPr>
            <w:tcW w:w="921" w:type="dxa"/>
            <w:hideMark/>
          </w:tcPr>
          <w:p w14:paraId="7523DCE1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5 al 8</w:t>
            </w:r>
          </w:p>
        </w:tc>
        <w:tc>
          <w:tcPr>
            <w:tcW w:w="3733" w:type="dxa"/>
            <w:hideMark/>
          </w:tcPr>
          <w:p w14:paraId="7BDDA5F6" w14:textId="175837A3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Desarrollo del Módulo de Verificación de Documentación: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Diseño de la interfaz de usuario para la carga y revisión de documentos (Frontend).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Implementación de endpoints en el Backend para la subida, almacenamiento y gestión de documentos.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Integración con la base de datos para almacenar metadatos de los documentos.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4. Implementación de la lógica de verificación de documentos</w:t>
            </w:r>
            <w:r w:rsidR="00404EB1"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46" w:type="dxa"/>
            <w:hideMark/>
          </w:tcPr>
          <w:p w14:paraId="0134CE4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Crear un módulo robusto que permita a los aprendices subir documentos y a los administradores revisarlos y aprobarlos.</w:t>
            </w:r>
          </w:p>
        </w:tc>
        <w:tc>
          <w:tcPr>
            <w:tcW w:w="1606" w:type="dxa"/>
            <w:hideMark/>
          </w:tcPr>
          <w:p w14:paraId="61DA094D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IDE, Frameworks Frontend/Backend, Base de Datos, Herramientas de control de versiones.</w:t>
            </w:r>
          </w:p>
        </w:tc>
        <w:tc>
          <w:tcPr>
            <w:tcW w:w="1446" w:type="dxa"/>
            <w:hideMark/>
          </w:tcPr>
          <w:p w14:paraId="04A3BFD2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190288FF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Enfocarse en la usabilidad y la seguridad de la carga de archivos. Considerar formatos de archivo permitidos.</w:t>
            </w:r>
          </w:p>
        </w:tc>
      </w:tr>
      <w:tr w:rsidR="00335C24" w:rsidRPr="00527B60" w14:paraId="5B4ECF41" w14:textId="77777777" w:rsidTr="00527B60">
        <w:trPr>
          <w:trHeight w:val="2066"/>
          <w:jc w:val="center"/>
        </w:trPr>
        <w:tc>
          <w:tcPr>
            <w:tcW w:w="921" w:type="dxa"/>
            <w:hideMark/>
          </w:tcPr>
          <w:p w14:paraId="094B7F3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9 al 12</w:t>
            </w:r>
          </w:p>
        </w:tc>
        <w:tc>
          <w:tcPr>
            <w:tcW w:w="3733" w:type="dxa"/>
            <w:hideMark/>
          </w:tcPr>
          <w:p w14:paraId="305B05D1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Mejoras en el Sistema de Reportes: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Identificación de nuevas métricas y datos relevantes para los reportes (ej. rendimiento de aprendices, estado de la etapa productiva por programa).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Implementación de nuevas consultas a la base de datos para generar los reportes.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Diseño y desarrollo de la interfaz de usuario para visualizar los reportes (tablas, gráficos).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4. Posible integración con librerías de generación de PDFs o CSVs para exportación.</w:t>
            </w:r>
          </w:p>
        </w:tc>
        <w:tc>
          <w:tcPr>
            <w:tcW w:w="1446" w:type="dxa"/>
            <w:hideMark/>
          </w:tcPr>
          <w:p w14:paraId="2EFAF14D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Potenciar la capacidad de análisis y toma de decisiones a través de reportes más completos y personalizables.</w:t>
            </w:r>
          </w:p>
        </w:tc>
        <w:tc>
          <w:tcPr>
            <w:tcW w:w="1606" w:type="dxa"/>
            <w:hideMark/>
          </w:tcPr>
          <w:p w14:paraId="6C07F0A9" w14:textId="310D84C2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IDE, Base de Datos, Librerías de visualización de datos, Librerías de exportación.</w:t>
            </w:r>
          </w:p>
        </w:tc>
        <w:tc>
          <w:tcPr>
            <w:tcW w:w="1446" w:type="dxa"/>
            <w:hideMark/>
          </w:tcPr>
          <w:p w14:paraId="07A86D7F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637D5C6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Trabajar en la claridad y comprensión de los datos presentados. Realizar pruebas exhaustivas de la generación de reportes.</w:t>
            </w:r>
          </w:p>
        </w:tc>
      </w:tr>
      <w:tr w:rsidR="00335C24" w:rsidRPr="00527B60" w14:paraId="1293CE24" w14:textId="77777777" w:rsidTr="00527B60">
        <w:trPr>
          <w:trHeight w:val="1817"/>
          <w:jc w:val="center"/>
        </w:trPr>
        <w:tc>
          <w:tcPr>
            <w:tcW w:w="921" w:type="dxa"/>
            <w:hideMark/>
          </w:tcPr>
          <w:p w14:paraId="7971E9C5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13-16</w:t>
            </w:r>
          </w:p>
        </w:tc>
        <w:tc>
          <w:tcPr>
            <w:tcW w:w="3733" w:type="dxa"/>
            <w:hideMark/>
          </w:tcPr>
          <w:p w14:paraId="22221FC2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Recomendación 1: Notificaciones Personalizadas y Recordatorios: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Implementar un sistema de notificaciones por correo electrónico y/o dentro de la aplicación para aprendices (plazos de entrega, estado de documentos) y coordinadores (documentos pendientes de revisión, recordatorios de seguimiento).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Diseño de plantillas de correo electrónico.</w:t>
            </w:r>
          </w:p>
        </w:tc>
        <w:tc>
          <w:tcPr>
            <w:tcW w:w="1446" w:type="dxa"/>
            <w:hideMark/>
          </w:tcPr>
          <w:p w14:paraId="12290C41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Mejorar la comunicación y el seguimiento proactivo, reduciendo el trabajo manual de recordatorios.</w:t>
            </w:r>
          </w:p>
        </w:tc>
        <w:tc>
          <w:tcPr>
            <w:tcW w:w="1606" w:type="dxa"/>
            <w:hideMark/>
          </w:tcPr>
          <w:p w14:paraId="4BC7C49F" w14:textId="2D99B616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Backend para envío de correos (Nodemailer), Base de Datos para registrar notificaciones, Frontend para visualización en </w:t>
            </w:r>
            <w:r w:rsidR="00E56892">
              <w:rPr>
                <w:rFonts w:ascii="Arial" w:eastAsia="Arial" w:hAnsi="Arial" w:cs="Arial"/>
                <w:color w:val="000000"/>
                <w:sz w:val="16"/>
                <w:szCs w:val="16"/>
              </w:rPr>
              <w:t>la aplicación.</w:t>
            </w:r>
          </w:p>
        </w:tc>
        <w:tc>
          <w:tcPr>
            <w:tcW w:w="1446" w:type="dxa"/>
            <w:hideMark/>
          </w:tcPr>
          <w:p w14:paraId="49CEEBA4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2232D14A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Definir los eventos que disparan las notificaciones y la frecuencia. Asegurar que las notificaciones sean claras y útiles.</w:t>
            </w:r>
          </w:p>
        </w:tc>
      </w:tr>
      <w:tr w:rsidR="00335C24" w:rsidRPr="00527B60" w14:paraId="70875E77" w14:textId="77777777" w:rsidTr="00527B60">
        <w:trPr>
          <w:trHeight w:val="2041"/>
          <w:jc w:val="center"/>
        </w:trPr>
        <w:tc>
          <w:tcPr>
            <w:tcW w:w="921" w:type="dxa"/>
            <w:hideMark/>
          </w:tcPr>
          <w:p w14:paraId="4B57EEC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17-20</w:t>
            </w:r>
          </w:p>
        </w:tc>
        <w:tc>
          <w:tcPr>
            <w:tcW w:w="3733" w:type="dxa"/>
            <w:hideMark/>
          </w:tcPr>
          <w:p w14:paraId="07702EE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Recomendación 2: Dashboard de Seguimiento de Aprendices para Coordinadores: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Desarrollar un dashboard interactivo que resuma el progreso de los aprendices en su etapa productiva.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Incluir métricas clave como: número de documentos aprobados/pendientes, promedio de calificación (si aplica), estado actual (en curso, finalizado, etc.).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Filtrado y búsqueda de aprendices.</w:t>
            </w:r>
          </w:p>
        </w:tc>
        <w:tc>
          <w:tcPr>
            <w:tcW w:w="1446" w:type="dxa"/>
            <w:hideMark/>
          </w:tcPr>
          <w:p w14:paraId="559C9E74" w14:textId="06C0AA82" w:rsidR="00D80276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Proporcionar a los coordinadores una visión consolidada y en tiempo real del estado de los aprendices, facilitando la gestión.</w:t>
            </w:r>
          </w:p>
          <w:p w14:paraId="75C2EE09" w14:textId="77777777" w:rsidR="00D80276" w:rsidRPr="00527B60" w:rsidRDefault="00D80276" w:rsidP="005761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6" w:type="dxa"/>
            <w:hideMark/>
          </w:tcPr>
          <w:p w14:paraId="5232C4FB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Frontend (librerías de UI/UX, gráficos), Backend para optimizar consultas.</w:t>
            </w:r>
          </w:p>
        </w:tc>
        <w:tc>
          <w:tcPr>
            <w:tcW w:w="1446" w:type="dxa"/>
            <w:hideMark/>
          </w:tcPr>
          <w:p w14:paraId="00BBB8D0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3CADBF0E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Realizar pruebas de rendimiento para asegurar que el dashboard sea rápido y responsivo.</w:t>
            </w:r>
          </w:p>
        </w:tc>
      </w:tr>
      <w:tr w:rsidR="00335C24" w:rsidRPr="00527B60" w14:paraId="08D678A0" w14:textId="77777777" w:rsidTr="00527B60">
        <w:trPr>
          <w:trHeight w:val="1920"/>
          <w:jc w:val="center"/>
        </w:trPr>
        <w:tc>
          <w:tcPr>
            <w:tcW w:w="921" w:type="dxa"/>
            <w:hideMark/>
          </w:tcPr>
          <w:p w14:paraId="143FF37E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21-22</w:t>
            </w:r>
          </w:p>
        </w:tc>
        <w:tc>
          <w:tcPr>
            <w:tcW w:w="3733" w:type="dxa"/>
            <w:hideMark/>
          </w:tcPr>
          <w:p w14:paraId="746CF0C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Pruebas Integrales y Corrección de Errores: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Realizar pruebas de regresión en las funcionalidades existentes para asegurar que las nuevas implementaciones no causaron fallos.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Ejecutar pruebas de integración del sistema completo.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Pruebas de seguridad (validación de datos, inyección SQL, XSS, etc.).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4. Corrección de bugs y optimización de rendimiento identificados.</w:t>
            </w:r>
          </w:p>
        </w:tc>
        <w:tc>
          <w:tcPr>
            <w:tcW w:w="1446" w:type="dxa"/>
            <w:hideMark/>
          </w:tcPr>
          <w:p w14:paraId="125DF17D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Asegurar la estabilidad, funcionalidad y seguridad del sistema antes de la entrega final.</w:t>
            </w:r>
          </w:p>
        </w:tc>
        <w:tc>
          <w:tcPr>
            <w:tcW w:w="1606" w:type="dxa"/>
            <w:hideMark/>
          </w:tcPr>
          <w:p w14:paraId="3906112B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Entorno de pruebas, Herramientas de testing (unitarias, integración, seguridad), IDE, Herramientas de depuración.</w:t>
            </w:r>
          </w:p>
        </w:tc>
        <w:tc>
          <w:tcPr>
            <w:tcW w:w="1446" w:type="dxa"/>
            <w:hideMark/>
          </w:tcPr>
          <w:p w14:paraId="38CD6069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39F8620E" w14:textId="634DAAFE" w:rsidR="00611E8E" w:rsidRPr="00527B60" w:rsidRDefault="00E56892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</w:t>
            </w:r>
            <w:r w:rsidR="00611E8E"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dentificar y resolver errores.</w:t>
            </w:r>
          </w:p>
        </w:tc>
      </w:tr>
      <w:tr w:rsidR="00335C24" w:rsidRPr="00527B60" w14:paraId="3EF1B1A2" w14:textId="77777777" w:rsidTr="00527B60">
        <w:trPr>
          <w:trHeight w:val="1344"/>
          <w:jc w:val="center"/>
        </w:trPr>
        <w:tc>
          <w:tcPr>
            <w:tcW w:w="921" w:type="dxa"/>
            <w:hideMark/>
          </w:tcPr>
          <w:p w14:paraId="26DE34D2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3733" w:type="dxa"/>
            <w:hideMark/>
          </w:tcPr>
          <w:p w14:paraId="359D139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Actualización de Documentación y Manual de Usuario: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Actualizar la documentación técnica del sistema, incluyendo las nuevas funcionalidades y mejoras implementadas.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Crear o actualizar un manual de usuario para aprendices y coordinadores, explicando las nuevas características.</w:t>
            </w:r>
          </w:p>
        </w:tc>
        <w:tc>
          <w:tcPr>
            <w:tcW w:w="1446" w:type="dxa"/>
            <w:hideMark/>
          </w:tcPr>
          <w:p w14:paraId="66053D4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Facilitar el uso del sistema a los usuarios finales y asegurar la continuidad del conocimiento para futuros desarrolladores.</w:t>
            </w:r>
          </w:p>
        </w:tc>
        <w:tc>
          <w:tcPr>
            <w:tcW w:w="1606" w:type="dxa"/>
            <w:hideMark/>
          </w:tcPr>
          <w:p w14:paraId="720CBA2F" w14:textId="4CD9C3A2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Herramientas de documentación, Software de edición de texto.</w:t>
            </w:r>
          </w:p>
        </w:tc>
        <w:tc>
          <w:tcPr>
            <w:tcW w:w="1446" w:type="dxa"/>
            <w:hideMark/>
          </w:tcPr>
          <w:p w14:paraId="6D4FA4C4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Estudiante.</w:t>
            </w:r>
          </w:p>
        </w:tc>
        <w:tc>
          <w:tcPr>
            <w:tcW w:w="1601" w:type="dxa"/>
            <w:hideMark/>
          </w:tcPr>
          <w:p w14:paraId="2370F19C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La documentación debe ser clara, concisa y fácil de entender.</w:t>
            </w:r>
          </w:p>
        </w:tc>
      </w:tr>
      <w:tr w:rsidR="00335C24" w:rsidRPr="00527B60" w14:paraId="3EF5BAAE" w14:textId="77777777" w:rsidTr="00527B60">
        <w:trPr>
          <w:trHeight w:val="1553"/>
          <w:jc w:val="center"/>
        </w:trPr>
        <w:tc>
          <w:tcPr>
            <w:tcW w:w="921" w:type="dxa"/>
            <w:hideMark/>
          </w:tcPr>
          <w:p w14:paraId="59386406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3733" w:type="dxa"/>
            <w:hideMark/>
          </w:tcPr>
          <w:p w14:paraId="636221A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Presentación y Entrega Final: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1. Preparar una presentación del sistema y las mejoras realizadas para el equipo del SENA.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2. Realizar la entrega formal del código fuente, documentación y cualquier otro artefacto relevante.</w:t>
            </w: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3. Sesión de capacitación o demostración para los usuarios clave.</w:t>
            </w:r>
          </w:p>
        </w:tc>
        <w:tc>
          <w:tcPr>
            <w:tcW w:w="1446" w:type="dxa"/>
            <w:hideMark/>
          </w:tcPr>
          <w:p w14:paraId="46B1FDF3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Cierre exitoso de la pasantía con la entrega de un producto funcional y bien documentado.</w:t>
            </w:r>
          </w:p>
        </w:tc>
        <w:tc>
          <w:tcPr>
            <w:tcW w:w="1606" w:type="dxa"/>
            <w:hideMark/>
          </w:tcPr>
          <w:p w14:paraId="35683DE7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Software de presentación, Sistema funcional, Documentación final.</w:t>
            </w:r>
          </w:p>
        </w:tc>
        <w:tc>
          <w:tcPr>
            <w:tcW w:w="1446" w:type="dxa"/>
            <w:hideMark/>
          </w:tcPr>
          <w:p w14:paraId="7B1B8C99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Estudiante, Tutor/Coordinador del SENA.</w:t>
            </w:r>
          </w:p>
        </w:tc>
        <w:tc>
          <w:tcPr>
            <w:tcW w:w="1601" w:type="dxa"/>
            <w:hideMark/>
          </w:tcPr>
          <w:p w14:paraId="6AEDC6EF" w14:textId="77777777" w:rsidR="00611E8E" w:rsidRPr="00527B60" w:rsidRDefault="00611E8E" w:rsidP="00576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27B60">
              <w:rPr>
                <w:rFonts w:ascii="Arial" w:eastAsia="Arial" w:hAnsi="Arial" w:cs="Arial"/>
                <w:color w:val="000000"/>
                <w:sz w:val="16"/>
                <w:szCs w:val="16"/>
              </w:rPr>
              <w:t>Recopilar retroalimentación final y asegurar la satisfacción de los stakeholders.</w:t>
            </w:r>
          </w:p>
        </w:tc>
      </w:tr>
    </w:tbl>
    <w:p w14:paraId="028E0A38" w14:textId="77777777" w:rsidR="00611E8E" w:rsidRPr="00887F2D" w:rsidRDefault="00611E8E" w:rsidP="00887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611E8E" w:rsidRPr="00887F2D" w:rsidSect="00611E8E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9" w:footer="1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4F75" w14:textId="77777777" w:rsidR="00C1444E" w:rsidRDefault="00C1444E">
      <w:pPr>
        <w:spacing w:after="0" w:line="240" w:lineRule="auto"/>
      </w:pPr>
      <w:r>
        <w:separator/>
      </w:r>
    </w:p>
  </w:endnote>
  <w:endnote w:type="continuationSeparator" w:id="0">
    <w:p w14:paraId="03B79CA5" w14:textId="77777777" w:rsidR="00C1444E" w:rsidRDefault="00C14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5B8A" w14:textId="77777777" w:rsidR="00923C28" w:rsidRDefault="00751F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  <w:r>
      <w:rPr>
        <w:rFonts w:cs="Calibri"/>
        <w:color w:val="000000"/>
      </w:rPr>
      <w:t>[Escriba texto][Escriba texto][Escriba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8B45" w14:textId="77777777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CENTRO DE SERVICIO DE SALUD-REGIONAL ANTIOQUIA 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BAE212B" wp14:editId="223B3697">
              <wp:simplePos x="0" y="0"/>
              <wp:positionH relativeFrom="column">
                <wp:posOffset>6134100</wp:posOffset>
              </wp:positionH>
              <wp:positionV relativeFrom="paragraph">
                <wp:posOffset>-165099</wp:posOffset>
              </wp:positionV>
              <wp:extent cx="298450" cy="933450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>
                        <a:off x="4884038" y="3635538"/>
                        <a:ext cx="923925" cy="2889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D18276" w14:textId="77777777" w:rsidR="00923C28" w:rsidRDefault="00751F0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cs="Calibri"/>
                              <w:color w:val="000000"/>
                              <w:sz w:val="18"/>
                            </w:rPr>
                            <w:t>GD-F-011 V.08</w:t>
                          </w:r>
                        </w:p>
                        <w:p w14:paraId="0286DC1C" w14:textId="77777777" w:rsidR="00923C28" w:rsidRDefault="00923C28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AE212B" id="Rectángulo 8" o:spid="_x0000_s1026" style="position:absolute;left:0;text-align:left;margin-left:483pt;margin-top:-13pt;width:23.5pt;height:73.5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" fillcolor="white [3201]" stroked="f">
              <v:textbox inset="2.53958mm,1.2694mm,2.53958mm,1.2694mm">
                <w:txbxContent>
                  <w:p w14:paraId="6AD18276" w14:textId="77777777" w:rsidR="00923C28" w:rsidRDefault="00751F02">
                    <w:pPr>
                      <w:spacing w:line="275" w:lineRule="auto"/>
                      <w:textDirection w:val="btLr"/>
                    </w:pPr>
                    <w:r>
                      <w:rPr>
                        <w:rFonts w:cs="Calibri"/>
                        <w:color w:val="000000"/>
                        <w:sz w:val="18"/>
                      </w:rPr>
                      <w:t>GD-F-011 V.08</w:t>
                    </w:r>
                  </w:p>
                  <w:p w14:paraId="0286DC1C" w14:textId="77777777" w:rsidR="00923C28" w:rsidRDefault="00923C28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4AA006B" wp14:editId="18DEE03D">
          <wp:simplePos x="0" y="0"/>
          <wp:positionH relativeFrom="column">
            <wp:posOffset>4743502</wp:posOffset>
          </wp:positionH>
          <wp:positionV relativeFrom="paragraph">
            <wp:posOffset>13970</wp:posOffset>
          </wp:positionV>
          <wp:extent cx="1495425" cy="64770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F998E6" w14:textId="63C2ECD6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Cl. 51- N° 51-70 Torre Sur Piso </w:t>
    </w:r>
    <w:r w:rsidR="00D80276">
      <w:rPr>
        <w:rFonts w:ascii="Work Sans Medium" w:eastAsia="Work Sans Medium" w:hAnsi="Work Sans Medium" w:cs="Work Sans Medium"/>
        <w:color w:val="45AA00"/>
        <w:sz w:val="20"/>
        <w:szCs w:val="20"/>
      </w:rPr>
      <w:t>9 Ciudad</w:t>
    </w: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 </w:t>
    </w:r>
    <w:r w:rsidR="00D80276">
      <w:rPr>
        <w:rFonts w:ascii="Work Sans Medium" w:eastAsia="Work Sans Medium" w:hAnsi="Work Sans Medium" w:cs="Work Sans Medium"/>
        <w:color w:val="45AA00"/>
        <w:sz w:val="20"/>
        <w:szCs w:val="20"/>
      </w:rPr>
      <w:t>Medellín</w:t>
    </w:r>
  </w:p>
  <w:p w14:paraId="1A6BB0A9" w14:textId="77777777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Work Sans Medium" w:hAnsi="Work Sans Medium" w:cs="Work Sans Medium"/>
        <w:color w:val="FF6C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 xml:space="preserve"> PBX 576000</w:t>
    </w:r>
  </w:p>
  <w:p w14:paraId="3065040F" w14:textId="77777777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Raleway" w:hAnsi="Raleway" w:cs="Raleway"/>
        <w:b/>
        <w:color w:val="FF6C00"/>
        <w:sz w:val="20"/>
        <w:szCs w:val="2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394D560F" wp14:editId="66EB4561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A340" w14:textId="77777777" w:rsidR="00C1444E" w:rsidRDefault="00C1444E">
      <w:pPr>
        <w:spacing w:after="0" w:line="240" w:lineRule="auto"/>
      </w:pPr>
      <w:r>
        <w:separator/>
      </w:r>
    </w:p>
  </w:footnote>
  <w:footnote w:type="continuationSeparator" w:id="0">
    <w:p w14:paraId="66A7FE43" w14:textId="77777777" w:rsidR="00C1444E" w:rsidRDefault="00C14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F875" w14:textId="77777777" w:rsidR="00923C28" w:rsidRDefault="00751F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  <w:r>
      <w:rPr>
        <w:rFonts w:cs="Calibri"/>
        <w:color w:val="000000"/>
      </w:rPr>
      <w:t>[Escriba texto][Escriba texto][Escriba texto]</w:t>
    </w:r>
  </w:p>
  <w:p w14:paraId="38DD5567" w14:textId="77777777" w:rsidR="00923C28" w:rsidRDefault="00923C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A7DF" w14:textId="77777777" w:rsidR="00923C28" w:rsidRDefault="00751F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Raleway" w:eastAsia="Raleway" w:hAnsi="Raleway" w:cs="Raleway"/>
        <w:b/>
        <w:color w:val="106A21"/>
        <w:sz w:val="26"/>
        <w:szCs w:val="26"/>
        <w:u w:val="single"/>
      </w:rPr>
    </w:pPr>
    <w:r>
      <w:rPr>
        <w:rFonts w:ascii="Arial" w:eastAsia="Arial" w:hAnsi="Arial" w:cs="Arial"/>
        <w:b/>
        <w:color w:val="348838"/>
        <w:sz w:val="36"/>
        <w:szCs w:val="36"/>
      </w:rPr>
      <w:t>PROPUESTA</w:t>
    </w:r>
    <w:r>
      <w:rPr>
        <w:rFonts w:ascii="Arial" w:eastAsia="Arial" w:hAnsi="Arial" w:cs="Arial"/>
        <w:b/>
        <w:color w:val="106A21"/>
        <w:sz w:val="36"/>
        <w:szCs w:val="36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4869A4" wp14:editId="0409A4B4">
          <wp:simplePos x="0" y="0"/>
          <wp:positionH relativeFrom="column">
            <wp:posOffset>4314825</wp:posOffset>
          </wp:positionH>
          <wp:positionV relativeFrom="paragraph">
            <wp:posOffset>-204469</wp:posOffset>
          </wp:positionV>
          <wp:extent cx="2234853" cy="402061"/>
          <wp:effectExtent l="0" t="0" r="0" b="0"/>
          <wp:wrapNone/>
          <wp:docPr id="11" name="image4.jp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4853" cy="402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10044FE" wp14:editId="02636F36">
          <wp:simplePos x="0" y="0"/>
          <wp:positionH relativeFrom="column">
            <wp:posOffset>-683894</wp:posOffset>
          </wp:positionH>
          <wp:positionV relativeFrom="paragraph">
            <wp:posOffset>-191134</wp:posOffset>
          </wp:positionV>
          <wp:extent cx="715010" cy="699135"/>
          <wp:effectExtent l="0" t="0" r="0" b="0"/>
          <wp:wrapNone/>
          <wp:docPr id="1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A6EB5C" w14:textId="77777777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Raleway" w:hAnsi="Raleway" w:cs="Raleway"/>
        <w:b/>
        <w:color w:val="348838"/>
        <w:sz w:val="26"/>
        <w:szCs w:val="26"/>
      </w:rPr>
    </w:pPr>
    <w:r>
      <w:rPr>
        <w:rFonts w:ascii="Raleway" w:eastAsia="Raleway" w:hAnsi="Raleway" w:cs="Raleway"/>
        <w:b/>
        <w:color w:val="348838"/>
        <w:sz w:val="26"/>
        <w:szCs w:val="26"/>
      </w:rPr>
      <w:t>PASANTIAS,</w:t>
    </w:r>
  </w:p>
  <w:p w14:paraId="1C9FD7A1" w14:textId="77777777" w:rsidR="00923C28" w:rsidRDefault="00751F02">
    <w:pPr>
      <w:tabs>
        <w:tab w:val="center" w:pos="4252"/>
        <w:tab w:val="center" w:pos="4419"/>
        <w:tab w:val="left" w:pos="6340"/>
        <w:tab w:val="right" w:pos="8504"/>
      </w:tabs>
      <w:spacing w:after="0" w:line="240" w:lineRule="auto"/>
      <w:jc w:val="center"/>
      <w:rPr>
        <w:rFonts w:ascii="Raleway" w:eastAsia="Raleway" w:hAnsi="Raleway" w:cs="Raleway"/>
        <w:b/>
        <w:color w:val="348838"/>
        <w:sz w:val="26"/>
        <w:szCs w:val="26"/>
      </w:rPr>
    </w:pPr>
    <w:r>
      <w:rPr>
        <w:rFonts w:ascii="Raleway" w:eastAsia="Raleway" w:hAnsi="Raleway" w:cs="Raleway"/>
        <w:b/>
        <w:color w:val="348838"/>
        <w:sz w:val="26"/>
        <w:szCs w:val="26"/>
      </w:rPr>
      <w:t>VINCULACION LABORAL,</w:t>
    </w:r>
  </w:p>
  <w:p w14:paraId="3B1FFF99" w14:textId="77777777" w:rsidR="00923C28" w:rsidRDefault="00751F02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Raleway" w:hAnsi="Raleway" w:cs="Raleway"/>
        <w:b/>
        <w:color w:val="348838"/>
        <w:sz w:val="26"/>
        <w:szCs w:val="26"/>
      </w:rPr>
    </w:pPr>
    <w:r>
      <w:rPr>
        <w:rFonts w:ascii="Raleway" w:eastAsia="Raleway" w:hAnsi="Raleway" w:cs="Raleway"/>
        <w:b/>
        <w:color w:val="348838"/>
        <w:sz w:val="26"/>
        <w:szCs w:val="26"/>
      </w:rPr>
      <w:t>MONITORIA, PROYECTO PRODUCTIVO, CONTRATO DE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DCF"/>
    <w:multiLevelType w:val="hybridMultilevel"/>
    <w:tmpl w:val="26F047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1707E5"/>
    <w:multiLevelType w:val="hybridMultilevel"/>
    <w:tmpl w:val="0E32E69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5A23D8"/>
    <w:multiLevelType w:val="hybridMultilevel"/>
    <w:tmpl w:val="A4BA02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660964"/>
    <w:multiLevelType w:val="hybridMultilevel"/>
    <w:tmpl w:val="EE22567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80C52F7"/>
    <w:multiLevelType w:val="hybridMultilevel"/>
    <w:tmpl w:val="0DDC2D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70F5F"/>
    <w:multiLevelType w:val="multilevel"/>
    <w:tmpl w:val="4DFADCD2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B0F11"/>
    <w:multiLevelType w:val="hybridMultilevel"/>
    <w:tmpl w:val="F32C75C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744E44"/>
    <w:multiLevelType w:val="hybridMultilevel"/>
    <w:tmpl w:val="5AD4DF8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E687483"/>
    <w:multiLevelType w:val="multilevel"/>
    <w:tmpl w:val="009CDBDA"/>
    <w:lvl w:ilvl="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987501"/>
    <w:multiLevelType w:val="multilevel"/>
    <w:tmpl w:val="F5C29D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A7169"/>
    <w:multiLevelType w:val="multilevel"/>
    <w:tmpl w:val="11B6BE98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735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39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2685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33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3635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29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585" w:hanging="1800"/>
      </w:pPr>
      <w:rPr>
        <w:b/>
      </w:rPr>
    </w:lvl>
  </w:abstractNum>
  <w:abstractNum w:abstractNumId="11" w15:restartNumberingAfterBreak="0">
    <w:nsid w:val="6C5553C2"/>
    <w:multiLevelType w:val="multilevel"/>
    <w:tmpl w:val="12E40EE6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735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39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2685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33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3635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29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585" w:hanging="1800"/>
      </w:pPr>
      <w:rPr>
        <w:b/>
      </w:rPr>
    </w:lvl>
  </w:abstractNum>
  <w:num w:numId="1" w16cid:durableId="838273577">
    <w:abstractNumId w:val="5"/>
  </w:num>
  <w:num w:numId="2" w16cid:durableId="1359040704">
    <w:abstractNumId w:val="8"/>
  </w:num>
  <w:num w:numId="3" w16cid:durableId="356781945">
    <w:abstractNumId w:val="11"/>
  </w:num>
  <w:num w:numId="4" w16cid:durableId="1781990683">
    <w:abstractNumId w:val="10"/>
  </w:num>
  <w:num w:numId="5" w16cid:durableId="1428769519">
    <w:abstractNumId w:val="0"/>
  </w:num>
  <w:num w:numId="6" w16cid:durableId="54671983">
    <w:abstractNumId w:val="9"/>
  </w:num>
  <w:num w:numId="7" w16cid:durableId="39012250">
    <w:abstractNumId w:val="1"/>
  </w:num>
  <w:num w:numId="8" w16cid:durableId="358823056">
    <w:abstractNumId w:val="4"/>
  </w:num>
  <w:num w:numId="9" w16cid:durableId="917130540">
    <w:abstractNumId w:val="7"/>
  </w:num>
  <w:num w:numId="10" w16cid:durableId="15271809">
    <w:abstractNumId w:val="2"/>
  </w:num>
  <w:num w:numId="11" w16cid:durableId="1472291156">
    <w:abstractNumId w:val="3"/>
  </w:num>
  <w:num w:numId="12" w16cid:durableId="1479612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C28"/>
    <w:rsid w:val="0002648A"/>
    <w:rsid w:val="00100D6C"/>
    <w:rsid w:val="00112B12"/>
    <w:rsid w:val="00324834"/>
    <w:rsid w:val="00335C24"/>
    <w:rsid w:val="00404EB1"/>
    <w:rsid w:val="004E00D9"/>
    <w:rsid w:val="00527B60"/>
    <w:rsid w:val="00576187"/>
    <w:rsid w:val="00611E8E"/>
    <w:rsid w:val="00751F02"/>
    <w:rsid w:val="007C1469"/>
    <w:rsid w:val="0081084A"/>
    <w:rsid w:val="00887F2D"/>
    <w:rsid w:val="00923C28"/>
    <w:rsid w:val="00A15CE2"/>
    <w:rsid w:val="00A42D6E"/>
    <w:rsid w:val="00BF5C26"/>
    <w:rsid w:val="00C1444E"/>
    <w:rsid w:val="00C23A4C"/>
    <w:rsid w:val="00D36D19"/>
    <w:rsid w:val="00D63E66"/>
    <w:rsid w:val="00D80276"/>
    <w:rsid w:val="00E56892"/>
    <w:rsid w:val="00EA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0648"/>
  <w15:docId w15:val="{5A22016A-3098-4D7C-A14D-2C443812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rPr>
      <w:rFonts w:cs="Times New Roman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cs="Times New Roman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63E66"/>
    <w:rPr>
      <w:rFonts w:ascii="Times New Roman" w:hAnsi="Times New Roman"/>
      <w:sz w:val="24"/>
      <w:szCs w:val="24"/>
    </w:rPr>
  </w:style>
  <w:style w:type="character" w:customStyle="1" w:styleId="citation-11">
    <w:name w:val="citation-11"/>
    <w:basedOn w:val="Fuentedeprrafopredeter"/>
    <w:rsid w:val="00D63E66"/>
  </w:style>
  <w:style w:type="character" w:customStyle="1" w:styleId="citation-10">
    <w:name w:val="citation-10"/>
    <w:basedOn w:val="Fuentedeprrafopredeter"/>
    <w:rsid w:val="00D63E66"/>
  </w:style>
  <w:style w:type="character" w:customStyle="1" w:styleId="citation-9">
    <w:name w:val="citation-9"/>
    <w:basedOn w:val="Fuentedeprrafopredeter"/>
    <w:rsid w:val="00D63E66"/>
  </w:style>
  <w:style w:type="character" w:customStyle="1" w:styleId="citation-8">
    <w:name w:val="citation-8"/>
    <w:basedOn w:val="Fuentedeprrafopredeter"/>
    <w:rsid w:val="00D63E66"/>
  </w:style>
  <w:style w:type="character" w:customStyle="1" w:styleId="citation-7">
    <w:name w:val="citation-7"/>
    <w:basedOn w:val="Fuentedeprrafopredeter"/>
    <w:rsid w:val="00D63E66"/>
  </w:style>
  <w:style w:type="character" w:styleId="Textoennegrita">
    <w:name w:val="Strong"/>
    <w:basedOn w:val="Fuentedeprrafopredeter"/>
    <w:uiPriority w:val="22"/>
    <w:qFormat/>
    <w:rsid w:val="00C23A4C"/>
    <w:rPr>
      <w:b/>
      <w:bCs/>
    </w:rPr>
  </w:style>
  <w:style w:type="character" w:customStyle="1" w:styleId="citation-3">
    <w:name w:val="citation-3"/>
    <w:basedOn w:val="Fuentedeprrafopredeter"/>
    <w:rsid w:val="00C23A4C"/>
  </w:style>
  <w:style w:type="character" w:customStyle="1" w:styleId="citation-2">
    <w:name w:val="citation-2"/>
    <w:basedOn w:val="Fuentedeprrafopredeter"/>
    <w:rsid w:val="00C23A4C"/>
  </w:style>
  <w:style w:type="table" w:styleId="Tablaconcuadrcula">
    <w:name w:val="Table Grid"/>
    <w:basedOn w:val="Tablanormal"/>
    <w:uiPriority w:val="39"/>
    <w:rsid w:val="00611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NYa97UaUyuBczY3cR/kEULWWGQ==">CgMxLjA4AHIhMXBvaDZLN3dFbTV6bTFocnE3dTZOWTJYYWx1ek1wU1o5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2004</Words>
  <Characters>11024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Juan Camilo Pareja Sanchez</cp:lastModifiedBy>
  <cp:revision>13</cp:revision>
  <dcterms:created xsi:type="dcterms:W3CDTF">2022-10-28T14:34:00Z</dcterms:created>
  <dcterms:modified xsi:type="dcterms:W3CDTF">2025-06-19T00:07:00Z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2022-10-25T14:12:51Z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c8090e79-0c7f-4ba6-9d07-48612532c3f1</vt:lpwstr>
  </property>
  <property fmtid="{D5CDD505-2E9C-101B-9397-08002B2CF9AE}" pid="8" name="MSIP_Label_1299739c-ad3d-4908-806e-4d91151a6e13_ContentBits">
    <vt:lpwstr>0</vt:lpwstr>
  </property>
</Properties>
</file>