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qaz6kjwgplkx" w:id="0"/>
      <w:bookmarkEnd w:id="0"/>
      <w:r w:rsidDel="00000000" w:rsidR="00000000" w:rsidRPr="00000000">
        <w:rPr>
          <w:sz w:val="26"/>
          <w:szCs w:val="26"/>
          <w:rtl w:val="0"/>
        </w:rPr>
        <w:t xml:space="preserve">Juan Camilo Velasquez Mendoza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0m8p8vp4d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Arreglos unidimensionales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arreglo unidimensional es una estructura de datos que permite almacenar varios elementos del mismo tipo bajo un solo nombre de variable. Sus elementos se organizan en una secuencia y se identifican mediante un índice numérico que, en C++, comienza en cero. Estos arreglos facilitan el almacenamiento, la consulta y la modificación de datos, y permiten recorrer sus elementos mediante ciclos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. Se utilizan, por ejemplo, para guardar notas de estudiantes, edades, precios o listas de números.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numeros[5] = {10, 20, 30, 40, 50};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cout &lt;&lt; numeros[0];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ejemplo, se declara un arreglo de cinco números enteros y se muestra el primer elemento, cuyo valor es 10.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8vaw5uwr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Arreglos bidimensionales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arreglo bidimensional es una estructura de datos que permite almacenar elementos del mismo tipo organizados en filas y columnas, de forma similar a una tabla o matriz. Para acceder a cada elemento se utilizan dos índices: uno indica la fila y el otro la columna. En C++, estos arreglos son útiles para representar información organizada, como calificaciones de estudiantes, horarios, tablas de datos y matrices matemáticas. Generalmente, se recorren mediante dos ciclos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matriz[2][3] =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{1, 2, 3},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{4, 5, 6}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cout &lt;&lt; matriz[0][1];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ejemplo, se declara una matriz de dos filas y tres columnas. La instrucción muestra el valor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, ubicado en la primera fila y la segunda columna.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a273jeimv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zi9ynxf8f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 principal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arreglo unidimensional organiza los datos en una sola secuencia y utiliza un índice para acceder a sus elementos, mientras que el arreglo bidimensional organiza los datos en filas y columnas y utiliza dos índices. Ambos permiten almacenar y procesar información de manera ordenada y son fundamentales en la programación con C++.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