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90691" w14:textId="4D2762A5" w:rsidR="007B579C" w:rsidRDefault="007B579C" w:rsidP="00BF6791">
      <w:pPr>
        <w:jc w:val="center"/>
        <w:rPr>
          <w:b/>
          <w:bCs/>
        </w:rPr>
      </w:pPr>
      <w:r>
        <w:rPr>
          <w:b/>
          <w:bCs/>
        </w:rPr>
        <w:t>Signal Encoding Scheme Simulations</w:t>
      </w:r>
    </w:p>
    <w:p w14:paraId="1A1CF863" w14:textId="18AF4CB7" w:rsidR="007B579C" w:rsidRPr="00BF6791" w:rsidRDefault="007B579C" w:rsidP="007B579C">
      <w:r>
        <w:rPr>
          <w:b/>
          <w:bCs/>
        </w:rPr>
        <w:t>Introduction</w:t>
      </w:r>
    </w:p>
    <w:p w14:paraId="5E12FEEE" w14:textId="2834C0FD" w:rsidR="00BF6791" w:rsidRDefault="007B579C" w:rsidP="007B579C">
      <w:r>
        <w:t xml:space="preserve">In modern communication systems, transferring data from one point to another requires encoding techniques to represent digital information accurately. This project focuses on implementing various encoding schemes: </w:t>
      </w:r>
      <w:r w:rsidRPr="007B579C">
        <w:t>NRZ-L, NRZ-I, Bipolar AMI, Manchester, and Differential Mancheste</w:t>
      </w:r>
      <w:r>
        <w:t>r.</w:t>
      </w:r>
    </w:p>
    <w:p w14:paraId="13AE7E6C" w14:textId="0ADC75E4" w:rsidR="00BF6791" w:rsidRDefault="007B579C" w:rsidP="007B579C">
      <w:r>
        <w:rPr>
          <w:b/>
          <w:bCs/>
        </w:rPr>
        <w:t>Project overview</w:t>
      </w:r>
      <w:r>
        <w:rPr>
          <w:b/>
          <w:bCs/>
        </w:rPr>
        <w:br/>
      </w:r>
      <w:r>
        <w:t>This project consists of a Python script capable of encoding input data using different encoding schemes. The Implemented encoding functions ensure the conversion of binary data to corresponding electrical signals, reflecting distinctive voltage patterns characteristics for each scheme.</w:t>
      </w:r>
    </w:p>
    <w:p w14:paraId="66F9BDBD" w14:textId="20062670" w:rsidR="0025608F" w:rsidRDefault="0025608F" w:rsidP="007B579C">
      <w:pPr>
        <w:rPr>
          <w:b/>
          <w:bCs/>
        </w:rPr>
      </w:pPr>
      <w:r>
        <w:rPr>
          <w:b/>
          <w:bCs/>
        </w:rPr>
        <w:t>Implemented Encoding Schemes</w:t>
      </w:r>
    </w:p>
    <w:p w14:paraId="365BFCF5" w14:textId="6563EBDA" w:rsidR="0025608F" w:rsidRDefault="0025608F" w:rsidP="0025608F">
      <w:pPr>
        <w:pStyle w:val="ListParagraph"/>
        <w:numPr>
          <w:ilvl w:val="0"/>
          <w:numId w:val="1"/>
        </w:numPr>
      </w:pPr>
      <w:r w:rsidRPr="0025608F">
        <w:rPr>
          <w:b/>
          <w:bCs/>
        </w:rPr>
        <w:t>NRZ-L</w:t>
      </w:r>
      <w:r>
        <w:t xml:space="preserve">: </w:t>
      </w:r>
      <w:r w:rsidRPr="0025608F">
        <w:t>This scheme encodes binary data by maintaining a constant voltage level for each bit, representing '0' as a low voltage level and '1' as a high voltage level.</w:t>
      </w:r>
    </w:p>
    <w:p w14:paraId="7FD6479A" w14:textId="1C4B77BD" w:rsidR="0025608F" w:rsidRDefault="0025608F" w:rsidP="0025608F">
      <w:pPr>
        <w:pStyle w:val="ListParagraph"/>
      </w:pPr>
      <w:r>
        <w:rPr>
          <w:b/>
          <w:bCs/>
          <w:noProof/>
        </w:rPr>
        <w:drawing>
          <wp:inline distT="0" distB="0" distL="0" distR="0" wp14:anchorId="0E177C62" wp14:editId="0D735333">
            <wp:extent cx="3935730" cy="1649730"/>
            <wp:effectExtent l="0" t="0" r="7620" b="7620"/>
            <wp:docPr id="7124751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5730" cy="1649730"/>
                    </a:xfrm>
                    <a:prstGeom prst="rect">
                      <a:avLst/>
                    </a:prstGeom>
                    <a:noFill/>
                    <a:ln>
                      <a:noFill/>
                    </a:ln>
                  </pic:spPr>
                </pic:pic>
              </a:graphicData>
            </a:graphic>
          </wp:inline>
        </w:drawing>
      </w:r>
    </w:p>
    <w:p w14:paraId="7233B455" w14:textId="76AFF641" w:rsidR="0025608F" w:rsidRDefault="0025608F" w:rsidP="0025608F">
      <w:pPr>
        <w:pStyle w:val="ListParagraph"/>
        <w:numPr>
          <w:ilvl w:val="0"/>
          <w:numId w:val="1"/>
        </w:numPr>
      </w:pPr>
      <w:r w:rsidRPr="0025608F">
        <w:rPr>
          <w:b/>
          <w:bCs/>
        </w:rPr>
        <w:t>NRZ-I</w:t>
      </w:r>
      <w:r w:rsidRPr="0025608F">
        <w:t xml:space="preserve">: </w:t>
      </w:r>
      <w:r>
        <w:t>This scheme</w:t>
      </w:r>
      <w:r w:rsidRPr="0025608F">
        <w:t xml:space="preserve"> encodes data by toggling the voltage level whenever a '1' bit is encountered, while maintaining the voltage level for '0' bits.</w:t>
      </w:r>
    </w:p>
    <w:p w14:paraId="47EFE244" w14:textId="400B22D8" w:rsidR="0025608F" w:rsidRDefault="0025608F" w:rsidP="0025608F">
      <w:pPr>
        <w:pStyle w:val="ListParagraph"/>
      </w:pPr>
      <w:r>
        <w:rPr>
          <w:b/>
          <w:bCs/>
          <w:noProof/>
        </w:rPr>
        <w:drawing>
          <wp:inline distT="0" distB="0" distL="0" distR="0" wp14:anchorId="30E261F3" wp14:editId="00F131AB">
            <wp:extent cx="4820285" cy="1948180"/>
            <wp:effectExtent l="0" t="0" r="0" b="0"/>
            <wp:docPr id="736990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0285" cy="1948180"/>
                    </a:xfrm>
                    <a:prstGeom prst="rect">
                      <a:avLst/>
                    </a:prstGeom>
                    <a:noFill/>
                    <a:ln>
                      <a:noFill/>
                    </a:ln>
                  </pic:spPr>
                </pic:pic>
              </a:graphicData>
            </a:graphic>
          </wp:inline>
        </w:drawing>
      </w:r>
    </w:p>
    <w:p w14:paraId="2FB279FE" w14:textId="4E018345" w:rsidR="0025608F" w:rsidRDefault="0025608F" w:rsidP="0025608F">
      <w:pPr>
        <w:pStyle w:val="ListParagraph"/>
        <w:numPr>
          <w:ilvl w:val="0"/>
          <w:numId w:val="1"/>
        </w:numPr>
      </w:pPr>
      <w:r w:rsidRPr="0025608F">
        <w:rPr>
          <w:b/>
          <w:bCs/>
        </w:rPr>
        <w:lastRenderedPageBreak/>
        <w:t>Bipolar AMI</w:t>
      </w:r>
      <w:r w:rsidRPr="0025608F">
        <w:t xml:space="preserve">: </w:t>
      </w:r>
      <w:r>
        <w:t xml:space="preserve">In this </w:t>
      </w:r>
      <w:r w:rsidRPr="0025608F">
        <w:t>scheme, '0' bits are represented by zero voltage, while '1' bits are alternately represented by positive and negative voltages, ensuring synchronization and error detection capabilities.</w:t>
      </w:r>
    </w:p>
    <w:p w14:paraId="11098E31" w14:textId="3C72C719" w:rsidR="0025608F" w:rsidRDefault="0025608F" w:rsidP="0025608F">
      <w:pPr>
        <w:pStyle w:val="ListParagraph"/>
      </w:pPr>
      <w:r>
        <w:rPr>
          <w:b/>
          <w:bCs/>
          <w:noProof/>
        </w:rPr>
        <w:drawing>
          <wp:inline distT="0" distB="0" distL="0" distR="0" wp14:anchorId="685D5155" wp14:editId="532E90B8">
            <wp:extent cx="4383405" cy="1957705"/>
            <wp:effectExtent l="0" t="0" r="0" b="4445"/>
            <wp:docPr id="820074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405" cy="1957705"/>
                    </a:xfrm>
                    <a:prstGeom prst="rect">
                      <a:avLst/>
                    </a:prstGeom>
                    <a:noFill/>
                    <a:ln>
                      <a:noFill/>
                    </a:ln>
                  </pic:spPr>
                </pic:pic>
              </a:graphicData>
            </a:graphic>
          </wp:inline>
        </w:drawing>
      </w:r>
    </w:p>
    <w:p w14:paraId="7193293E" w14:textId="0981183A" w:rsidR="0025608F" w:rsidRDefault="0025608F" w:rsidP="0025608F">
      <w:pPr>
        <w:pStyle w:val="ListParagraph"/>
        <w:numPr>
          <w:ilvl w:val="0"/>
          <w:numId w:val="1"/>
        </w:numPr>
      </w:pPr>
      <w:r w:rsidRPr="0025608F">
        <w:rPr>
          <w:b/>
          <w:bCs/>
        </w:rPr>
        <w:t>Manchester Encoding</w:t>
      </w:r>
      <w:r w:rsidRPr="0025608F">
        <w:t>: Manchester encoding involves dividing each bit period into two halves and representing '0' bits with a high-to-low voltage transition and '1' bits with a low-to-high transition, ensuring frequent level changes for clock synchronization.</w:t>
      </w:r>
    </w:p>
    <w:p w14:paraId="13046415" w14:textId="3CEFC03F" w:rsidR="0025608F" w:rsidRDefault="0025608F" w:rsidP="0025608F">
      <w:pPr>
        <w:pStyle w:val="ListParagraph"/>
      </w:pPr>
      <w:r>
        <w:rPr>
          <w:b/>
          <w:bCs/>
          <w:noProof/>
        </w:rPr>
        <w:drawing>
          <wp:inline distT="0" distB="0" distL="0" distR="0" wp14:anchorId="57968D12" wp14:editId="6C420CBE">
            <wp:extent cx="4333240" cy="1630045"/>
            <wp:effectExtent l="0" t="0" r="0" b="8255"/>
            <wp:docPr id="15569861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0" cy="1630045"/>
                    </a:xfrm>
                    <a:prstGeom prst="rect">
                      <a:avLst/>
                    </a:prstGeom>
                    <a:noFill/>
                    <a:ln>
                      <a:noFill/>
                    </a:ln>
                  </pic:spPr>
                </pic:pic>
              </a:graphicData>
            </a:graphic>
          </wp:inline>
        </w:drawing>
      </w:r>
    </w:p>
    <w:p w14:paraId="4D8AC4BE" w14:textId="17622F4D" w:rsidR="0025608F" w:rsidRDefault="0025608F" w:rsidP="0025608F">
      <w:pPr>
        <w:pStyle w:val="ListParagraph"/>
        <w:numPr>
          <w:ilvl w:val="0"/>
          <w:numId w:val="1"/>
        </w:numPr>
      </w:pPr>
      <w:r w:rsidRPr="0025608F">
        <w:rPr>
          <w:b/>
          <w:bCs/>
        </w:rPr>
        <w:t>Differential Manchester Encoding</w:t>
      </w:r>
      <w:r w:rsidRPr="0025608F">
        <w:t>: This scheme ensures synchronization by using transitions in the middle of each bit period. '0' bits are represented by a transition at the beginning of the period, while '1' bits are indicated by no transition at the beginning but a transition in the middle.</w:t>
      </w:r>
    </w:p>
    <w:p w14:paraId="59D3D7E6" w14:textId="4C131ED0" w:rsidR="0025608F" w:rsidRPr="0025608F" w:rsidRDefault="0025608F" w:rsidP="0025608F">
      <w:pPr>
        <w:pStyle w:val="ListParagraph"/>
      </w:pPr>
      <w:r>
        <w:rPr>
          <w:b/>
          <w:bCs/>
          <w:noProof/>
        </w:rPr>
        <w:drawing>
          <wp:inline distT="0" distB="0" distL="0" distR="0" wp14:anchorId="25592EDA" wp14:editId="10D4BAE8">
            <wp:extent cx="5267960" cy="1957705"/>
            <wp:effectExtent l="0" t="0" r="8890" b="4445"/>
            <wp:docPr id="1745873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957705"/>
                    </a:xfrm>
                    <a:prstGeom prst="rect">
                      <a:avLst/>
                    </a:prstGeom>
                    <a:noFill/>
                    <a:ln>
                      <a:noFill/>
                    </a:ln>
                  </pic:spPr>
                </pic:pic>
              </a:graphicData>
            </a:graphic>
          </wp:inline>
        </w:drawing>
      </w:r>
    </w:p>
    <w:p w14:paraId="4EBA8795" w14:textId="077F2F3F" w:rsidR="0025608F" w:rsidRDefault="00BF6791">
      <w:pPr>
        <w:rPr>
          <w:b/>
          <w:bCs/>
        </w:rPr>
      </w:pPr>
      <w:r>
        <w:rPr>
          <w:b/>
          <w:bCs/>
        </w:rPr>
        <w:lastRenderedPageBreak/>
        <w:t>Project Execution</w:t>
      </w:r>
    </w:p>
    <w:p w14:paraId="7C78CFFB" w14:textId="552D87AB" w:rsidR="007B579C" w:rsidRPr="0025608F" w:rsidRDefault="007B579C">
      <w:r w:rsidRPr="0025608F">
        <w:t>NRZ-L:</w:t>
      </w:r>
    </w:p>
    <w:p w14:paraId="3EC46031" w14:textId="0484FA09" w:rsidR="007B579C" w:rsidRPr="0025608F" w:rsidRDefault="007B579C">
      <w:r w:rsidRPr="0025608F">
        <w:rPr>
          <w:noProof/>
        </w:rPr>
        <w:drawing>
          <wp:inline distT="0" distB="0" distL="0" distR="0" wp14:anchorId="6D600BC0" wp14:editId="559CAE71">
            <wp:extent cx="4581525" cy="352425"/>
            <wp:effectExtent l="0" t="0" r="9525" b="9525"/>
            <wp:docPr id="108410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352425"/>
                    </a:xfrm>
                    <a:prstGeom prst="rect">
                      <a:avLst/>
                    </a:prstGeom>
                    <a:noFill/>
                    <a:ln>
                      <a:noFill/>
                    </a:ln>
                  </pic:spPr>
                </pic:pic>
              </a:graphicData>
            </a:graphic>
          </wp:inline>
        </w:drawing>
      </w:r>
    </w:p>
    <w:p w14:paraId="490F48BC" w14:textId="32E691A5" w:rsidR="007B579C" w:rsidRPr="0025608F" w:rsidRDefault="007B579C">
      <w:r w:rsidRPr="0025608F">
        <w:rPr>
          <w:noProof/>
        </w:rPr>
        <w:drawing>
          <wp:inline distT="0" distB="0" distL="0" distR="0" wp14:anchorId="57B7EA66" wp14:editId="7326CF2B">
            <wp:extent cx="2743200" cy="1171575"/>
            <wp:effectExtent l="0" t="0" r="0" b="9525"/>
            <wp:docPr id="135116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71575"/>
                    </a:xfrm>
                    <a:prstGeom prst="rect">
                      <a:avLst/>
                    </a:prstGeom>
                    <a:noFill/>
                    <a:ln>
                      <a:noFill/>
                    </a:ln>
                  </pic:spPr>
                </pic:pic>
              </a:graphicData>
            </a:graphic>
          </wp:inline>
        </w:drawing>
      </w:r>
    </w:p>
    <w:p w14:paraId="66A1B967" w14:textId="6431E8C5" w:rsidR="007B579C" w:rsidRPr="0025608F" w:rsidRDefault="007B579C">
      <w:r w:rsidRPr="0025608F">
        <w:rPr>
          <w:noProof/>
        </w:rPr>
        <w:drawing>
          <wp:inline distT="0" distB="0" distL="0" distR="0" wp14:anchorId="53A0A38E" wp14:editId="051726A3">
            <wp:extent cx="3086100" cy="1162050"/>
            <wp:effectExtent l="0" t="0" r="0" b="0"/>
            <wp:docPr id="1441346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162050"/>
                    </a:xfrm>
                    <a:prstGeom prst="rect">
                      <a:avLst/>
                    </a:prstGeom>
                    <a:noFill/>
                    <a:ln>
                      <a:noFill/>
                    </a:ln>
                  </pic:spPr>
                </pic:pic>
              </a:graphicData>
            </a:graphic>
          </wp:inline>
        </w:drawing>
      </w:r>
    </w:p>
    <w:p w14:paraId="04D4D4B0" w14:textId="08B2BF4A" w:rsidR="007B579C" w:rsidRPr="0025608F" w:rsidRDefault="007B579C">
      <w:r w:rsidRPr="0025608F">
        <w:t>NRZ-I:</w:t>
      </w:r>
    </w:p>
    <w:p w14:paraId="6195F57B" w14:textId="513060E3" w:rsidR="007B579C" w:rsidRPr="0025608F" w:rsidRDefault="007B579C">
      <w:r w:rsidRPr="0025608F">
        <w:rPr>
          <w:noProof/>
        </w:rPr>
        <w:drawing>
          <wp:inline distT="0" distB="0" distL="0" distR="0" wp14:anchorId="025B0401" wp14:editId="68A3062A">
            <wp:extent cx="4619625" cy="419100"/>
            <wp:effectExtent l="0" t="0" r="9525" b="0"/>
            <wp:docPr id="1606964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19100"/>
                    </a:xfrm>
                    <a:prstGeom prst="rect">
                      <a:avLst/>
                    </a:prstGeom>
                    <a:noFill/>
                    <a:ln>
                      <a:noFill/>
                    </a:ln>
                  </pic:spPr>
                </pic:pic>
              </a:graphicData>
            </a:graphic>
          </wp:inline>
        </w:drawing>
      </w:r>
    </w:p>
    <w:p w14:paraId="419B6B2F" w14:textId="32E2A026" w:rsidR="007B579C" w:rsidRPr="0025608F" w:rsidRDefault="007B579C">
      <w:r w:rsidRPr="0025608F">
        <w:rPr>
          <w:noProof/>
        </w:rPr>
        <w:drawing>
          <wp:inline distT="0" distB="0" distL="0" distR="0" wp14:anchorId="1B2E8DCE" wp14:editId="26EED15D">
            <wp:extent cx="2743200" cy="1171575"/>
            <wp:effectExtent l="0" t="0" r="0" b="9525"/>
            <wp:docPr id="1404734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71575"/>
                    </a:xfrm>
                    <a:prstGeom prst="rect">
                      <a:avLst/>
                    </a:prstGeom>
                    <a:noFill/>
                    <a:ln>
                      <a:noFill/>
                    </a:ln>
                  </pic:spPr>
                </pic:pic>
              </a:graphicData>
            </a:graphic>
          </wp:inline>
        </w:drawing>
      </w:r>
    </w:p>
    <w:p w14:paraId="5185F94D" w14:textId="25A8F5DF" w:rsidR="007B579C" w:rsidRPr="0025608F" w:rsidRDefault="007B579C">
      <w:r w:rsidRPr="0025608F">
        <w:rPr>
          <w:noProof/>
        </w:rPr>
        <w:drawing>
          <wp:inline distT="0" distB="0" distL="0" distR="0" wp14:anchorId="7685E399" wp14:editId="5843372F">
            <wp:extent cx="2838450" cy="1066800"/>
            <wp:effectExtent l="0" t="0" r="0" b="0"/>
            <wp:docPr id="16958912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066800"/>
                    </a:xfrm>
                    <a:prstGeom prst="rect">
                      <a:avLst/>
                    </a:prstGeom>
                    <a:noFill/>
                    <a:ln>
                      <a:noFill/>
                    </a:ln>
                  </pic:spPr>
                </pic:pic>
              </a:graphicData>
            </a:graphic>
          </wp:inline>
        </w:drawing>
      </w:r>
    </w:p>
    <w:p w14:paraId="799C9925" w14:textId="77777777" w:rsidR="0025608F" w:rsidRDefault="0025608F"/>
    <w:p w14:paraId="70CF12B9" w14:textId="77777777" w:rsidR="0025608F" w:rsidRDefault="0025608F"/>
    <w:p w14:paraId="4369CDB0" w14:textId="77777777" w:rsidR="0025608F" w:rsidRDefault="0025608F"/>
    <w:p w14:paraId="6CE94F90" w14:textId="44011C04" w:rsidR="007B579C" w:rsidRPr="0025608F" w:rsidRDefault="007B579C">
      <w:r w:rsidRPr="0025608F">
        <w:lastRenderedPageBreak/>
        <w:t>B-AMI:</w:t>
      </w:r>
    </w:p>
    <w:p w14:paraId="2D3BDEC5" w14:textId="66D26F46" w:rsidR="007B579C" w:rsidRPr="0025608F" w:rsidRDefault="007B579C">
      <w:r w:rsidRPr="0025608F">
        <w:rPr>
          <w:noProof/>
        </w:rPr>
        <w:drawing>
          <wp:inline distT="0" distB="0" distL="0" distR="0" wp14:anchorId="7AD88F91" wp14:editId="1D15C279">
            <wp:extent cx="4610100" cy="409575"/>
            <wp:effectExtent l="0" t="0" r="0" b="9525"/>
            <wp:docPr id="1895615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09575"/>
                    </a:xfrm>
                    <a:prstGeom prst="rect">
                      <a:avLst/>
                    </a:prstGeom>
                    <a:noFill/>
                    <a:ln>
                      <a:noFill/>
                    </a:ln>
                  </pic:spPr>
                </pic:pic>
              </a:graphicData>
            </a:graphic>
          </wp:inline>
        </w:drawing>
      </w:r>
    </w:p>
    <w:p w14:paraId="7DE47BEC" w14:textId="5FA326E8" w:rsidR="007B579C" w:rsidRPr="0025608F" w:rsidRDefault="007B579C">
      <w:r w:rsidRPr="0025608F">
        <w:rPr>
          <w:noProof/>
        </w:rPr>
        <w:drawing>
          <wp:inline distT="0" distB="0" distL="0" distR="0" wp14:anchorId="7B634404" wp14:editId="4D12A725">
            <wp:extent cx="2743200" cy="1171575"/>
            <wp:effectExtent l="0" t="0" r="0" b="9525"/>
            <wp:docPr id="2141802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71575"/>
                    </a:xfrm>
                    <a:prstGeom prst="rect">
                      <a:avLst/>
                    </a:prstGeom>
                    <a:noFill/>
                    <a:ln>
                      <a:noFill/>
                    </a:ln>
                  </pic:spPr>
                </pic:pic>
              </a:graphicData>
            </a:graphic>
          </wp:inline>
        </w:drawing>
      </w:r>
    </w:p>
    <w:p w14:paraId="74AA6862" w14:textId="524E6945" w:rsidR="007B579C" w:rsidRPr="0025608F" w:rsidRDefault="007B579C">
      <w:r w:rsidRPr="0025608F">
        <w:rPr>
          <w:noProof/>
        </w:rPr>
        <w:drawing>
          <wp:inline distT="0" distB="0" distL="0" distR="0" wp14:anchorId="436D5A7F" wp14:editId="60CDCD6B">
            <wp:extent cx="2857500" cy="1123950"/>
            <wp:effectExtent l="0" t="0" r="0" b="0"/>
            <wp:docPr id="1453036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14:paraId="41A2CAFC" w14:textId="1D1579DB" w:rsidR="007B579C" w:rsidRPr="0025608F" w:rsidRDefault="007B579C">
      <w:r w:rsidRPr="0025608F">
        <w:t>Manchester:</w:t>
      </w:r>
    </w:p>
    <w:p w14:paraId="35104B3A" w14:textId="40CBA652" w:rsidR="007B579C" w:rsidRPr="0025608F" w:rsidRDefault="007B579C">
      <w:r w:rsidRPr="0025608F">
        <w:rPr>
          <w:noProof/>
        </w:rPr>
        <w:drawing>
          <wp:inline distT="0" distB="0" distL="0" distR="0" wp14:anchorId="7A3E1848" wp14:editId="2334EF43">
            <wp:extent cx="4629150" cy="400050"/>
            <wp:effectExtent l="0" t="0" r="0" b="0"/>
            <wp:docPr id="4482719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400050"/>
                    </a:xfrm>
                    <a:prstGeom prst="rect">
                      <a:avLst/>
                    </a:prstGeom>
                    <a:noFill/>
                    <a:ln>
                      <a:noFill/>
                    </a:ln>
                  </pic:spPr>
                </pic:pic>
              </a:graphicData>
            </a:graphic>
          </wp:inline>
        </w:drawing>
      </w:r>
    </w:p>
    <w:p w14:paraId="41734498" w14:textId="6E26AB93" w:rsidR="007B579C" w:rsidRPr="0025608F" w:rsidRDefault="007B579C">
      <w:r w:rsidRPr="0025608F">
        <w:rPr>
          <w:noProof/>
        </w:rPr>
        <w:drawing>
          <wp:inline distT="0" distB="0" distL="0" distR="0" wp14:anchorId="60F61E22" wp14:editId="06651015">
            <wp:extent cx="2743200" cy="1171575"/>
            <wp:effectExtent l="0" t="0" r="0" b="9525"/>
            <wp:docPr id="8180204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71575"/>
                    </a:xfrm>
                    <a:prstGeom prst="rect">
                      <a:avLst/>
                    </a:prstGeom>
                    <a:noFill/>
                    <a:ln>
                      <a:noFill/>
                    </a:ln>
                  </pic:spPr>
                </pic:pic>
              </a:graphicData>
            </a:graphic>
          </wp:inline>
        </w:drawing>
      </w:r>
    </w:p>
    <w:p w14:paraId="4640E88A" w14:textId="35B08A2E" w:rsidR="007B579C" w:rsidRPr="0025608F" w:rsidRDefault="007B579C">
      <w:r w:rsidRPr="0025608F">
        <w:rPr>
          <w:noProof/>
        </w:rPr>
        <w:drawing>
          <wp:inline distT="0" distB="0" distL="0" distR="0" wp14:anchorId="2736EEFE" wp14:editId="523E28D0">
            <wp:extent cx="5248275" cy="1066800"/>
            <wp:effectExtent l="0" t="0" r="9525" b="0"/>
            <wp:docPr id="9204043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1066800"/>
                    </a:xfrm>
                    <a:prstGeom prst="rect">
                      <a:avLst/>
                    </a:prstGeom>
                    <a:noFill/>
                    <a:ln>
                      <a:noFill/>
                    </a:ln>
                  </pic:spPr>
                </pic:pic>
              </a:graphicData>
            </a:graphic>
          </wp:inline>
        </w:drawing>
      </w:r>
    </w:p>
    <w:p w14:paraId="3A91F5C2" w14:textId="77777777" w:rsidR="007B579C" w:rsidRPr="0025608F" w:rsidRDefault="007B579C"/>
    <w:p w14:paraId="3AF8B80E" w14:textId="77777777" w:rsidR="007B579C" w:rsidRDefault="007B579C"/>
    <w:p w14:paraId="45854DE9" w14:textId="77777777" w:rsidR="0025608F" w:rsidRDefault="0025608F"/>
    <w:p w14:paraId="0253CF68" w14:textId="77777777" w:rsidR="0025608F" w:rsidRPr="0025608F" w:rsidRDefault="0025608F"/>
    <w:p w14:paraId="52DDD472" w14:textId="12191580" w:rsidR="007B579C" w:rsidRPr="0025608F" w:rsidRDefault="007B579C">
      <w:r w:rsidRPr="0025608F">
        <w:lastRenderedPageBreak/>
        <w:t>D-Manchester:</w:t>
      </w:r>
    </w:p>
    <w:p w14:paraId="17B2B33C" w14:textId="7B0DAAFE" w:rsidR="007B579C" w:rsidRPr="0025608F" w:rsidRDefault="007B579C">
      <w:r w:rsidRPr="0025608F">
        <w:rPr>
          <w:noProof/>
        </w:rPr>
        <w:drawing>
          <wp:inline distT="0" distB="0" distL="0" distR="0" wp14:anchorId="4D8784E3" wp14:editId="3731581A">
            <wp:extent cx="4629150" cy="352425"/>
            <wp:effectExtent l="0" t="0" r="0" b="9525"/>
            <wp:docPr id="12290826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352425"/>
                    </a:xfrm>
                    <a:prstGeom prst="rect">
                      <a:avLst/>
                    </a:prstGeom>
                    <a:noFill/>
                    <a:ln>
                      <a:noFill/>
                    </a:ln>
                  </pic:spPr>
                </pic:pic>
              </a:graphicData>
            </a:graphic>
          </wp:inline>
        </w:drawing>
      </w:r>
    </w:p>
    <w:p w14:paraId="1B458446" w14:textId="2494CC9F" w:rsidR="007B579C" w:rsidRPr="0025608F" w:rsidRDefault="007B579C">
      <w:r w:rsidRPr="0025608F">
        <w:rPr>
          <w:noProof/>
        </w:rPr>
        <w:drawing>
          <wp:inline distT="0" distB="0" distL="0" distR="0" wp14:anchorId="7DE17BD1" wp14:editId="3703B71E">
            <wp:extent cx="2743200" cy="1171575"/>
            <wp:effectExtent l="0" t="0" r="0" b="9525"/>
            <wp:docPr id="21333927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71575"/>
                    </a:xfrm>
                    <a:prstGeom prst="rect">
                      <a:avLst/>
                    </a:prstGeom>
                    <a:noFill/>
                    <a:ln>
                      <a:noFill/>
                    </a:ln>
                  </pic:spPr>
                </pic:pic>
              </a:graphicData>
            </a:graphic>
          </wp:inline>
        </w:drawing>
      </w:r>
    </w:p>
    <w:p w14:paraId="2DE309A8" w14:textId="5823889E" w:rsidR="007B579C" w:rsidRDefault="007B579C">
      <w:r w:rsidRPr="0025608F">
        <w:rPr>
          <w:noProof/>
        </w:rPr>
        <w:drawing>
          <wp:inline distT="0" distB="0" distL="0" distR="0" wp14:anchorId="79FD15AD" wp14:editId="6B23D15B">
            <wp:extent cx="2857500" cy="1095375"/>
            <wp:effectExtent l="0" t="0" r="0" b="9525"/>
            <wp:docPr id="17912390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095375"/>
                    </a:xfrm>
                    <a:prstGeom prst="rect">
                      <a:avLst/>
                    </a:prstGeom>
                    <a:noFill/>
                    <a:ln>
                      <a:noFill/>
                    </a:ln>
                  </pic:spPr>
                </pic:pic>
              </a:graphicData>
            </a:graphic>
          </wp:inline>
        </w:drawing>
      </w:r>
    </w:p>
    <w:p w14:paraId="4D970D59" w14:textId="35442FF2" w:rsidR="0025608F" w:rsidRDefault="00BF6791">
      <w:pPr>
        <w:rPr>
          <w:b/>
          <w:bCs/>
        </w:rPr>
      </w:pPr>
      <w:r w:rsidRPr="00BF6791">
        <w:rPr>
          <w:b/>
          <w:bCs/>
        </w:rPr>
        <w:t>Conclusion</w:t>
      </w:r>
    </w:p>
    <w:p w14:paraId="7F6BBAB7" w14:textId="7D96FFA3" w:rsidR="00BF6791" w:rsidRPr="00BF6791" w:rsidRDefault="00BF6791">
      <w:r w:rsidRPr="00BF6791">
        <w:t>In conclusion, the successful implementation and simulation of various encoding schemes, including NRZ-L, NRZ-I, Bipolar AMI, Manchester, and Differential Manchester, have been achieved in this project. Through Python scripting, each scheme's distinctive characteristics in converting binary data into electrical signals have been demonstrated. This project not only enhances understanding of signal encoding techniques but also lays a foundation for further exploration and application in modern communication systems.</w:t>
      </w:r>
    </w:p>
    <w:sectPr w:rsidR="00BF6791" w:rsidRPr="00BF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7572F"/>
    <w:multiLevelType w:val="hybridMultilevel"/>
    <w:tmpl w:val="EF5A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29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9C"/>
    <w:rsid w:val="0025608F"/>
    <w:rsid w:val="007B579C"/>
    <w:rsid w:val="00BF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1A79"/>
  <w15:chartTrackingRefBased/>
  <w15:docId w15:val="{DF735CCD-6F9D-46C9-8979-0FAD421C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79C"/>
    <w:rPr>
      <w:rFonts w:eastAsiaTheme="majorEastAsia" w:cstheme="majorBidi"/>
      <w:color w:val="272727" w:themeColor="text1" w:themeTint="D8"/>
    </w:rPr>
  </w:style>
  <w:style w:type="paragraph" w:styleId="Title">
    <w:name w:val="Title"/>
    <w:basedOn w:val="Normal"/>
    <w:next w:val="Normal"/>
    <w:link w:val="TitleChar"/>
    <w:uiPriority w:val="10"/>
    <w:qFormat/>
    <w:rsid w:val="007B5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79C"/>
    <w:pPr>
      <w:spacing w:before="160"/>
      <w:jc w:val="center"/>
    </w:pPr>
    <w:rPr>
      <w:i/>
      <w:iCs/>
      <w:color w:val="404040" w:themeColor="text1" w:themeTint="BF"/>
    </w:rPr>
  </w:style>
  <w:style w:type="character" w:customStyle="1" w:styleId="QuoteChar">
    <w:name w:val="Quote Char"/>
    <w:basedOn w:val="DefaultParagraphFont"/>
    <w:link w:val="Quote"/>
    <w:uiPriority w:val="29"/>
    <w:rsid w:val="007B579C"/>
    <w:rPr>
      <w:i/>
      <w:iCs/>
      <w:color w:val="404040" w:themeColor="text1" w:themeTint="BF"/>
    </w:rPr>
  </w:style>
  <w:style w:type="paragraph" w:styleId="ListParagraph">
    <w:name w:val="List Paragraph"/>
    <w:basedOn w:val="Normal"/>
    <w:uiPriority w:val="34"/>
    <w:qFormat/>
    <w:rsid w:val="007B579C"/>
    <w:pPr>
      <w:ind w:left="720"/>
      <w:contextualSpacing/>
    </w:pPr>
  </w:style>
  <w:style w:type="character" w:styleId="IntenseEmphasis">
    <w:name w:val="Intense Emphasis"/>
    <w:basedOn w:val="DefaultParagraphFont"/>
    <w:uiPriority w:val="21"/>
    <w:qFormat/>
    <w:rsid w:val="007B579C"/>
    <w:rPr>
      <w:i/>
      <w:iCs/>
      <w:color w:val="0F4761" w:themeColor="accent1" w:themeShade="BF"/>
    </w:rPr>
  </w:style>
  <w:style w:type="paragraph" w:styleId="IntenseQuote">
    <w:name w:val="Intense Quote"/>
    <w:basedOn w:val="Normal"/>
    <w:next w:val="Normal"/>
    <w:link w:val="IntenseQuoteChar"/>
    <w:uiPriority w:val="30"/>
    <w:qFormat/>
    <w:rsid w:val="007B5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79C"/>
    <w:rPr>
      <w:i/>
      <w:iCs/>
      <w:color w:val="0F4761" w:themeColor="accent1" w:themeShade="BF"/>
    </w:rPr>
  </w:style>
  <w:style w:type="character" w:styleId="IntenseReference">
    <w:name w:val="Intense Reference"/>
    <w:basedOn w:val="DefaultParagraphFont"/>
    <w:uiPriority w:val="32"/>
    <w:qFormat/>
    <w:rsid w:val="007B5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Cantu</dc:creator>
  <cp:keywords/>
  <dc:description/>
  <cp:lastModifiedBy>Johnny Cantu</cp:lastModifiedBy>
  <cp:revision>1</cp:revision>
  <dcterms:created xsi:type="dcterms:W3CDTF">2024-04-30T22:31:00Z</dcterms:created>
  <dcterms:modified xsi:type="dcterms:W3CDTF">2024-04-30T22:54:00Z</dcterms:modified>
</cp:coreProperties>
</file>