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80D53" w14:textId="77777777" w:rsidR="0055692B" w:rsidRDefault="0055692B" w:rsidP="0055692B">
      <w:pPr>
        <w:pStyle w:val="Ttulo1"/>
        <w:jc w:val="both"/>
        <w:rPr>
          <w:rFonts w:ascii="Arial" w:hAnsi="Arial" w:cs="Arial"/>
          <w:sz w:val="24"/>
        </w:rPr>
      </w:pPr>
      <w:bookmarkStart w:id="0" w:name="_Toc179992829"/>
      <w:r>
        <w:rPr>
          <w:rFonts w:ascii="Arial" w:hAnsi="Arial" w:cs="Arial"/>
          <w:sz w:val="24"/>
        </w:rPr>
        <w:t>Requerimientos No Funcionales</w:t>
      </w:r>
      <w:bookmarkEnd w:id="0"/>
      <w:r>
        <w:rPr>
          <w:rFonts w:ascii="Arial" w:hAnsi="Arial" w:cs="Arial"/>
          <w:sz w:val="24"/>
        </w:rPr>
        <w:t xml:space="preserve"> </w:t>
      </w:r>
    </w:p>
    <w:p w14:paraId="6D03F906" w14:textId="77777777" w:rsidR="0055692B" w:rsidRDefault="0055692B" w:rsidP="0055692B">
      <w:r>
        <w:t>Requerimientos del Producto</w:t>
      </w:r>
    </w:p>
    <w:p w14:paraId="4C754D25" w14:textId="77777777" w:rsidR="0055692B" w:rsidRDefault="0055692B" w:rsidP="0055692B">
      <w:r>
        <w:t>Usabilidad:</w:t>
      </w:r>
    </w:p>
    <w:p w14:paraId="4B1D68EB" w14:textId="77777777" w:rsidR="0055692B" w:rsidRDefault="0055692B" w:rsidP="0055692B">
      <w:r>
        <w:t>El sistema debe contar con una interfaz amigable para facilitar el uso por parte de los empleados.</w:t>
      </w:r>
    </w:p>
    <w:p w14:paraId="424EEF77" w14:textId="77777777" w:rsidR="0055692B" w:rsidRDefault="0055692B" w:rsidP="0055692B">
      <w:r>
        <w:t>El sistema debe incluir un manual de usuario y un sistema de ayuda en línea para guiar a los empleados en la realización de sus tareas.</w:t>
      </w:r>
    </w:p>
    <w:p w14:paraId="694577E1" w14:textId="77777777" w:rsidR="0055692B" w:rsidRDefault="0055692B" w:rsidP="0055692B">
      <w:r>
        <w:t>Performance:</w:t>
      </w:r>
    </w:p>
    <w:p w14:paraId="2914CFCD" w14:textId="77777777" w:rsidR="0055692B" w:rsidRDefault="0055692B" w:rsidP="0055692B">
      <w:r>
        <w:t>El sistema debe ser capaz de emitir el reporte de inspección en no más de 3 minutos tras la finalización de la revisión técnica.</w:t>
      </w:r>
    </w:p>
    <w:p w14:paraId="1E74B5E1" w14:textId="77777777" w:rsidR="0055692B" w:rsidRDefault="0055692B" w:rsidP="0055692B">
      <w:r>
        <w:t>Concurrencia:</w:t>
      </w:r>
    </w:p>
    <w:p w14:paraId="7E723A5F" w14:textId="77777777" w:rsidR="0055692B" w:rsidRDefault="0055692B" w:rsidP="0055692B">
      <w:r>
        <w:t>Las cajas de cobro deben poder funcionar simultáneamente, permitiendo la concurrencia de varias operaciones de cobro al mismo tiempo.</w:t>
      </w:r>
    </w:p>
    <w:p w14:paraId="7F365335" w14:textId="77777777" w:rsidR="0055692B" w:rsidRDefault="0055692B" w:rsidP="0055692B">
      <w:r>
        <w:t>Tiempo de Respuesta:</w:t>
      </w:r>
    </w:p>
    <w:p w14:paraId="62230C77" w14:textId="77777777" w:rsidR="0055692B" w:rsidRDefault="0055692B" w:rsidP="0055692B">
      <w:r>
        <w:t>Las transacciones deben completarse en un tiempo promedio de no más de 2 segundos.</w:t>
      </w:r>
    </w:p>
    <w:p w14:paraId="75A226F1" w14:textId="77777777" w:rsidR="0055692B" w:rsidRDefault="0055692B" w:rsidP="0055692B"/>
    <w:p w14:paraId="68BCD319" w14:textId="77777777" w:rsidR="0055692B" w:rsidRDefault="0055692B" w:rsidP="0055692B"/>
    <w:p w14:paraId="2EFB677C" w14:textId="77777777" w:rsidR="0055692B" w:rsidRDefault="0055692B" w:rsidP="0055692B">
      <w:r>
        <w:t>Confiabilidad:</w:t>
      </w:r>
    </w:p>
    <w:p w14:paraId="7DBDCE1E" w14:textId="77777777" w:rsidR="0055692B" w:rsidRDefault="0055692B" w:rsidP="0055692B">
      <w:r>
        <w:t>Las fallas bajas deben ser resueltas en un máximo de 1 hora.</w:t>
      </w:r>
    </w:p>
    <w:p w14:paraId="75995F70" w14:textId="77777777" w:rsidR="0055692B" w:rsidRDefault="0055692B" w:rsidP="0055692B">
      <w:r>
        <w:t>Las fallas medias deben ser resueltas en un máximo de 12 horas.</w:t>
      </w:r>
    </w:p>
    <w:p w14:paraId="17EF4659" w14:textId="77777777" w:rsidR="0055692B" w:rsidRDefault="0055692B" w:rsidP="0055692B">
      <w:r>
        <w:t>Las fallas altas deben ser resueltas en un máximo de 24 horas.</w:t>
      </w:r>
    </w:p>
    <w:p w14:paraId="516A8525" w14:textId="77777777" w:rsidR="0055692B" w:rsidRDefault="0055692B" w:rsidP="0055692B">
      <w:r>
        <w:t>Seguridad Lógica:</w:t>
      </w:r>
    </w:p>
    <w:p w14:paraId="7E82BAD9" w14:textId="77777777" w:rsidR="0055692B" w:rsidRDefault="0055692B" w:rsidP="0055692B">
      <w:r>
        <w:t>El sistema debe implementar un sistema de huella digital para validar el acceso de los empleados a las funcionalidades del sistema, garantizando la seguridad de la información.</w:t>
      </w:r>
    </w:p>
    <w:p w14:paraId="784711F0" w14:textId="77777777" w:rsidR="0055692B" w:rsidRDefault="0055692B" w:rsidP="0055692B">
      <w:r>
        <w:t>Seguridad Física:</w:t>
      </w:r>
    </w:p>
    <w:p w14:paraId="59880ECF" w14:textId="77777777" w:rsidR="0055692B" w:rsidRDefault="0055692B" w:rsidP="0055692B">
      <w:r>
        <w:t>Los datos del sistema deben estar protegidos por medidas que aseguren su integridad y confidencialidad, con controles antifraude.</w:t>
      </w:r>
    </w:p>
    <w:p w14:paraId="53AD0752" w14:textId="77777777" w:rsidR="0055692B" w:rsidRDefault="0055692B" w:rsidP="0055692B">
      <w:r>
        <w:t>Requerimientos Organizacionales</w:t>
      </w:r>
    </w:p>
    <w:p w14:paraId="2FFEB2C0" w14:textId="77777777" w:rsidR="0055692B" w:rsidRDefault="0055692B" w:rsidP="0055692B">
      <w:r>
        <w:t>Restricciones de Negocio:</w:t>
      </w:r>
    </w:p>
    <w:p w14:paraId="591C410C" w14:textId="77777777" w:rsidR="0055692B" w:rsidRDefault="0055692B" w:rsidP="0055692B">
      <w:r>
        <w:lastRenderedPageBreak/>
        <w:t>Las actualizaciones y el mantenimiento del sistema deben realizarse fuera del horario de atención al cliente para no afectar la operación.</w:t>
      </w:r>
    </w:p>
    <w:p w14:paraId="2BF84646" w14:textId="77777777" w:rsidR="0055692B" w:rsidRDefault="0055692B" w:rsidP="0055692B">
      <w:r>
        <w:t>Requerimientos Externos</w:t>
      </w:r>
    </w:p>
    <w:p w14:paraId="6EACA7E5" w14:textId="77777777" w:rsidR="0055692B" w:rsidRDefault="0055692B" w:rsidP="0055692B">
      <w:r>
        <w:t>Interoperabilidad:</w:t>
      </w:r>
    </w:p>
    <w:p w14:paraId="70B1EC6E" w14:textId="77777777" w:rsidR="0055692B" w:rsidRDefault="0055692B" w:rsidP="0055692B">
      <w:r>
        <w:t>El sistema debe ser capaz de intercambiar información con sistemas externos, como la Dirección Nacional de Registro del Automotor, para la validación de datos de vehículos y clientes.</w:t>
      </w:r>
    </w:p>
    <w:p w14:paraId="74C83C0E" w14:textId="77777777" w:rsidR="0055692B" w:rsidRDefault="0055692B" w:rsidP="0055692B">
      <w:r>
        <w:t>Legales:</w:t>
      </w:r>
    </w:p>
    <w:p w14:paraId="40B4EE48" w14:textId="77777777" w:rsidR="0055692B" w:rsidRDefault="0055692B" w:rsidP="0055692B">
      <w:r>
        <w:t>El sistema debe cumplir con las leyes vigentes sobre protección de datos personales, asegurando la privacidad y confidencialidad de la información almacenada.</w:t>
      </w:r>
    </w:p>
    <w:p w14:paraId="78260A1B" w14:textId="77777777" w:rsidR="0055692B" w:rsidRDefault="0055692B" w:rsidP="0055692B">
      <w:r>
        <w:t>Seguridad y Privacidad:</w:t>
      </w:r>
    </w:p>
    <w:p w14:paraId="665EB8B9" w14:textId="77777777" w:rsidR="0055692B" w:rsidRDefault="0055692B" w:rsidP="0055692B">
      <w:r>
        <w:t>El acceso a la información debe estar limitado a usuarios autorizados mediante mecanismos de autenticación y control de acceso.</w:t>
      </w:r>
    </w:p>
    <w:p w14:paraId="700ECDEA" w14:textId="77777777" w:rsidR="00B107A4" w:rsidRDefault="00B107A4"/>
    <w:sectPr w:rsidR="00B10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2B"/>
    <w:rsid w:val="00301910"/>
    <w:rsid w:val="00354C08"/>
    <w:rsid w:val="0055692B"/>
    <w:rsid w:val="00B1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50711"/>
  <w15:chartTrackingRefBased/>
  <w15:docId w15:val="{ED568B40-CE62-4120-B471-4B6F86AD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92B"/>
    <w:pPr>
      <w:spacing w:after="129" w:line="287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55692B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692B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692B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692B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692B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692B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692B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692B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692B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6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6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6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69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69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69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69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69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69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692B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6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692B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6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692B"/>
    <w:pPr>
      <w:spacing w:before="160" w:after="160" w:line="278" w:lineRule="auto"/>
      <w:ind w:left="0" w:firstLine="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69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692B"/>
    <w:pPr>
      <w:spacing w:after="160" w:line="278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color w:val="auto"/>
    </w:rPr>
  </w:style>
  <w:style w:type="character" w:styleId="nfasisintenso">
    <w:name w:val="Intense Emphasis"/>
    <w:basedOn w:val="Fuentedeprrafopredeter"/>
    <w:uiPriority w:val="21"/>
    <w:qFormat/>
    <w:rsid w:val="005569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6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69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69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Maciel Federico Arnoletto</dc:creator>
  <cp:keywords/>
  <dc:description/>
  <cp:lastModifiedBy>Maciel Federico Arnoletto</cp:lastModifiedBy>
  <cp:revision>1</cp:revision>
  <dcterms:created xsi:type="dcterms:W3CDTF">2024-10-16T22:54:00Z</dcterms:created>
  <dcterms:modified xsi:type="dcterms:W3CDTF">2024-10-16T22:55:00Z</dcterms:modified>
</cp:coreProperties>
</file>