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22"/>
          <w:szCs w:val="22"/>
        </w:rPr>
        <w:t xml:space="preserve">UNIVERSIDAD AUTÓNOMA DE BAJA CALIFORNIA</w:t>
      </w:r>
    </w:p>
    <w:p>
      <w:pPr>
        <w:spacing w:after="40"/>
        <w:jc w:val="center"/>
      </w:pPr>
      <w:r>
        <w:rPr>
          <w:rFonts w:ascii="Arial" w:cs="Arial" w:eastAsia="Arial" w:hAnsi="Arial"/>
          <w:b/>
          <w:bCs/>
          <w:sz w:val="22"/>
          <w:szCs w:val="22"/>
        </w:rPr>
        <w:t xml:space="preserve">LICENCIATURA EN DESARROLLO DE SOFTWARE</w:t>
      </w:r>
    </w:p>
    <w:p>
      <w:pPr>
        <w:spacing w:after="240"/>
        <w:jc w:val="center"/>
      </w:pPr>
      <w:r>
        <w:rPr>
          <w:rFonts w:ascii="Arial" w:cs="Arial" w:eastAsia="Arial" w:hAnsi="Arial"/>
          <w:b/>
          <w:bCs/>
          <w:i/>
          <w:iCs/>
          <w:sz w:val="22"/>
          <w:szCs w:val="22"/>
        </w:rPr>
        <w:t xml:space="preserve">Análisis de tecnologías emergentes.</w:t>
      </w:r>
    </w:p>
    <w:p>
      <w:pPr>
        <w:spacing w:after="320"/>
        <w:jc w:val="center"/>
      </w:pPr>
      <w:r>
        <w:rPr>
          <w:rFonts w:ascii="Arial" w:cs="Arial" w:eastAsia="Arial" w:hAnsi="Arial"/>
          <w:b/>
          <w:bCs/>
          <w:sz w:val="24"/>
          <w:szCs w:val="24"/>
          <w:u w:val="single"/>
        </w:rPr>
        <w:t xml:space="preserve">Formato para entrega de Proyecto Integrador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3120"/>
            <w:tcBorders>
              <w:top w:val="single" w:color="000000" w:sz="1"/>
              <w:left w:val="single" w:color="000000" w:sz="1"/>
              <w:bottom w:val="single" w:color="000000" w:sz="1"/>
              <w:right w:val="single" w:color="000000"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PROYECTO INTEGRADOR</w:t>
            </w:r>
          </w:p>
        </w:tc>
        <w:tc>
          <w:tcPr>
            <w:tcW w:type="dxa" w:w="4680"/>
            <w:gridSpan w:val="2"/>
            <w:tcBorders>
              <w:top w:val="single" w:color="000000" w:sz="1"/>
              <w:left w:val="single" w:color="000000" w:sz="1"/>
              <w:bottom w:val="single" w:color="000000" w:sz="1"/>
              <w:right w:val="single" w:color="000000"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 DE LA META</w:t>
            </w:r>
          </w:p>
        </w:tc>
        <w:tc>
          <w:tcPr>
            <w:tcW w:type="dxa" w:w="3120"/>
            <w:tcBorders>
              <w:top w:val="single" w:color="000000" w:sz="1"/>
              <w:left w:val="single" w:color="000000" w:sz="1"/>
              <w:bottom w:val="single" w:color="000000" w:sz="1"/>
              <w:right w:val="single" w:color="000000"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DOCENTE</w:t>
            </w:r>
          </w:p>
        </w:tc>
      </w:tr>
      <w:tr>
        <w:tc>
          <w:tcPr>
            <w:tcW w:type="dxa" w:w="23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4680"/>
            <w:gridSpan w:val="2"/>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sz w:val="20"/>
                <w:szCs w:val="20"/>
              </w:rPr>
              <w:t xml:space="preserve">Meta 2.6. Integrar de forma efectiva hardware y algoritmos inteligentes en un contexto aplicado.</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0"/>
                <w:szCs w:val="20"/>
              </w:rPr>
              <w:t xml:space="preserve">Emmanuel Gomez Gutierrez</w:t>
            </w:r>
          </w:p>
        </w:tc>
      </w:tr>
      <w:tr>
        <w:tc>
          <w:tcPr>
            <w:tcW w:type="dxa" w:w="4680"/>
            <w:gridSpan w:val="2"/>
            <w:tcBorders>
              <w:top w:val="single" w:color="000000" w:sz="1"/>
              <w:left w:val="single" w:color="000000" w:sz="1"/>
              <w:bottom w:val="single" w:color="000000" w:sz="1"/>
              <w:right w:val="single" w:color="000000"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 DEL ALUMNO</w:t>
            </w:r>
          </w:p>
        </w:tc>
        <w:tc>
          <w:tcPr>
            <w:tcW w:type="dxa" w:w="4680"/>
            <w:gridSpan w:val="2"/>
            <w:tcBorders>
              <w:top w:val="single" w:color="000000" w:sz="1"/>
              <w:left w:val="single" w:color="000000" w:sz="1"/>
              <w:bottom w:val="single" w:color="000000" w:sz="1"/>
              <w:right w:val="single" w:color="000000"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FECHA DE REALIZACIÓN</w:t>
            </w:r>
          </w:p>
        </w:tc>
      </w:tr>
      <w:tr>
        <w:tc>
          <w:tcPr>
            <w:tcW w:type="dxa" w:w="4680"/>
            <w:gridSpan w:val="2"/>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sz w:val="20"/>
                <w:szCs w:val="20"/>
              </w:rPr>
              <w:t xml:space="preserve">Juan Carlos Perez Hernandez</w:t>
            </w:r>
          </w:p>
        </w:tc>
        <w:tc>
          <w:tcPr>
            <w:tcW w:type="dxa" w:w="4680"/>
            <w:gridSpan w:val="2"/>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sz w:val="20"/>
                <w:szCs w:val="20"/>
              </w:rPr>
              <w:t xml:space="preserve">Abril 2026</w:t>
            </w:r>
          </w:p>
        </w:tc>
      </w:tr>
    </w:tbl>
    <w:p>
      <w:pPr>
        <w:spacing w:after="200"/>
      </w:pPr>
    </w:p>
    <w:p>
      <w:pPr>
        <w:spacing w:after="120" w:before="240"/>
      </w:pPr>
      <w:r>
        <w:rPr>
          <w:rFonts w:ascii="Arial" w:cs="Arial" w:eastAsia="Arial" w:hAnsi="Arial"/>
          <w:b/>
          <w:bCs/>
          <w:sz w:val="22"/>
          <w:szCs w:val="22"/>
        </w:rPr>
        <w:t xml:space="preserve">❑  INTRODUCCIÓN</w:t>
      </w:r>
    </w:p>
    <w:p>
      <w:pPr>
        <w:spacing w:after="160"/>
        <w:jc w:val="both"/>
      </w:pPr>
      <w:r>
        <w:rPr>
          <w:rFonts w:ascii="Arial" w:cs="Arial" w:eastAsia="Arial" w:hAnsi="Arial"/>
          <w:b w:val="false"/>
          <w:bCs w:val="false"/>
          <w:color w:val="000000"/>
          <w:sz w:val="20"/>
          <w:szCs w:val="20"/>
        </w:rPr>
        <w:t xml:space="preserve">El presente proyecto integrador tiene como propósito desarrollar un sistema de contador de personas basado en sensores físicos ultrasónicos y algoritmos de aprendizaje automático. El sistema captura datos del entorno mediante dos sensores HC-SR04 conectados a un Arduino Uno, detecta el sentido de paso de una persona a través de un umbral y clasifica cada evento como "entrada" o "salida" utilizando un modelo de Máquinas de Soporte Vectorial (SVM) entrenado con datos reales recolectados manualmente. Los resultados se presentan en tiempo real a través de una interfaz gráfica desarrollada en R con Shiny Dashboard, y se complementan con indicadores físicos mediante LEDs.</w:t>
      </w:r>
    </w:p>
    <w:p>
      <w:pPr>
        <w:spacing w:after="160"/>
      </w:pPr>
    </w:p>
    <w:p>
      <w:pPr>
        <w:spacing w:after="120" w:before="240"/>
      </w:pPr>
      <w:r>
        <w:rPr>
          <w:rFonts w:ascii="Arial" w:cs="Arial" w:eastAsia="Arial" w:hAnsi="Arial"/>
          <w:b/>
          <w:bCs/>
          <w:sz w:val="22"/>
          <w:szCs w:val="22"/>
        </w:rPr>
        <w:t xml:space="preserve">❑  OBJETIVO</w:t>
      </w:r>
    </w:p>
    <w:p>
      <w:pPr>
        <w:spacing w:after="160"/>
        <w:jc w:val="both"/>
      </w:pPr>
      <w:r>
        <w:rPr>
          <w:rFonts w:ascii="Arial" w:cs="Arial" w:eastAsia="Arial" w:hAnsi="Arial"/>
          <w:b w:val="false"/>
          <w:bCs w:val="false"/>
          <w:color w:val="000000"/>
          <w:sz w:val="20"/>
          <w:szCs w:val="20"/>
        </w:rPr>
        <w:t xml:space="preserve">Diseñar y prototipar un sistema IoT que capture datos del entorno mediante dos sensores ultrasónicos físicos, procese la información con un clasificador SVM entrenado con un dataset propio, y presente los resultados en tiempo real a través de una interfaz Shiny, demostrando la integración efectiva de hardware y algoritmos inteligentes para resolver una problemática real de conteo de personas.</w:t>
      </w:r>
    </w:p>
    <w:p>
      <w:pPr>
        <w:spacing w:after="160"/>
      </w:pPr>
    </w:p>
    <w:p>
      <w:pPr>
        <w:spacing w:after="120" w:before="240"/>
      </w:pPr>
      <w:r>
        <w:rPr>
          <w:rFonts w:ascii="Arial" w:cs="Arial" w:eastAsia="Arial" w:hAnsi="Arial"/>
          <w:b/>
          <w:bCs/>
          <w:sz w:val="22"/>
          <w:szCs w:val="22"/>
        </w:rPr>
        <w:t xml:space="preserve">❑  PROCEDIMIENTO (META PRÁCTICA)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EQUIPO NECESARIO</w:t>
            </w:r>
          </w:p>
        </w:tc>
        <w:tc>
          <w:tcPr>
            <w:tcW w:type="dxa" w:w="4680"/>
            <w:tcBorders>
              <w:top w:val="single" w:color="000000" w:sz="1"/>
              <w:left w:val="single" w:color="000000" w:sz="1"/>
              <w:bottom w:val="single" w:color="000000" w:sz="1"/>
              <w:right w:val="single" w:color="000000"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MATERIAL DE APOYO</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0"/>
                <w:szCs w:val="20"/>
              </w:rPr>
              <w:t xml:space="preserve">• Arduino Uno</w:t>
            </w:r>
          </w:p>
          <w:p>
            <w:r>
              <w:rPr>
                <w:rFonts w:ascii="Arial" w:cs="Arial" w:eastAsia="Arial" w:hAnsi="Arial"/>
                <w:sz w:val="20"/>
                <w:szCs w:val="20"/>
              </w:rPr>
              <w:t xml:space="preserve">• 2× Sensor ultrasónico HC-SR04</w:t>
            </w:r>
          </w:p>
          <w:p>
            <w:r>
              <w:rPr>
                <w:rFonts w:ascii="Arial" w:cs="Arial" w:eastAsia="Arial" w:hAnsi="Arial"/>
                <w:sz w:val="20"/>
                <w:szCs w:val="20"/>
              </w:rPr>
              <w:t xml:space="preserve">• NodeMCU ESP8266 LoLin v3</w:t>
            </w:r>
          </w:p>
          <w:p>
            <w:r>
              <w:rPr>
                <w:rFonts w:ascii="Arial" w:cs="Arial" w:eastAsia="Arial" w:hAnsi="Arial"/>
                <w:sz w:val="20"/>
                <w:szCs w:val="20"/>
              </w:rPr>
              <w:t xml:space="preserve">• Protoboard y cables jumper</w:t>
            </w:r>
          </w:p>
          <w:p>
            <w:r>
              <w:rPr>
                <w:rFonts w:ascii="Arial" w:cs="Arial" w:eastAsia="Arial" w:hAnsi="Arial"/>
                <w:sz w:val="20"/>
                <w:szCs w:val="20"/>
              </w:rPr>
              <w:t xml:space="preserve">• LED verde y LED rojo + resistencias 220Ω</w:t>
            </w:r>
          </w:p>
          <w:p>
            <w:r>
              <w:rPr>
                <w:rFonts w:ascii="Arial" w:cs="Arial" w:eastAsia="Arial" w:hAnsi="Arial"/>
                <w:sz w:val="20"/>
                <w:szCs w:val="20"/>
              </w:rPr>
              <w:t xml:space="preserve">• Computadora con RStudio</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0"/>
                <w:szCs w:val="20"/>
              </w:rPr>
              <w:t xml:space="preserve">• Arduino IDE</w:t>
            </w:r>
          </w:p>
          <w:p>
            <w:r>
              <w:rPr>
                <w:rFonts w:ascii="Arial" w:cs="Arial" w:eastAsia="Arial" w:hAnsi="Arial"/>
                <w:sz w:val="20"/>
                <w:szCs w:val="20"/>
              </w:rPr>
              <w:t xml:space="preserve">• RStudio con paquetes: shiny, shinydashboard, e1071, caret, dplyr, serial</w:t>
            </w:r>
          </w:p>
          <w:p>
            <w:r>
              <w:rPr>
                <w:rFonts w:ascii="Arial" w:cs="Arial" w:eastAsia="Arial" w:hAnsi="Arial"/>
                <w:sz w:val="20"/>
                <w:szCs w:val="20"/>
              </w:rPr>
              <w:t xml:space="preserve">• Guía de práctica</w:t>
            </w:r>
          </w:p>
        </w:tc>
      </w:tr>
    </w:tbl>
    <w:p>
      <w:pPr>
        <w:spacing w:after="200"/>
      </w:pPr>
    </w:p>
    <w:p>
      <w:pPr>
        <w:spacing w:after="120" w:before="240"/>
      </w:pPr>
      <w:r>
        <w:rPr>
          <w:rFonts w:ascii="Arial" w:cs="Arial" w:eastAsia="Arial" w:hAnsi="Arial"/>
          <w:b/>
          <w:bCs/>
          <w:sz w:val="22"/>
          <w:szCs w:val="22"/>
        </w:rPr>
        <w:t xml:space="preserve">❑  DESARROLLO DEL PROYECTO INTEGRADOR</w:t>
      </w:r>
    </w:p>
    <w:p>
      <w:pPr>
        <w:spacing w:after="160"/>
        <w:jc w:val="center"/>
      </w:pPr>
      <w:r>
        <w:rPr>
          <w:rFonts w:ascii="Arial" w:cs="Arial" w:eastAsia="Arial" w:hAnsi="Arial"/>
          <w:b/>
          <w:bCs/>
          <w:color w:val="000000"/>
          <w:sz w:val="20"/>
          <w:szCs w:val="20"/>
        </w:rPr>
        <w:t xml:space="preserve">(IMÁGENES Y DESCRIPCIONES PASO A PASO)</w:t>
      </w:r>
    </w:p>
    <w:p>
      <w:pPr>
        <w:spacing w:after="120" w:before="240"/>
      </w:pPr>
      <w:r>
        <w:rPr>
          <w:rFonts w:ascii="Arial Narrow" w:cs="Arial Narrow" w:eastAsia="Arial Narrow" w:hAnsi="Arial Narrow"/>
          <w:b/>
          <w:bCs/>
          <w:i/>
          <w:iCs/>
          <w:sz w:val="28"/>
          <w:szCs w:val="28"/>
        </w:rPr>
        <w:t xml:space="preserve">PASO 1. Montaje del hardware</w:t>
      </w:r>
    </w:p>
    <w:p>
      <w:pPr>
        <w:spacing w:after="80" w:before="120"/>
      </w:pPr>
      <w:r>
        <w:rPr>
          <w:rFonts w:ascii="Arial" w:cs="Arial" w:eastAsia="Arial" w:hAnsi="Arial"/>
          <w:b/>
          <w:bCs/>
          <w:sz w:val="20"/>
          <w:szCs w:val="20"/>
        </w:rPr>
        <w:t xml:space="preserve">1.1 Imágenes o recortes de pantalla</w:t>
      </w:r>
    </w:p>
    <w:p>
      <w:pPr>
        <w:spacing w:after="160"/>
        <w:jc w:val="both"/>
      </w:pPr>
      <w:r>
        <w:rPr>
          <w:rFonts w:ascii="Arial" w:cs="Arial" w:eastAsia="Arial" w:hAnsi="Arial"/>
          <w:b w:val="false"/>
          <w:bCs w:val="false"/>
          <w:color w:val="000000"/>
          <w:sz w:val="20"/>
          <w:szCs w:val="20"/>
        </w:rPr>
        <w:t xml:space="preserve">[Insertar fotografía del circuito montado en la protoboard con los dos HC-SR04, LEDs y el Arduino Uno]</w:t>
      </w:r>
    </w:p>
    <w:p>
      <w:pPr>
        <w:spacing w:after="80" w:before="120"/>
      </w:pPr>
      <w:r>
        <w:rPr>
          <w:rFonts w:ascii="Arial" w:cs="Arial" w:eastAsia="Arial" w:hAnsi="Arial"/>
          <w:b/>
          <w:bCs/>
          <w:sz w:val="20"/>
          <w:szCs w:val="20"/>
        </w:rPr>
        <w:t xml:space="preserve">1.2 Explicación</w:t>
      </w:r>
    </w:p>
    <w:p>
      <w:pPr>
        <w:spacing w:after="160"/>
        <w:jc w:val="both"/>
      </w:pPr>
      <w:r>
        <w:rPr>
          <w:rFonts w:ascii="Arial" w:cs="Arial" w:eastAsia="Arial" w:hAnsi="Arial"/>
          <w:b w:val="false"/>
          <w:bCs w:val="false"/>
          <w:color w:val="000000"/>
          <w:sz w:val="20"/>
          <w:szCs w:val="20"/>
        </w:rPr>
        <w:t xml:space="preserve">Se montaron dos sensores ultrasónicos HC-SR04 en una protoboard de manera horizontal y paralela, separados aproximadamente 10 cm entre sí, apuntando hacia el umbral de una puerta. El Sensor A (izquierdo) se conectó a los pines digitales 2 (TRIG) y 3 (ECHO) del Arduino Uno, mientras que el Sensor B (derecho) se conectó a los pines 4 (TRIG) y 5 (ECHO). Se colocaron dos LEDs indicadores: el LED verde conectado al pin 8 a través de una resistencia de 220Ω indica una entrada detectada, y el LED rojo en el pin 9 indica una salida. Ambos sensores se alimentaron desde el rail de 5V de la protoboard, conectado al único pin de 5V del Arduino. El sistema se conecta a la computadora mediante cable USB, lo cual sirve tanto para la alimentación como para la comunicación serial.</w:t>
      </w:r>
    </w:p>
    <w:p>
      <w:pPr>
        <w:spacing w:after="120" w:before="240"/>
      </w:pPr>
      <w:r>
        <w:rPr>
          <w:rFonts w:ascii="Arial Narrow" w:cs="Arial Narrow" w:eastAsia="Arial Narrow" w:hAnsi="Arial Narrow"/>
          <w:b/>
          <w:bCs/>
          <w:i/>
          <w:iCs/>
          <w:sz w:val="28"/>
          <w:szCs w:val="28"/>
        </w:rPr>
        <w:t xml:space="preserve">PASO 2. Programación del Arduino</w:t>
      </w:r>
    </w:p>
    <w:p>
      <w:pPr>
        <w:spacing w:after="80" w:before="120"/>
      </w:pPr>
      <w:r>
        <w:rPr>
          <w:rFonts w:ascii="Arial" w:cs="Arial" w:eastAsia="Arial" w:hAnsi="Arial"/>
          <w:b/>
          <w:bCs/>
          <w:sz w:val="20"/>
          <w:szCs w:val="20"/>
        </w:rPr>
        <w:t xml:space="preserve">2.1 Imágenes o recortes de pantalla</w:t>
      </w:r>
    </w:p>
    <w:p>
      <w:pPr>
        <w:spacing w:after="160"/>
        <w:jc w:val="both"/>
      </w:pPr>
      <w:r>
        <w:rPr>
          <w:rFonts w:ascii="Arial" w:cs="Arial" w:eastAsia="Arial" w:hAnsi="Arial"/>
          <w:b w:val="false"/>
          <w:bCs w:val="false"/>
          <w:color w:val="000000"/>
          <w:sz w:val="20"/>
          <w:szCs w:val="20"/>
        </w:rPr>
        <w:t xml:space="preserve">[Insertar captura del código en Arduino IDE y del monitor serial mostrando datos CSV]</w:t>
      </w:r>
    </w:p>
    <w:p>
      <w:pPr>
        <w:spacing w:after="80" w:before="120"/>
      </w:pPr>
      <w:r>
        <w:rPr>
          <w:rFonts w:ascii="Arial" w:cs="Arial" w:eastAsia="Arial" w:hAnsi="Arial"/>
          <w:b/>
          <w:bCs/>
          <w:sz w:val="20"/>
          <w:szCs w:val="20"/>
        </w:rPr>
        <w:t xml:space="preserve">2.2 Explicación</w:t>
      </w:r>
    </w:p>
    <w:p>
      <w:pPr>
        <w:spacing w:after="160"/>
        <w:jc w:val="both"/>
      </w:pPr>
      <w:r>
        <w:rPr>
          <w:rFonts w:ascii="Arial" w:cs="Arial" w:eastAsia="Arial" w:hAnsi="Arial"/>
          <w:b w:val="false"/>
          <w:bCs w:val="false"/>
          <w:color w:val="000000"/>
          <w:sz w:val="20"/>
          <w:szCs w:val="20"/>
        </w:rPr>
        <w:t xml:space="preserve">Se programó el Arduino Uno con un sketch que mide la distancia de ambos sensores cada 50 ms. Cuando un objeto se detecta a menos de 40 cm de cualquier sensor, se registra el tiempo exacto en milisegundos (usando millis()). Al activarse ambos sensores, el sistema calcula el delta de tiempo entre ambas activaciones y determina la dirección del movimiento: si el Sensor A se activó primero, el evento es "entrada"; si el Sensor B fue primero, es "salida". El Arduino envía los datos por el puerto serial en formato CSV con las columnas: id, dist_a, dist_b, tiempo_a, tiempo_b, delta_ms, primero, etiqueta. Esta información es la base para la recolección del dataset de entrenamiento.</w:t>
      </w:r>
    </w:p>
    <w:p>
      <w:pPr>
        <w:spacing w:after="120" w:before="240"/>
      </w:pPr>
      <w:r>
        <w:rPr>
          <w:rFonts w:ascii="Arial Narrow" w:cs="Arial Narrow" w:eastAsia="Arial Narrow" w:hAnsi="Arial Narrow"/>
          <w:b/>
          <w:bCs/>
          <w:i/>
          <w:iCs/>
          <w:sz w:val="28"/>
          <w:szCs w:val="28"/>
        </w:rPr>
        <w:t xml:space="preserve">PASO 3. Recolección del dataset propio</w:t>
      </w:r>
    </w:p>
    <w:p>
      <w:pPr>
        <w:spacing w:after="80" w:before="120"/>
      </w:pPr>
      <w:r>
        <w:rPr>
          <w:rFonts w:ascii="Arial" w:cs="Arial" w:eastAsia="Arial" w:hAnsi="Arial"/>
          <w:b/>
          <w:bCs/>
          <w:sz w:val="20"/>
          <w:szCs w:val="20"/>
        </w:rPr>
        <w:t xml:space="preserve">3.1 Imágenes o recortes de pantalla</w:t>
      </w:r>
    </w:p>
    <w:p>
      <w:pPr>
        <w:spacing w:after="160"/>
        <w:jc w:val="both"/>
      </w:pPr>
      <w:r>
        <w:rPr>
          <w:rFonts w:ascii="Arial" w:cs="Arial" w:eastAsia="Arial" w:hAnsi="Arial"/>
          <w:b w:val="false"/>
          <w:bCs w:val="false"/>
          <w:color w:val="000000"/>
          <w:sz w:val="20"/>
          <w:szCs w:val="20"/>
        </w:rPr>
        <w:t xml:space="preserve">[Insertar captura del archivo dataset.csv con los registros recolectados]</w:t>
      </w:r>
    </w:p>
    <w:p>
      <w:pPr>
        <w:spacing w:after="80" w:before="120"/>
      </w:pPr>
      <w:r>
        <w:rPr>
          <w:rFonts w:ascii="Arial" w:cs="Arial" w:eastAsia="Arial" w:hAnsi="Arial"/>
          <w:b/>
          <w:bCs/>
          <w:sz w:val="20"/>
          <w:szCs w:val="20"/>
        </w:rPr>
        <w:t xml:space="preserve">3.2 Explicación</w:t>
      </w:r>
    </w:p>
    <w:p>
      <w:pPr>
        <w:spacing w:after="160"/>
        <w:jc w:val="both"/>
      </w:pPr>
      <w:r>
        <w:rPr>
          <w:rFonts w:ascii="Arial" w:cs="Arial" w:eastAsia="Arial" w:hAnsi="Arial"/>
          <w:b w:val="false"/>
          <w:bCs w:val="false"/>
          <w:color w:val="000000"/>
          <w:sz w:val="20"/>
          <w:szCs w:val="20"/>
        </w:rPr>
        <w:t xml:space="preserve">Se recolectaron datos de entrenamiento de manera manual: el autor del proyecto realizó múltiples pasadas frente a los sensores en ambas direcciones, simulando entradas y salidas a través del umbral de una puerta. Se obtuvieron inicialmente 185 registros, de los cuales se eliminaron los eventos consecutivos duplicados causados por el movimiento de los brazos al caminar (falsos positivos). Para la limpieza se desarrolló un script en R que elimina cualquier par de etiquetas iguales consecutivas, ya que físicamente una entrada siempre debe ir seguida de una salida o viceversa. El dataset final limpio contiene 206 registros balanceados: 103 entradas y 103 salidas, con las siguientes columnas: dist_a, dist_b, delta_ms y primero_num (codificación numérica del sensor que se activó primero).</w:t>
      </w:r>
    </w:p>
    <w:p>
      <w:pPr>
        <w:spacing w:after="120" w:before="240"/>
      </w:pPr>
      <w:r>
        <w:rPr>
          <w:rFonts w:ascii="Arial Narrow" w:cs="Arial Narrow" w:eastAsia="Arial Narrow" w:hAnsi="Arial Narrow"/>
          <w:b/>
          <w:bCs/>
          <w:i/>
          <w:iCs/>
          <w:sz w:val="28"/>
          <w:szCs w:val="28"/>
        </w:rPr>
        <w:t xml:space="preserve">PASO 4. Entrenamiento del modelo SVM</w:t>
      </w:r>
    </w:p>
    <w:p>
      <w:pPr>
        <w:spacing w:after="80" w:before="120"/>
      </w:pPr>
      <w:r>
        <w:rPr>
          <w:rFonts w:ascii="Arial" w:cs="Arial" w:eastAsia="Arial" w:hAnsi="Arial"/>
          <w:b/>
          <w:bCs/>
          <w:sz w:val="20"/>
          <w:szCs w:val="20"/>
        </w:rPr>
        <w:t xml:space="preserve">4.1 Imágenes o recortes de pantalla</w:t>
      </w:r>
    </w:p>
    <w:p>
      <w:pPr>
        <w:spacing w:after="160"/>
        <w:jc w:val="both"/>
      </w:pPr>
      <w:r>
        <w:rPr>
          <w:rFonts w:ascii="Arial" w:cs="Arial" w:eastAsia="Arial" w:hAnsi="Arial"/>
          <w:b w:val="false"/>
          <w:bCs w:val="false"/>
          <w:color w:val="000000"/>
          <w:sz w:val="20"/>
          <w:szCs w:val="20"/>
        </w:rPr>
        <w:t xml:space="preserve">[Insertar captura de la consola de RStudio mostrando la matriz de confusión y las métricas]</w:t>
      </w:r>
    </w:p>
    <w:p>
      <w:pPr>
        <w:spacing w:after="80" w:before="120"/>
      </w:pPr>
      <w:r>
        <w:rPr>
          <w:rFonts w:ascii="Arial" w:cs="Arial" w:eastAsia="Arial" w:hAnsi="Arial"/>
          <w:b/>
          <w:bCs/>
          <w:sz w:val="20"/>
          <w:szCs w:val="20"/>
        </w:rPr>
        <w:t xml:space="preserve">4.2 Explicación</w:t>
      </w:r>
    </w:p>
    <w:p>
      <w:pPr>
        <w:spacing w:after="160"/>
        <w:jc w:val="both"/>
      </w:pPr>
      <w:r>
        <w:rPr>
          <w:rFonts w:ascii="Arial" w:cs="Arial" w:eastAsia="Arial" w:hAnsi="Arial"/>
          <w:b w:val="false"/>
          <w:bCs w:val="false"/>
          <w:color w:val="000000"/>
          <w:sz w:val="20"/>
          <w:szCs w:val="20"/>
        </w:rPr>
        <w:t xml:space="preserve">Con el dataset limpio y balanceado se entrenó un modelo de Máquinas de Soporte Vectorial (SVM) con kernel lineal utilizando el paquete e1071 de R. El dataset se dividió en 80% entrenamiento (164 registros) y 20% prueba (42 registros) mediante validación con createDataPartition del paquete caret. Las features utilizadas fueron: dist_a, dist_b, delta_ms y primero_num. El modelo se entrenó con cost=1 y scale=TRUE para normalizar las variables.</w:t>
      </w:r>
    </w:p>
    <w:p>
      <w:pPr>
        <w:spacing w:after="120"/>
      </w:pPr>
    </w:p>
    <w:p>
      <w:pPr>
        <w:spacing w:after="160"/>
        <w:jc w:val="both"/>
      </w:pPr>
      <w:r>
        <w:rPr>
          <w:rFonts w:ascii="Arial" w:cs="Arial" w:eastAsia="Arial" w:hAnsi="Arial"/>
          <w:b w:val="false"/>
          <w:bCs w:val="false"/>
          <w:color w:val="000000"/>
          <w:sz w:val="20"/>
          <w:szCs w:val="20"/>
        </w:rPr>
        <w:t xml:space="preserve">Las métricas obtenidas en el conjunto de prueba fueron:</w:t>
      </w:r>
    </w:p>
    <w:p>
      <w:pPr>
        <w:pStyle w:val="ListParagraph"/>
        <w:numPr>
          <w:ilvl w:val="0"/>
          <w:numId w:val="2"/>
        </w:numPr>
        <w:spacing w:after="80"/>
      </w:pPr>
      <w:r>
        <w:rPr>
          <w:rFonts w:ascii="Arial" w:cs="Arial" w:eastAsia="Arial" w:hAnsi="Arial"/>
          <w:sz w:val="20"/>
          <w:szCs w:val="20"/>
        </w:rPr>
        <w:t xml:space="preserve">Accuracy: 100% — el modelo clasificó correctamente todos los eventos del conjunto de prueba.</w:t>
      </w:r>
    </w:p>
    <w:p>
      <w:pPr>
        <w:pStyle w:val="ListParagraph"/>
        <w:numPr>
          <w:ilvl w:val="0"/>
          <w:numId w:val="2"/>
        </w:numPr>
        <w:spacing w:after="80"/>
      </w:pPr>
      <w:r>
        <w:rPr>
          <w:rFonts w:ascii="Arial" w:cs="Arial" w:eastAsia="Arial" w:hAnsi="Arial"/>
          <w:sz w:val="20"/>
          <w:szCs w:val="20"/>
        </w:rPr>
        <w:t xml:space="preserve">F1-score: 1.0 — precisión y recall perfectos para ambas clases.</w:t>
      </w:r>
    </w:p>
    <w:p>
      <w:pPr>
        <w:pStyle w:val="ListParagraph"/>
        <w:numPr>
          <w:ilvl w:val="0"/>
          <w:numId w:val="2"/>
        </w:numPr>
        <w:spacing w:after="80"/>
      </w:pPr>
      <w:r>
        <w:rPr>
          <w:rFonts w:ascii="Arial" w:cs="Arial" w:eastAsia="Arial" w:hAnsi="Arial"/>
          <w:sz w:val="20"/>
          <w:szCs w:val="20"/>
        </w:rPr>
        <w:t xml:space="preserve">Matriz de confusión: 0 falsos positivos y 0 falsos negativos.</w:t>
      </w:r>
    </w:p>
    <w:p>
      <w:pPr>
        <w:spacing w:after="120"/>
      </w:pPr>
    </w:p>
    <w:p>
      <w:pPr>
        <w:spacing w:after="160"/>
        <w:jc w:val="both"/>
      </w:pPr>
      <w:r>
        <w:rPr>
          <w:rFonts w:ascii="Arial" w:cs="Arial" w:eastAsia="Arial" w:hAnsi="Arial"/>
          <w:b w:val="false"/>
          <w:bCs w:val="false"/>
          <w:color w:val="000000"/>
          <w:sz w:val="20"/>
          <w:szCs w:val="20"/>
        </w:rPr>
        <w:t xml:space="preserve">Estos resultados se explican porque el patrón que aprende el modelo es inherentemente limpio: el orden de activación de los sensores (primero_num) y el signo del delta_ms son features que separan perfectamente las clases entrada y salida en el espacio de características. El modelo entrenado se guardó como archivo modelo_svm.rds para ser cargado en tiempo real por la aplicación Shiny.</w:t>
      </w:r>
    </w:p>
    <w:p>
      <w:pPr>
        <w:spacing w:after="120" w:before="240"/>
      </w:pPr>
      <w:r>
        <w:rPr>
          <w:rFonts w:ascii="Arial Narrow" w:cs="Arial Narrow" w:eastAsia="Arial Narrow" w:hAnsi="Arial Narrow"/>
          <w:b/>
          <w:bCs/>
          <w:i/>
          <w:iCs/>
          <w:sz w:val="28"/>
          <w:szCs w:val="28"/>
        </w:rPr>
        <w:t xml:space="preserve">PASO 5. Desarrollo de la interfaz Shiny</w:t>
      </w:r>
    </w:p>
    <w:p>
      <w:pPr>
        <w:spacing w:after="80" w:before="120"/>
      </w:pPr>
      <w:r>
        <w:rPr>
          <w:rFonts w:ascii="Arial" w:cs="Arial" w:eastAsia="Arial" w:hAnsi="Arial"/>
          <w:b/>
          <w:bCs/>
          <w:sz w:val="20"/>
          <w:szCs w:val="20"/>
        </w:rPr>
        <w:t xml:space="preserve">5.1 Imágenes o recortes de pantalla</w:t>
      </w:r>
    </w:p>
    <w:p>
      <w:pPr>
        <w:spacing w:after="160"/>
        <w:jc w:val="both"/>
      </w:pPr>
      <w:r>
        <w:rPr>
          <w:rFonts w:ascii="Arial" w:cs="Arial" w:eastAsia="Arial" w:hAnsi="Arial"/>
          <w:b w:val="false"/>
          <w:bCs w:val="false"/>
          <w:color w:val="000000"/>
          <w:sz w:val="20"/>
          <w:szCs w:val="20"/>
        </w:rPr>
        <w:t xml:space="preserve">[Insertar captura del dashboard Shiny mostrando el contador en tiempo real, la tabla de eventos y la gráfica]</w:t>
      </w:r>
    </w:p>
    <w:p>
      <w:pPr>
        <w:spacing w:after="80" w:before="120"/>
      </w:pPr>
      <w:r>
        <w:rPr>
          <w:rFonts w:ascii="Arial" w:cs="Arial" w:eastAsia="Arial" w:hAnsi="Arial"/>
          <w:b/>
          <w:bCs/>
          <w:sz w:val="20"/>
          <w:szCs w:val="20"/>
        </w:rPr>
        <w:t xml:space="preserve">5.2 Explicación</w:t>
      </w:r>
    </w:p>
    <w:p>
      <w:pPr>
        <w:spacing w:after="160"/>
        <w:jc w:val="both"/>
      </w:pPr>
      <w:r>
        <w:rPr>
          <w:rFonts w:ascii="Arial" w:cs="Arial" w:eastAsia="Arial" w:hAnsi="Arial"/>
          <w:b w:val="false"/>
          <w:bCs w:val="false"/>
          <w:color w:val="000000"/>
          <w:sz w:val="20"/>
          <w:szCs w:val="20"/>
        </w:rPr>
        <w:t xml:space="preserve">Se desarrolló una aplicación Shiny con shinydashboard que funciona como interfaz de salida digital del sistema. La arquitectura de la aplicación está dividida en dos componentes que corren en paralelo:</w:t>
      </w:r>
    </w:p>
    <w:p>
      <w:pPr>
        <w:pStyle w:val="ListParagraph"/>
        <w:numPr>
          <w:ilvl w:val="0"/>
          <w:numId w:val="2"/>
        </w:numPr>
        <w:spacing w:after="80"/>
      </w:pPr>
      <w:r>
        <w:rPr>
          <w:rFonts w:ascii="Arial" w:cs="Arial" w:eastAsia="Arial" w:hAnsi="Arial"/>
          <w:sz w:val="20"/>
          <w:szCs w:val="20"/>
        </w:rPr>
        <w:t xml:space="preserve">lector_serial.R: script que se ejecuta de forma independiente, lee el puerto serial COM3 a 9600 baudios mediante el paquete serial, parsea cada línea CSV enviada por el Arduino y escribe los eventos en un archivo live.csv en tiempo real.</w:t>
      </w:r>
    </w:p>
    <w:p>
      <w:pPr>
        <w:pStyle w:val="ListParagraph"/>
        <w:numPr>
          <w:ilvl w:val="0"/>
          <w:numId w:val="2"/>
        </w:numPr>
        <w:spacing w:after="80"/>
      </w:pPr>
      <w:r>
        <w:rPr>
          <w:rFonts w:ascii="Arial" w:cs="Arial" w:eastAsia="Arial" w:hAnsi="Arial"/>
          <w:sz w:val="20"/>
          <w:szCs w:val="20"/>
        </w:rPr>
        <w:t xml:space="preserve">app.R: aplicación Shiny que lee el archivo live.csv cada segundo, clasifica cada nuevo evento usando el modelo SVM cargado en memoria, actualiza el contador de personas dentro del cuarto, y presenta los resultados en un dashboard con dos pestañas: Monitor en vivo e Historial.</w:t>
      </w:r>
    </w:p>
    <w:p>
      <w:pPr>
        <w:spacing w:after="120"/>
      </w:pPr>
    </w:p>
    <w:p>
      <w:pPr>
        <w:spacing w:after="160"/>
        <w:jc w:val="both"/>
      </w:pPr>
      <w:r>
        <w:rPr>
          <w:rFonts w:ascii="Arial" w:cs="Arial" w:eastAsia="Arial" w:hAnsi="Arial"/>
          <w:b w:val="false"/>
          <w:bCs w:val="false"/>
          <w:color w:val="000000"/>
          <w:sz w:val="20"/>
          <w:szCs w:val="20"/>
        </w:rPr>
        <w:t xml:space="preserve">El dashboard Monitor en vivo muestra tres indicadores: personas actualmente adentro, último evento detectado (ENTRADA/SALIDA con color verde o rojo) y total de eventos registrados. La pestaña Historial presenta la tabla completa de eventos y una gráfica de barras comparando entradas vs salidas. Simultáneamente, el sistema activa físicamente el LED verde para entradas y el LED rojo para salidas como acción de salida física.</w:t>
      </w:r>
    </w:p>
    <w:p>
      <w:pPr>
        <w:spacing w:after="200"/>
      </w:pPr>
    </w:p>
    <w:p>
      <w:pPr>
        <w:spacing w:after="120" w:before="240"/>
      </w:pPr>
      <w:r>
        <w:rPr>
          <w:rFonts w:ascii="Arial" w:cs="Arial" w:eastAsia="Arial" w:hAnsi="Arial"/>
          <w:b/>
          <w:bCs/>
          <w:sz w:val="22"/>
          <w:szCs w:val="22"/>
        </w:rPr>
        <w:t xml:space="preserve">❑  RESULTADOS Y CONCLUSIONES</w:t>
      </w:r>
    </w:p>
    <w:p>
      <w:pPr>
        <w:spacing w:after="160"/>
        <w:jc w:val="both"/>
      </w:pPr>
      <w:r>
        <w:rPr>
          <w:rFonts w:ascii="Arial" w:cs="Arial" w:eastAsia="Arial" w:hAnsi="Arial"/>
          <w:b w:val="false"/>
          <w:bCs w:val="false"/>
          <w:color w:val="000000"/>
          <w:sz w:val="20"/>
          <w:szCs w:val="20"/>
        </w:rPr>
        <w:t xml:space="preserve">El sistema de contador de personas desarrollado integra exitosamente hardware físico con algoritmos de aprendizaje automático para resolver una problemática real. Los dos sensores HC-SR04 capturan correctamente el sentido de paso de una persona a través de un umbral, enviando datos al Arduino que los procesa y transmite por serial. El modelo SVM entrenado con 206 registros propios logró una precisión del 100% y un F1-score de 1.0, demostrando que la combinación de delta_ms y el orden de activación de sensores son features altamente discriminativas para esta tarea de clasificación binaria.</w:t>
      </w:r>
    </w:p>
    <w:p>
      <w:pPr>
        <w:spacing w:after="120"/>
      </w:pPr>
    </w:p>
    <w:p>
      <w:pPr>
        <w:spacing w:after="160"/>
        <w:jc w:val="both"/>
      </w:pPr>
      <w:r>
        <w:rPr>
          <w:rFonts w:ascii="Arial" w:cs="Arial" w:eastAsia="Arial" w:hAnsi="Arial"/>
          <w:b w:val="false"/>
          <w:bCs w:val="false"/>
          <w:color w:val="000000"/>
          <w:sz w:val="20"/>
          <w:szCs w:val="20"/>
        </w:rPr>
        <w:t xml:space="preserve">La interfaz Shiny presenta los resultados en tiempo real con un contador actualizado, historial de eventos y gráficas, cumpliendo con el requisito de interfaz de salida digital. Los LEDs físicos complementan el sistema como interfaz de salida física inmediata. La arquitectura de dos scripts independientes (lector serial + app Shiny) resultó ser una solución robusta para la comunicación entre el hardware y el software en Windows, superando las limitaciones del paquete serial para lectura en tiempo real dentro de Shiny.</w:t>
      </w:r>
    </w:p>
    <w:p>
      <w:pPr>
        <w:spacing w:after="120"/>
      </w:pPr>
    </w:p>
    <w:p>
      <w:pPr>
        <w:spacing w:after="160"/>
        <w:jc w:val="both"/>
      </w:pPr>
      <w:r>
        <w:rPr>
          <w:rFonts w:ascii="Arial" w:cs="Arial" w:eastAsia="Arial" w:hAnsi="Arial"/>
          <w:b w:val="false"/>
          <w:bCs w:val="false"/>
          <w:color w:val="000000"/>
          <w:sz w:val="20"/>
          <w:szCs w:val="20"/>
        </w:rPr>
        <w:t xml:space="preserve">A través de este proyecto se comprendió la importancia del diseño del dataset para el rendimiento del modelo: la limpieza de registros duplicados consecutivos fue fundamental para obtener datos de calidad. También se aprendió que en clasificación binaria con features físicas bien definidas, modelos relativamente simples como SVM lineal pueden alcanzar métricas perfectas, lo que valida la elección del algoritmo para esta problemática específica.</w:t>
      </w:r>
    </w:p>
    <w:p>
      <w:pPr>
        <w:spacing w:after="200"/>
      </w:pPr>
    </w:p>
    <w:p>
      <w:pPr>
        <w:spacing w:after="120" w:before="240"/>
      </w:pPr>
      <w:r>
        <w:rPr>
          <w:rFonts w:ascii="Arial" w:cs="Arial" w:eastAsia="Arial" w:hAnsi="Arial"/>
          <w:b/>
          <w:bCs/>
          <w:sz w:val="22"/>
          <w:szCs w:val="22"/>
        </w:rPr>
        <w:t xml:space="preserve">❑  ANEXOS</w:t>
      </w:r>
    </w:p>
    <w:p>
      <w:pPr>
        <w:spacing w:after="160"/>
        <w:jc w:val="both"/>
      </w:pPr>
      <w:r>
        <w:rPr>
          <w:rFonts w:ascii="Arial" w:cs="Arial" w:eastAsia="Arial" w:hAnsi="Arial"/>
          <w:b/>
          <w:bCs/>
          <w:color w:val="000000"/>
          <w:sz w:val="20"/>
          <w:szCs w:val="20"/>
        </w:rPr>
        <w:t xml:space="preserve">Anexo 1 — Estructura del proyecto en RStudio:</w:t>
      </w:r>
    </w:p>
    <w:p>
      <w:pPr>
        <w:spacing w:after="80"/>
      </w:pPr>
      <w:r>
        <w:rPr>
          <w:rFonts w:ascii="Courier New" w:cs="Courier New" w:eastAsia="Courier New" w:hAnsi="Courier New"/>
          <w:sz w:val="20"/>
          <w:szCs w:val="20"/>
        </w:rPr>
        <w:t xml:space="preserve">proyecto_integrador/</w:t>
      </w:r>
    </w:p>
    <w:p>
      <w:pPr>
        <w:spacing w:after="80"/>
      </w:pPr>
      <w:r>
        <w:rPr>
          <w:rFonts w:ascii="Courier New" w:cs="Courier New" w:eastAsia="Courier New" w:hAnsi="Courier New"/>
          <w:sz w:val="20"/>
          <w:szCs w:val="20"/>
        </w:rPr>
        <w:t xml:space="preserve">├── data/  (dataset.csv, dataset_limpio.csv, live.csv)</w:t>
      </w:r>
    </w:p>
    <w:p>
      <w:pPr>
        <w:spacing w:after="80"/>
      </w:pPr>
      <w:r>
        <w:rPr>
          <w:rFonts w:ascii="Courier New" w:cs="Courier New" w:eastAsia="Courier New" w:hAnsi="Courier New"/>
          <w:sz w:val="20"/>
          <w:szCs w:val="20"/>
        </w:rPr>
        <w:t xml:space="preserve">├── modelo/  (modelo_svm.rds)</w:t>
      </w:r>
    </w:p>
    <w:p>
      <w:pPr>
        <w:spacing w:after="80"/>
      </w:pPr>
      <w:r>
        <w:rPr>
          <w:rFonts w:ascii="Courier New" w:cs="Courier New" w:eastAsia="Courier New" w:hAnsi="Courier New"/>
          <w:sz w:val="20"/>
          <w:szCs w:val="20"/>
        </w:rPr>
        <w:t xml:space="preserve">├── app.R</w:t>
      </w:r>
    </w:p>
    <w:p>
      <w:pPr>
        <w:spacing w:after="80"/>
      </w:pPr>
      <w:r>
        <w:rPr>
          <w:rFonts w:ascii="Courier New" w:cs="Courier New" w:eastAsia="Courier New" w:hAnsi="Courier New"/>
          <w:sz w:val="20"/>
          <w:szCs w:val="20"/>
        </w:rPr>
        <w:t xml:space="preserve">├── lector_serial.R</w:t>
      </w:r>
    </w:p>
    <w:p>
      <w:pPr>
        <w:spacing w:after="80"/>
      </w:pPr>
      <w:r>
        <w:rPr>
          <w:rFonts w:ascii="Courier New" w:cs="Courier New" w:eastAsia="Courier New" w:hAnsi="Courier New"/>
          <w:sz w:val="20"/>
          <w:szCs w:val="20"/>
        </w:rPr>
        <w:t xml:space="preserve">├── entrenar_modelo.R</w:t>
      </w:r>
    </w:p>
    <w:p>
      <w:pPr>
        <w:spacing w:after="200"/>
      </w:pPr>
      <w:r>
        <w:rPr>
          <w:rFonts w:ascii="Courier New" w:cs="Courier New" w:eastAsia="Courier New" w:hAnsi="Courier New"/>
          <w:sz w:val="20"/>
          <w:szCs w:val="20"/>
        </w:rPr>
        <w:t xml:space="preserve">└── limpiar_dataset.R</w:t>
      </w:r>
    </w:p>
    <w:p>
      <w:pPr>
        <w:spacing w:after="160"/>
        <w:jc w:val="both"/>
      </w:pPr>
      <w:r>
        <w:rPr>
          <w:rFonts w:ascii="Arial" w:cs="Arial" w:eastAsia="Arial" w:hAnsi="Arial"/>
          <w:b/>
          <w:bCs/>
          <w:color w:val="000000"/>
          <w:sz w:val="20"/>
          <w:szCs w:val="20"/>
        </w:rPr>
        <w:t xml:space="preserve">Anexo 2 — Diagrama de flujo del sistema:</w:t>
      </w:r>
    </w:p>
    <w:p>
      <w:pPr>
        <w:spacing w:after="160"/>
        <w:jc w:val="both"/>
      </w:pPr>
      <w:r>
        <w:rPr>
          <w:rFonts w:ascii="Arial" w:cs="Arial" w:eastAsia="Arial" w:hAnsi="Arial"/>
          <w:b w:val="false"/>
          <w:bCs w:val="false"/>
          <w:color w:val="000000"/>
          <w:sz w:val="20"/>
          <w:szCs w:val="20"/>
        </w:rPr>
        <w:t xml:space="preserve">Sensores HC-SR04 → Arduino Uno (detección de dirección) → Puerto Serial USB → lector_serial.R (escritura a live.csv) → app.R Shiny (clasificación SVM + dashboard) → LEDs físicos (acción de salida física)</w:t>
      </w:r>
    </w:p>
    <w:p>
      <w:pPr>
        <w:spacing w:after="200"/>
      </w:pPr>
    </w:p>
    <w:p>
      <w:pPr>
        <w:spacing w:after="120" w:before="240"/>
      </w:pPr>
      <w:r>
        <w:rPr>
          <w:rFonts w:ascii="Arial" w:cs="Arial" w:eastAsia="Arial" w:hAnsi="Arial"/>
          <w:b/>
          <w:bCs/>
          <w:sz w:val="22"/>
          <w:szCs w:val="22"/>
        </w:rPr>
        <w:t xml:space="preserve">❑  REFERENCIAS (APA 7MA ED.)</w:t>
      </w:r>
    </w:p>
    <w:p>
      <w:pPr>
        <w:spacing w:after="120"/>
      </w:pPr>
      <w:r>
        <w:rPr>
          <w:rFonts w:ascii="Arial" w:cs="Arial" w:eastAsia="Arial" w:hAnsi="Arial"/>
          <w:i w:val="false"/>
          <w:iCs w:val="false"/>
          <w:sz w:val="20"/>
          <w:szCs w:val="20"/>
        </w:rPr>
        <w:t xml:space="preserve">Cortes, C., &amp; Vapnik, V. (1995). Support-vector networks. </w:t>
      </w:r>
      <w:r>
        <w:rPr>
          <w:rFonts w:ascii="Arial" w:cs="Arial" w:eastAsia="Arial" w:hAnsi="Arial"/>
          <w:i/>
          <w:iCs/>
          <w:sz w:val="20"/>
          <w:szCs w:val="20"/>
        </w:rPr>
        <w:t xml:space="preserve">Machine Learning, 20</w:t>
      </w:r>
      <w:r>
        <w:rPr>
          <w:rFonts w:ascii="Arial" w:cs="Arial" w:eastAsia="Arial" w:hAnsi="Arial"/>
          <w:sz w:val="20"/>
          <w:szCs w:val="20"/>
        </w:rPr>
        <w:t xml:space="preserve">(3), 273–297. https://doi.org/10.1007/BF00994018</w:t>
      </w:r>
    </w:p>
    <w:p>
      <w:pPr>
        <w:spacing w:after="120"/>
      </w:pPr>
      <w:r>
        <w:rPr>
          <w:rFonts w:ascii="Arial" w:cs="Arial" w:eastAsia="Arial" w:hAnsi="Arial"/>
          <w:sz w:val="20"/>
          <w:szCs w:val="20"/>
        </w:rPr>
        <w:t xml:space="preserve">Meyer, D., Dimitriadou, E., Hornik, K., Weingessel, A., &amp; Leisch, F. (2023). </w:t>
      </w:r>
      <w:r>
        <w:rPr>
          <w:rFonts w:ascii="Arial" w:cs="Arial" w:eastAsia="Arial" w:hAnsi="Arial"/>
          <w:i/>
          <w:iCs/>
          <w:sz w:val="20"/>
          <w:szCs w:val="20"/>
        </w:rPr>
        <w:t xml:space="preserve">e1071: Misc functions of the Department of Statistics, Probability Theory Group (version 1.7-14) </w:t>
      </w:r>
      <w:r>
        <w:rPr>
          <w:rFonts w:ascii="Arial" w:cs="Arial" w:eastAsia="Arial" w:hAnsi="Arial"/>
          <w:sz w:val="20"/>
          <w:szCs w:val="20"/>
        </w:rPr>
        <w:t xml:space="preserve">[R package]. CRAN. https://CRAN.R-project.org/package=e1071</w:t>
      </w:r>
    </w:p>
    <w:p>
      <w:pPr>
        <w:spacing w:after="120"/>
      </w:pPr>
      <w:r>
        <w:rPr>
          <w:rFonts w:ascii="Arial" w:cs="Arial" w:eastAsia="Arial" w:hAnsi="Arial"/>
          <w:sz w:val="20"/>
          <w:szCs w:val="20"/>
        </w:rPr>
        <w:t xml:space="preserve">Chang, W., Cheng, J., Allaire, J., Sievert, C., Schloerke, B., Xie, Y., Allen, J., McPherson, J., Dipert, A., &amp; Borges, B. (2023). </w:t>
      </w:r>
      <w:r>
        <w:rPr>
          <w:rFonts w:ascii="Arial" w:cs="Arial" w:eastAsia="Arial" w:hAnsi="Arial"/>
          <w:i/>
          <w:iCs/>
          <w:sz w:val="20"/>
          <w:szCs w:val="20"/>
        </w:rPr>
        <w:t xml:space="preserve">shiny: Web Application Framework for R (version 1.7.5) </w:t>
      </w:r>
      <w:r>
        <w:rPr>
          <w:rFonts w:ascii="Arial" w:cs="Arial" w:eastAsia="Arial" w:hAnsi="Arial"/>
          <w:sz w:val="20"/>
          <w:szCs w:val="20"/>
        </w:rPr>
        <w:t xml:space="preserve">[R package]. CRAN. https://CRAN.R-project.org/package=shiny</w:t>
      </w:r>
    </w:p>
    <w:p>
      <w:pPr>
        <w:spacing w:after="120"/>
      </w:pPr>
      <w:r>
        <w:rPr>
          <w:rFonts w:ascii="Arial" w:cs="Arial" w:eastAsia="Arial" w:hAnsi="Arial"/>
          <w:sz w:val="20"/>
          <w:szCs w:val="20"/>
        </w:rPr>
        <w:t xml:space="preserve">Kuhn, M. (2023). </w:t>
      </w:r>
      <w:r>
        <w:rPr>
          <w:rFonts w:ascii="Arial" w:cs="Arial" w:eastAsia="Arial" w:hAnsi="Arial"/>
          <w:i/>
          <w:iCs/>
          <w:sz w:val="20"/>
          <w:szCs w:val="20"/>
        </w:rPr>
        <w:t xml:space="preserve">caret: Classification and Regression Training (version 6.0-94) </w:t>
      </w:r>
      <w:r>
        <w:rPr>
          <w:rFonts w:ascii="Arial" w:cs="Arial" w:eastAsia="Arial" w:hAnsi="Arial"/>
          <w:sz w:val="20"/>
          <w:szCs w:val="20"/>
        </w:rPr>
        <w:t xml:space="preserve">[R package]. CRAN. https://CRAN.R-project.org/package=caret</w:t>
      </w:r>
    </w:p>
    <w:p>
      <w:pPr>
        <w:spacing w:after="120"/>
      </w:pPr>
      <w:r>
        <w:rPr>
          <w:rFonts w:ascii="Arial" w:cs="Arial" w:eastAsia="Arial" w:hAnsi="Arial"/>
          <w:sz w:val="20"/>
          <w:szCs w:val="20"/>
        </w:rPr>
        <w:t xml:space="preserve">Arduino. (2024). </w:t>
      </w:r>
      <w:r>
        <w:rPr>
          <w:rFonts w:ascii="Arial" w:cs="Arial" w:eastAsia="Arial" w:hAnsi="Arial"/>
          <w:i/>
          <w:iCs/>
          <w:sz w:val="20"/>
          <w:szCs w:val="20"/>
        </w:rPr>
        <w:t xml:space="preserve">Arduino Uno documentation. </w:t>
      </w:r>
      <w:r>
        <w:rPr>
          <w:rFonts w:ascii="Arial" w:cs="Arial" w:eastAsia="Arial" w:hAnsi="Arial"/>
          <w:sz w:val="20"/>
          <w:szCs w:val="20"/>
        </w:rPr>
        <w:t xml:space="preserve">https://docs.arduino.cc/hardware/uno-rev3/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2026-04-05T00:15:25.170Z</dcterms:created>
  <dcterms:modified xsi:type="dcterms:W3CDTF">2026-04-05T00:15:25.171Z</dcterms:modified>
</cp:coreProperties>
</file>

<file path=docProps/custom.xml><?xml version="1.0" encoding="utf-8"?>
<Properties xmlns="http://schemas.openxmlformats.org/officeDocument/2006/custom-properties" xmlns:vt="http://schemas.openxmlformats.org/officeDocument/2006/docPropsVTypes"/>
</file>