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VERIFICACION TEORICA ESCUDO MUELLE.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proyecto se verificó resistencia rigidez y estabilidad de una pieza fabricada de chapa IRAM IAS 215-6 F36 que tiene como fin absober el impacto de embarcaciones durante la maniobra de atraque. Se incluyó la verificación de cada cordón de soldadura. A tal fin se utilizaron herramientas de mecánica computacional basadas en la Teoría de la Elasticidad Lineal resuelta por el método de los elementos finitos.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THEORETICAL VERIFICATION for PORT SHIELD.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project, resistance, rigidity and stability of a piece made of IRAM IAS 215-6 F36 sheet was verified, which is intended to absorb the impact of vessels during the docking maneuver. Verification of each weld bead was included. For this, computational mechanics tools based on the Linear Elasticity Theory solved by the finite element method were used.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BOUCLIER DE RESSORT DE VÉRIFICATION THÉORIQUE.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Dans ce projet, la résistance, la rigidité et la stabilité d'une pièce en tôle IRAM IAS 215-6 F36 ont été vérifiées, dont le but est d'absorber l'impact des bateaux lors de la manœuvre d'accostage. La vérification de chaque cordon de soudure a été incluse. À cette fin, des outils de mécanique computationnelle basés sur la théorie de l'élasticité linéaire résolue par la méthode des éléments finis ont été utilisés.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