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82910" w14:textId="77777777" w:rsidR="009846D8" w:rsidRPr="0013119B" w:rsidRDefault="009846D8" w:rsidP="009846D8">
      <w:pPr>
        <w:jc w:val="both"/>
        <w:rPr>
          <w:rFonts w:ascii="Arial" w:hAnsi="Arial" w:cs="Arial"/>
          <w:b/>
          <w:bCs/>
          <w:sz w:val="32"/>
          <w:szCs w:val="32"/>
        </w:rPr>
      </w:pPr>
      <w:r w:rsidRPr="0013119B">
        <w:rPr>
          <w:rFonts w:ascii="Arial" w:hAnsi="Arial" w:cs="Arial"/>
          <w:b/>
          <w:bCs/>
          <w:sz w:val="32"/>
          <w:szCs w:val="32"/>
        </w:rPr>
        <w:t>La legalidad de la eutanasia</w:t>
      </w:r>
    </w:p>
    <w:p w14:paraId="15EC03E9" w14:textId="77777777" w:rsidR="009846D8" w:rsidRPr="009846D8" w:rsidRDefault="009846D8" w:rsidP="009846D8">
      <w:pPr>
        <w:jc w:val="both"/>
        <w:rPr>
          <w:rFonts w:ascii="Arial" w:hAnsi="Arial" w:cs="Arial"/>
          <w:sz w:val="24"/>
          <w:szCs w:val="24"/>
        </w:rPr>
      </w:pPr>
      <w:r w:rsidRPr="009846D8">
        <w:rPr>
          <w:rFonts w:ascii="Arial" w:hAnsi="Arial" w:cs="Arial"/>
          <w:sz w:val="24"/>
          <w:szCs w:val="24"/>
        </w:rPr>
        <w:t>La eutanasia es el acto de terminar la vida de una persona para aliviar su sufrimiento. Es diferente del suicidio asistido, que consiste en el acto de ayudar a una persona que ha decidido acabar con su vida.</w:t>
      </w:r>
    </w:p>
    <w:p w14:paraId="1A5ED05C" w14:textId="77777777" w:rsidR="009846D8" w:rsidRPr="009846D8" w:rsidRDefault="009846D8" w:rsidP="009846D8">
      <w:pPr>
        <w:jc w:val="both"/>
        <w:rPr>
          <w:rFonts w:ascii="Arial" w:hAnsi="Arial" w:cs="Arial"/>
          <w:sz w:val="24"/>
          <w:szCs w:val="24"/>
        </w:rPr>
      </w:pPr>
      <w:r w:rsidRPr="009846D8">
        <w:rPr>
          <w:rFonts w:ascii="Arial" w:hAnsi="Arial" w:cs="Arial"/>
          <w:sz w:val="24"/>
          <w:szCs w:val="24"/>
        </w:rPr>
        <w:t>La eutanasia, según datos de 2017, solo es legal en</w:t>
      </w:r>
      <w:r w:rsidRPr="009846D8">
        <w:rPr>
          <w:rStyle w:val="Textoennegrita"/>
          <w:rFonts w:ascii="Arial" w:hAnsi="Arial" w:cs="Arial"/>
          <w:sz w:val="24"/>
          <w:szCs w:val="24"/>
          <w:bdr w:val="none" w:sz="0" w:space="0" w:color="auto" w:frame="1"/>
        </w:rPr>
        <w:t> Bélgica, Canadá, Colombia, Luxemburgo y Holanda.</w:t>
      </w:r>
    </w:p>
    <w:p w14:paraId="426C18EC" w14:textId="77777777" w:rsidR="009846D8" w:rsidRPr="009846D8" w:rsidRDefault="009846D8" w:rsidP="009846D8">
      <w:pPr>
        <w:jc w:val="both"/>
        <w:rPr>
          <w:rFonts w:ascii="Arial" w:hAnsi="Arial" w:cs="Arial"/>
          <w:sz w:val="24"/>
          <w:szCs w:val="24"/>
        </w:rPr>
      </w:pPr>
      <w:r w:rsidRPr="009846D8">
        <w:rPr>
          <w:rFonts w:ascii="Arial" w:hAnsi="Arial" w:cs="Arial"/>
          <w:sz w:val="24"/>
          <w:szCs w:val="24"/>
        </w:rPr>
        <w:t>El suicidio asistido solo está permitido en Suiza y en algunos estados de EE.UU.</w:t>
      </w:r>
    </w:p>
    <w:p w14:paraId="45B28C45" w14:textId="7932D8AF" w:rsidR="0013119B" w:rsidRPr="0013119B" w:rsidRDefault="0013119B" w:rsidP="0013119B">
      <w:pPr>
        <w:rPr>
          <w:b/>
          <w:bCs/>
          <w:sz w:val="32"/>
          <w:szCs w:val="32"/>
        </w:rPr>
      </w:pPr>
      <w:r w:rsidRPr="0013119B">
        <w:rPr>
          <w:b/>
          <w:bCs/>
          <w:sz w:val="32"/>
          <w:szCs w:val="32"/>
        </w:rPr>
        <w:t>El Papa Francisco: "La eutanasia y el suicidio asistido son una derrota para todos</w:t>
      </w:r>
    </w:p>
    <w:p w14:paraId="3797B2FE" w14:textId="77777777" w:rsidR="0013119B" w:rsidRPr="0013119B" w:rsidRDefault="0013119B" w:rsidP="0013119B">
      <w:pPr>
        <w:rPr>
          <w:lang w:eastAsia="es-PE"/>
        </w:rPr>
      </w:pPr>
      <w:r w:rsidRPr="0013119B">
        <w:rPr>
          <w:lang w:eastAsia="es-PE"/>
        </w:rPr>
        <w:t>El </w:t>
      </w:r>
      <w:hyperlink r:id="rId5" w:history="1">
        <w:r w:rsidRPr="0013119B">
          <w:rPr>
            <w:lang w:eastAsia="es-PE"/>
          </w:rPr>
          <w:t>Papa Francisco</w:t>
        </w:r>
      </w:hyperlink>
      <w:r w:rsidRPr="0013119B">
        <w:rPr>
          <w:lang w:eastAsia="es-PE"/>
        </w:rPr>
        <w:t> ha asegurado este miércoles que "la </w:t>
      </w:r>
      <w:hyperlink r:id="rId6" w:history="1">
        <w:r w:rsidRPr="0013119B">
          <w:rPr>
            <w:lang w:eastAsia="es-PE"/>
          </w:rPr>
          <w:t>eutanasia</w:t>
        </w:r>
      </w:hyperlink>
      <w:r w:rsidRPr="0013119B">
        <w:rPr>
          <w:lang w:eastAsia="es-PE"/>
        </w:rPr>
        <w:t> y el suicidio asistido son una derrota para todos", después de que saliera a la luz el caso de la </w:t>
      </w:r>
      <w:hyperlink r:id="rId7" w:history="1">
        <w:r w:rsidRPr="0013119B">
          <w:rPr>
            <w:lang w:eastAsia="es-PE"/>
          </w:rPr>
          <w:t xml:space="preserve">joven holandesa Noa </w:t>
        </w:r>
        <w:proofErr w:type="spellStart"/>
        <w:r w:rsidRPr="0013119B">
          <w:rPr>
            <w:lang w:eastAsia="es-PE"/>
          </w:rPr>
          <w:t>Pothoven</w:t>
        </w:r>
        <w:proofErr w:type="spellEnd"/>
      </w:hyperlink>
      <w:r w:rsidRPr="0013119B">
        <w:rPr>
          <w:lang w:eastAsia="es-PE"/>
        </w:rPr>
        <w:t>, de 17 años, quien supuestamente habría decidido poner fin a su vida la semana pasada después de sufrir depresión durante años.</w:t>
      </w:r>
    </w:p>
    <w:p w14:paraId="51BA8AD2" w14:textId="77777777" w:rsidR="0013119B" w:rsidRPr="0013119B" w:rsidRDefault="0013119B" w:rsidP="0013119B">
      <w:pPr>
        <w:rPr>
          <w:lang w:eastAsia="es-PE"/>
        </w:rPr>
      </w:pPr>
      <w:r w:rsidRPr="0013119B">
        <w:rPr>
          <w:lang w:eastAsia="es-PE"/>
        </w:rPr>
        <w:t>En un mensaje publicado en la cuenta oficial del Pontífice en Twitter, el Papa ha defendido que </w:t>
      </w:r>
      <w:r w:rsidRPr="0013119B">
        <w:rPr>
          <w:b/>
          <w:bCs/>
          <w:lang w:eastAsia="es-PE"/>
        </w:rPr>
        <w:t>"la respuesta que hemos de dar es no abandonar nunca a quien sufre, no rendirnos,</w:t>
      </w:r>
      <w:r w:rsidRPr="0013119B">
        <w:rPr>
          <w:lang w:eastAsia="es-PE"/>
        </w:rPr>
        <w:t> sino cuidar y amar a las personas para devolverles la esperanza".</w:t>
      </w:r>
    </w:p>
    <w:p w14:paraId="619E5995" w14:textId="61F5B5E1" w:rsidR="0013119B" w:rsidRPr="0013119B" w:rsidRDefault="0013119B" w:rsidP="0013119B">
      <w:pPr>
        <w:rPr>
          <w:b/>
          <w:bCs/>
          <w:sz w:val="32"/>
          <w:szCs w:val="32"/>
          <w:shd w:val="clear" w:color="auto" w:fill="FFFFFF"/>
        </w:rPr>
      </w:pPr>
      <w:r w:rsidRPr="0013119B">
        <w:rPr>
          <w:sz w:val="26"/>
          <w:szCs w:val="26"/>
          <w:shd w:val="clear" w:color="auto" w:fill="FFFFFF"/>
        </w:rPr>
        <w:t>El Pontífice </w:t>
      </w:r>
      <w:r w:rsidRPr="0013119B">
        <w:rPr>
          <w:rStyle w:val="Textoennegrita"/>
          <w:rFonts w:ascii="Arial" w:hAnsi="Arial" w:cs="Arial"/>
          <w:sz w:val="26"/>
          <w:szCs w:val="26"/>
          <w:shd w:val="clear" w:color="auto" w:fill="FFFFFF"/>
        </w:rPr>
        <w:t>ha defendido en varias ocasiones la legitimidad de los cuidados paliativos "cuando no es posible curar"</w:t>
      </w:r>
      <w:r w:rsidRPr="0013119B">
        <w:rPr>
          <w:sz w:val="26"/>
          <w:szCs w:val="26"/>
          <w:shd w:val="clear" w:color="auto" w:fill="FFFFFF"/>
        </w:rPr>
        <w:t> como alternativa de la eutanasia. "Si la persona se siente amada, respetada, aceptada, la sombra negativa de la eutanasia desaparece o se hace casi inexistente", dijo a los participantes de un seminario sobre la ética en la gestión de la salud celebrado en el </w:t>
      </w:r>
      <w:hyperlink r:id="rId8" w:history="1">
        <w:r w:rsidRPr="0013119B">
          <w:rPr>
            <w:rStyle w:val="Hipervnculo"/>
            <w:rFonts w:ascii="Arial" w:hAnsi="Arial" w:cs="Arial"/>
            <w:color w:val="auto"/>
            <w:sz w:val="26"/>
            <w:szCs w:val="26"/>
            <w:u w:val="none"/>
            <w:shd w:val="clear" w:color="auto" w:fill="FFFFFF"/>
          </w:rPr>
          <w:t>Vaticano</w:t>
        </w:r>
      </w:hyperlink>
      <w:r w:rsidRPr="0013119B">
        <w:rPr>
          <w:sz w:val="26"/>
          <w:szCs w:val="26"/>
          <w:shd w:val="clear" w:color="auto" w:fill="FFFFFF"/>
        </w:rPr>
        <w:t> el año pasado.</w:t>
      </w:r>
      <w:r w:rsidRPr="0013119B">
        <w:rPr>
          <w:noProof/>
        </w:rPr>
        <w:t xml:space="preserve"> </w:t>
      </w:r>
      <w:r w:rsidR="0067133E">
        <w:rPr>
          <w:noProof/>
        </w:rPr>
        <w:tab/>
      </w:r>
      <w:r>
        <w:rPr>
          <w:noProof/>
        </w:rPr>
        <w:drawing>
          <wp:inline distT="0" distB="0" distL="0" distR="0" wp14:anchorId="13F7BA87" wp14:editId="5C7D64C0">
            <wp:extent cx="5012418" cy="1228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75" t="19766" r="41794" b="60468"/>
                    <a:stretch/>
                  </pic:blipFill>
                  <pic:spPr bwMode="auto">
                    <a:xfrm>
                      <a:off x="0" y="0"/>
                      <a:ext cx="5026829" cy="1232258"/>
                    </a:xfrm>
                    <a:prstGeom prst="rect">
                      <a:avLst/>
                    </a:prstGeom>
                    <a:ln>
                      <a:noFill/>
                    </a:ln>
                    <a:extLst>
                      <a:ext uri="{53640926-AAD7-44D8-BBD7-CCE9431645EC}">
                        <a14:shadowObscured xmlns:a14="http://schemas.microsoft.com/office/drawing/2010/main"/>
                      </a:ext>
                    </a:extLst>
                  </pic:spPr>
                </pic:pic>
              </a:graphicData>
            </a:graphic>
          </wp:inline>
        </w:drawing>
      </w:r>
    </w:p>
    <w:p w14:paraId="2593200A" w14:textId="6292430A" w:rsidR="0013119B" w:rsidRDefault="0013119B" w:rsidP="009846D8">
      <w:pPr>
        <w:jc w:val="both"/>
        <w:rPr>
          <w:rFonts w:ascii="Arial" w:hAnsi="Arial" w:cs="Arial"/>
          <w:b/>
          <w:bCs/>
          <w:sz w:val="32"/>
          <w:szCs w:val="32"/>
          <w:shd w:val="clear" w:color="auto" w:fill="FFFFFF"/>
        </w:rPr>
      </w:pPr>
    </w:p>
    <w:p w14:paraId="0F592C83" w14:textId="55FC1829" w:rsidR="0013119B" w:rsidRDefault="0013119B" w:rsidP="009846D8">
      <w:pPr>
        <w:jc w:val="both"/>
        <w:rPr>
          <w:rFonts w:ascii="Arial" w:hAnsi="Arial" w:cs="Arial"/>
          <w:b/>
          <w:bCs/>
          <w:sz w:val="32"/>
          <w:szCs w:val="32"/>
          <w:shd w:val="clear" w:color="auto" w:fill="FFFFFF"/>
        </w:rPr>
      </w:pPr>
      <w:r>
        <w:rPr>
          <w:noProof/>
        </w:rPr>
        <w:drawing>
          <wp:inline distT="0" distB="0" distL="0" distR="0" wp14:anchorId="4337B011" wp14:editId="2CF36F39">
            <wp:extent cx="3771900" cy="17539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23" t="48003" r="39499" b="22820"/>
                    <a:stretch/>
                  </pic:blipFill>
                  <pic:spPr bwMode="auto">
                    <a:xfrm>
                      <a:off x="0" y="0"/>
                      <a:ext cx="3778380" cy="1756946"/>
                    </a:xfrm>
                    <a:prstGeom prst="rect">
                      <a:avLst/>
                    </a:prstGeom>
                    <a:ln>
                      <a:noFill/>
                    </a:ln>
                    <a:extLst>
                      <a:ext uri="{53640926-AAD7-44D8-BBD7-CCE9431645EC}">
                        <a14:shadowObscured xmlns:a14="http://schemas.microsoft.com/office/drawing/2010/main"/>
                      </a:ext>
                    </a:extLst>
                  </pic:spPr>
                </pic:pic>
              </a:graphicData>
            </a:graphic>
          </wp:inline>
        </w:drawing>
      </w:r>
    </w:p>
    <w:p w14:paraId="7A223CE1" w14:textId="77777777" w:rsidR="0013119B" w:rsidRDefault="0013119B" w:rsidP="009846D8">
      <w:pPr>
        <w:jc w:val="both"/>
        <w:rPr>
          <w:rFonts w:ascii="Arial" w:hAnsi="Arial" w:cs="Arial"/>
          <w:b/>
          <w:bCs/>
          <w:sz w:val="32"/>
          <w:szCs w:val="32"/>
          <w:shd w:val="clear" w:color="auto" w:fill="FFFFFF"/>
        </w:rPr>
      </w:pPr>
    </w:p>
    <w:p w14:paraId="55FFAEA5" w14:textId="77777777" w:rsidR="0013119B" w:rsidRDefault="0013119B" w:rsidP="009846D8">
      <w:pPr>
        <w:jc w:val="both"/>
        <w:rPr>
          <w:rFonts w:ascii="Arial" w:hAnsi="Arial" w:cs="Arial"/>
          <w:b/>
          <w:bCs/>
          <w:sz w:val="32"/>
          <w:szCs w:val="32"/>
          <w:shd w:val="clear" w:color="auto" w:fill="FFFFFF"/>
        </w:rPr>
      </w:pPr>
    </w:p>
    <w:p w14:paraId="13788F29" w14:textId="0E866C91" w:rsidR="009846D8" w:rsidRPr="0013119B" w:rsidRDefault="0013119B" w:rsidP="009846D8">
      <w:pPr>
        <w:jc w:val="both"/>
        <w:rPr>
          <w:rFonts w:ascii="Arial" w:hAnsi="Arial" w:cs="Arial"/>
          <w:b/>
          <w:bCs/>
          <w:sz w:val="32"/>
          <w:szCs w:val="32"/>
          <w:shd w:val="clear" w:color="auto" w:fill="FFFFFF"/>
        </w:rPr>
      </w:pPr>
      <w:r>
        <w:rPr>
          <w:rFonts w:ascii="Arial" w:hAnsi="Arial" w:cs="Arial"/>
          <w:b/>
          <w:bCs/>
          <w:sz w:val="32"/>
          <w:szCs w:val="32"/>
          <w:shd w:val="clear" w:color="auto" w:fill="FFFFFF"/>
        </w:rPr>
        <w:t xml:space="preserve">En </w:t>
      </w:r>
      <w:r w:rsidRPr="0013119B">
        <w:rPr>
          <w:rFonts w:ascii="Arial" w:hAnsi="Arial" w:cs="Arial"/>
          <w:b/>
          <w:bCs/>
          <w:sz w:val="32"/>
          <w:szCs w:val="32"/>
          <w:shd w:val="clear" w:color="auto" w:fill="FFFFFF"/>
        </w:rPr>
        <w:t>Alemania</w:t>
      </w:r>
    </w:p>
    <w:p w14:paraId="117B2F7C" w14:textId="64BBCB71" w:rsidR="00AA2845" w:rsidRPr="009846D8" w:rsidRDefault="009846D8" w:rsidP="009846D8">
      <w:pPr>
        <w:jc w:val="both"/>
        <w:rPr>
          <w:rFonts w:ascii="Arial" w:hAnsi="Arial" w:cs="Arial"/>
          <w:sz w:val="24"/>
          <w:szCs w:val="24"/>
          <w:shd w:val="clear" w:color="auto" w:fill="FFFFFF"/>
        </w:rPr>
      </w:pPr>
      <w:r w:rsidRPr="009846D8">
        <w:rPr>
          <w:rFonts w:ascii="Arial" w:hAnsi="Arial" w:cs="Arial"/>
          <w:sz w:val="24"/>
          <w:szCs w:val="24"/>
          <w:shd w:val="clear" w:color="auto" w:fill="FFFFFF"/>
        </w:rPr>
        <w:t>El </w:t>
      </w:r>
      <w:r w:rsidRPr="009846D8">
        <w:rPr>
          <w:rStyle w:val="Textoennegrita"/>
          <w:rFonts w:ascii="Arial" w:hAnsi="Arial" w:cs="Arial"/>
          <w:sz w:val="24"/>
          <w:szCs w:val="24"/>
          <w:bdr w:val="none" w:sz="0" w:space="0" w:color="auto" w:frame="1"/>
          <w:shd w:val="clear" w:color="auto" w:fill="FFFFFF"/>
        </w:rPr>
        <w:t>Tribunal Constitucional alemán</w:t>
      </w:r>
      <w:r w:rsidRPr="009846D8">
        <w:rPr>
          <w:rFonts w:ascii="Arial" w:hAnsi="Arial" w:cs="Arial"/>
          <w:sz w:val="24"/>
          <w:szCs w:val="24"/>
          <w:shd w:val="clear" w:color="auto" w:fill="FFFFFF"/>
        </w:rPr>
        <w:t> ha dictaminado que las leyes que imponen penas de prisión de hasta cinco años a quien ayude a morir a una persona son contrarias a la </w:t>
      </w:r>
      <w:r w:rsidRPr="009846D8">
        <w:rPr>
          <w:rStyle w:val="Textoennegrita"/>
          <w:rFonts w:ascii="Arial" w:hAnsi="Arial" w:cs="Arial"/>
          <w:sz w:val="24"/>
          <w:szCs w:val="24"/>
          <w:bdr w:val="none" w:sz="0" w:space="0" w:color="auto" w:frame="1"/>
          <w:shd w:val="clear" w:color="auto" w:fill="FFFFFF"/>
        </w:rPr>
        <w:t>Constitución</w:t>
      </w:r>
      <w:r w:rsidRPr="009846D8">
        <w:rPr>
          <w:rFonts w:ascii="Arial" w:hAnsi="Arial" w:cs="Arial"/>
          <w:sz w:val="24"/>
          <w:szCs w:val="24"/>
          <w:shd w:val="clear" w:color="auto" w:fill="FFFFFF"/>
        </w:rPr>
        <w:t>.</w:t>
      </w:r>
    </w:p>
    <w:p w14:paraId="1E1CA357" w14:textId="59F5E780" w:rsidR="009846D8" w:rsidRPr="009846D8" w:rsidRDefault="009846D8" w:rsidP="009846D8">
      <w:pPr>
        <w:jc w:val="both"/>
        <w:rPr>
          <w:rFonts w:ascii="Arial" w:hAnsi="Arial" w:cs="Arial"/>
          <w:sz w:val="24"/>
          <w:szCs w:val="24"/>
          <w:shd w:val="clear" w:color="auto" w:fill="FFFFFF"/>
        </w:rPr>
      </w:pPr>
      <w:r w:rsidRPr="009846D8">
        <w:rPr>
          <w:rFonts w:ascii="Arial" w:hAnsi="Arial" w:cs="Arial"/>
          <w:sz w:val="24"/>
          <w:szCs w:val="24"/>
          <w:shd w:val="clear" w:color="auto" w:fill="FFFFFF"/>
        </w:rPr>
        <w:t>El tribunal dictaminó que el párrafo 217 del Código Penal vigente desde 2015 y que establece esa pena para </w:t>
      </w:r>
      <w:r w:rsidRPr="009846D8">
        <w:rPr>
          <w:rStyle w:val="Textoennegrita"/>
          <w:rFonts w:ascii="Arial" w:hAnsi="Arial" w:cs="Arial"/>
          <w:sz w:val="24"/>
          <w:szCs w:val="24"/>
          <w:bdr w:val="none" w:sz="0" w:space="0" w:color="auto" w:frame="1"/>
          <w:shd w:val="clear" w:color="auto" w:fill="FFFFFF"/>
        </w:rPr>
        <w:t>quien ayude a morir a una person</w:t>
      </w:r>
      <w:r w:rsidRPr="009846D8">
        <w:rPr>
          <w:rFonts w:ascii="Arial" w:hAnsi="Arial" w:cs="Arial"/>
          <w:sz w:val="24"/>
          <w:szCs w:val="24"/>
          <w:shd w:val="clear" w:color="auto" w:fill="FFFFFF"/>
        </w:rPr>
        <w:t>a que desea acabar con su vida es contrario a la norma fundamental alemana.</w:t>
      </w:r>
    </w:p>
    <w:p w14:paraId="4870A02A" w14:textId="3DDD7E87" w:rsidR="009846D8" w:rsidRPr="009846D8" w:rsidRDefault="009846D8" w:rsidP="009846D8">
      <w:pPr>
        <w:jc w:val="both"/>
        <w:rPr>
          <w:rFonts w:ascii="Arial" w:hAnsi="Arial" w:cs="Arial"/>
          <w:sz w:val="24"/>
          <w:szCs w:val="24"/>
          <w:shd w:val="clear" w:color="auto" w:fill="FFFFFF"/>
        </w:rPr>
      </w:pPr>
      <w:r w:rsidRPr="009846D8">
        <w:rPr>
          <w:rFonts w:ascii="Arial" w:hAnsi="Arial" w:cs="Arial"/>
          <w:sz w:val="24"/>
          <w:szCs w:val="24"/>
          <w:shd w:val="clear" w:color="auto" w:fill="FFFFFF"/>
        </w:rPr>
        <w:t>En </w:t>
      </w:r>
      <w:r w:rsidRPr="009846D8">
        <w:rPr>
          <w:rStyle w:val="Textoennegrita"/>
          <w:rFonts w:ascii="Arial" w:hAnsi="Arial" w:cs="Arial"/>
          <w:sz w:val="24"/>
          <w:szCs w:val="24"/>
          <w:bdr w:val="none" w:sz="0" w:space="0" w:color="auto" w:frame="1"/>
          <w:shd w:val="clear" w:color="auto" w:fill="FFFFFF"/>
        </w:rPr>
        <w:t>Alemania</w:t>
      </w:r>
      <w:r w:rsidRPr="009846D8">
        <w:rPr>
          <w:rFonts w:ascii="Arial" w:hAnsi="Arial" w:cs="Arial"/>
          <w:sz w:val="24"/>
          <w:szCs w:val="24"/>
          <w:shd w:val="clear" w:color="auto" w:fill="FFFFFF"/>
        </w:rPr>
        <w:t>, según esa disposición, la </w:t>
      </w:r>
      <w:r w:rsidRPr="009846D8">
        <w:rPr>
          <w:rStyle w:val="Textoennegrita"/>
          <w:rFonts w:ascii="Arial" w:hAnsi="Arial" w:cs="Arial"/>
          <w:sz w:val="24"/>
          <w:szCs w:val="24"/>
          <w:bdr w:val="none" w:sz="0" w:space="0" w:color="auto" w:frame="1"/>
          <w:shd w:val="clear" w:color="auto" w:fill="FFFFFF"/>
        </w:rPr>
        <w:t>eutanasia activa es punible</w:t>
      </w:r>
      <w:r w:rsidRPr="009846D8">
        <w:rPr>
          <w:rFonts w:ascii="Arial" w:hAnsi="Arial" w:cs="Arial"/>
          <w:sz w:val="24"/>
          <w:szCs w:val="24"/>
          <w:shd w:val="clear" w:color="auto" w:fill="FFFFFF"/>
        </w:rPr>
        <w:t xml:space="preserve">, aunque está permitido interrumpir las medidas destinadas a mantener con vida a un paciente si es eso lo que este desea. Ya en 2019 </w:t>
      </w:r>
      <w:r w:rsidRPr="009846D8">
        <w:rPr>
          <w:rFonts w:ascii="Arial" w:hAnsi="Arial" w:cs="Arial"/>
          <w:sz w:val="24"/>
          <w:szCs w:val="24"/>
          <w:shd w:val="clear" w:color="auto" w:fill="FFFFFF"/>
        </w:rPr>
        <w:t>e</w:t>
      </w:r>
      <w:r w:rsidRPr="009846D8">
        <w:rPr>
          <w:rFonts w:ascii="Arial" w:hAnsi="Arial" w:cs="Arial"/>
          <w:sz w:val="24"/>
          <w:szCs w:val="24"/>
          <w:shd w:val="clear" w:color="auto" w:fill="FFFFFF"/>
        </w:rPr>
        <w:t>l </w:t>
      </w:r>
      <w:r w:rsidRPr="009846D8">
        <w:rPr>
          <w:rStyle w:val="Textoennegrita"/>
          <w:rFonts w:ascii="Arial" w:hAnsi="Arial" w:cs="Arial"/>
          <w:sz w:val="24"/>
          <w:szCs w:val="24"/>
          <w:bdr w:val="none" w:sz="0" w:space="0" w:color="auto" w:frame="1"/>
          <w:shd w:val="clear" w:color="auto" w:fill="FFFFFF"/>
        </w:rPr>
        <w:t>Tribunal Supremo alemán </w:t>
      </w:r>
      <w:r w:rsidRPr="009846D8">
        <w:rPr>
          <w:rFonts w:ascii="Arial" w:hAnsi="Arial" w:cs="Arial"/>
          <w:sz w:val="24"/>
          <w:szCs w:val="24"/>
          <w:shd w:val="clear" w:color="auto" w:fill="FFFFFF"/>
        </w:rPr>
        <w:t>había declarado inocente del cargo de homicidio a dos médicos que habían ayudado al suicidio de tres pacientes, preparando dosis mortales de medicamentos a solicitud de los mismos.</w:t>
      </w:r>
    </w:p>
    <w:p w14:paraId="6E2C188B" w14:textId="004138B9" w:rsidR="009846D8" w:rsidRPr="009846D8" w:rsidRDefault="009846D8" w:rsidP="009846D8">
      <w:pPr>
        <w:jc w:val="both"/>
        <w:rPr>
          <w:rFonts w:ascii="Arial" w:hAnsi="Arial" w:cs="Arial"/>
          <w:sz w:val="24"/>
          <w:szCs w:val="24"/>
          <w:shd w:val="clear" w:color="auto" w:fill="FFFFFF"/>
        </w:rPr>
      </w:pPr>
      <w:r w:rsidRPr="009846D8">
        <w:rPr>
          <w:rFonts w:ascii="Arial" w:hAnsi="Arial" w:cs="Arial"/>
          <w:noProof/>
          <w:sz w:val="24"/>
          <w:szCs w:val="24"/>
        </w:rPr>
        <w:drawing>
          <wp:inline distT="0" distB="0" distL="0" distR="0" wp14:anchorId="732B4D67" wp14:editId="3FBC12E4">
            <wp:extent cx="3724275" cy="2095124"/>
            <wp:effectExtent l="0" t="0" r="0" b="635"/>
            <wp:docPr id="1" name="Imagen 1" descr="El Congreso tramitará la ley de eutanasia que decayó en las 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ongreso tramitará la ley de eutanasia que decayó en las do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924" cy="2095489"/>
                    </a:xfrm>
                    <a:prstGeom prst="rect">
                      <a:avLst/>
                    </a:prstGeom>
                    <a:noFill/>
                    <a:ln>
                      <a:noFill/>
                    </a:ln>
                  </pic:spPr>
                </pic:pic>
              </a:graphicData>
            </a:graphic>
          </wp:inline>
        </w:drawing>
      </w:r>
    </w:p>
    <w:p w14:paraId="216D093A" w14:textId="77777777" w:rsidR="009846D8" w:rsidRPr="0013119B" w:rsidRDefault="009846D8" w:rsidP="009846D8">
      <w:pPr>
        <w:jc w:val="both"/>
        <w:rPr>
          <w:rFonts w:ascii="Arial" w:hAnsi="Arial" w:cs="Arial"/>
          <w:b/>
          <w:bCs/>
          <w:sz w:val="32"/>
          <w:szCs w:val="32"/>
        </w:rPr>
      </w:pPr>
      <w:r w:rsidRPr="0013119B">
        <w:rPr>
          <w:rFonts w:ascii="Arial" w:hAnsi="Arial" w:cs="Arial"/>
          <w:b/>
          <w:bCs/>
          <w:sz w:val="32"/>
          <w:szCs w:val="32"/>
        </w:rPr>
        <w:t>Estados Unidos</w:t>
      </w:r>
    </w:p>
    <w:p w14:paraId="6F07B622" w14:textId="77777777" w:rsidR="009846D8" w:rsidRPr="009846D8" w:rsidRDefault="009846D8" w:rsidP="009846D8">
      <w:pPr>
        <w:jc w:val="both"/>
        <w:rPr>
          <w:rFonts w:ascii="Arial" w:hAnsi="Arial" w:cs="Arial"/>
          <w:sz w:val="24"/>
          <w:szCs w:val="24"/>
        </w:rPr>
      </w:pPr>
      <w:r w:rsidRPr="009846D8">
        <w:rPr>
          <w:rFonts w:ascii="Arial" w:hAnsi="Arial" w:cs="Arial"/>
          <w:sz w:val="24"/>
          <w:szCs w:val="24"/>
        </w:rPr>
        <w:t>En Estados Unidos la eutanasia es ilegal, pero sí hay estados que han regulado el suicidio asistido, como Washington, Nueva Jersey o </w:t>
      </w:r>
      <w:hyperlink r:id="rId12" w:history="1">
        <w:r w:rsidRPr="009846D8">
          <w:rPr>
            <w:rStyle w:val="Hipervnculo"/>
            <w:rFonts w:ascii="Arial" w:hAnsi="Arial" w:cs="Arial"/>
            <w:color w:val="auto"/>
            <w:sz w:val="24"/>
            <w:szCs w:val="24"/>
            <w:u w:val="none"/>
          </w:rPr>
          <w:t>California</w:t>
        </w:r>
      </w:hyperlink>
      <w:r w:rsidRPr="009846D8">
        <w:rPr>
          <w:rFonts w:ascii="Arial" w:hAnsi="Arial" w:cs="Arial"/>
          <w:sz w:val="24"/>
          <w:szCs w:val="24"/>
        </w:rPr>
        <w:t xml:space="preserve">. En este caso se trata de una muerte asistida, ya </w:t>
      </w:r>
      <w:proofErr w:type="gramStart"/>
      <w:r w:rsidRPr="009846D8">
        <w:rPr>
          <w:rFonts w:ascii="Arial" w:hAnsi="Arial" w:cs="Arial"/>
          <w:sz w:val="24"/>
          <w:szCs w:val="24"/>
        </w:rPr>
        <w:t>que</w:t>
      </w:r>
      <w:proofErr w:type="gramEnd"/>
      <w:r w:rsidRPr="009846D8">
        <w:rPr>
          <w:rFonts w:ascii="Arial" w:hAnsi="Arial" w:cs="Arial"/>
          <w:sz w:val="24"/>
          <w:szCs w:val="24"/>
        </w:rPr>
        <w:t xml:space="preserve"> aunque es el médico quien receta los medicamentos, es el paciente quien los toma.</w:t>
      </w:r>
    </w:p>
    <w:p w14:paraId="2C3872B3" w14:textId="110B1180" w:rsidR="009846D8" w:rsidRPr="009846D8" w:rsidRDefault="009846D8" w:rsidP="009846D8">
      <w:pPr>
        <w:jc w:val="both"/>
        <w:rPr>
          <w:rFonts w:ascii="Arial" w:hAnsi="Arial" w:cs="Arial"/>
          <w:sz w:val="24"/>
          <w:szCs w:val="24"/>
        </w:rPr>
      </w:pPr>
      <w:r w:rsidRPr="009846D8">
        <w:rPr>
          <w:rFonts w:ascii="Arial" w:hAnsi="Arial" w:cs="Arial"/>
          <w:noProof/>
          <w:sz w:val="24"/>
          <w:szCs w:val="24"/>
        </w:rPr>
        <w:lastRenderedPageBreak/>
        <w:drawing>
          <wp:inline distT="0" distB="0" distL="0" distR="0" wp14:anchorId="44C11238" wp14:editId="096CD70B">
            <wp:extent cx="4410075" cy="2483001"/>
            <wp:effectExtent l="0" t="0" r="0" b="0"/>
            <wp:docPr id="2" name="Imagen 2" descr="Conoce cómo se regulará la eutanasia con la nueva ley que prop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oce cómo se regulará la eutanasia con la nueva ley que propon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4434" cy="2485455"/>
                    </a:xfrm>
                    <a:prstGeom prst="rect">
                      <a:avLst/>
                    </a:prstGeom>
                    <a:noFill/>
                    <a:ln>
                      <a:noFill/>
                    </a:ln>
                  </pic:spPr>
                </pic:pic>
              </a:graphicData>
            </a:graphic>
          </wp:inline>
        </w:drawing>
      </w:r>
    </w:p>
    <w:p w14:paraId="7BA207F4" w14:textId="2F828794" w:rsidR="009846D8" w:rsidRPr="0013119B" w:rsidRDefault="009846D8" w:rsidP="009846D8">
      <w:pPr>
        <w:jc w:val="both"/>
        <w:rPr>
          <w:rFonts w:ascii="Arial" w:eastAsia="Times New Roman" w:hAnsi="Arial" w:cs="Arial"/>
          <w:b/>
          <w:bCs/>
          <w:spacing w:val="-15"/>
          <w:kern w:val="36"/>
          <w:sz w:val="32"/>
          <w:szCs w:val="32"/>
          <w:lang w:eastAsia="es-PE"/>
        </w:rPr>
      </w:pPr>
      <w:r w:rsidRPr="0013119B">
        <w:rPr>
          <w:rFonts w:ascii="Arial" w:eastAsia="Times New Roman" w:hAnsi="Arial" w:cs="Arial"/>
          <w:b/>
          <w:bCs/>
          <w:spacing w:val="-15"/>
          <w:kern w:val="36"/>
          <w:sz w:val="32"/>
          <w:szCs w:val="32"/>
          <w:lang w:eastAsia="es-PE"/>
        </w:rPr>
        <w:t>Cristianos, musulmanes y judíos, contra la eutanasia</w:t>
      </w:r>
    </w:p>
    <w:p w14:paraId="4AF602F8" w14:textId="77777777" w:rsidR="009846D8" w:rsidRPr="009846D8" w:rsidRDefault="009846D8" w:rsidP="009846D8">
      <w:pPr>
        <w:jc w:val="both"/>
        <w:rPr>
          <w:rFonts w:ascii="Arial" w:hAnsi="Arial" w:cs="Arial"/>
          <w:sz w:val="24"/>
          <w:szCs w:val="24"/>
        </w:rPr>
      </w:pPr>
      <w:r w:rsidRPr="009846D8">
        <w:rPr>
          <w:rFonts w:ascii="Arial" w:hAnsi="Arial" w:cs="Arial"/>
          <w:sz w:val="24"/>
          <w:szCs w:val="24"/>
        </w:rPr>
        <w:t> los líderes religiosos de Portugal. Judíos, musulmanes, católicos, hindúes, budistas... han firmado juntos para mostrar su oposición a la legalización de la eutanasia. El día 29, el Parlamento portugués vota la despenalización de la muerte asistida.</w:t>
      </w:r>
    </w:p>
    <w:p w14:paraId="3D9816A7" w14:textId="1D190AB0" w:rsidR="009846D8" w:rsidRPr="009846D8" w:rsidRDefault="009846D8" w:rsidP="009846D8">
      <w:pPr>
        <w:jc w:val="both"/>
        <w:rPr>
          <w:rFonts w:ascii="Arial" w:eastAsia="Times New Roman" w:hAnsi="Arial" w:cs="Arial"/>
          <w:spacing w:val="-15"/>
          <w:kern w:val="36"/>
          <w:sz w:val="24"/>
          <w:szCs w:val="24"/>
          <w:lang w:eastAsia="es-PE"/>
        </w:rPr>
      </w:pPr>
      <w:r w:rsidRPr="009846D8">
        <w:rPr>
          <w:rFonts w:ascii="Arial" w:hAnsi="Arial" w:cs="Arial"/>
          <w:sz w:val="24"/>
          <w:szCs w:val="24"/>
          <w:shd w:val="clear" w:color="auto" w:fill="FFFFFF"/>
        </w:rPr>
        <w:t xml:space="preserve">Todos ellos están de acuerdo en afirmar que la vida humana es inviolable hasta la muerte y están en contra de la “muerte asistida en cualquiera de sus formas, sea el suicidio asistido, sea la eutanasia”. Los líderes religiosos dan la vuelta al argumento de los </w:t>
      </w:r>
      <w:proofErr w:type="spellStart"/>
      <w:r w:rsidRPr="009846D8">
        <w:rPr>
          <w:rFonts w:ascii="Arial" w:hAnsi="Arial" w:cs="Arial"/>
          <w:sz w:val="24"/>
          <w:szCs w:val="24"/>
          <w:shd w:val="clear" w:color="auto" w:fill="FFFFFF"/>
        </w:rPr>
        <w:t>proeutanasia</w:t>
      </w:r>
      <w:proofErr w:type="spellEnd"/>
      <w:r w:rsidRPr="009846D8">
        <w:rPr>
          <w:rFonts w:ascii="Arial" w:hAnsi="Arial" w:cs="Arial"/>
          <w:sz w:val="24"/>
          <w:szCs w:val="24"/>
          <w:shd w:val="clear" w:color="auto" w:fill="FFFFFF"/>
        </w:rPr>
        <w:t xml:space="preserve"> al razonar que el deseo de morir es por vivir en condiciones intolerables y que eso es lo que hay que combatir. “Nace de una sociedad que abandona, deshumaniza, que se torna indiferente. Nos confirma esta convicción la experiencia de que quien se siente acompañado no se desespera ante la muerte y no pide morir. Lo que pedimos es que nos comprometamos más profundamente con los que viven esta etapa, asumiendo la exigencia de ofrecerles la posibilidad de una muerte humanamente acompañada”.</w:t>
      </w:r>
    </w:p>
    <w:p w14:paraId="70AB2826" w14:textId="77777777" w:rsidR="009846D8" w:rsidRPr="009846D8" w:rsidRDefault="009846D8" w:rsidP="009846D8">
      <w:pPr>
        <w:jc w:val="both"/>
        <w:rPr>
          <w:rFonts w:ascii="Arial" w:hAnsi="Arial" w:cs="Arial"/>
          <w:sz w:val="24"/>
          <w:szCs w:val="24"/>
        </w:rPr>
      </w:pPr>
    </w:p>
    <w:sectPr w:rsidR="009846D8" w:rsidRPr="00984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755D8"/>
    <w:multiLevelType w:val="multilevel"/>
    <w:tmpl w:val="2EE8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D8"/>
    <w:rsid w:val="0013119B"/>
    <w:rsid w:val="0067133E"/>
    <w:rsid w:val="009846D8"/>
    <w:rsid w:val="00AA2845"/>
    <w:rsid w:val="00C320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6448"/>
  <w15:chartTrackingRefBased/>
  <w15:docId w15:val="{83B29D93-5DDA-4C1D-B5B4-1D28A18D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846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984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46D8"/>
    <w:rPr>
      <w:b/>
      <w:bCs/>
    </w:rPr>
  </w:style>
  <w:style w:type="paragraph" w:customStyle="1" w:styleId="ladillo">
    <w:name w:val="ladillo"/>
    <w:basedOn w:val="Normal"/>
    <w:rsid w:val="009846D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9846D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9846D8"/>
    <w:rPr>
      <w:color w:val="0000FF"/>
      <w:u w:val="single"/>
    </w:rPr>
  </w:style>
  <w:style w:type="character" w:customStyle="1" w:styleId="Ttulo1Car">
    <w:name w:val="Título 1 Car"/>
    <w:basedOn w:val="Fuentedeprrafopredeter"/>
    <w:link w:val="Ttulo1"/>
    <w:uiPriority w:val="9"/>
    <w:rsid w:val="009846D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9846D8"/>
    <w:rPr>
      <w:rFonts w:asciiTheme="majorHAnsi" w:eastAsiaTheme="majorEastAsia" w:hAnsiTheme="majorHAnsi" w:cstheme="majorBidi"/>
      <w:color w:val="2F5496" w:themeColor="accent1" w:themeShade="BF"/>
      <w:sz w:val="26"/>
      <w:szCs w:val="26"/>
    </w:rPr>
  </w:style>
  <w:style w:type="paragraph" w:customStyle="1" w:styleId="story-bodylist-item">
    <w:name w:val="story-body__list-item"/>
    <w:basedOn w:val="Normal"/>
    <w:rsid w:val="009846D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ue-c-article--first-letter-highlighted">
    <w:name w:val="ue-c-article--first-letter-highlighted"/>
    <w:basedOn w:val="Normal"/>
    <w:rsid w:val="0013119B"/>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10263">
      <w:bodyDiv w:val="1"/>
      <w:marLeft w:val="0"/>
      <w:marRight w:val="0"/>
      <w:marTop w:val="0"/>
      <w:marBottom w:val="0"/>
      <w:divBdr>
        <w:top w:val="none" w:sz="0" w:space="0" w:color="auto"/>
        <w:left w:val="none" w:sz="0" w:space="0" w:color="auto"/>
        <w:bottom w:val="none" w:sz="0" w:space="0" w:color="auto"/>
        <w:right w:val="none" w:sz="0" w:space="0" w:color="auto"/>
      </w:divBdr>
    </w:div>
    <w:div w:id="421609878">
      <w:bodyDiv w:val="1"/>
      <w:marLeft w:val="0"/>
      <w:marRight w:val="0"/>
      <w:marTop w:val="0"/>
      <w:marBottom w:val="0"/>
      <w:divBdr>
        <w:top w:val="none" w:sz="0" w:space="0" w:color="auto"/>
        <w:left w:val="none" w:sz="0" w:space="0" w:color="auto"/>
        <w:bottom w:val="none" w:sz="0" w:space="0" w:color="auto"/>
        <w:right w:val="none" w:sz="0" w:space="0" w:color="auto"/>
      </w:divBdr>
    </w:div>
    <w:div w:id="612902853">
      <w:bodyDiv w:val="1"/>
      <w:marLeft w:val="0"/>
      <w:marRight w:val="0"/>
      <w:marTop w:val="0"/>
      <w:marBottom w:val="0"/>
      <w:divBdr>
        <w:top w:val="none" w:sz="0" w:space="0" w:color="auto"/>
        <w:left w:val="none" w:sz="0" w:space="0" w:color="auto"/>
        <w:bottom w:val="none" w:sz="0" w:space="0" w:color="auto"/>
        <w:right w:val="none" w:sz="0" w:space="0" w:color="auto"/>
      </w:divBdr>
    </w:div>
    <w:div w:id="811411925">
      <w:bodyDiv w:val="1"/>
      <w:marLeft w:val="0"/>
      <w:marRight w:val="0"/>
      <w:marTop w:val="0"/>
      <w:marBottom w:val="0"/>
      <w:divBdr>
        <w:top w:val="none" w:sz="0" w:space="0" w:color="auto"/>
        <w:left w:val="none" w:sz="0" w:space="0" w:color="auto"/>
        <w:bottom w:val="none" w:sz="0" w:space="0" w:color="auto"/>
        <w:right w:val="none" w:sz="0" w:space="0" w:color="auto"/>
      </w:divBdr>
    </w:div>
    <w:div w:id="956373044">
      <w:bodyDiv w:val="1"/>
      <w:marLeft w:val="0"/>
      <w:marRight w:val="0"/>
      <w:marTop w:val="0"/>
      <w:marBottom w:val="0"/>
      <w:divBdr>
        <w:top w:val="none" w:sz="0" w:space="0" w:color="auto"/>
        <w:left w:val="none" w:sz="0" w:space="0" w:color="auto"/>
        <w:bottom w:val="none" w:sz="0" w:space="0" w:color="auto"/>
        <w:right w:val="none" w:sz="0" w:space="0" w:color="auto"/>
      </w:divBdr>
    </w:div>
    <w:div w:id="11470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mundo.es/internacional/el-vaticano.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elmundo.es/internacional/2019/06/04/5cf69fcafc6c83e57f8b45fe.html" TargetMode="External"/><Relationship Id="rId12" Type="http://schemas.openxmlformats.org/officeDocument/2006/relationships/hyperlink" Target="https://www.lavozdegalicia.es/temas/califor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mundo.es/t/eu/eutanasia.html" TargetMode="External"/><Relationship Id="rId11" Type="http://schemas.openxmlformats.org/officeDocument/2006/relationships/image" Target="media/image3.jpeg"/><Relationship Id="rId5" Type="http://schemas.openxmlformats.org/officeDocument/2006/relationships/hyperlink" Target="https://www.elmundo.es/e/pa/papa-francisco-i.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Ordoñez Ccoriccaza</dc:creator>
  <cp:keywords/>
  <dc:description/>
  <cp:lastModifiedBy>Juan Carlos Ordoñez Ccoriccaza</cp:lastModifiedBy>
  <cp:revision>3</cp:revision>
  <dcterms:created xsi:type="dcterms:W3CDTF">2020-06-20T16:24:00Z</dcterms:created>
  <dcterms:modified xsi:type="dcterms:W3CDTF">2020-06-20T17:35:00Z</dcterms:modified>
</cp:coreProperties>
</file>