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139E4" w14:textId="41F3D88E" w:rsidR="00347E9A" w:rsidRPr="0096179A" w:rsidRDefault="00F87D83" w:rsidP="007A44E1">
      <w:pPr>
        <w:jc w:val="both"/>
        <w:rPr>
          <w:rFonts w:cstheme="minorHAnsi"/>
          <w:sz w:val="40"/>
          <w:szCs w:val="40"/>
          <w:lang w:val="es-ES"/>
        </w:rPr>
      </w:pPr>
      <w:r w:rsidRPr="0096179A">
        <w:rPr>
          <w:rFonts w:cstheme="minorHAnsi"/>
          <w:sz w:val="40"/>
          <w:szCs w:val="40"/>
          <w:lang w:val="es-ES"/>
        </w:rPr>
        <w:t>Actividad 3</w:t>
      </w:r>
      <w:r w:rsidR="003143EC">
        <w:rPr>
          <w:rFonts w:cstheme="minorHAnsi"/>
          <w:sz w:val="40"/>
          <w:szCs w:val="40"/>
          <w:lang w:val="es-ES"/>
        </w:rPr>
        <w:t xml:space="preserve"> (Juan Carlos Reyes Guerrero)</w:t>
      </w:r>
    </w:p>
    <w:p w14:paraId="4AB6BD57" w14:textId="7FBA89B7" w:rsidR="00F87D83" w:rsidRDefault="00511E6B" w:rsidP="007A44E1">
      <w:pPr>
        <w:jc w:val="center"/>
        <w:rPr>
          <w:rFonts w:cstheme="minorHAnsi"/>
          <w:lang w:val="es-ES"/>
        </w:rPr>
      </w:pPr>
      <w:r>
        <w:rPr>
          <w:rFonts w:cstheme="minorHAnsi"/>
          <w:noProof/>
          <w:lang w:val="es-CO" w:eastAsia="es-CO"/>
        </w:rPr>
        <w:drawing>
          <wp:inline distT="0" distB="0" distL="0" distR="0" wp14:anchorId="79026116" wp14:editId="51C096BE">
            <wp:extent cx="5605780" cy="5621655"/>
            <wp:effectExtent l="0" t="0" r="0" b="0"/>
            <wp:docPr id="1" name="Imagen 1" descr="C:\Users\JuanCarlos\AppData\Local\Microsoft\Windows\INetCache\Content.Word\Actividad 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rlos\AppData\Local\Microsoft\Windows\INetCache\Content.Word\Actividad 3-1.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5780" cy="5621655"/>
                    </a:xfrm>
                    <a:prstGeom prst="rect">
                      <a:avLst/>
                    </a:prstGeom>
                    <a:noFill/>
                    <a:ln>
                      <a:noFill/>
                    </a:ln>
                  </pic:spPr>
                </pic:pic>
              </a:graphicData>
            </a:graphic>
          </wp:inline>
        </w:drawing>
      </w:r>
    </w:p>
    <w:p w14:paraId="32421C2E" w14:textId="77777777" w:rsidR="00665FA5" w:rsidRDefault="00665FA5" w:rsidP="007A44E1">
      <w:pPr>
        <w:jc w:val="center"/>
        <w:rPr>
          <w:rFonts w:cstheme="minorHAnsi"/>
          <w:lang w:val="es-ES"/>
        </w:rPr>
      </w:pPr>
    </w:p>
    <w:tbl>
      <w:tblPr>
        <w:tblW w:w="5640" w:type="dxa"/>
        <w:jc w:val="center"/>
        <w:tblCellMar>
          <w:left w:w="70" w:type="dxa"/>
          <w:right w:w="70" w:type="dxa"/>
        </w:tblCellMar>
        <w:tblLook w:val="04A0" w:firstRow="1" w:lastRow="0" w:firstColumn="1" w:lastColumn="0" w:noHBand="0" w:noVBand="1"/>
      </w:tblPr>
      <w:tblGrid>
        <w:gridCol w:w="4220"/>
        <w:gridCol w:w="1420"/>
      </w:tblGrid>
      <w:tr w:rsidR="001A0496" w:rsidRPr="001A0496" w14:paraId="43E6270D" w14:textId="77777777" w:rsidTr="00665FA5">
        <w:trPr>
          <w:trHeight w:val="375"/>
          <w:jc w:val="center"/>
        </w:trPr>
        <w:tc>
          <w:tcPr>
            <w:tcW w:w="4220" w:type="dxa"/>
            <w:tcBorders>
              <w:top w:val="nil"/>
              <w:left w:val="nil"/>
              <w:bottom w:val="single" w:sz="12" w:space="0" w:color="FFFFFF"/>
              <w:right w:val="single" w:sz="4" w:space="0" w:color="FFFFFF"/>
            </w:tcBorders>
            <w:shd w:val="clear" w:color="4472C4" w:fill="4472C4"/>
            <w:noWrap/>
            <w:vAlign w:val="bottom"/>
            <w:hideMark/>
          </w:tcPr>
          <w:p w14:paraId="092FCCE9" w14:textId="22B75422" w:rsidR="001A0496" w:rsidRPr="001A0496" w:rsidRDefault="003143EC" w:rsidP="001A0496">
            <w:pPr>
              <w:rPr>
                <w:rFonts w:ascii="Calibri" w:eastAsia="Times New Roman" w:hAnsi="Calibri" w:cs="Calibri"/>
                <w:b/>
                <w:bCs/>
                <w:color w:val="FFFFFF"/>
                <w:sz w:val="18"/>
                <w:szCs w:val="18"/>
                <w:lang w:val="es-CO" w:eastAsia="es-CO"/>
              </w:rPr>
            </w:pPr>
            <w:r w:rsidRPr="001A0496">
              <w:rPr>
                <w:rFonts w:ascii="Calibri" w:eastAsia="Times New Roman" w:hAnsi="Calibri" w:cs="Calibri"/>
                <w:b/>
                <w:bCs/>
                <w:color w:val="FFFFFF"/>
                <w:sz w:val="18"/>
                <w:szCs w:val="18"/>
                <w:lang w:val="es-CO" w:eastAsia="es-CO"/>
              </w:rPr>
              <w:t>Ítem</w:t>
            </w:r>
          </w:p>
        </w:tc>
        <w:tc>
          <w:tcPr>
            <w:tcW w:w="1420" w:type="dxa"/>
            <w:tcBorders>
              <w:top w:val="nil"/>
              <w:left w:val="single" w:sz="4" w:space="0" w:color="FFFFFF"/>
              <w:bottom w:val="single" w:sz="12" w:space="0" w:color="FFFFFF"/>
              <w:right w:val="nil"/>
            </w:tcBorders>
            <w:shd w:val="clear" w:color="4472C4" w:fill="4472C4"/>
            <w:noWrap/>
            <w:vAlign w:val="bottom"/>
            <w:hideMark/>
          </w:tcPr>
          <w:p w14:paraId="09D4CDC1" w14:textId="77777777" w:rsidR="001A0496" w:rsidRPr="001A0496" w:rsidRDefault="001A0496" w:rsidP="001A0496">
            <w:pPr>
              <w:rPr>
                <w:rFonts w:ascii="Calibri" w:eastAsia="Times New Roman" w:hAnsi="Calibri" w:cs="Calibri"/>
                <w:b/>
                <w:bCs/>
                <w:color w:val="FFFFFF"/>
                <w:sz w:val="18"/>
                <w:szCs w:val="18"/>
                <w:lang w:val="es-CO" w:eastAsia="es-CO"/>
              </w:rPr>
            </w:pPr>
            <w:r w:rsidRPr="001A0496">
              <w:rPr>
                <w:rFonts w:ascii="Calibri" w:eastAsia="Times New Roman" w:hAnsi="Calibri" w:cs="Calibri"/>
                <w:b/>
                <w:bCs/>
                <w:color w:val="FFFFFF"/>
                <w:sz w:val="18"/>
                <w:szCs w:val="18"/>
                <w:lang w:val="es-CO" w:eastAsia="es-CO"/>
              </w:rPr>
              <w:t>Duración</w:t>
            </w:r>
          </w:p>
        </w:tc>
      </w:tr>
      <w:tr w:rsidR="001A0496" w:rsidRPr="001A0496" w14:paraId="41DF25D5"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6F74F191"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Explicar las condiciones del alta</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74642B54"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35 minutos</w:t>
            </w:r>
          </w:p>
        </w:tc>
      </w:tr>
      <w:tr w:rsidR="001A0496" w:rsidRPr="001A0496" w14:paraId="1B3D071A"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D9E1F2" w:fill="D9E1F2"/>
            <w:noWrap/>
            <w:vAlign w:val="bottom"/>
            <w:hideMark/>
          </w:tcPr>
          <w:p w14:paraId="28BB4102"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Solicitud de Alta</w:t>
            </w:r>
          </w:p>
        </w:tc>
        <w:tc>
          <w:tcPr>
            <w:tcW w:w="1420" w:type="dxa"/>
            <w:tcBorders>
              <w:top w:val="single" w:sz="4" w:space="0" w:color="FFFFFF"/>
              <w:left w:val="single" w:sz="4" w:space="0" w:color="FFFFFF"/>
              <w:bottom w:val="single" w:sz="4" w:space="0" w:color="FFFFFF"/>
              <w:right w:val="nil"/>
            </w:tcBorders>
            <w:shd w:val="clear" w:color="D9E1F2" w:fill="D9E1F2"/>
            <w:noWrap/>
            <w:vAlign w:val="bottom"/>
            <w:hideMark/>
          </w:tcPr>
          <w:p w14:paraId="32B9C165"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20 minutos</w:t>
            </w:r>
          </w:p>
        </w:tc>
      </w:tr>
      <w:tr w:rsidR="001A0496" w:rsidRPr="001A0496" w14:paraId="5A13E960"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0F4627E5"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Alta de datos personales y laborales</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11753F8E"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10 minutos</w:t>
            </w:r>
          </w:p>
        </w:tc>
      </w:tr>
      <w:tr w:rsidR="001A0496" w:rsidRPr="001A0496" w14:paraId="57406087"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D9E1F2" w:fill="D9E1F2"/>
            <w:noWrap/>
            <w:vAlign w:val="bottom"/>
            <w:hideMark/>
          </w:tcPr>
          <w:p w14:paraId="48ECE9F5"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Validar Riesgo del Solicitante</w:t>
            </w:r>
          </w:p>
        </w:tc>
        <w:tc>
          <w:tcPr>
            <w:tcW w:w="1420" w:type="dxa"/>
            <w:tcBorders>
              <w:top w:val="single" w:sz="4" w:space="0" w:color="FFFFFF"/>
              <w:left w:val="single" w:sz="4" w:space="0" w:color="FFFFFF"/>
              <w:bottom w:val="single" w:sz="4" w:space="0" w:color="FFFFFF"/>
              <w:right w:val="nil"/>
            </w:tcBorders>
            <w:shd w:val="clear" w:color="D9E1F2" w:fill="D9E1F2"/>
            <w:noWrap/>
            <w:vAlign w:val="bottom"/>
            <w:hideMark/>
          </w:tcPr>
          <w:p w14:paraId="43D82CED" w14:textId="77777777" w:rsidR="001A0496" w:rsidRPr="001A0496" w:rsidRDefault="001A0496" w:rsidP="001A0496">
            <w:pPr>
              <w:rPr>
                <w:rFonts w:ascii="Calibri" w:eastAsia="Times New Roman" w:hAnsi="Calibri" w:cs="Calibri"/>
                <w:color w:val="000000"/>
                <w:sz w:val="18"/>
                <w:szCs w:val="18"/>
                <w:lang w:val="es-CO" w:eastAsia="es-CO"/>
              </w:rPr>
            </w:pPr>
          </w:p>
        </w:tc>
      </w:tr>
      <w:tr w:rsidR="001A0496" w:rsidRPr="001A0496" w14:paraId="53BE0F21"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5BC4127A"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El Comité de aceptación</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0C05C0B1" w14:textId="593178BB"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 xml:space="preserve">4 </w:t>
            </w:r>
            <w:r w:rsidR="003143EC" w:rsidRPr="001A0496">
              <w:rPr>
                <w:rFonts w:ascii="Calibri" w:eastAsia="Times New Roman" w:hAnsi="Calibri" w:cs="Calibri"/>
                <w:color w:val="000000"/>
                <w:sz w:val="18"/>
                <w:szCs w:val="18"/>
                <w:lang w:val="es-CO" w:eastAsia="es-CO"/>
              </w:rPr>
              <w:t>días</w:t>
            </w:r>
          </w:p>
        </w:tc>
      </w:tr>
      <w:tr w:rsidR="001A0496" w:rsidRPr="001A0496" w14:paraId="4300DE47"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D9E1F2" w:fill="D9E1F2"/>
            <w:noWrap/>
            <w:vAlign w:val="bottom"/>
            <w:hideMark/>
          </w:tcPr>
          <w:p w14:paraId="3D57541C"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El Comité de ratificación</w:t>
            </w:r>
          </w:p>
        </w:tc>
        <w:tc>
          <w:tcPr>
            <w:tcW w:w="1420" w:type="dxa"/>
            <w:tcBorders>
              <w:top w:val="single" w:sz="4" w:space="0" w:color="FFFFFF"/>
              <w:left w:val="single" w:sz="4" w:space="0" w:color="FFFFFF"/>
              <w:bottom w:val="single" w:sz="4" w:space="0" w:color="FFFFFF"/>
              <w:right w:val="nil"/>
            </w:tcBorders>
            <w:shd w:val="clear" w:color="D9E1F2" w:fill="D9E1F2"/>
            <w:noWrap/>
            <w:vAlign w:val="bottom"/>
            <w:hideMark/>
          </w:tcPr>
          <w:p w14:paraId="5A4277F5" w14:textId="1387D959"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 xml:space="preserve">10 </w:t>
            </w:r>
            <w:r w:rsidR="003143EC" w:rsidRPr="001A0496">
              <w:rPr>
                <w:rFonts w:ascii="Calibri" w:eastAsia="Times New Roman" w:hAnsi="Calibri" w:cs="Calibri"/>
                <w:color w:val="000000"/>
                <w:sz w:val="18"/>
                <w:szCs w:val="18"/>
                <w:lang w:val="es-CO" w:eastAsia="es-CO"/>
              </w:rPr>
              <w:t>días</w:t>
            </w:r>
          </w:p>
        </w:tc>
      </w:tr>
      <w:tr w:rsidR="001A0496" w:rsidRPr="001A0496" w14:paraId="12CF08B4"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135C0F54"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Notificación al cliente</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4DC4D292"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30 minutos</w:t>
            </w:r>
          </w:p>
        </w:tc>
      </w:tr>
      <w:tr w:rsidR="001A0496" w:rsidRPr="001A0496" w14:paraId="29AF1656"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D9E1F2" w:fill="D9E1F2"/>
            <w:noWrap/>
            <w:vAlign w:val="bottom"/>
            <w:hideMark/>
          </w:tcPr>
          <w:p w14:paraId="2B8D96D1"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lastRenderedPageBreak/>
              <w:t>Aportación de documentación</w:t>
            </w:r>
          </w:p>
        </w:tc>
        <w:tc>
          <w:tcPr>
            <w:tcW w:w="1420" w:type="dxa"/>
            <w:tcBorders>
              <w:top w:val="single" w:sz="4" w:space="0" w:color="FFFFFF"/>
              <w:left w:val="single" w:sz="4" w:space="0" w:color="FFFFFF"/>
              <w:bottom w:val="single" w:sz="4" w:space="0" w:color="FFFFFF"/>
              <w:right w:val="nil"/>
            </w:tcBorders>
            <w:shd w:val="clear" w:color="D9E1F2" w:fill="D9E1F2"/>
            <w:noWrap/>
            <w:vAlign w:val="bottom"/>
            <w:hideMark/>
          </w:tcPr>
          <w:p w14:paraId="71DF96F5" w14:textId="51261A16"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 xml:space="preserve">4 </w:t>
            </w:r>
            <w:r w:rsidR="003143EC" w:rsidRPr="001A0496">
              <w:rPr>
                <w:rFonts w:ascii="Calibri" w:eastAsia="Times New Roman" w:hAnsi="Calibri" w:cs="Calibri"/>
                <w:color w:val="000000"/>
                <w:sz w:val="18"/>
                <w:szCs w:val="18"/>
                <w:lang w:val="es-CO" w:eastAsia="es-CO"/>
              </w:rPr>
              <w:t>días</w:t>
            </w:r>
          </w:p>
        </w:tc>
      </w:tr>
      <w:tr w:rsidR="001A0496" w:rsidRPr="001A0496" w14:paraId="7E4F03FC"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3CF8B949"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Chequeo de la documentación</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2CE8E968"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10 minutos</w:t>
            </w:r>
          </w:p>
        </w:tc>
      </w:tr>
      <w:tr w:rsidR="001A0496" w:rsidRPr="001A0496" w14:paraId="2CB44DB1"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D9E1F2" w:fill="D9E1F2"/>
            <w:noWrap/>
            <w:vAlign w:val="bottom"/>
            <w:hideMark/>
          </w:tcPr>
          <w:p w14:paraId="3858C625"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Generación de Contratos</w:t>
            </w:r>
          </w:p>
        </w:tc>
        <w:tc>
          <w:tcPr>
            <w:tcW w:w="1420" w:type="dxa"/>
            <w:tcBorders>
              <w:top w:val="single" w:sz="4" w:space="0" w:color="FFFFFF"/>
              <w:left w:val="single" w:sz="4" w:space="0" w:color="FFFFFF"/>
              <w:bottom w:val="single" w:sz="4" w:space="0" w:color="FFFFFF"/>
              <w:right w:val="nil"/>
            </w:tcBorders>
            <w:shd w:val="clear" w:color="D9E1F2" w:fill="D9E1F2"/>
            <w:noWrap/>
            <w:vAlign w:val="bottom"/>
            <w:hideMark/>
          </w:tcPr>
          <w:p w14:paraId="40B64CFD"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5 minutos</w:t>
            </w:r>
          </w:p>
        </w:tc>
      </w:tr>
      <w:tr w:rsidR="001A0496" w:rsidRPr="001A0496" w14:paraId="70E9997B"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1C155998"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Firma de Contratos</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7A1ACAF9"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5 minutos</w:t>
            </w:r>
          </w:p>
        </w:tc>
      </w:tr>
      <w:tr w:rsidR="001A0496" w:rsidRPr="001A0496" w14:paraId="65BCC688" w14:textId="77777777" w:rsidTr="00665FA5">
        <w:trPr>
          <w:trHeight w:val="375"/>
          <w:jc w:val="center"/>
        </w:trPr>
        <w:tc>
          <w:tcPr>
            <w:tcW w:w="4220" w:type="dxa"/>
            <w:tcBorders>
              <w:top w:val="single" w:sz="4" w:space="0" w:color="FFFFFF"/>
              <w:left w:val="nil"/>
              <w:bottom w:val="nil"/>
              <w:right w:val="single" w:sz="4" w:space="0" w:color="FFFFFF"/>
            </w:tcBorders>
            <w:shd w:val="clear" w:color="D9E1F2" w:fill="D9E1F2"/>
            <w:noWrap/>
            <w:vAlign w:val="bottom"/>
            <w:hideMark/>
          </w:tcPr>
          <w:p w14:paraId="4CB1FA98"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Realizar Ingreso</w:t>
            </w:r>
          </w:p>
        </w:tc>
        <w:tc>
          <w:tcPr>
            <w:tcW w:w="1420" w:type="dxa"/>
            <w:tcBorders>
              <w:top w:val="single" w:sz="4" w:space="0" w:color="FFFFFF"/>
              <w:left w:val="single" w:sz="4" w:space="0" w:color="FFFFFF"/>
              <w:bottom w:val="nil"/>
              <w:right w:val="nil"/>
            </w:tcBorders>
            <w:shd w:val="clear" w:color="D9E1F2" w:fill="D9E1F2"/>
            <w:noWrap/>
            <w:vAlign w:val="bottom"/>
            <w:hideMark/>
          </w:tcPr>
          <w:p w14:paraId="62E77D3F" w14:textId="77777777" w:rsidR="001A0496" w:rsidRPr="001A0496" w:rsidRDefault="001A0496" w:rsidP="001A0496">
            <w:pPr>
              <w:rPr>
                <w:rFonts w:ascii="Calibri" w:eastAsia="Times New Roman" w:hAnsi="Calibri" w:cs="Calibri"/>
                <w:color w:val="000000"/>
                <w:sz w:val="18"/>
                <w:szCs w:val="18"/>
                <w:lang w:val="es-CO" w:eastAsia="es-CO"/>
              </w:rPr>
            </w:pPr>
            <w:r w:rsidRPr="001A0496">
              <w:rPr>
                <w:rFonts w:ascii="Calibri" w:eastAsia="Times New Roman" w:hAnsi="Calibri" w:cs="Calibri"/>
                <w:color w:val="000000"/>
                <w:sz w:val="18"/>
                <w:szCs w:val="18"/>
                <w:lang w:val="es-CO" w:eastAsia="es-CO"/>
              </w:rPr>
              <w:t>5 minutos</w:t>
            </w:r>
          </w:p>
        </w:tc>
      </w:tr>
    </w:tbl>
    <w:p w14:paraId="38628036" w14:textId="77777777" w:rsidR="001A0496" w:rsidRDefault="001A0496" w:rsidP="007A44E1">
      <w:pPr>
        <w:jc w:val="center"/>
        <w:rPr>
          <w:rFonts w:cstheme="minorHAnsi"/>
          <w:lang w:val="es-ES"/>
        </w:rPr>
      </w:pPr>
    </w:p>
    <w:p w14:paraId="6ECFB8A2" w14:textId="77777777" w:rsidR="00511E6B" w:rsidRPr="0096179A" w:rsidRDefault="00511E6B" w:rsidP="007A44E1">
      <w:pPr>
        <w:jc w:val="both"/>
        <w:rPr>
          <w:rFonts w:cstheme="minorHAnsi"/>
          <w:lang w:val="es-ES"/>
        </w:rPr>
      </w:pPr>
    </w:p>
    <w:p w14:paraId="5F8A8074" w14:textId="0F64B44D" w:rsidR="00F87D83" w:rsidRPr="0096179A" w:rsidRDefault="00F87D83" w:rsidP="007A44E1">
      <w:pPr>
        <w:jc w:val="both"/>
        <w:rPr>
          <w:rFonts w:cstheme="minorHAnsi"/>
          <w:b/>
          <w:lang w:val="es-ES"/>
        </w:rPr>
      </w:pPr>
      <w:r w:rsidRPr="0096179A">
        <w:rPr>
          <w:rFonts w:cstheme="minorHAnsi"/>
          <w:b/>
          <w:lang w:val="es-ES"/>
        </w:rPr>
        <w:t xml:space="preserve">1.3 </w:t>
      </w:r>
      <w:r w:rsidR="0096179A" w:rsidRPr="0096179A">
        <w:rPr>
          <w:rFonts w:cstheme="minorHAnsi"/>
          <w:b/>
          <w:lang w:val="es-ES"/>
        </w:rPr>
        <w:t>Optimizar</w:t>
      </w:r>
      <w:r w:rsidRPr="0096179A">
        <w:rPr>
          <w:rFonts w:cstheme="minorHAnsi"/>
          <w:b/>
          <w:lang w:val="es-ES"/>
        </w:rPr>
        <w:t xml:space="preserve"> el proceso</w:t>
      </w:r>
    </w:p>
    <w:p w14:paraId="5F6ED7C7" w14:textId="11FA40B1" w:rsidR="00F87D83" w:rsidRDefault="00F87D83" w:rsidP="007A44E1">
      <w:pPr>
        <w:jc w:val="both"/>
        <w:rPr>
          <w:rFonts w:cstheme="minorHAnsi"/>
          <w:lang w:val="es-ES"/>
        </w:rPr>
      </w:pPr>
    </w:p>
    <w:p w14:paraId="48907308" w14:textId="0A6D75DF" w:rsidR="007A44E1" w:rsidRDefault="007A44E1" w:rsidP="007A44E1">
      <w:pPr>
        <w:jc w:val="center"/>
        <w:rPr>
          <w:rFonts w:cstheme="minorHAnsi"/>
          <w:lang w:val="es-ES"/>
        </w:rPr>
      </w:pPr>
      <w:r>
        <w:rPr>
          <w:rFonts w:cstheme="minorHAnsi"/>
          <w:noProof/>
          <w:lang w:val="es-CO" w:eastAsia="es-CO"/>
        </w:rPr>
        <w:drawing>
          <wp:inline distT="0" distB="0" distL="0" distR="0" wp14:anchorId="6F1B141A" wp14:editId="114F5728">
            <wp:extent cx="5605780" cy="5788660"/>
            <wp:effectExtent l="0" t="0" r="0" b="2540"/>
            <wp:docPr id="2" name="Imagen 2" descr="C:\Users\JuanCarlos\AppData\Local\Microsoft\Windows\INetCache\Content.Word\Actividad 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Carlos\AppData\Local\Microsoft\Windows\INetCache\Content.Word\Actividad 3-2.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5780" cy="5788660"/>
                    </a:xfrm>
                    <a:prstGeom prst="rect">
                      <a:avLst/>
                    </a:prstGeom>
                    <a:noFill/>
                    <a:ln>
                      <a:noFill/>
                    </a:ln>
                  </pic:spPr>
                </pic:pic>
              </a:graphicData>
            </a:graphic>
          </wp:inline>
        </w:drawing>
      </w:r>
    </w:p>
    <w:p w14:paraId="244FA602" w14:textId="1EA064D5" w:rsidR="00665FA5" w:rsidRDefault="00665FA5" w:rsidP="007A44E1">
      <w:pPr>
        <w:jc w:val="center"/>
        <w:rPr>
          <w:rFonts w:cstheme="minorHAnsi"/>
          <w:lang w:val="es-ES"/>
        </w:rPr>
      </w:pPr>
    </w:p>
    <w:p w14:paraId="0A490B82" w14:textId="2F4B42AF" w:rsidR="00665FA5" w:rsidRDefault="00665FA5" w:rsidP="007A44E1">
      <w:pPr>
        <w:jc w:val="center"/>
        <w:rPr>
          <w:rFonts w:cstheme="minorHAnsi"/>
          <w:lang w:val="es-ES"/>
        </w:rPr>
      </w:pPr>
    </w:p>
    <w:tbl>
      <w:tblPr>
        <w:tblW w:w="5640" w:type="dxa"/>
        <w:jc w:val="center"/>
        <w:tblCellMar>
          <w:left w:w="70" w:type="dxa"/>
          <w:right w:w="70" w:type="dxa"/>
        </w:tblCellMar>
        <w:tblLook w:val="04A0" w:firstRow="1" w:lastRow="0" w:firstColumn="1" w:lastColumn="0" w:noHBand="0" w:noVBand="1"/>
      </w:tblPr>
      <w:tblGrid>
        <w:gridCol w:w="4220"/>
        <w:gridCol w:w="1420"/>
      </w:tblGrid>
      <w:tr w:rsidR="00665FA5" w:rsidRPr="00665FA5" w14:paraId="44CC5DB9" w14:textId="77777777" w:rsidTr="00665FA5">
        <w:trPr>
          <w:trHeight w:val="375"/>
          <w:jc w:val="center"/>
        </w:trPr>
        <w:tc>
          <w:tcPr>
            <w:tcW w:w="4220" w:type="dxa"/>
            <w:tcBorders>
              <w:top w:val="nil"/>
              <w:left w:val="nil"/>
              <w:bottom w:val="single" w:sz="12" w:space="0" w:color="FFFFFF"/>
              <w:right w:val="single" w:sz="4" w:space="0" w:color="FFFFFF"/>
            </w:tcBorders>
            <w:shd w:val="clear" w:color="4472C4" w:fill="4472C4"/>
            <w:noWrap/>
            <w:vAlign w:val="bottom"/>
            <w:hideMark/>
          </w:tcPr>
          <w:p w14:paraId="2F6C334F" w14:textId="7E7B1A96" w:rsidR="00665FA5" w:rsidRPr="00665FA5" w:rsidRDefault="003143EC" w:rsidP="00665FA5">
            <w:pPr>
              <w:rPr>
                <w:rFonts w:ascii="Calibri" w:eastAsia="Times New Roman" w:hAnsi="Calibri" w:cs="Calibri"/>
                <w:b/>
                <w:bCs/>
                <w:color w:val="FFFFFF"/>
                <w:sz w:val="18"/>
                <w:szCs w:val="18"/>
                <w:lang w:val="es-CO" w:eastAsia="es-CO"/>
              </w:rPr>
            </w:pPr>
            <w:r w:rsidRPr="00665FA5">
              <w:rPr>
                <w:rFonts w:ascii="Calibri" w:eastAsia="Times New Roman" w:hAnsi="Calibri" w:cs="Calibri"/>
                <w:b/>
                <w:bCs/>
                <w:color w:val="FFFFFF"/>
                <w:sz w:val="18"/>
                <w:szCs w:val="18"/>
                <w:lang w:val="es-CO" w:eastAsia="es-CO"/>
              </w:rPr>
              <w:lastRenderedPageBreak/>
              <w:t>Ítem</w:t>
            </w:r>
          </w:p>
        </w:tc>
        <w:tc>
          <w:tcPr>
            <w:tcW w:w="1420" w:type="dxa"/>
            <w:tcBorders>
              <w:top w:val="nil"/>
              <w:left w:val="single" w:sz="4" w:space="0" w:color="FFFFFF"/>
              <w:bottom w:val="single" w:sz="12" w:space="0" w:color="FFFFFF"/>
              <w:right w:val="nil"/>
            </w:tcBorders>
            <w:shd w:val="clear" w:color="4472C4" w:fill="4472C4"/>
            <w:noWrap/>
            <w:vAlign w:val="bottom"/>
            <w:hideMark/>
          </w:tcPr>
          <w:p w14:paraId="64F9234E" w14:textId="77777777" w:rsidR="00665FA5" w:rsidRPr="00665FA5" w:rsidRDefault="00665FA5" w:rsidP="00665FA5">
            <w:pPr>
              <w:rPr>
                <w:rFonts w:ascii="Calibri" w:eastAsia="Times New Roman" w:hAnsi="Calibri" w:cs="Calibri"/>
                <w:b/>
                <w:bCs/>
                <w:color w:val="FFFFFF"/>
                <w:sz w:val="18"/>
                <w:szCs w:val="18"/>
                <w:lang w:val="es-CO" w:eastAsia="es-CO"/>
              </w:rPr>
            </w:pPr>
            <w:r w:rsidRPr="00665FA5">
              <w:rPr>
                <w:rFonts w:ascii="Calibri" w:eastAsia="Times New Roman" w:hAnsi="Calibri" w:cs="Calibri"/>
                <w:b/>
                <w:bCs/>
                <w:color w:val="FFFFFF"/>
                <w:sz w:val="18"/>
                <w:szCs w:val="18"/>
                <w:lang w:val="es-CO" w:eastAsia="es-CO"/>
              </w:rPr>
              <w:t>Duración</w:t>
            </w:r>
          </w:p>
        </w:tc>
      </w:tr>
      <w:tr w:rsidR="00665FA5" w:rsidRPr="00665FA5" w14:paraId="7DC006E1"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B4C6E7" w:fill="B4C6E7"/>
            <w:noWrap/>
            <w:vAlign w:val="bottom"/>
            <w:hideMark/>
          </w:tcPr>
          <w:p w14:paraId="6F345BBE"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Explicar las condiciones del alta</w:t>
            </w:r>
          </w:p>
        </w:tc>
        <w:tc>
          <w:tcPr>
            <w:tcW w:w="1420" w:type="dxa"/>
            <w:tcBorders>
              <w:top w:val="single" w:sz="4" w:space="0" w:color="FFFFFF"/>
              <w:left w:val="single" w:sz="4" w:space="0" w:color="FFFFFF"/>
              <w:bottom w:val="single" w:sz="4" w:space="0" w:color="FFFFFF"/>
              <w:right w:val="nil"/>
            </w:tcBorders>
            <w:shd w:val="clear" w:color="B4C6E7" w:fill="B4C6E7"/>
            <w:noWrap/>
            <w:vAlign w:val="bottom"/>
            <w:hideMark/>
          </w:tcPr>
          <w:p w14:paraId="46B08A8C"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35 minutos</w:t>
            </w:r>
          </w:p>
        </w:tc>
      </w:tr>
      <w:tr w:rsidR="00665FA5" w:rsidRPr="00665FA5" w14:paraId="459B50A3" w14:textId="77777777" w:rsidTr="00665FA5">
        <w:trPr>
          <w:trHeight w:val="375"/>
          <w:jc w:val="center"/>
        </w:trPr>
        <w:tc>
          <w:tcPr>
            <w:tcW w:w="4220" w:type="dxa"/>
            <w:tcBorders>
              <w:top w:val="single" w:sz="4" w:space="0" w:color="FFFFFF"/>
              <w:left w:val="nil"/>
              <w:bottom w:val="single" w:sz="4" w:space="0" w:color="FFFFFF"/>
              <w:right w:val="single" w:sz="4" w:space="0" w:color="FFFFFF"/>
            </w:tcBorders>
            <w:shd w:val="clear" w:color="D9E1F2" w:fill="D9E1F2"/>
            <w:noWrap/>
            <w:vAlign w:val="bottom"/>
            <w:hideMark/>
          </w:tcPr>
          <w:p w14:paraId="4AD4E6C4"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Aportación de documentación</w:t>
            </w:r>
          </w:p>
        </w:tc>
        <w:tc>
          <w:tcPr>
            <w:tcW w:w="1420" w:type="dxa"/>
            <w:tcBorders>
              <w:top w:val="single" w:sz="4" w:space="0" w:color="FFFFFF"/>
              <w:left w:val="nil"/>
              <w:bottom w:val="single" w:sz="4" w:space="0" w:color="FFFFFF"/>
              <w:right w:val="nil"/>
            </w:tcBorders>
            <w:shd w:val="clear" w:color="D9E1F2" w:fill="D9E1F2"/>
            <w:noWrap/>
            <w:vAlign w:val="bottom"/>
            <w:hideMark/>
          </w:tcPr>
          <w:p w14:paraId="64A5BEF3" w14:textId="1998A67F"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 xml:space="preserve">4 </w:t>
            </w:r>
            <w:r w:rsidR="003143EC" w:rsidRPr="00665FA5">
              <w:rPr>
                <w:rFonts w:ascii="Calibri" w:eastAsia="Times New Roman" w:hAnsi="Calibri" w:cs="Calibri"/>
                <w:color w:val="000000"/>
                <w:sz w:val="18"/>
                <w:szCs w:val="18"/>
                <w:lang w:val="es-CO" w:eastAsia="es-CO"/>
              </w:rPr>
              <w:t>días</w:t>
            </w:r>
          </w:p>
        </w:tc>
      </w:tr>
      <w:tr w:rsidR="00665FA5" w:rsidRPr="00665FA5" w14:paraId="21C65FD4" w14:textId="77777777" w:rsidTr="00665FA5">
        <w:trPr>
          <w:trHeight w:val="375"/>
          <w:jc w:val="center"/>
        </w:trPr>
        <w:tc>
          <w:tcPr>
            <w:tcW w:w="4220" w:type="dxa"/>
            <w:tcBorders>
              <w:top w:val="nil"/>
              <w:left w:val="nil"/>
              <w:bottom w:val="single" w:sz="4" w:space="0" w:color="FFFFFF"/>
              <w:right w:val="single" w:sz="4" w:space="0" w:color="FFFFFF"/>
            </w:tcBorders>
            <w:shd w:val="clear" w:color="B4C6E7" w:fill="B4C6E7"/>
            <w:noWrap/>
            <w:vAlign w:val="bottom"/>
            <w:hideMark/>
          </w:tcPr>
          <w:p w14:paraId="72714751"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Chequeo de la documentación</w:t>
            </w:r>
          </w:p>
        </w:tc>
        <w:tc>
          <w:tcPr>
            <w:tcW w:w="1420" w:type="dxa"/>
            <w:tcBorders>
              <w:top w:val="nil"/>
              <w:left w:val="nil"/>
              <w:bottom w:val="single" w:sz="4" w:space="0" w:color="FFFFFF"/>
              <w:right w:val="nil"/>
            </w:tcBorders>
            <w:shd w:val="clear" w:color="B4C6E7" w:fill="B4C6E7"/>
            <w:noWrap/>
            <w:vAlign w:val="bottom"/>
            <w:hideMark/>
          </w:tcPr>
          <w:p w14:paraId="7EC9E0EA"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10 minutos</w:t>
            </w:r>
          </w:p>
        </w:tc>
      </w:tr>
      <w:tr w:rsidR="00665FA5" w:rsidRPr="00665FA5" w14:paraId="501F5C81" w14:textId="77777777" w:rsidTr="00665FA5">
        <w:trPr>
          <w:trHeight w:val="375"/>
          <w:jc w:val="center"/>
        </w:trPr>
        <w:tc>
          <w:tcPr>
            <w:tcW w:w="4220" w:type="dxa"/>
            <w:tcBorders>
              <w:top w:val="nil"/>
              <w:left w:val="nil"/>
              <w:bottom w:val="single" w:sz="4" w:space="0" w:color="FFFFFF"/>
              <w:right w:val="single" w:sz="4" w:space="0" w:color="FFFFFF"/>
            </w:tcBorders>
            <w:shd w:val="clear" w:color="D9E1F2" w:fill="D9E1F2"/>
            <w:noWrap/>
            <w:vAlign w:val="bottom"/>
            <w:hideMark/>
          </w:tcPr>
          <w:p w14:paraId="5257145E"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Solicitud de Alta</w:t>
            </w:r>
          </w:p>
        </w:tc>
        <w:tc>
          <w:tcPr>
            <w:tcW w:w="1420" w:type="dxa"/>
            <w:tcBorders>
              <w:top w:val="nil"/>
              <w:left w:val="nil"/>
              <w:bottom w:val="single" w:sz="4" w:space="0" w:color="FFFFFF"/>
              <w:right w:val="nil"/>
            </w:tcBorders>
            <w:shd w:val="clear" w:color="D9E1F2" w:fill="D9E1F2"/>
            <w:noWrap/>
            <w:vAlign w:val="bottom"/>
            <w:hideMark/>
          </w:tcPr>
          <w:p w14:paraId="71B53782"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20 minutos</w:t>
            </w:r>
          </w:p>
        </w:tc>
      </w:tr>
      <w:tr w:rsidR="00665FA5" w:rsidRPr="00665FA5" w14:paraId="391C7F7C" w14:textId="77777777" w:rsidTr="00665FA5">
        <w:trPr>
          <w:trHeight w:val="375"/>
          <w:jc w:val="center"/>
        </w:trPr>
        <w:tc>
          <w:tcPr>
            <w:tcW w:w="4220" w:type="dxa"/>
            <w:tcBorders>
              <w:top w:val="nil"/>
              <w:left w:val="nil"/>
              <w:bottom w:val="single" w:sz="4" w:space="0" w:color="FFFFFF"/>
              <w:right w:val="single" w:sz="4" w:space="0" w:color="FFFFFF"/>
            </w:tcBorders>
            <w:shd w:val="clear" w:color="B4C6E7" w:fill="B4C6E7"/>
            <w:noWrap/>
            <w:vAlign w:val="bottom"/>
            <w:hideMark/>
          </w:tcPr>
          <w:p w14:paraId="5E2C9874"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Alta de datos personales y laborales</w:t>
            </w:r>
          </w:p>
        </w:tc>
        <w:tc>
          <w:tcPr>
            <w:tcW w:w="1420" w:type="dxa"/>
            <w:tcBorders>
              <w:top w:val="nil"/>
              <w:left w:val="nil"/>
              <w:bottom w:val="single" w:sz="4" w:space="0" w:color="FFFFFF"/>
              <w:right w:val="nil"/>
            </w:tcBorders>
            <w:shd w:val="clear" w:color="B4C6E7" w:fill="B4C6E7"/>
            <w:noWrap/>
            <w:vAlign w:val="bottom"/>
            <w:hideMark/>
          </w:tcPr>
          <w:p w14:paraId="6FE180F1"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10 minutos</w:t>
            </w:r>
          </w:p>
        </w:tc>
      </w:tr>
      <w:tr w:rsidR="00665FA5" w:rsidRPr="00665FA5" w14:paraId="1AE5F058" w14:textId="77777777" w:rsidTr="00665FA5">
        <w:trPr>
          <w:trHeight w:val="375"/>
          <w:jc w:val="center"/>
        </w:trPr>
        <w:tc>
          <w:tcPr>
            <w:tcW w:w="4220" w:type="dxa"/>
            <w:tcBorders>
              <w:top w:val="nil"/>
              <w:left w:val="nil"/>
              <w:bottom w:val="single" w:sz="4" w:space="0" w:color="FFFFFF"/>
              <w:right w:val="single" w:sz="4" w:space="0" w:color="FFFFFF"/>
            </w:tcBorders>
            <w:shd w:val="clear" w:color="D9E1F2" w:fill="D9E1F2"/>
            <w:noWrap/>
            <w:vAlign w:val="bottom"/>
            <w:hideMark/>
          </w:tcPr>
          <w:p w14:paraId="15537B1C"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Validar Riesgo del Solicitante</w:t>
            </w:r>
          </w:p>
        </w:tc>
        <w:tc>
          <w:tcPr>
            <w:tcW w:w="1420" w:type="dxa"/>
            <w:tcBorders>
              <w:top w:val="nil"/>
              <w:left w:val="nil"/>
              <w:bottom w:val="single" w:sz="4" w:space="0" w:color="FFFFFF"/>
              <w:right w:val="nil"/>
            </w:tcBorders>
            <w:shd w:val="clear" w:color="D9E1F2" w:fill="D9E1F2"/>
            <w:noWrap/>
            <w:vAlign w:val="bottom"/>
            <w:hideMark/>
          </w:tcPr>
          <w:p w14:paraId="3EA6AA74"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 </w:t>
            </w:r>
          </w:p>
        </w:tc>
      </w:tr>
      <w:tr w:rsidR="00665FA5" w:rsidRPr="00665FA5" w14:paraId="4CB7449A" w14:textId="77777777" w:rsidTr="00665FA5">
        <w:trPr>
          <w:trHeight w:val="375"/>
          <w:jc w:val="center"/>
        </w:trPr>
        <w:tc>
          <w:tcPr>
            <w:tcW w:w="4220" w:type="dxa"/>
            <w:tcBorders>
              <w:top w:val="nil"/>
              <w:left w:val="nil"/>
              <w:bottom w:val="single" w:sz="4" w:space="0" w:color="FFFFFF"/>
              <w:right w:val="single" w:sz="4" w:space="0" w:color="FFFFFF"/>
            </w:tcBorders>
            <w:shd w:val="clear" w:color="B4C6E7" w:fill="B4C6E7"/>
            <w:noWrap/>
            <w:vAlign w:val="bottom"/>
            <w:hideMark/>
          </w:tcPr>
          <w:p w14:paraId="02422F66" w14:textId="77777777" w:rsidR="00665FA5" w:rsidRPr="00665FA5" w:rsidRDefault="00665FA5" w:rsidP="00665FA5">
            <w:pPr>
              <w:rPr>
                <w:rFonts w:ascii="Calibri" w:eastAsia="Times New Roman" w:hAnsi="Calibri" w:cs="Calibri"/>
                <w:color w:val="FF0000"/>
                <w:sz w:val="18"/>
                <w:szCs w:val="18"/>
                <w:lang w:val="es-CO" w:eastAsia="es-CO"/>
              </w:rPr>
            </w:pPr>
            <w:r w:rsidRPr="00665FA5">
              <w:rPr>
                <w:rFonts w:ascii="Calibri" w:eastAsia="Times New Roman" w:hAnsi="Calibri" w:cs="Calibri"/>
                <w:color w:val="FF0000"/>
                <w:sz w:val="18"/>
                <w:szCs w:val="18"/>
                <w:lang w:val="es-CO" w:eastAsia="es-CO"/>
              </w:rPr>
              <w:t>El Comité de aceptación</w:t>
            </w:r>
          </w:p>
        </w:tc>
        <w:tc>
          <w:tcPr>
            <w:tcW w:w="1420" w:type="dxa"/>
            <w:tcBorders>
              <w:top w:val="nil"/>
              <w:left w:val="nil"/>
              <w:bottom w:val="single" w:sz="4" w:space="0" w:color="FFFFFF"/>
              <w:right w:val="nil"/>
            </w:tcBorders>
            <w:shd w:val="clear" w:color="B4C6E7" w:fill="B4C6E7"/>
            <w:noWrap/>
            <w:vAlign w:val="bottom"/>
            <w:hideMark/>
          </w:tcPr>
          <w:p w14:paraId="4020FDD9" w14:textId="43DCFB8B" w:rsidR="00665FA5" w:rsidRPr="00665FA5" w:rsidRDefault="00665FA5" w:rsidP="00665FA5">
            <w:pPr>
              <w:rPr>
                <w:rFonts w:ascii="Calibri" w:eastAsia="Times New Roman" w:hAnsi="Calibri" w:cs="Calibri"/>
                <w:color w:val="FF0000"/>
                <w:sz w:val="18"/>
                <w:szCs w:val="18"/>
                <w:lang w:val="es-CO" w:eastAsia="es-CO"/>
              </w:rPr>
            </w:pPr>
            <w:r w:rsidRPr="00665FA5">
              <w:rPr>
                <w:rFonts w:ascii="Calibri" w:eastAsia="Times New Roman" w:hAnsi="Calibri" w:cs="Calibri"/>
                <w:color w:val="FF0000"/>
                <w:sz w:val="18"/>
                <w:szCs w:val="18"/>
                <w:lang w:val="es-CO" w:eastAsia="es-CO"/>
              </w:rPr>
              <w:t xml:space="preserve">2 </w:t>
            </w:r>
            <w:r w:rsidR="003143EC" w:rsidRPr="00665FA5">
              <w:rPr>
                <w:rFonts w:ascii="Calibri" w:eastAsia="Times New Roman" w:hAnsi="Calibri" w:cs="Calibri"/>
                <w:color w:val="FF0000"/>
                <w:sz w:val="18"/>
                <w:szCs w:val="18"/>
                <w:lang w:val="es-CO" w:eastAsia="es-CO"/>
              </w:rPr>
              <w:t>días</w:t>
            </w:r>
          </w:p>
        </w:tc>
      </w:tr>
      <w:tr w:rsidR="00665FA5" w:rsidRPr="00665FA5" w14:paraId="5FBC2614" w14:textId="77777777" w:rsidTr="00665FA5">
        <w:trPr>
          <w:trHeight w:val="375"/>
          <w:jc w:val="center"/>
        </w:trPr>
        <w:tc>
          <w:tcPr>
            <w:tcW w:w="4220" w:type="dxa"/>
            <w:tcBorders>
              <w:top w:val="nil"/>
              <w:left w:val="nil"/>
              <w:bottom w:val="single" w:sz="4" w:space="0" w:color="FFFFFF"/>
              <w:right w:val="single" w:sz="4" w:space="0" w:color="FFFFFF"/>
            </w:tcBorders>
            <w:shd w:val="clear" w:color="D9E1F2" w:fill="D9E1F2"/>
            <w:noWrap/>
            <w:vAlign w:val="bottom"/>
            <w:hideMark/>
          </w:tcPr>
          <w:p w14:paraId="2DCF9F77" w14:textId="77777777" w:rsidR="00665FA5" w:rsidRPr="00665FA5" w:rsidRDefault="00665FA5" w:rsidP="00665FA5">
            <w:pPr>
              <w:rPr>
                <w:rFonts w:ascii="Calibri" w:eastAsia="Times New Roman" w:hAnsi="Calibri" w:cs="Calibri"/>
                <w:color w:val="FF0000"/>
                <w:sz w:val="18"/>
                <w:szCs w:val="18"/>
                <w:lang w:val="es-CO" w:eastAsia="es-CO"/>
              </w:rPr>
            </w:pPr>
            <w:r w:rsidRPr="00665FA5">
              <w:rPr>
                <w:rFonts w:ascii="Calibri" w:eastAsia="Times New Roman" w:hAnsi="Calibri" w:cs="Calibri"/>
                <w:color w:val="FF0000"/>
                <w:sz w:val="18"/>
                <w:szCs w:val="18"/>
                <w:lang w:val="es-CO" w:eastAsia="es-CO"/>
              </w:rPr>
              <w:t>El Comité de ratificación</w:t>
            </w:r>
          </w:p>
        </w:tc>
        <w:tc>
          <w:tcPr>
            <w:tcW w:w="1420" w:type="dxa"/>
            <w:tcBorders>
              <w:top w:val="nil"/>
              <w:left w:val="nil"/>
              <w:bottom w:val="single" w:sz="4" w:space="0" w:color="FFFFFF"/>
              <w:right w:val="nil"/>
            </w:tcBorders>
            <w:shd w:val="clear" w:color="D9E1F2" w:fill="D9E1F2"/>
            <w:noWrap/>
            <w:vAlign w:val="bottom"/>
            <w:hideMark/>
          </w:tcPr>
          <w:p w14:paraId="112551B4" w14:textId="2A83E333" w:rsidR="00665FA5" w:rsidRPr="00665FA5" w:rsidRDefault="00665FA5" w:rsidP="00665FA5">
            <w:pPr>
              <w:rPr>
                <w:rFonts w:ascii="Calibri" w:eastAsia="Times New Roman" w:hAnsi="Calibri" w:cs="Calibri"/>
                <w:color w:val="FF0000"/>
                <w:sz w:val="18"/>
                <w:szCs w:val="18"/>
                <w:lang w:val="es-CO" w:eastAsia="es-CO"/>
              </w:rPr>
            </w:pPr>
            <w:r w:rsidRPr="00665FA5">
              <w:rPr>
                <w:rFonts w:ascii="Calibri" w:eastAsia="Times New Roman" w:hAnsi="Calibri" w:cs="Calibri"/>
                <w:color w:val="FF0000"/>
                <w:sz w:val="18"/>
                <w:szCs w:val="18"/>
                <w:lang w:val="es-CO" w:eastAsia="es-CO"/>
              </w:rPr>
              <w:t xml:space="preserve">3 </w:t>
            </w:r>
            <w:r w:rsidR="003143EC" w:rsidRPr="00665FA5">
              <w:rPr>
                <w:rFonts w:ascii="Calibri" w:eastAsia="Times New Roman" w:hAnsi="Calibri" w:cs="Calibri"/>
                <w:color w:val="FF0000"/>
                <w:sz w:val="18"/>
                <w:szCs w:val="18"/>
                <w:lang w:val="es-CO" w:eastAsia="es-CO"/>
              </w:rPr>
              <w:t>días</w:t>
            </w:r>
          </w:p>
        </w:tc>
      </w:tr>
      <w:tr w:rsidR="00665FA5" w:rsidRPr="00665FA5" w14:paraId="7CA03DFC" w14:textId="77777777" w:rsidTr="00665FA5">
        <w:trPr>
          <w:trHeight w:val="375"/>
          <w:jc w:val="center"/>
        </w:trPr>
        <w:tc>
          <w:tcPr>
            <w:tcW w:w="4220" w:type="dxa"/>
            <w:tcBorders>
              <w:top w:val="nil"/>
              <w:left w:val="nil"/>
              <w:bottom w:val="single" w:sz="4" w:space="0" w:color="FFFFFF"/>
              <w:right w:val="single" w:sz="4" w:space="0" w:color="FFFFFF"/>
            </w:tcBorders>
            <w:shd w:val="clear" w:color="B4C6E7" w:fill="B4C6E7"/>
            <w:noWrap/>
            <w:vAlign w:val="bottom"/>
            <w:hideMark/>
          </w:tcPr>
          <w:p w14:paraId="500DB63D"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Notificación al cliente</w:t>
            </w:r>
          </w:p>
        </w:tc>
        <w:tc>
          <w:tcPr>
            <w:tcW w:w="1420" w:type="dxa"/>
            <w:tcBorders>
              <w:top w:val="nil"/>
              <w:left w:val="nil"/>
              <w:bottom w:val="single" w:sz="4" w:space="0" w:color="FFFFFF"/>
              <w:right w:val="nil"/>
            </w:tcBorders>
            <w:shd w:val="clear" w:color="B4C6E7" w:fill="B4C6E7"/>
            <w:noWrap/>
            <w:vAlign w:val="bottom"/>
            <w:hideMark/>
          </w:tcPr>
          <w:p w14:paraId="39152E5B"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30 minutos</w:t>
            </w:r>
          </w:p>
        </w:tc>
      </w:tr>
      <w:tr w:rsidR="00665FA5" w:rsidRPr="00665FA5" w14:paraId="10C807D9" w14:textId="77777777" w:rsidTr="00665FA5">
        <w:trPr>
          <w:trHeight w:val="375"/>
          <w:jc w:val="center"/>
        </w:trPr>
        <w:tc>
          <w:tcPr>
            <w:tcW w:w="4220" w:type="dxa"/>
            <w:tcBorders>
              <w:top w:val="nil"/>
              <w:left w:val="nil"/>
              <w:bottom w:val="single" w:sz="4" w:space="0" w:color="FFFFFF"/>
              <w:right w:val="single" w:sz="4" w:space="0" w:color="FFFFFF"/>
            </w:tcBorders>
            <w:shd w:val="clear" w:color="D9E1F2" w:fill="D9E1F2"/>
            <w:noWrap/>
            <w:vAlign w:val="bottom"/>
            <w:hideMark/>
          </w:tcPr>
          <w:p w14:paraId="2A76E017"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Generación de Contratos</w:t>
            </w:r>
          </w:p>
        </w:tc>
        <w:tc>
          <w:tcPr>
            <w:tcW w:w="1420" w:type="dxa"/>
            <w:tcBorders>
              <w:top w:val="nil"/>
              <w:left w:val="nil"/>
              <w:bottom w:val="single" w:sz="4" w:space="0" w:color="FFFFFF"/>
              <w:right w:val="nil"/>
            </w:tcBorders>
            <w:shd w:val="clear" w:color="D9E1F2" w:fill="D9E1F2"/>
            <w:noWrap/>
            <w:vAlign w:val="bottom"/>
            <w:hideMark/>
          </w:tcPr>
          <w:p w14:paraId="2D7F896E"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5 minutos</w:t>
            </w:r>
          </w:p>
        </w:tc>
      </w:tr>
      <w:tr w:rsidR="00665FA5" w:rsidRPr="00665FA5" w14:paraId="6F91A64D" w14:textId="77777777" w:rsidTr="00665FA5">
        <w:trPr>
          <w:trHeight w:val="375"/>
          <w:jc w:val="center"/>
        </w:trPr>
        <w:tc>
          <w:tcPr>
            <w:tcW w:w="4220" w:type="dxa"/>
            <w:tcBorders>
              <w:top w:val="nil"/>
              <w:left w:val="nil"/>
              <w:bottom w:val="single" w:sz="4" w:space="0" w:color="FFFFFF"/>
              <w:right w:val="single" w:sz="4" w:space="0" w:color="FFFFFF"/>
            </w:tcBorders>
            <w:shd w:val="clear" w:color="B4C6E7" w:fill="B4C6E7"/>
            <w:noWrap/>
            <w:vAlign w:val="bottom"/>
            <w:hideMark/>
          </w:tcPr>
          <w:p w14:paraId="64E1BCDD"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Firma de Contratos</w:t>
            </w:r>
          </w:p>
        </w:tc>
        <w:tc>
          <w:tcPr>
            <w:tcW w:w="1420" w:type="dxa"/>
            <w:tcBorders>
              <w:top w:val="nil"/>
              <w:left w:val="nil"/>
              <w:bottom w:val="single" w:sz="4" w:space="0" w:color="FFFFFF"/>
              <w:right w:val="nil"/>
            </w:tcBorders>
            <w:shd w:val="clear" w:color="B4C6E7" w:fill="B4C6E7"/>
            <w:noWrap/>
            <w:vAlign w:val="bottom"/>
            <w:hideMark/>
          </w:tcPr>
          <w:p w14:paraId="43174A7E"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5 minutos</w:t>
            </w:r>
          </w:p>
        </w:tc>
      </w:tr>
      <w:tr w:rsidR="00665FA5" w:rsidRPr="00665FA5" w14:paraId="0A290EEF" w14:textId="77777777" w:rsidTr="00665FA5">
        <w:trPr>
          <w:trHeight w:val="375"/>
          <w:jc w:val="center"/>
        </w:trPr>
        <w:tc>
          <w:tcPr>
            <w:tcW w:w="4220" w:type="dxa"/>
            <w:tcBorders>
              <w:top w:val="nil"/>
              <w:left w:val="nil"/>
              <w:bottom w:val="nil"/>
              <w:right w:val="single" w:sz="4" w:space="0" w:color="FFFFFF"/>
            </w:tcBorders>
            <w:shd w:val="clear" w:color="D9E1F2" w:fill="D9E1F2"/>
            <w:noWrap/>
            <w:vAlign w:val="bottom"/>
            <w:hideMark/>
          </w:tcPr>
          <w:p w14:paraId="41A5D2B5"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Realizar Ingreso</w:t>
            </w:r>
          </w:p>
        </w:tc>
        <w:tc>
          <w:tcPr>
            <w:tcW w:w="1420" w:type="dxa"/>
            <w:tcBorders>
              <w:top w:val="nil"/>
              <w:left w:val="nil"/>
              <w:bottom w:val="nil"/>
              <w:right w:val="nil"/>
            </w:tcBorders>
            <w:shd w:val="clear" w:color="D9E1F2" w:fill="D9E1F2"/>
            <w:noWrap/>
            <w:vAlign w:val="bottom"/>
            <w:hideMark/>
          </w:tcPr>
          <w:p w14:paraId="1191319D" w14:textId="77777777" w:rsidR="00665FA5" w:rsidRPr="00665FA5" w:rsidRDefault="00665FA5" w:rsidP="00665FA5">
            <w:pPr>
              <w:rPr>
                <w:rFonts w:ascii="Calibri" w:eastAsia="Times New Roman" w:hAnsi="Calibri" w:cs="Calibri"/>
                <w:color w:val="000000"/>
                <w:sz w:val="18"/>
                <w:szCs w:val="18"/>
                <w:lang w:val="es-CO" w:eastAsia="es-CO"/>
              </w:rPr>
            </w:pPr>
            <w:r w:rsidRPr="00665FA5">
              <w:rPr>
                <w:rFonts w:ascii="Calibri" w:eastAsia="Times New Roman" w:hAnsi="Calibri" w:cs="Calibri"/>
                <w:color w:val="000000"/>
                <w:sz w:val="18"/>
                <w:szCs w:val="18"/>
                <w:lang w:val="es-CO" w:eastAsia="es-CO"/>
              </w:rPr>
              <w:t>5 minutos</w:t>
            </w:r>
          </w:p>
        </w:tc>
      </w:tr>
    </w:tbl>
    <w:p w14:paraId="7549FFD9" w14:textId="77777777" w:rsidR="00665FA5" w:rsidRDefault="00665FA5" w:rsidP="007A44E1">
      <w:pPr>
        <w:jc w:val="center"/>
        <w:rPr>
          <w:rFonts w:cstheme="minorHAnsi"/>
          <w:lang w:val="es-ES"/>
        </w:rPr>
      </w:pPr>
    </w:p>
    <w:p w14:paraId="7BA8B37A" w14:textId="77777777" w:rsidR="007A44E1" w:rsidRPr="0096179A" w:rsidRDefault="007A44E1" w:rsidP="007A44E1">
      <w:pPr>
        <w:jc w:val="both"/>
        <w:rPr>
          <w:rFonts w:cstheme="minorHAnsi"/>
          <w:lang w:val="es-ES"/>
        </w:rPr>
      </w:pPr>
    </w:p>
    <w:p w14:paraId="3A58CDE0" w14:textId="1823BC3A" w:rsidR="00F87D83" w:rsidRPr="0096179A" w:rsidRDefault="0096179A" w:rsidP="007A44E1">
      <w:pPr>
        <w:jc w:val="both"/>
        <w:rPr>
          <w:rFonts w:cstheme="minorHAnsi"/>
          <w:b/>
          <w:lang w:val="es-ES"/>
        </w:rPr>
      </w:pPr>
      <w:r w:rsidRPr="0096179A">
        <w:rPr>
          <w:rFonts w:cstheme="minorHAnsi"/>
          <w:b/>
          <w:lang w:val="es-ES"/>
        </w:rPr>
        <w:t>Técnica</w:t>
      </w:r>
      <w:r w:rsidR="00F87D83" w:rsidRPr="0096179A">
        <w:rPr>
          <w:rFonts w:cstheme="minorHAnsi"/>
          <w:b/>
          <w:lang w:val="es-ES"/>
        </w:rPr>
        <w:t xml:space="preserve"> de burocracia:</w:t>
      </w:r>
    </w:p>
    <w:p w14:paraId="7BDEE961" w14:textId="0B3F0E0A" w:rsidR="00F87D83" w:rsidRPr="0096179A" w:rsidRDefault="0096179A" w:rsidP="007A44E1">
      <w:pPr>
        <w:jc w:val="both"/>
        <w:rPr>
          <w:rFonts w:eastAsia="Times New Roman" w:cstheme="minorHAnsi"/>
          <w:lang w:eastAsia="es-ES_tradnl"/>
        </w:rPr>
      </w:pPr>
      <w:r w:rsidRPr="0096179A">
        <w:rPr>
          <w:rFonts w:eastAsia="Times New Roman" w:cstheme="minorHAnsi"/>
          <w:lang w:eastAsia="es-ES_tradnl"/>
        </w:rPr>
        <w:t>Ordenación</w:t>
      </w:r>
      <w:r w:rsidR="00F87D83" w:rsidRPr="0096179A">
        <w:rPr>
          <w:rFonts w:eastAsia="Times New Roman" w:cstheme="minorHAnsi"/>
          <w:lang w:eastAsia="es-ES_tradnl"/>
        </w:rPr>
        <w:t xml:space="preserve"> de los </w:t>
      </w:r>
      <w:r w:rsidRPr="0096179A">
        <w:rPr>
          <w:rFonts w:eastAsia="Times New Roman" w:cstheme="minorHAnsi"/>
          <w:lang w:eastAsia="es-ES_tradnl"/>
        </w:rPr>
        <w:t>ítems</w:t>
      </w:r>
    </w:p>
    <w:p w14:paraId="31AC3ABB" w14:textId="77777777" w:rsidR="00F87D83" w:rsidRPr="0096179A" w:rsidRDefault="00F87D83" w:rsidP="007A44E1">
      <w:pPr>
        <w:jc w:val="both"/>
        <w:rPr>
          <w:rFonts w:eastAsia="Times New Roman" w:cstheme="minorHAnsi"/>
          <w:lang w:eastAsia="es-ES_tradnl"/>
        </w:rPr>
      </w:pPr>
      <w:r w:rsidRPr="0096179A">
        <w:rPr>
          <w:rFonts w:eastAsia="Times New Roman" w:cstheme="minorHAnsi"/>
          <w:lang w:eastAsia="es-ES_tradnl"/>
        </w:rPr>
        <w:t>Explicar las condiciones del alta</w:t>
      </w:r>
    </w:p>
    <w:p w14:paraId="3755E197" w14:textId="77777777" w:rsidR="00F87D83" w:rsidRPr="0096179A" w:rsidRDefault="00F87D83" w:rsidP="007A44E1">
      <w:pPr>
        <w:jc w:val="both"/>
        <w:rPr>
          <w:rFonts w:eastAsia="Times New Roman" w:cstheme="minorHAnsi"/>
          <w:lang w:eastAsia="es-ES_tradnl"/>
        </w:rPr>
      </w:pPr>
      <w:r w:rsidRPr="0096179A">
        <w:rPr>
          <w:rFonts w:eastAsia="Times New Roman" w:cstheme="minorHAnsi"/>
          <w:lang w:eastAsia="es-ES_tradnl"/>
        </w:rPr>
        <w:t>Aportación de documentación</w:t>
      </w:r>
    </w:p>
    <w:p w14:paraId="74BC2688" w14:textId="77777777" w:rsidR="00F87D83" w:rsidRPr="0096179A" w:rsidRDefault="00F87D83" w:rsidP="007A44E1">
      <w:pPr>
        <w:jc w:val="both"/>
        <w:rPr>
          <w:rFonts w:eastAsia="Times New Roman" w:cstheme="minorHAnsi"/>
          <w:lang w:eastAsia="es-ES_tradnl"/>
        </w:rPr>
      </w:pPr>
      <w:r w:rsidRPr="0096179A">
        <w:rPr>
          <w:rFonts w:eastAsia="Times New Roman" w:cstheme="minorHAnsi"/>
          <w:lang w:eastAsia="es-ES_tradnl"/>
        </w:rPr>
        <w:t>Chequeo de la documentación</w:t>
      </w:r>
    </w:p>
    <w:p w14:paraId="711F36F3" w14:textId="77777777" w:rsidR="00F87D83" w:rsidRPr="0096179A" w:rsidRDefault="00F87D83" w:rsidP="007A44E1">
      <w:pPr>
        <w:jc w:val="both"/>
        <w:rPr>
          <w:rFonts w:cstheme="minorHAnsi"/>
          <w:lang w:val="es-ES"/>
        </w:rPr>
      </w:pPr>
      <w:r w:rsidRPr="0096179A">
        <w:rPr>
          <w:rFonts w:eastAsia="Times New Roman" w:cstheme="minorHAnsi"/>
          <w:lang w:eastAsia="es-ES_tradnl"/>
        </w:rPr>
        <w:t>Solicitud de Alta</w:t>
      </w:r>
    </w:p>
    <w:p w14:paraId="558BF8BE" w14:textId="77777777" w:rsidR="00F87D83" w:rsidRPr="0096179A" w:rsidRDefault="00F87D83" w:rsidP="007A44E1">
      <w:pPr>
        <w:jc w:val="both"/>
        <w:rPr>
          <w:rFonts w:cstheme="minorHAnsi"/>
          <w:lang w:val="es-ES"/>
        </w:rPr>
      </w:pPr>
      <w:r w:rsidRPr="0096179A">
        <w:rPr>
          <w:rFonts w:eastAsia="Times New Roman" w:cstheme="minorHAnsi"/>
          <w:lang w:eastAsia="es-ES_tradnl"/>
        </w:rPr>
        <w:t>Alta de datos personales y laborales</w:t>
      </w:r>
    </w:p>
    <w:p w14:paraId="75D28396" w14:textId="77777777" w:rsidR="00F87D83" w:rsidRPr="0096179A" w:rsidRDefault="00F87D83" w:rsidP="007A44E1">
      <w:pPr>
        <w:jc w:val="both"/>
        <w:rPr>
          <w:rFonts w:cstheme="minorHAnsi"/>
          <w:lang w:val="es-ES"/>
        </w:rPr>
      </w:pPr>
      <w:r w:rsidRPr="0096179A">
        <w:rPr>
          <w:rFonts w:eastAsia="Times New Roman" w:cstheme="minorHAnsi"/>
          <w:lang w:eastAsia="es-ES_tradnl"/>
        </w:rPr>
        <w:t>Validar Riesgo del Solicitante</w:t>
      </w:r>
    </w:p>
    <w:p w14:paraId="280F0748" w14:textId="443B2726" w:rsidR="00F87D83" w:rsidRDefault="00F87D83" w:rsidP="007A44E1">
      <w:pPr>
        <w:jc w:val="both"/>
        <w:rPr>
          <w:rFonts w:eastAsia="Times New Roman" w:cstheme="minorHAnsi"/>
          <w:lang w:eastAsia="es-ES_tradnl"/>
        </w:rPr>
      </w:pPr>
      <w:r w:rsidRPr="0096179A">
        <w:rPr>
          <w:rFonts w:eastAsia="Times New Roman" w:cstheme="minorHAnsi"/>
          <w:lang w:eastAsia="es-ES_tradnl"/>
        </w:rPr>
        <w:t>Generación de Contratos</w:t>
      </w:r>
    </w:p>
    <w:p w14:paraId="2C59A6FC" w14:textId="0667E4A5" w:rsidR="001B62B8" w:rsidRDefault="001B62B8" w:rsidP="007A44E1">
      <w:pPr>
        <w:jc w:val="both"/>
        <w:rPr>
          <w:rFonts w:eastAsia="Times New Roman" w:cstheme="minorHAnsi"/>
          <w:lang w:eastAsia="es-ES_tradnl"/>
        </w:rPr>
      </w:pPr>
    </w:p>
    <w:p w14:paraId="5ABB5246" w14:textId="6069EA66" w:rsidR="001B62B8" w:rsidRPr="001B62B8" w:rsidRDefault="001B62B8" w:rsidP="007A44E1">
      <w:pPr>
        <w:jc w:val="both"/>
        <w:rPr>
          <w:rFonts w:eastAsia="Times New Roman" w:cstheme="minorHAnsi"/>
          <w:b/>
          <w:lang w:eastAsia="es-ES_tradnl"/>
        </w:rPr>
      </w:pPr>
      <w:r>
        <w:rPr>
          <w:rFonts w:eastAsia="Times New Roman" w:cstheme="minorHAnsi"/>
          <w:b/>
          <w:lang w:eastAsia="es-ES_tradnl"/>
        </w:rPr>
        <w:t>Técnica</w:t>
      </w:r>
      <w:r w:rsidRPr="001B62B8">
        <w:rPr>
          <w:rFonts w:eastAsia="Times New Roman" w:cstheme="minorHAnsi"/>
          <w:b/>
          <w:lang w:eastAsia="es-ES_tradnl"/>
        </w:rPr>
        <w:t xml:space="preserve"> el valor añadido</w:t>
      </w:r>
    </w:p>
    <w:p w14:paraId="1B32EB1C" w14:textId="05AD33AB" w:rsidR="001B62B8" w:rsidRDefault="001B62B8" w:rsidP="007A44E1">
      <w:pPr>
        <w:jc w:val="both"/>
        <w:rPr>
          <w:rFonts w:eastAsia="Times New Roman" w:cstheme="minorHAnsi"/>
          <w:b/>
          <w:lang w:eastAsia="es-ES_tradnl"/>
        </w:rPr>
      </w:pPr>
      <w:r>
        <w:rPr>
          <w:rFonts w:eastAsia="Times New Roman" w:cstheme="minorHAnsi"/>
          <w:b/>
          <w:lang w:eastAsia="es-ES_tradnl"/>
        </w:rPr>
        <w:t>Técnica</w:t>
      </w:r>
      <w:r w:rsidRPr="001B62B8">
        <w:rPr>
          <w:rFonts w:eastAsia="Times New Roman" w:cstheme="minorHAnsi"/>
          <w:b/>
          <w:lang w:eastAsia="es-ES_tradnl"/>
        </w:rPr>
        <w:t xml:space="preserve"> el tiempo de ciclo</w:t>
      </w:r>
    </w:p>
    <w:p w14:paraId="60A3E5C2" w14:textId="77777777" w:rsidR="001B62B8" w:rsidRPr="001B62B8" w:rsidRDefault="001B62B8" w:rsidP="007A44E1">
      <w:pPr>
        <w:jc w:val="both"/>
        <w:rPr>
          <w:rFonts w:eastAsia="Times New Roman" w:cstheme="minorHAnsi"/>
          <w:b/>
          <w:lang w:eastAsia="es-ES_tradnl"/>
        </w:rPr>
      </w:pPr>
    </w:p>
    <w:p w14:paraId="63971D4F" w14:textId="44B8EEC7" w:rsidR="00F87D83" w:rsidRDefault="001B62B8" w:rsidP="007A44E1">
      <w:pPr>
        <w:jc w:val="both"/>
        <w:rPr>
          <w:rFonts w:cstheme="minorHAnsi"/>
          <w:lang w:val="es-ES"/>
        </w:rPr>
      </w:pPr>
      <w:r>
        <w:rPr>
          <w:rFonts w:cstheme="minorHAnsi"/>
          <w:lang w:val="es-ES"/>
        </w:rPr>
        <w:t xml:space="preserve">En las dos técnicas anteriores lo que modificaría son los tiempos en la revisión de la gestión del riesgo que me parece mucho. En cuanto al tiempo que se demora en la aportación de la documentación, a veces se va hasta una semana, ya que muchos documentos los deben entregar terceros (entidades gubernamentales) y estos se demoran. </w:t>
      </w:r>
    </w:p>
    <w:p w14:paraId="047C1FCD" w14:textId="77777777" w:rsidR="001B62B8" w:rsidRDefault="001B62B8" w:rsidP="007A44E1">
      <w:pPr>
        <w:jc w:val="both"/>
        <w:rPr>
          <w:rFonts w:cstheme="minorHAnsi"/>
          <w:lang w:val="es-ES"/>
        </w:rPr>
      </w:pPr>
    </w:p>
    <w:p w14:paraId="2D05511C" w14:textId="48DB3382" w:rsidR="006B426F" w:rsidRPr="006B426F" w:rsidRDefault="006B426F" w:rsidP="007A44E1">
      <w:pPr>
        <w:jc w:val="both"/>
        <w:rPr>
          <w:rFonts w:cstheme="minorHAnsi"/>
          <w:b/>
          <w:lang w:val="es-ES"/>
        </w:rPr>
      </w:pPr>
      <w:r w:rsidRPr="006B426F">
        <w:rPr>
          <w:rFonts w:cstheme="minorHAnsi"/>
          <w:b/>
          <w:lang w:val="es-ES"/>
        </w:rPr>
        <w:t>Conclusión:</w:t>
      </w:r>
    </w:p>
    <w:p w14:paraId="1C53D6AC" w14:textId="0A879F56" w:rsidR="006B426F" w:rsidRPr="0096179A" w:rsidRDefault="006B426F" w:rsidP="007A44E1">
      <w:pPr>
        <w:jc w:val="both"/>
        <w:rPr>
          <w:rFonts w:cstheme="minorHAnsi"/>
          <w:lang w:val="es-ES"/>
        </w:rPr>
      </w:pPr>
      <w:r>
        <w:rPr>
          <w:rFonts w:cstheme="minorHAnsi"/>
          <w:lang w:val="es-ES"/>
        </w:rPr>
        <w:t>Se ordena de esta forma, porque hay pasos que se pueden hacer de una vez teniendo al cliente con toda la documentación lista, esto hace que no se haga venir al cliente varias veces al banco “El cambio lo adapte al modelo que se aplica en Colombia”.</w:t>
      </w:r>
    </w:p>
    <w:p w14:paraId="13107C19" w14:textId="7C2F3F13" w:rsidR="00506A23" w:rsidRDefault="00506A23" w:rsidP="007A44E1">
      <w:pPr>
        <w:jc w:val="both"/>
        <w:rPr>
          <w:rFonts w:cstheme="minorHAnsi"/>
          <w:lang w:val="es-ES"/>
        </w:rPr>
      </w:pPr>
    </w:p>
    <w:p w14:paraId="3B93B1FD" w14:textId="2C201AF1" w:rsidR="00AC464A" w:rsidRDefault="00AC464A" w:rsidP="007A44E1">
      <w:pPr>
        <w:jc w:val="both"/>
        <w:rPr>
          <w:rFonts w:cstheme="minorHAnsi"/>
          <w:lang w:val="es-ES"/>
        </w:rPr>
      </w:pPr>
    </w:p>
    <w:p w14:paraId="66B655D5" w14:textId="7C07B4C0" w:rsidR="00AC464A" w:rsidRDefault="00AC464A" w:rsidP="007A44E1">
      <w:pPr>
        <w:jc w:val="both"/>
        <w:rPr>
          <w:rFonts w:cstheme="minorHAnsi"/>
          <w:lang w:val="es-ES"/>
        </w:rPr>
      </w:pPr>
    </w:p>
    <w:p w14:paraId="7A759628" w14:textId="7BB880DA" w:rsidR="00506A23" w:rsidRDefault="005E5FAF" w:rsidP="007A44E1">
      <w:pPr>
        <w:jc w:val="both"/>
        <w:rPr>
          <w:rFonts w:cstheme="minorHAnsi"/>
          <w:b/>
          <w:lang w:val="es-ES"/>
        </w:rPr>
      </w:pPr>
      <w:bookmarkStart w:id="0" w:name="_GoBack"/>
      <w:bookmarkEnd w:id="0"/>
      <w:r w:rsidRPr="0096179A">
        <w:rPr>
          <w:rFonts w:cstheme="minorHAnsi"/>
          <w:b/>
          <w:lang w:val="es-ES"/>
        </w:rPr>
        <w:lastRenderedPageBreak/>
        <w:t xml:space="preserve">1.4 </w:t>
      </w:r>
      <w:r w:rsidR="007A44E1">
        <w:rPr>
          <w:rFonts w:cstheme="minorHAnsi"/>
          <w:b/>
          <w:lang w:val="es-ES"/>
        </w:rPr>
        <w:t>A</w:t>
      </w:r>
      <w:r w:rsidR="007A44E1" w:rsidRPr="0096179A">
        <w:rPr>
          <w:rFonts w:cstheme="minorHAnsi"/>
          <w:b/>
          <w:lang w:val="es-ES"/>
        </w:rPr>
        <w:t>utomatización</w:t>
      </w:r>
      <w:r w:rsidRPr="0096179A">
        <w:rPr>
          <w:rFonts w:cstheme="minorHAnsi"/>
          <w:b/>
          <w:lang w:val="es-ES"/>
        </w:rPr>
        <w:t xml:space="preserve"> de procesos</w:t>
      </w:r>
    </w:p>
    <w:p w14:paraId="55279DF4" w14:textId="753AFCFC" w:rsidR="007A44E1" w:rsidRDefault="007A44E1" w:rsidP="007A44E1">
      <w:pPr>
        <w:jc w:val="both"/>
        <w:rPr>
          <w:rFonts w:cstheme="minorHAnsi"/>
          <w:b/>
          <w:lang w:val="es-ES"/>
        </w:rPr>
      </w:pPr>
    </w:p>
    <w:p w14:paraId="730839CB" w14:textId="54C8C6A1" w:rsidR="007A44E1" w:rsidRDefault="007A44E1" w:rsidP="007A44E1">
      <w:pPr>
        <w:jc w:val="center"/>
        <w:rPr>
          <w:rFonts w:cstheme="minorHAnsi"/>
          <w:b/>
          <w:lang w:val="es-ES"/>
        </w:rPr>
      </w:pPr>
      <w:r>
        <w:rPr>
          <w:rFonts w:cstheme="minorHAnsi"/>
          <w:b/>
          <w:noProof/>
          <w:lang w:val="es-CO" w:eastAsia="es-CO"/>
        </w:rPr>
        <w:drawing>
          <wp:inline distT="0" distB="0" distL="0" distR="0" wp14:anchorId="18FC35A2" wp14:editId="0B0EE08A">
            <wp:extent cx="5605780" cy="6376670"/>
            <wp:effectExtent l="0" t="0" r="0" b="5080"/>
            <wp:docPr id="3" name="Imagen 3" descr="C:\Users\JuanCarlos\AppData\Local\Microsoft\Windows\INetCache\Content.Word\Actividad 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Carlos\AppData\Local\Microsoft\Windows\INetCache\Content.Word\Actividad 3-3.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05780" cy="6376670"/>
                    </a:xfrm>
                    <a:prstGeom prst="rect">
                      <a:avLst/>
                    </a:prstGeom>
                    <a:noFill/>
                    <a:ln>
                      <a:noFill/>
                    </a:ln>
                  </pic:spPr>
                </pic:pic>
              </a:graphicData>
            </a:graphic>
          </wp:inline>
        </w:drawing>
      </w:r>
    </w:p>
    <w:p w14:paraId="12C0459B" w14:textId="77777777" w:rsidR="007A44E1" w:rsidRPr="0096179A" w:rsidRDefault="007A44E1" w:rsidP="007A44E1">
      <w:pPr>
        <w:jc w:val="both"/>
        <w:rPr>
          <w:rFonts w:cstheme="minorHAnsi"/>
          <w:b/>
          <w:lang w:val="es-ES"/>
        </w:rPr>
      </w:pPr>
    </w:p>
    <w:p w14:paraId="17D50044" w14:textId="0931EFE1" w:rsidR="00113B59" w:rsidRPr="0096179A" w:rsidRDefault="00113B59" w:rsidP="007A44E1">
      <w:pPr>
        <w:jc w:val="both"/>
        <w:rPr>
          <w:rFonts w:cstheme="minorHAnsi"/>
          <w:lang w:val="es-ES"/>
        </w:rPr>
      </w:pPr>
      <w:r w:rsidRPr="0096179A">
        <w:rPr>
          <w:rFonts w:cstheme="minorHAnsi"/>
          <w:lang w:val="es-ES"/>
        </w:rPr>
        <w:t xml:space="preserve">Se automatiza la explicación del cliente, que ya </w:t>
      </w:r>
      <w:r w:rsidR="0096179A" w:rsidRPr="0096179A">
        <w:rPr>
          <w:rFonts w:cstheme="minorHAnsi"/>
          <w:lang w:val="es-ES"/>
        </w:rPr>
        <w:t>está</w:t>
      </w:r>
      <w:r w:rsidRPr="0096179A">
        <w:rPr>
          <w:rFonts w:cstheme="minorHAnsi"/>
          <w:lang w:val="es-ES"/>
        </w:rPr>
        <w:t xml:space="preserve"> en la página web</w:t>
      </w:r>
    </w:p>
    <w:p w14:paraId="7677DFB1" w14:textId="77777777" w:rsidR="00C3639E" w:rsidRPr="0096179A" w:rsidRDefault="00113B59" w:rsidP="007A44E1">
      <w:pPr>
        <w:jc w:val="both"/>
        <w:rPr>
          <w:rFonts w:cstheme="minorHAnsi"/>
          <w:lang w:val="es-ES"/>
        </w:rPr>
      </w:pPr>
      <w:r w:rsidRPr="0096179A">
        <w:rPr>
          <w:rFonts w:cstheme="minorHAnsi"/>
          <w:lang w:val="es-ES"/>
        </w:rPr>
        <w:t xml:space="preserve">Se </w:t>
      </w:r>
      <w:r w:rsidR="00C3639E" w:rsidRPr="0096179A">
        <w:rPr>
          <w:rFonts w:cstheme="minorHAnsi"/>
          <w:lang w:val="es-ES"/>
        </w:rPr>
        <w:t>automatiza la entrega de documentos</w:t>
      </w:r>
    </w:p>
    <w:p w14:paraId="2EDA5257" w14:textId="6E7FBA46" w:rsidR="00C3639E" w:rsidRDefault="00C3639E" w:rsidP="007A44E1">
      <w:pPr>
        <w:jc w:val="both"/>
        <w:rPr>
          <w:rFonts w:cstheme="minorHAnsi"/>
          <w:lang w:val="es-ES"/>
        </w:rPr>
      </w:pPr>
      <w:r w:rsidRPr="0096179A">
        <w:rPr>
          <w:rFonts w:cstheme="minorHAnsi"/>
          <w:lang w:val="es-ES"/>
        </w:rPr>
        <w:t xml:space="preserve">Se automatiza la gestión </w:t>
      </w:r>
      <w:r w:rsidR="0096179A" w:rsidRPr="0096179A">
        <w:rPr>
          <w:rFonts w:cstheme="minorHAnsi"/>
          <w:lang w:val="es-ES"/>
        </w:rPr>
        <w:t>de los riesgos</w:t>
      </w:r>
    </w:p>
    <w:p w14:paraId="351A1241" w14:textId="77777777" w:rsidR="001B62B8" w:rsidRDefault="001B62B8" w:rsidP="007A44E1">
      <w:pPr>
        <w:jc w:val="both"/>
        <w:rPr>
          <w:rFonts w:cstheme="minorHAnsi"/>
          <w:lang w:val="es-ES"/>
        </w:rPr>
      </w:pPr>
    </w:p>
    <w:p w14:paraId="1B7D64DF" w14:textId="224F4B3F" w:rsidR="007A44E1" w:rsidRPr="007A44E1" w:rsidRDefault="007A44E1" w:rsidP="007A44E1">
      <w:pPr>
        <w:jc w:val="both"/>
        <w:rPr>
          <w:rFonts w:cstheme="minorHAnsi"/>
          <w:b/>
          <w:lang w:val="es-ES"/>
        </w:rPr>
      </w:pPr>
      <w:r w:rsidRPr="007A44E1">
        <w:rPr>
          <w:rFonts w:cstheme="minorHAnsi"/>
          <w:b/>
          <w:lang w:val="es-ES"/>
        </w:rPr>
        <w:t>Conclusión:</w:t>
      </w:r>
    </w:p>
    <w:p w14:paraId="57067C63" w14:textId="127D08CE" w:rsidR="007A44E1" w:rsidRPr="0096179A" w:rsidRDefault="007A44E1" w:rsidP="007A44E1">
      <w:pPr>
        <w:jc w:val="both"/>
        <w:rPr>
          <w:rFonts w:cstheme="minorHAnsi"/>
          <w:lang w:val="es-ES"/>
        </w:rPr>
      </w:pPr>
      <w:r>
        <w:rPr>
          <w:rFonts w:cstheme="minorHAnsi"/>
          <w:lang w:val="es-ES"/>
        </w:rPr>
        <w:t xml:space="preserve">La automatización el aplique de forma que se pueda sacar toda la ventaja de internet, este caso lo he tenido que afrontar cuando voy a pedir un crédito al banco, toca llenar cantidad </w:t>
      </w:r>
      <w:r>
        <w:rPr>
          <w:rFonts w:cstheme="minorHAnsi"/>
          <w:lang w:val="es-ES"/>
        </w:rPr>
        <w:lastRenderedPageBreak/>
        <w:t>de papeles y dar información que muchas veces ya la tiene el banco, o que se puede diligenciar por internet y ellos simplemente validarían esa información. Muchas veces con el asesor pierde demasiado tiempo llenado formularios y cuando se dañan, toca volver a comenzar.</w:t>
      </w:r>
    </w:p>
    <w:p w14:paraId="0C0E7CE3" w14:textId="0895A8BA" w:rsidR="00506A23" w:rsidRDefault="00113B59" w:rsidP="007A44E1">
      <w:pPr>
        <w:jc w:val="both"/>
        <w:rPr>
          <w:lang w:val="es-ES"/>
        </w:rPr>
      </w:pPr>
      <w:r>
        <w:rPr>
          <w:lang w:val="es-ES"/>
        </w:rPr>
        <w:t xml:space="preserve"> </w:t>
      </w:r>
    </w:p>
    <w:p w14:paraId="22D9C9C9" w14:textId="77777777" w:rsidR="00506A23" w:rsidRDefault="00506A23" w:rsidP="007A44E1">
      <w:pPr>
        <w:jc w:val="both"/>
        <w:rPr>
          <w:lang w:val="es-ES"/>
        </w:rPr>
      </w:pPr>
    </w:p>
    <w:p w14:paraId="48563478" w14:textId="09781B72" w:rsidR="00614E69" w:rsidRPr="00614E69" w:rsidRDefault="00614E69" w:rsidP="007A44E1">
      <w:pPr>
        <w:jc w:val="both"/>
        <w:rPr>
          <w:lang w:val="es-ES"/>
        </w:rPr>
      </w:pPr>
    </w:p>
    <w:sectPr w:rsidR="00614E69" w:rsidRPr="00614E69" w:rsidSect="00AC46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743C9"/>
    <w:multiLevelType w:val="hybridMultilevel"/>
    <w:tmpl w:val="9DB813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D83"/>
    <w:rsid w:val="00063369"/>
    <w:rsid w:val="00113B59"/>
    <w:rsid w:val="001A0496"/>
    <w:rsid w:val="001B62B8"/>
    <w:rsid w:val="0020596F"/>
    <w:rsid w:val="003143EC"/>
    <w:rsid w:val="00347E9A"/>
    <w:rsid w:val="00506A23"/>
    <w:rsid w:val="00511E6B"/>
    <w:rsid w:val="005E5FAF"/>
    <w:rsid w:val="00614E69"/>
    <w:rsid w:val="00665FA5"/>
    <w:rsid w:val="006B426F"/>
    <w:rsid w:val="007A44E1"/>
    <w:rsid w:val="00875F62"/>
    <w:rsid w:val="0096179A"/>
    <w:rsid w:val="00AC464A"/>
    <w:rsid w:val="00C3639E"/>
    <w:rsid w:val="00F87D8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1F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968">
      <w:bodyDiv w:val="1"/>
      <w:marLeft w:val="0"/>
      <w:marRight w:val="0"/>
      <w:marTop w:val="0"/>
      <w:marBottom w:val="0"/>
      <w:divBdr>
        <w:top w:val="none" w:sz="0" w:space="0" w:color="auto"/>
        <w:left w:val="none" w:sz="0" w:space="0" w:color="auto"/>
        <w:bottom w:val="none" w:sz="0" w:space="0" w:color="auto"/>
        <w:right w:val="none" w:sz="0" w:space="0" w:color="auto"/>
      </w:divBdr>
    </w:div>
    <w:div w:id="15011854">
      <w:bodyDiv w:val="1"/>
      <w:marLeft w:val="0"/>
      <w:marRight w:val="0"/>
      <w:marTop w:val="0"/>
      <w:marBottom w:val="0"/>
      <w:divBdr>
        <w:top w:val="none" w:sz="0" w:space="0" w:color="auto"/>
        <w:left w:val="none" w:sz="0" w:space="0" w:color="auto"/>
        <w:bottom w:val="none" w:sz="0" w:space="0" w:color="auto"/>
        <w:right w:val="none" w:sz="0" w:space="0" w:color="auto"/>
      </w:divBdr>
    </w:div>
    <w:div w:id="529075131">
      <w:bodyDiv w:val="1"/>
      <w:marLeft w:val="0"/>
      <w:marRight w:val="0"/>
      <w:marTop w:val="0"/>
      <w:marBottom w:val="0"/>
      <w:divBdr>
        <w:top w:val="none" w:sz="0" w:space="0" w:color="auto"/>
        <w:left w:val="none" w:sz="0" w:space="0" w:color="auto"/>
        <w:bottom w:val="none" w:sz="0" w:space="0" w:color="auto"/>
        <w:right w:val="none" w:sz="0" w:space="0" w:color="auto"/>
      </w:divBdr>
    </w:div>
    <w:div w:id="667175296">
      <w:bodyDiv w:val="1"/>
      <w:marLeft w:val="0"/>
      <w:marRight w:val="0"/>
      <w:marTop w:val="0"/>
      <w:marBottom w:val="0"/>
      <w:divBdr>
        <w:top w:val="none" w:sz="0" w:space="0" w:color="auto"/>
        <w:left w:val="none" w:sz="0" w:space="0" w:color="auto"/>
        <w:bottom w:val="none" w:sz="0" w:space="0" w:color="auto"/>
        <w:right w:val="none" w:sz="0" w:space="0" w:color="auto"/>
      </w:divBdr>
    </w:div>
    <w:div w:id="851144863">
      <w:bodyDiv w:val="1"/>
      <w:marLeft w:val="0"/>
      <w:marRight w:val="0"/>
      <w:marTop w:val="0"/>
      <w:marBottom w:val="0"/>
      <w:divBdr>
        <w:top w:val="none" w:sz="0" w:space="0" w:color="auto"/>
        <w:left w:val="none" w:sz="0" w:space="0" w:color="auto"/>
        <w:bottom w:val="none" w:sz="0" w:space="0" w:color="auto"/>
        <w:right w:val="none" w:sz="0" w:space="0" w:color="auto"/>
      </w:divBdr>
    </w:div>
    <w:div w:id="1066994679">
      <w:bodyDiv w:val="1"/>
      <w:marLeft w:val="0"/>
      <w:marRight w:val="0"/>
      <w:marTop w:val="0"/>
      <w:marBottom w:val="0"/>
      <w:divBdr>
        <w:top w:val="none" w:sz="0" w:space="0" w:color="auto"/>
        <w:left w:val="none" w:sz="0" w:space="0" w:color="auto"/>
        <w:bottom w:val="none" w:sz="0" w:space="0" w:color="auto"/>
        <w:right w:val="none" w:sz="0" w:space="0" w:color="auto"/>
      </w:divBdr>
    </w:div>
    <w:div w:id="1163663823">
      <w:bodyDiv w:val="1"/>
      <w:marLeft w:val="0"/>
      <w:marRight w:val="0"/>
      <w:marTop w:val="0"/>
      <w:marBottom w:val="0"/>
      <w:divBdr>
        <w:top w:val="none" w:sz="0" w:space="0" w:color="auto"/>
        <w:left w:val="none" w:sz="0" w:space="0" w:color="auto"/>
        <w:bottom w:val="none" w:sz="0" w:space="0" w:color="auto"/>
        <w:right w:val="none" w:sz="0" w:space="0" w:color="auto"/>
      </w:divBdr>
    </w:div>
    <w:div w:id="1306659754">
      <w:bodyDiv w:val="1"/>
      <w:marLeft w:val="0"/>
      <w:marRight w:val="0"/>
      <w:marTop w:val="0"/>
      <w:marBottom w:val="0"/>
      <w:divBdr>
        <w:top w:val="none" w:sz="0" w:space="0" w:color="auto"/>
        <w:left w:val="none" w:sz="0" w:space="0" w:color="auto"/>
        <w:bottom w:val="none" w:sz="0" w:space="0" w:color="auto"/>
        <w:right w:val="none" w:sz="0" w:space="0" w:color="auto"/>
      </w:divBdr>
    </w:div>
    <w:div w:id="1370492821">
      <w:bodyDiv w:val="1"/>
      <w:marLeft w:val="0"/>
      <w:marRight w:val="0"/>
      <w:marTop w:val="0"/>
      <w:marBottom w:val="0"/>
      <w:divBdr>
        <w:top w:val="none" w:sz="0" w:space="0" w:color="auto"/>
        <w:left w:val="none" w:sz="0" w:space="0" w:color="auto"/>
        <w:bottom w:val="none" w:sz="0" w:space="0" w:color="auto"/>
        <w:right w:val="none" w:sz="0" w:space="0" w:color="auto"/>
      </w:divBdr>
    </w:div>
    <w:div w:id="15724241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388</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Juan Carlos Reyes Guerrero</cp:lastModifiedBy>
  <cp:revision>10</cp:revision>
  <dcterms:created xsi:type="dcterms:W3CDTF">2017-04-03T19:37:00Z</dcterms:created>
  <dcterms:modified xsi:type="dcterms:W3CDTF">2017-04-04T01:43:00Z</dcterms:modified>
</cp:coreProperties>
</file>