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D5FD6" w14:textId="77777777" w:rsidR="00453FA0" w:rsidRDefault="00453FA0" w:rsidP="00DB125D">
      <w:pPr>
        <w:jc w:val="center"/>
        <w:rPr>
          <w:b/>
          <w:sz w:val="30"/>
          <w:szCs w:val="30"/>
        </w:rPr>
      </w:pPr>
    </w:p>
    <w:p w14:paraId="5B05B526" w14:textId="77777777" w:rsidR="00453FA0" w:rsidRDefault="00453FA0" w:rsidP="00DB125D">
      <w:pPr>
        <w:jc w:val="center"/>
        <w:rPr>
          <w:b/>
          <w:sz w:val="30"/>
          <w:szCs w:val="30"/>
        </w:rPr>
      </w:pPr>
    </w:p>
    <w:p w14:paraId="6ADF64C4" w14:textId="77777777" w:rsidR="00453FA0" w:rsidRDefault="00453FA0" w:rsidP="00DB125D">
      <w:pPr>
        <w:jc w:val="center"/>
        <w:rPr>
          <w:b/>
          <w:sz w:val="30"/>
          <w:szCs w:val="30"/>
        </w:rPr>
      </w:pPr>
    </w:p>
    <w:p w14:paraId="33AC875C" w14:textId="77777777" w:rsidR="00453FA0" w:rsidRDefault="00453FA0"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95794E" w:rsidRDefault="00DB125D" w:rsidP="00DB125D">
      <w:pPr>
        <w:jc w:val="center"/>
        <w:rPr>
          <w:b/>
          <w:sz w:val="26"/>
          <w:szCs w:val="26"/>
          <w:lang w:val="en-US"/>
        </w:rPr>
      </w:pPr>
      <w:r w:rsidRPr="0095794E">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lastRenderedPageBreak/>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4A4D8588"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lastRenderedPageBreak/>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lastRenderedPageBreak/>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lastRenderedPageBreak/>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693579"/>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r>
        <w:t>Ludus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693580"/>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693581"/>
      <w:bookmarkStart w:id="5" w:name="_Toc257381808"/>
      <w:r>
        <w:t>Justificación del Proyecto</w:t>
      </w:r>
      <w:bookmarkEnd w:id="4"/>
    </w:p>
    <w:p w14:paraId="53787CDF" w14:textId="77777777" w:rsidR="00D51B51" w:rsidRDefault="00D51B51" w:rsidP="00D51B51">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de $ 15</w:t>
      </w:r>
      <w:r w:rsidRPr="00181B1F">
        <w:rPr>
          <w:b/>
        </w:rPr>
        <w:t xml:space="preserve">.000.000.000 de pesos 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693582"/>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693583"/>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lastRenderedPageBreak/>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693584"/>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693585"/>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693586"/>
      <w:r>
        <w:lastRenderedPageBreak/>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693587"/>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693588"/>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lastRenderedPageBreak/>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693589"/>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lastRenderedPageBreak/>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693590"/>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714"/>
        <w:gridCol w:w="1560"/>
        <w:gridCol w:w="1560"/>
        <w:gridCol w:w="1714"/>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714"/>
        <w:gridCol w:w="1540"/>
        <w:gridCol w:w="1540"/>
        <w:gridCol w:w="1714"/>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714"/>
        <w:gridCol w:w="1326"/>
        <w:gridCol w:w="1326"/>
        <w:gridCol w:w="1714"/>
        <w:gridCol w:w="1460"/>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693591"/>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36"/>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lastRenderedPageBreak/>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714"/>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λmax</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693592"/>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033"/>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693593"/>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04"/>
        <w:gridCol w:w="1488"/>
        <w:gridCol w:w="1488"/>
        <w:gridCol w:w="1394"/>
        <w:gridCol w:w="1234"/>
        <w:gridCol w:w="1058"/>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693594"/>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527"/>
        <w:gridCol w:w="992"/>
        <w:gridCol w:w="1276"/>
        <w:gridCol w:w="2126"/>
        <w:gridCol w:w="1789"/>
        <w:gridCol w:w="2033"/>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693595"/>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lastRenderedPageBreak/>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693596"/>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712"/>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693597"/>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693598"/>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 xml:space="preserve">Aún en el inicio del proyecto el nivel de responsabilidad de estas empresas no está definido, ya que se estima supuestamente una participación parcial o activa representada </w:t>
      </w:r>
      <w:r>
        <w:lastRenderedPageBreak/>
        <w:t>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693599"/>
      <w:r w:rsidRPr="00AD475E">
        <w:t xml:space="preserve">Empresa de consultoría </w:t>
      </w:r>
      <w:r>
        <w:t>Ludus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7F9E00F7" w14:textId="77777777" w:rsidR="00DB125D" w:rsidRDefault="00DB125D" w:rsidP="00DB125D">
      <w:pPr>
        <w:pStyle w:val="Ttulo3"/>
        <w:numPr>
          <w:ilvl w:val="2"/>
          <w:numId w:val="4"/>
        </w:numPr>
      </w:pPr>
      <w:bookmarkStart w:id="41" w:name="_Toc257381811"/>
      <w:bookmarkStart w:id="42" w:name="_Toc476693600"/>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693601"/>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693602"/>
      <w:r w:rsidRPr="00AD475E">
        <w:t>Proveedores</w:t>
      </w:r>
      <w:bookmarkEnd w:id="45"/>
      <w:r>
        <w:t xml:space="preserve"> eléctricos</w:t>
      </w:r>
      <w:bookmarkEnd w:id="46"/>
    </w:p>
    <w:p w14:paraId="01C9EA09" w14:textId="77777777" w:rsidR="00DB125D" w:rsidRDefault="00DB125D" w:rsidP="00DB125D">
      <w:pPr>
        <w:jc w:val="both"/>
      </w:pPr>
      <w:r>
        <w:t xml:space="preserve">Se necesitan elementos como medidores eléctricos, servidores de información y demás que serán suplidos por los proveedores del proyecto, no en la fase de construcción sino en la fase de implementación del mismo. La participación de los proveedores durante la </w:t>
      </w:r>
      <w:r>
        <w:lastRenderedPageBreak/>
        <w:t>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693603"/>
      <w:r w:rsidRPr="00AD475E">
        <w:t>ONG</w:t>
      </w:r>
      <w:r>
        <w:t>´</w:t>
      </w:r>
      <w:r w:rsidRPr="00AD475E">
        <w:t>s</w:t>
      </w:r>
      <w:bookmarkEnd w:id="47"/>
      <w:bookmarkEnd w:id="48"/>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693604"/>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0"/>
        <w:gridCol w:w="4423"/>
        <w:gridCol w:w="952"/>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 de consultoría Ludus</w:t>
            </w:r>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693605"/>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693606"/>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693607"/>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693608"/>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693609"/>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693610"/>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693611"/>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693612"/>
      <w:bookmarkStart w:id="66" w:name="OLE_LINK1"/>
      <w:bookmarkStart w:id="67" w:name="OLE_LINK2"/>
      <w:r>
        <w:lastRenderedPageBreak/>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693613"/>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Edificio Cusezar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693614"/>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693615"/>
      <w:r>
        <w:rPr>
          <w:rFonts w:eastAsia="Times New Roman"/>
          <w:lang w:eastAsia="es-CO"/>
        </w:rPr>
        <w:lastRenderedPageBreak/>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693616"/>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Ttulo4"/>
        <w:numPr>
          <w:ilvl w:val="3"/>
          <w:numId w:val="4"/>
        </w:numPr>
        <w:spacing w:before="200" w:line="276" w:lineRule="auto"/>
        <w:jc w:val="both"/>
        <w:rPr>
          <w:lang w:eastAsia="es-CO"/>
        </w:rPr>
      </w:pPr>
      <w:bookmarkStart w:id="76" w:name="_Toc257381846"/>
      <w:r>
        <w:rPr>
          <w:lang w:eastAsia="es-CO"/>
        </w:rPr>
        <w:t>Procesos del proyecto.</w:t>
      </w:r>
      <w:bookmarkEnd w:id="76"/>
    </w:p>
    <w:p w14:paraId="354DCDD1" w14:textId="77777777" w:rsidR="00DB125D" w:rsidRDefault="00DB125D" w:rsidP="00DB125D">
      <w:pPr>
        <w:jc w:val="both"/>
        <w:rPr>
          <w:lang w:eastAsia="es-CO"/>
        </w:rPr>
      </w:pPr>
      <w:r>
        <w:rPr>
          <w:lang w:eastAsia="es-CO"/>
        </w:rPr>
        <w:t>Los procesos que se enuncian a continuación, son aquellos que afecta el proyecto en la fase de implementación, son los procesos que deben ser documentados, mejorados y entregados a las empresas de tecnología para una vez finalizada la entrega estén en la capacidad de administrarlos de la mejor forma.</w:t>
      </w:r>
    </w:p>
    <w:p w14:paraId="04DD8885"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Prrafodelista"/>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Prrafodelista"/>
        <w:numPr>
          <w:ilvl w:val="1"/>
          <w:numId w:val="20"/>
        </w:numPr>
        <w:spacing w:after="200" w:line="276" w:lineRule="auto"/>
        <w:jc w:val="both"/>
        <w:rPr>
          <w:lang w:eastAsia="es-CO"/>
        </w:rPr>
      </w:pPr>
      <w:r>
        <w:rPr>
          <w:lang w:eastAsia="es-CO"/>
        </w:rPr>
        <w:t>Instalación de equipos para medición: Ya con la información de los transformadores seleccionados se procede con la instalación de los equipos medidores de carga para distribución, que se encargan de indicar cuanto es el consumo del transformador antes de distribuir al cliente.</w:t>
      </w:r>
    </w:p>
    <w:p w14:paraId="396476FC" w14:textId="77777777" w:rsidR="00DB125D" w:rsidRDefault="00DB125D" w:rsidP="00DB125D">
      <w:pPr>
        <w:pStyle w:val="Prrafodelista"/>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Prrafodelista"/>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351.25pt" o:ole="">
            <v:imagedata r:id="rId14" o:title=""/>
          </v:shape>
          <o:OLEObject Type="Embed" ProgID="Visio.Drawing.11" ShapeID="_x0000_i1025" DrawAspect="Content" ObjectID="_1550510760" r:id="rId15"/>
        </w:object>
      </w:r>
    </w:p>
    <w:p w14:paraId="439C6528" w14:textId="77777777" w:rsidR="00DB125D" w:rsidRDefault="00DB125D" w:rsidP="00DB125D">
      <w:pPr>
        <w:jc w:val="center"/>
        <w:rPr>
          <w:lang w:eastAsia="es-CO"/>
        </w:rPr>
      </w:pPr>
    </w:p>
    <w:p w14:paraId="61E18579" w14:textId="77777777" w:rsidR="00DB125D" w:rsidRDefault="00DB125D" w:rsidP="00DB125D">
      <w:pPr>
        <w:pStyle w:val="Prrafodelista"/>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Prrafodelista"/>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Prrafodelista"/>
        <w:numPr>
          <w:ilvl w:val="1"/>
          <w:numId w:val="20"/>
        </w:numPr>
        <w:spacing w:after="200" w:line="276" w:lineRule="auto"/>
        <w:jc w:val="both"/>
        <w:rPr>
          <w:lang w:eastAsia="es-CO"/>
        </w:rPr>
      </w:pPr>
      <w:r>
        <w:rPr>
          <w:lang w:eastAsia="es-CO"/>
        </w:rPr>
        <w:t>Procesamiento de la información: Se realiza el procesamiento de la información en base de datos, según la clasificación establecida.</w:t>
      </w:r>
    </w:p>
    <w:p w14:paraId="74B3D7E9" w14:textId="77777777" w:rsidR="00DB125D" w:rsidRDefault="00DB125D" w:rsidP="00DB125D">
      <w:pPr>
        <w:pStyle w:val="Prrafodelista"/>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Generación de informes: El sistema debe generar informes generales configurados por el área comercial, para la toma de decisiones.</w:t>
      </w:r>
    </w:p>
    <w:p w14:paraId="64D64EE4" w14:textId="77777777" w:rsidR="00DB125D" w:rsidRDefault="00DB125D" w:rsidP="00DB125D">
      <w:pPr>
        <w:pStyle w:val="Prrafodelista"/>
        <w:numPr>
          <w:ilvl w:val="1"/>
          <w:numId w:val="20"/>
        </w:numPr>
        <w:spacing w:after="200" w:line="276" w:lineRule="auto"/>
        <w:jc w:val="both"/>
        <w:rPr>
          <w:lang w:eastAsia="es-CO"/>
        </w:rPr>
      </w:pPr>
      <w:r>
        <w:rPr>
          <w:lang w:eastAsia="es-CO"/>
        </w:rPr>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Prrafodelista"/>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26" type="#_x0000_t75" style="width:401.95pt;height:311.8pt" o:ole="">
            <v:imagedata r:id="rId16" o:title=""/>
          </v:shape>
          <o:OLEObject Type="Embed" ProgID="Visio.Drawing.11" ShapeID="_x0000_i1026" DrawAspect="Content" ObjectID="_1550510761" r:id="rId17"/>
        </w:object>
      </w:r>
    </w:p>
    <w:p w14:paraId="1C3EF3E3" w14:textId="77777777" w:rsidR="00DB125D" w:rsidRDefault="00DB125D" w:rsidP="00DB125D">
      <w:pPr>
        <w:jc w:val="center"/>
        <w:rPr>
          <w:lang w:eastAsia="es-CO"/>
        </w:rPr>
      </w:pPr>
    </w:p>
    <w:p w14:paraId="361F1EB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Prrafodelista"/>
        <w:numPr>
          <w:ilvl w:val="1"/>
          <w:numId w:val="20"/>
        </w:numPr>
        <w:spacing w:after="200" w:line="276" w:lineRule="auto"/>
        <w:jc w:val="both"/>
        <w:rPr>
          <w:lang w:eastAsia="es-CO"/>
        </w:rPr>
      </w:pPr>
      <w:r>
        <w:rPr>
          <w:lang w:eastAsia="es-CO"/>
        </w:rPr>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Prrafodelista"/>
        <w:numPr>
          <w:ilvl w:val="1"/>
          <w:numId w:val="20"/>
        </w:numPr>
        <w:spacing w:after="200" w:line="276" w:lineRule="auto"/>
        <w:jc w:val="both"/>
        <w:rPr>
          <w:lang w:eastAsia="es-CO"/>
        </w:rPr>
      </w:pPr>
      <w:r>
        <w:rPr>
          <w:lang w:eastAsia="es-CO"/>
        </w:rPr>
        <w:t>Selección de sectores: Se seleccionan los sectores más críticos, es decir aquellos que se observan con un nivel de pérdidas muy elevado, según la clasificación que la empresa de energía le dé a su actuar comercial.</w:t>
      </w:r>
    </w:p>
    <w:p w14:paraId="7EFC5447"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Diseño y Formulación de campañas comerciales: Sobre estos casos, se diseñan campañas de recaudo, como cuotas diferidas, 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27" type="#_x0000_t75" style="width:398.8pt;height:242.9pt" o:ole="">
            <v:imagedata r:id="rId18" o:title=""/>
          </v:shape>
          <o:OLEObject Type="Embed" ProgID="Visio.Drawing.11" ShapeID="_x0000_i1027" DrawAspect="Content" ObjectID="_1550510762" r:id="rId19"/>
        </w:object>
      </w:r>
    </w:p>
    <w:p w14:paraId="7D93DF23" w14:textId="77777777" w:rsidR="00DB125D" w:rsidRDefault="00DB125D" w:rsidP="00DB125D">
      <w:pPr>
        <w:jc w:val="center"/>
        <w:rPr>
          <w:lang w:eastAsia="es-CO"/>
        </w:rPr>
      </w:pPr>
    </w:p>
    <w:p w14:paraId="2CE44777" w14:textId="77777777" w:rsidR="00DB125D" w:rsidRDefault="00DB125D" w:rsidP="00DB125D">
      <w:pPr>
        <w:pStyle w:val="Prrafodelista"/>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Prrafodelista"/>
        <w:numPr>
          <w:ilvl w:val="1"/>
          <w:numId w:val="20"/>
        </w:numPr>
        <w:spacing w:after="200" w:line="276" w:lineRule="auto"/>
        <w:jc w:val="both"/>
        <w:rPr>
          <w:lang w:eastAsia="es-CO"/>
        </w:rPr>
      </w:pPr>
      <w:r>
        <w:rPr>
          <w:lang w:eastAsia="es-CO"/>
        </w:rPr>
        <w:t>Reunir a la comunidad: Se reúne a la comunidad en jornadas definidas en conjunto, para expresar lo que la empresa de energía desea comunicar a los mismos.</w:t>
      </w:r>
    </w:p>
    <w:p w14:paraId="4528B616"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Capacitación de la comunidad: El proceso de capacitación se encarga de ayudar a la comunidad entregando herramientas financieras básicas que les ayuden a organizar sus entradas y salidas de dinero, fomentando buenas prácticas para la relación comercial con la prestación del servicio.</w:t>
      </w:r>
    </w:p>
    <w:p w14:paraId="45DE3E10" w14:textId="77777777" w:rsidR="00DB125D" w:rsidRDefault="00DB125D" w:rsidP="00DB125D">
      <w:pPr>
        <w:pStyle w:val="Prrafodelista"/>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28" type="#_x0000_t75" style="width:313.65pt;height:251.05pt" o:ole="">
            <v:imagedata r:id="rId20" o:title=""/>
          </v:shape>
          <o:OLEObject Type="Embed" ProgID="Visio.Drawing.11" ShapeID="_x0000_i1028" DrawAspect="Content" ObjectID="_1550510763" r:id="rId21"/>
        </w:object>
      </w:r>
    </w:p>
    <w:p w14:paraId="63293687" w14:textId="77777777" w:rsidR="00DB125D" w:rsidRDefault="00DB125D" w:rsidP="00DB125D">
      <w:pPr>
        <w:jc w:val="center"/>
        <w:rPr>
          <w:lang w:eastAsia="es-CO"/>
        </w:rPr>
      </w:pPr>
    </w:p>
    <w:p w14:paraId="3F1DD72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información: El sistema entrega la información de forma tabulada para la entrega, sin embargo, es una buena práctica que la empresa analice la información generada por el sistema antes de entregarla a la comisión de regulación CREG.</w:t>
      </w:r>
    </w:p>
    <w:p w14:paraId="2EF50D67" w14:textId="77777777" w:rsidR="00DB125D" w:rsidRDefault="00DB125D" w:rsidP="00DB125D">
      <w:pPr>
        <w:pStyle w:val="Prrafodelista"/>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29" type="#_x0000_t75" style="width:325.55pt;height:207.85pt" o:ole="">
            <v:imagedata r:id="rId22" o:title=""/>
          </v:shape>
          <o:OLEObject Type="Embed" ProgID="Visio.Drawing.11" ShapeID="_x0000_i1029" DrawAspect="Content" ObjectID="_1550510764" r:id="rId23"/>
        </w:objec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7" w:name="_Toc257381847"/>
      <w:bookmarkStart w:id="78" w:name="_Toc476693617"/>
      <w:r>
        <w:rPr>
          <w:lang w:eastAsia="es-CO"/>
        </w:rPr>
        <w:t>TAMAÑO OPTIMO DEL PROYECTO</w:t>
      </w:r>
      <w:bookmarkEnd w:id="77"/>
      <w:bookmarkEnd w:id="78"/>
    </w:p>
    <w:p w14:paraId="44D75E19" w14:textId="77777777" w:rsidR="00DB125D" w:rsidRDefault="00DB125D" w:rsidP="00DB125D">
      <w:pPr>
        <w:pStyle w:val="Ttulo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77777777" w:rsidR="00DB125D" w:rsidRDefault="00DB125D" w:rsidP="00DB125D">
      <w:pPr>
        <w:pStyle w:val="Prrafodelista"/>
        <w:numPr>
          <w:ilvl w:val="0"/>
          <w:numId w:val="20"/>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Tarjeta de video de 512 Mb, Periféricos normales (lector CD, USB, lector tarjetas SD, teclado, monitor, mouse, cableado), memoria RAM 2 GB, procesador 2 GHz, disco duro 120 GB.</w:t>
      </w:r>
    </w:p>
    <w:p w14:paraId="672FCB21" w14:textId="77777777" w:rsidR="00DB125D" w:rsidRDefault="00DB125D" w:rsidP="00DB125D">
      <w:pPr>
        <w:pStyle w:val="Prrafodelista"/>
        <w:numPr>
          <w:ilvl w:val="0"/>
          <w:numId w:val="20"/>
        </w:numPr>
        <w:spacing w:after="200" w:line="276" w:lineRule="auto"/>
        <w:jc w:val="both"/>
        <w:rPr>
          <w:lang w:eastAsia="es-CO"/>
        </w:rPr>
      </w:pPr>
      <w:r>
        <w:rPr>
          <w:lang w:eastAsia="es-CO"/>
        </w:rPr>
        <w:t>Switch de Red: Switch de red 10/100/1000 de 8 puertos.</w:t>
      </w:r>
    </w:p>
    <w:p w14:paraId="2F90A61A" w14:textId="77777777" w:rsidR="00DB125D" w:rsidRDefault="00DB125D" w:rsidP="00DB125D">
      <w:pPr>
        <w:pStyle w:val="Prrafodelista"/>
        <w:numPr>
          <w:ilvl w:val="0"/>
          <w:numId w:val="20"/>
        </w:numPr>
        <w:spacing w:after="200" w:line="276" w:lineRule="auto"/>
        <w:jc w:val="both"/>
        <w:rPr>
          <w:lang w:eastAsia="es-CO"/>
        </w:rPr>
      </w:pPr>
      <w:commentRangeStart w:id="80"/>
      <w:r>
        <w:rPr>
          <w:lang w:eastAsia="es-CO"/>
        </w:rPr>
        <w:t>Impresoras: 1 impresora láser.</w:t>
      </w:r>
      <w:commentRangeEnd w:id="80"/>
      <w:r w:rsidR="00896CB8">
        <w:rPr>
          <w:rStyle w:val="Refdecomentario"/>
        </w:rPr>
        <w:commentReference w:id="80"/>
      </w:r>
    </w:p>
    <w:p w14:paraId="5B41099D"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10G: 1 Licencia de Base de datos Oracle 10G.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PDA, Smart Phones: Elementos programables para captura de información y posterior descarga en servidor de aplicaciones, debe contar con Windows Mobile 5.0. y una tarjeta de memoria SD o MicroSD de 2 GB.</w:t>
      </w:r>
    </w:p>
    <w:p w14:paraId="2E632C17" w14:textId="77777777" w:rsidR="00DB125D" w:rsidRDefault="00DB125D" w:rsidP="00DB125D">
      <w:pPr>
        <w:pStyle w:val="Prrafodelista"/>
        <w:numPr>
          <w:ilvl w:val="0"/>
          <w:numId w:val="20"/>
        </w:numPr>
        <w:spacing w:after="200" w:line="276" w:lineRule="auto"/>
        <w:jc w:val="both"/>
        <w:rPr>
          <w:lang w:eastAsia="es-CO"/>
        </w:rPr>
      </w:pPr>
      <w:r>
        <w:rPr>
          <w:lang w:eastAsia="es-CO"/>
        </w:rPr>
        <w:t>Vehículos (Alquiler): 2 vehículos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73ECDCCE"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p w14:paraId="60DFB229" w14:textId="77777777" w:rsidR="00DB125D" w:rsidRDefault="00DB125D" w:rsidP="00DB125D">
      <w:pPr>
        <w:rPr>
          <w:lang w:eastAsia="es-CO"/>
        </w:rPr>
      </w:pPr>
    </w:p>
    <w:p w14:paraId="00C2BB52" w14:textId="77777777" w:rsidR="00DB125D" w:rsidRDefault="00DB125D" w:rsidP="00DB125D">
      <w:pPr>
        <w:rPr>
          <w:lang w:eastAsia="es-CO"/>
        </w:rPr>
      </w:pPr>
      <w:r w:rsidRPr="004842AB">
        <w:rPr>
          <w:noProof/>
          <w:lang w:val="es-CO" w:eastAsia="es-CO"/>
        </w:rPr>
        <w:drawing>
          <wp:inline distT="0" distB="0" distL="0" distR="0" wp14:anchorId="158E25BF" wp14:editId="094ADBFE">
            <wp:extent cx="5612130" cy="408390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612130" cy="4083905"/>
                    </a:xfrm>
                    <a:prstGeom prst="rect">
                      <a:avLst/>
                    </a:prstGeom>
                    <a:noFill/>
                    <a:ln w="9525">
                      <a:noFill/>
                      <a:miter lim="800000"/>
                      <a:headEnd/>
                      <a:tailEnd/>
                    </a:ln>
                  </pic:spPr>
                </pic:pic>
              </a:graphicData>
            </a:graphic>
          </wp:inline>
        </w:drawing>
      </w:r>
    </w:p>
    <w:p w14:paraId="4998E5E5" w14:textId="77777777" w:rsidR="00DB125D" w:rsidRDefault="00DB125D" w:rsidP="00DB125D">
      <w:pPr>
        <w:rPr>
          <w:lang w:eastAsia="es-CO"/>
        </w:rPr>
      </w:pPr>
    </w:p>
    <w:p w14:paraId="09B8695F" w14:textId="77777777" w:rsidR="00DB125D" w:rsidRDefault="00DB125D" w:rsidP="00DB125D">
      <w:pPr>
        <w:rPr>
          <w:lang w:eastAsia="es-CO"/>
        </w:rPr>
      </w:pPr>
    </w:p>
    <w:p w14:paraId="02AF2507"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1" w:name="_Toc257381849"/>
      <w:bookmarkStart w:id="82" w:name="_Toc476693618"/>
      <w:r>
        <w:rPr>
          <w:lang w:eastAsia="es-CO"/>
        </w:rPr>
        <w:lastRenderedPageBreak/>
        <w:t>LOCALIZACIÓN</w:t>
      </w:r>
      <w:bookmarkEnd w:id="81"/>
      <w:bookmarkEnd w:id="82"/>
    </w:p>
    <w:p w14:paraId="7C6A551F" w14:textId="77777777" w:rsidR="00DB125D" w:rsidRDefault="00DB125D" w:rsidP="00DB125D">
      <w:pPr>
        <w:pStyle w:val="Ttulo4"/>
        <w:numPr>
          <w:ilvl w:val="3"/>
          <w:numId w:val="4"/>
        </w:numPr>
        <w:spacing w:before="200" w:line="276" w:lineRule="auto"/>
        <w:jc w:val="both"/>
        <w:rPr>
          <w:lang w:eastAsia="es-CO"/>
        </w:rPr>
      </w:pPr>
      <w:bookmarkStart w:id="83" w:name="_Toc257381850"/>
      <w:r>
        <w:rPr>
          <w:lang w:eastAsia="es-CO"/>
        </w:rPr>
        <w:t>Distribución geográfica del proyecto.</w:t>
      </w:r>
      <w:bookmarkEnd w:id="83"/>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4" w:name="_Toc476693619"/>
      <w:bookmarkStart w:id="85" w:name="_Toc257381851"/>
      <w:r>
        <w:rPr>
          <w:lang w:eastAsia="es-CO"/>
        </w:rPr>
        <w:t>Estudio de Mercado</w:t>
      </w:r>
      <w:bookmarkEnd w:id="84"/>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6" w:name="_Toc257381869"/>
      <w:bookmarkStart w:id="87" w:name="_Toc476693620"/>
      <w:bookmarkEnd w:id="85"/>
      <w:r>
        <w:rPr>
          <w:lang w:eastAsia="es-CO"/>
        </w:rPr>
        <w:t>Estudio Financiero</w:t>
      </w:r>
      <w:bookmarkEnd w:id="86"/>
      <w:bookmarkEnd w:id="87"/>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8" w:name="_Toc257381879"/>
      <w:bookmarkStart w:id="89" w:name="_Toc476693621"/>
      <w:r>
        <w:rPr>
          <w:lang w:eastAsia="es-CO"/>
        </w:rPr>
        <w:t>Estudio Ambiental</w:t>
      </w:r>
      <w:bookmarkEnd w:id="88"/>
      <w:bookmarkEnd w:id="89"/>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90" w:name="_Toc257381884"/>
      <w:bookmarkStart w:id="91" w:name="_Toc476693622"/>
      <w:bookmarkEnd w:id="66"/>
      <w:bookmarkEnd w:id="67"/>
      <w:r>
        <w:rPr>
          <w:lang w:eastAsia="es-CO"/>
        </w:rPr>
        <w:lastRenderedPageBreak/>
        <w:t>PLANES APLICADOS AL PROYECTO</w:t>
      </w:r>
      <w:bookmarkEnd w:id="90"/>
      <w:bookmarkEnd w:id="91"/>
    </w:p>
    <w:p w14:paraId="564A005B" w14:textId="77777777" w:rsidR="00DB125D" w:rsidRDefault="00DB125D" w:rsidP="00DB125D">
      <w:pPr>
        <w:pStyle w:val="Ttulo2"/>
        <w:numPr>
          <w:ilvl w:val="1"/>
          <w:numId w:val="4"/>
        </w:numPr>
        <w:spacing w:before="200" w:line="276" w:lineRule="auto"/>
        <w:jc w:val="both"/>
        <w:rPr>
          <w:lang w:eastAsia="es-CO"/>
        </w:rPr>
      </w:pPr>
      <w:bookmarkStart w:id="92" w:name="_Toc257381885"/>
      <w:bookmarkStart w:id="93" w:name="_Toc476693623"/>
      <w:r>
        <w:rPr>
          <w:lang w:eastAsia="es-CO"/>
        </w:rPr>
        <w:t>Plan de Gestión del Proyecto</w:t>
      </w:r>
      <w:bookmarkEnd w:id="92"/>
      <w:bookmarkEnd w:id="93"/>
    </w:p>
    <w:p w14:paraId="6FFC913B" w14:textId="77777777" w:rsidR="00DB125D" w:rsidRDefault="00DB125D" w:rsidP="00DB125D">
      <w:pPr>
        <w:pStyle w:val="Ttulo3"/>
        <w:numPr>
          <w:ilvl w:val="2"/>
          <w:numId w:val="4"/>
        </w:numPr>
        <w:rPr>
          <w:lang w:eastAsia="es-CO"/>
        </w:rPr>
      </w:pPr>
      <w:bookmarkStart w:id="94" w:name="_Toc257381887"/>
      <w:bookmarkStart w:id="95" w:name="_Toc476693624"/>
      <w:r>
        <w:rPr>
          <w:lang w:eastAsia="es-CO"/>
        </w:rPr>
        <w:t>Necesidad del negocio</w:t>
      </w:r>
      <w:bookmarkEnd w:id="94"/>
      <w:bookmarkEnd w:id="95"/>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6" w:name="_Toc257381888"/>
      <w:bookmarkStart w:id="97" w:name="_Toc476693625"/>
      <w:r>
        <w:rPr>
          <w:lang w:eastAsia="es-CO"/>
        </w:rPr>
        <w:t>Enunciado del trabajo</w:t>
      </w:r>
      <w:bookmarkEnd w:id="96"/>
      <w:bookmarkEnd w:id="97"/>
    </w:p>
    <w:p w14:paraId="461F07D6" w14:textId="77777777" w:rsidR="00DB125D" w:rsidRDefault="00DB125D" w:rsidP="00DB125D">
      <w:pPr>
        <w:jc w:val="both"/>
        <w:rPr>
          <w:lang w:eastAsia="es-CO"/>
        </w:rPr>
      </w:pPr>
      <w:r>
        <w:rPr>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77777777" w:rsidR="00DB125D" w:rsidRDefault="00DB125D" w:rsidP="00DB125D">
      <w:pPr>
        <w:jc w:val="both"/>
        <w:rPr>
          <w:lang w:eastAsia="es-CO"/>
        </w:rPr>
      </w:pPr>
      <w:r>
        <w:rPr>
          <w:lang w:eastAsia="es-CO"/>
        </w:rPr>
        <w:t xml:space="preserve">El costo total del proyecto es de </w:t>
      </w:r>
      <w:r w:rsidRPr="00741F5A">
        <w:rPr>
          <w:lang w:eastAsia="es-CO"/>
        </w:rPr>
        <w:t>$ 1.178.426.900,00</w:t>
      </w:r>
      <w:r>
        <w:rPr>
          <w:lang w:eastAsia="es-CO"/>
        </w:rPr>
        <w:t xml:space="preserve"> 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8" w:name="_Toc257381889"/>
      <w:bookmarkStart w:id="99" w:name="_Toc476693626"/>
      <w:r>
        <w:rPr>
          <w:lang w:eastAsia="es-CO"/>
        </w:rPr>
        <w:t>Enfoque del proyecto</w:t>
      </w:r>
      <w:bookmarkEnd w:id="98"/>
      <w:bookmarkEnd w:id="99"/>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w:t>
      </w:r>
      <w:r>
        <w:rPr>
          <w:lang w:eastAsia="es-CO"/>
        </w:rPr>
        <w:lastRenderedPageBreak/>
        <w:t>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100" w:name="_Toc257381890"/>
      <w:bookmarkStart w:id="101" w:name="_Toc476693627"/>
      <w:r>
        <w:rPr>
          <w:lang w:eastAsia="es-CO"/>
        </w:rPr>
        <w:t>Factores de éxito</w:t>
      </w:r>
      <w:bookmarkEnd w:id="100"/>
      <w:bookmarkEnd w:id="101"/>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2" w:name="_Toc257381891"/>
      <w:bookmarkStart w:id="103" w:name="_Toc476693628"/>
      <w:r>
        <w:rPr>
          <w:lang w:eastAsia="es-CO"/>
        </w:rPr>
        <w:t>Dependencias y restricciones</w:t>
      </w:r>
      <w:bookmarkEnd w:id="102"/>
      <w:bookmarkEnd w:id="103"/>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4" w:name="_Toc257381892"/>
      <w:bookmarkStart w:id="105" w:name="_Toc476693629"/>
      <w:r>
        <w:rPr>
          <w:lang w:eastAsia="es-CO"/>
        </w:rPr>
        <w:t>Plan de Gestión del Alcance</w:t>
      </w:r>
      <w:bookmarkEnd w:id="104"/>
      <w:bookmarkEnd w:id="105"/>
    </w:p>
    <w:p w14:paraId="03003CC0" w14:textId="77777777" w:rsidR="00DB125D" w:rsidRDefault="00DB125D" w:rsidP="00DB125D">
      <w:pPr>
        <w:pStyle w:val="Ttulo3"/>
        <w:numPr>
          <w:ilvl w:val="2"/>
          <w:numId w:val="4"/>
        </w:numPr>
        <w:rPr>
          <w:lang w:eastAsia="es-CO"/>
        </w:rPr>
      </w:pPr>
      <w:bookmarkStart w:id="106" w:name="_Toc257381893"/>
      <w:bookmarkStart w:id="107" w:name="_Toc476693630"/>
      <w:r>
        <w:rPr>
          <w:lang w:eastAsia="es-CO"/>
        </w:rPr>
        <w:t>Resultados del proyecto</w:t>
      </w:r>
      <w:bookmarkEnd w:id="106"/>
      <w:bookmarkEnd w:id="107"/>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8" w:name="_Toc257381894"/>
      <w:bookmarkStart w:id="109" w:name="_Toc476693631"/>
      <w:r>
        <w:rPr>
          <w:lang w:eastAsia="es-CO"/>
        </w:rPr>
        <w:t>Enfoque a utilizar</w:t>
      </w:r>
      <w:bookmarkEnd w:id="108"/>
      <w:bookmarkEnd w:id="109"/>
    </w:p>
    <w:p w14:paraId="453E93EA" w14:textId="77777777" w:rsidR="00DB125D" w:rsidRPr="009C41E8" w:rsidRDefault="00DB125D" w:rsidP="00DB125D">
      <w:pPr>
        <w:jc w:val="both"/>
        <w:rPr>
          <w:lang w:eastAsia="es-CO"/>
        </w:rPr>
      </w:pPr>
      <w:r>
        <w:rPr>
          <w:lang w:eastAsia="es-CO"/>
        </w:rPr>
        <w:t xml:space="preserve">El enfoque a utilizar definido para el proyecto está completamente ligado al cronograma, por ello la oferta cerrada de la consultoría no admite cambios en los procesos establecidos </w:t>
      </w:r>
      <w:r>
        <w:rPr>
          <w:lang w:eastAsia="es-CO"/>
        </w:rPr>
        <w:lastRenderedPageBreak/>
        <w:t>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10" w:name="_Toc257381895"/>
      <w:bookmarkStart w:id="111" w:name="_Toc476693632"/>
      <w:r>
        <w:rPr>
          <w:lang w:eastAsia="es-CO"/>
        </w:rPr>
        <w:t>Contenido del proyecto</w:t>
      </w:r>
      <w:bookmarkEnd w:id="110"/>
      <w:bookmarkEnd w:id="111"/>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2" w:name="_Toc257381896"/>
      <w:bookmarkStart w:id="113" w:name="_Toc476693633"/>
      <w:r>
        <w:rPr>
          <w:lang w:eastAsia="es-CO"/>
        </w:rPr>
        <w:lastRenderedPageBreak/>
        <w:t>Exclusiones</w:t>
      </w:r>
      <w:bookmarkEnd w:id="112"/>
      <w:bookmarkEnd w:id="113"/>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4" w:name="_Toc257381897"/>
      <w:bookmarkStart w:id="115" w:name="_Toc476693634"/>
      <w:r>
        <w:rPr>
          <w:lang w:eastAsia="es-CO"/>
        </w:rPr>
        <w:t>Supuestos</w:t>
      </w:r>
      <w:bookmarkEnd w:id="114"/>
      <w:bookmarkEnd w:id="115"/>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6" w:name="_Toc257381898"/>
      <w:bookmarkStart w:id="117" w:name="_Toc476693635"/>
      <w:r>
        <w:rPr>
          <w:lang w:eastAsia="es-CO"/>
        </w:rPr>
        <w:t>Restricciones</w:t>
      </w:r>
      <w:bookmarkEnd w:id="116"/>
      <w:bookmarkEnd w:id="117"/>
    </w:p>
    <w:p w14:paraId="601146FA" w14:textId="77777777" w:rsidR="00DB125D" w:rsidRDefault="00DB125D" w:rsidP="00DB125D">
      <w:pPr>
        <w:pStyle w:val="Prrafodelista"/>
        <w:numPr>
          <w:ilvl w:val="0"/>
          <w:numId w:val="18"/>
        </w:numPr>
        <w:spacing w:after="200" w:line="276" w:lineRule="auto"/>
        <w:jc w:val="both"/>
        <w:rPr>
          <w:lang w:eastAsia="es-CO"/>
        </w:rPr>
      </w:pPr>
      <w:r>
        <w:rPr>
          <w:lang w:eastAsia="es-CO"/>
        </w:rPr>
        <w:t xml:space="preserve">Presupuesto de ejecución: </w:t>
      </w:r>
      <w:r w:rsidRPr="008845E8">
        <w:rPr>
          <w:lang w:eastAsia="es-CO"/>
        </w:rPr>
        <w:t>$ 1.178.426.900,00</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8" w:name="_Toc257381899"/>
      <w:bookmarkStart w:id="119" w:name="_Toc476693636"/>
      <w:r>
        <w:rPr>
          <w:lang w:eastAsia="es-CO"/>
        </w:rPr>
        <w:t>Plan de Gestión del Tiempo</w:t>
      </w:r>
      <w:bookmarkEnd w:id="118"/>
      <w:bookmarkEnd w:id="119"/>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7"/>
          <w:footerReference w:type="default" r:id="rId28"/>
          <w:headerReference w:type="first" r:id="rId29"/>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20" w:name="_Toc257381900"/>
      <w:bookmarkStart w:id="121" w:name="_Toc476693637"/>
      <w:r>
        <w:rPr>
          <w:lang w:eastAsia="es-CO"/>
        </w:rPr>
        <w:lastRenderedPageBreak/>
        <w:t>Estructura desglosada del trabajo:</w:t>
      </w:r>
      <w:bookmarkEnd w:id="120"/>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r>
        <w:rPr>
          <w:noProof/>
          <w:lang w:eastAsia="es-CO"/>
        </w:rPr>
        <w:drawing>
          <wp:anchor distT="0" distB="0" distL="114300" distR="114300" simplePos="0" relativeHeight="251556864"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3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3641FDF6" w14:textId="77777777" w:rsidR="00C937B1" w:rsidRDefault="00C937B1" w:rsidP="00C937B1">
      <w:pPr>
        <w:rPr>
          <w:lang w:val="en-US"/>
        </w:rPr>
      </w:pPr>
    </w:p>
    <w:p w14:paraId="1654C4BB" w14:textId="77777777" w:rsidR="00C937B1" w:rsidRDefault="00C937B1" w:rsidP="00C937B1">
      <w:pPr>
        <w:rPr>
          <w:lang w:val="en-US"/>
        </w:rPr>
      </w:pPr>
    </w:p>
    <w:p w14:paraId="4D0BF98C" w14:textId="77777777" w:rsidR="00C937B1" w:rsidRDefault="00C937B1" w:rsidP="00C937B1">
      <w:pPr>
        <w:rPr>
          <w:lang w:val="en-US"/>
        </w:rPr>
      </w:pPr>
    </w:p>
    <w:p w14:paraId="5F7151DD" w14:textId="77777777" w:rsidR="00C937B1" w:rsidRDefault="00C937B1" w:rsidP="00C937B1">
      <w:pPr>
        <w:rPr>
          <w:lang w:val="en-US"/>
        </w:rPr>
      </w:pPr>
    </w:p>
    <w:p w14:paraId="195E7B9B" w14:textId="77777777" w:rsidR="00C937B1" w:rsidRPr="00C937B1" w:rsidRDefault="00C937B1" w:rsidP="00C937B1">
      <w:pPr>
        <w:rPr>
          <w:lang w:val="en-US"/>
        </w:rPr>
      </w:pPr>
    </w:p>
    <w:bookmarkEnd w:id="121"/>
    <w:p w14:paraId="44E2B2F0" w14:textId="4CCAD25C" w:rsidR="00DB125D" w:rsidRDefault="00C937B1" w:rsidP="00C937B1">
      <w:pPr>
        <w:pStyle w:val="Ttulo3"/>
        <w:ind w:left="360"/>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CO"/>
        </w:rPr>
        <w:lastRenderedPageBreak/>
        <w:drawing>
          <wp:anchor distT="0" distB="0" distL="114300" distR="114300" simplePos="0" relativeHeight="251660288" behindDoc="0" locked="0" layoutInCell="1" allowOverlap="1" wp14:anchorId="4BBB3FFF" wp14:editId="45C207A2">
            <wp:simplePos x="0" y="0"/>
            <wp:positionH relativeFrom="column">
              <wp:posOffset>4864044</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22" w:name="_GoBack"/>
      <w:r>
        <w:rPr>
          <w:noProof/>
          <w:lang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bookmarkEnd w:id="122"/>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3" w:name="_Toc257381901"/>
      <w:bookmarkStart w:id="124" w:name="_Toc476693638"/>
      <w:r>
        <w:rPr>
          <w:lang w:eastAsia="es-CO"/>
        </w:rPr>
        <w:lastRenderedPageBreak/>
        <w:t>PER</w:t>
      </w:r>
      <w:bookmarkEnd w:id="123"/>
      <w:bookmarkEnd w:id="124"/>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3"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5" w:name="_Toc257381902"/>
      <w:bookmarkStart w:id="126" w:name="_Toc476693639"/>
      <w:r>
        <w:rPr>
          <w:lang w:eastAsia="es-CO"/>
        </w:rPr>
        <w:lastRenderedPageBreak/>
        <w:t>Cronograma del proyecto</w:t>
      </w:r>
      <w:bookmarkEnd w:id="125"/>
      <w:bookmarkEnd w:id="126"/>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7" w:name="_Toc257381903"/>
      <w:bookmarkStart w:id="128" w:name="_Toc476693640"/>
      <w:r>
        <w:rPr>
          <w:lang w:eastAsia="es-CO"/>
        </w:rPr>
        <w:t>Control del Cronograma</w:t>
      </w:r>
      <w:bookmarkEnd w:id="127"/>
      <w:bookmarkEnd w:id="128"/>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9" w:name="_Toc257381904"/>
      <w:bookmarkStart w:id="130" w:name="_Toc476693641"/>
      <w:r>
        <w:rPr>
          <w:lang w:eastAsia="es-CO"/>
        </w:rPr>
        <w:t>P</w:t>
      </w:r>
      <w:r w:rsidR="00DB125D">
        <w:rPr>
          <w:lang w:eastAsia="es-CO"/>
        </w:rPr>
        <w:t>lan de Gestión del Costo</w:t>
      </w:r>
      <w:bookmarkEnd w:id="129"/>
      <w:bookmarkEnd w:id="130"/>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1" w:name="_Toc257381905"/>
      <w:bookmarkStart w:id="132" w:name="_Toc476693642"/>
      <w:r>
        <w:rPr>
          <w:lang w:eastAsia="es-CO"/>
        </w:rPr>
        <w:t>Estimación de costos</w:t>
      </w:r>
      <w:bookmarkEnd w:id="131"/>
      <w:bookmarkEnd w:id="132"/>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5000" w:type="pct"/>
        <w:tblLayout w:type="fixed"/>
        <w:tblLook w:val="04A0" w:firstRow="1" w:lastRow="0" w:firstColumn="1" w:lastColumn="0" w:noHBand="0" w:noVBand="1"/>
      </w:tblPr>
      <w:tblGrid>
        <w:gridCol w:w="1428"/>
        <w:gridCol w:w="440"/>
        <w:gridCol w:w="2917"/>
        <w:gridCol w:w="1114"/>
        <w:gridCol w:w="1420"/>
        <w:gridCol w:w="1735"/>
      </w:tblGrid>
      <w:tr w:rsidR="00CE6F96" w:rsidRPr="00837240" w14:paraId="1F7F99A7" w14:textId="77777777" w:rsidTr="00CE6F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hideMark/>
          </w:tcPr>
          <w:p w14:paraId="6DD395E5" w14:textId="77777777" w:rsidR="00CE6F96" w:rsidRPr="00307819" w:rsidRDefault="00CE6F96" w:rsidP="00A74ED3">
            <w:pPr>
              <w:rPr>
                <w:bCs w:val="0"/>
                <w:color w:val="000000" w:themeColor="text1"/>
                <w:sz w:val="20"/>
                <w:szCs w:val="20"/>
              </w:rPr>
            </w:pPr>
            <w:r w:rsidRPr="00307819">
              <w:rPr>
                <w:color w:val="000000" w:themeColor="text1"/>
                <w:sz w:val="20"/>
                <w:szCs w:val="20"/>
              </w:rPr>
              <w:t>Cargo</w:t>
            </w:r>
          </w:p>
        </w:tc>
        <w:tc>
          <w:tcPr>
            <w:tcW w:w="1611" w:type="pct"/>
            <w:noWrap/>
            <w:hideMark/>
          </w:tcPr>
          <w:p w14:paraId="692A6880"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615" w:type="pct"/>
          </w:tcPr>
          <w:p w14:paraId="1AF7EF83"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784" w:type="pct"/>
            <w:noWrap/>
            <w:hideMark/>
          </w:tcPr>
          <w:p w14:paraId="34AC357B"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Salario Mensual</w:t>
            </w:r>
          </w:p>
        </w:tc>
        <w:tc>
          <w:tcPr>
            <w:tcW w:w="958" w:type="pct"/>
            <w:noWrap/>
            <w:hideMark/>
          </w:tcPr>
          <w:p w14:paraId="4D8C6EB3"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Total</w:t>
            </w:r>
          </w:p>
        </w:tc>
      </w:tr>
      <w:tr w:rsidR="00CE6F96" w:rsidRPr="00837240" w14:paraId="5C949D55" w14:textId="77777777" w:rsidTr="00CE6F9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D366039" w14:textId="77777777" w:rsidR="00CE6F96" w:rsidRPr="00307819" w:rsidRDefault="00CE6F96">
            <w:pPr>
              <w:rPr>
                <w:b w:val="0"/>
                <w:color w:val="000000" w:themeColor="text1"/>
                <w:sz w:val="20"/>
                <w:szCs w:val="20"/>
              </w:rPr>
            </w:pPr>
            <w:r w:rsidRPr="00307819">
              <w:rPr>
                <w:color w:val="000000" w:themeColor="text1"/>
                <w:sz w:val="20"/>
                <w:szCs w:val="20"/>
              </w:rPr>
              <w:t>Gerente Proyecto</w:t>
            </w:r>
          </w:p>
        </w:tc>
        <w:tc>
          <w:tcPr>
            <w:tcW w:w="1611" w:type="pct"/>
            <w:noWrap/>
            <w:hideMark/>
          </w:tcPr>
          <w:p w14:paraId="2A1672A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3A38512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D8DDD4C"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c>
          <w:tcPr>
            <w:tcW w:w="958" w:type="pct"/>
            <w:noWrap/>
            <w:hideMark/>
          </w:tcPr>
          <w:p w14:paraId="666F72D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$ 60.000.000,00</w:t>
            </w:r>
          </w:p>
        </w:tc>
      </w:tr>
      <w:tr w:rsidR="00CE6F96" w:rsidRPr="00837240" w14:paraId="7E08B7FC"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4C64A4D0" w14:textId="77777777" w:rsidR="00CE6F96" w:rsidRPr="00307819" w:rsidRDefault="00CE6F96">
            <w:pPr>
              <w:rPr>
                <w:b w:val="0"/>
                <w:color w:val="000000" w:themeColor="text1"/>
                <w:sz w:val="20"/>
                <w:szCs w:val="20"/>
              </w:rPr>
            </w:pPr>
            <w:r w:rsidRPr="00307819">
              <w:rPr>
                <w:color w:val="000000" w:themeColor="text1"/>
                <w:sz w:val="20"/>
                <w:szCs w:val="20"/>
              </w:rPr>
              <w:t>Director Técnico</w:t>
            </w:r>
          </w:p>
        </w:tc>
        <w:tc>
          <w:tcPr>
            <w:tcW w:w="1611" w:type="pct"/>
            <w:noWrap/>
            <w:hideMark/>
          </w:tcPr>
          <w:p w14:paraId="4C139EB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27BCECE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5D967FC"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$ 4.500.000</w:t>
            </w:r>
          </w:p>
        </w:tc>
        <w:tc>
          <w:tcPr>
            <w:tcW w:w="958" w:type="pct"/>
            <w:noWrap/>
            <w:hideMark/>
          </w:tcPr>
          <w:p w14:paraId="5076F10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$ 54.000.000,00</w:t>
            </w:r>
          </w:p>
        </w:tc>
      </w:tr>
      <w:tr w:rsidR="00CE6F96" w:rsidRPr="00837240" w14:paraId="475081E3"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2F872BB8" w14:textId="77777777" w:rsidR="00CE6F96" w:rsidRPr="00307819" w:rsidRDefault="00CE6F96">
            <w:pPr>
              <w:rPr>
                <w:b w:val="0"/>
                <w:color w:val="000000" w:themeColor="text1"/>
                <w:sz w:val="20"/>
                <w:szCs w:val="20"/>
              </w:rPr>
            </w:pPr>
            <w:r w:rsidRPr="00307819">
              <w:rPr>
                <w:color w:val="000000" w:themeColor="text1"/>
                <w:sz w:val="20"/>
                <w:szCs w:val="20"/>
              </w:rPr>
              <w:t xml:space="preserve">Director Comercial </w:t>
            </w:r>
          </w:p>
        </w:tc>
        <w:tc>
          <w:tcPr>
            <w:tcW w:w="1611" w:type="pct"/>
            <w:noWrap/>
            <w:hideMark/>
          </w:tcPr>
          <w:p w14:paraId="6FA4FE58"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27BE614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4DA64BBD"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$ 4.500.000</w:t>
            </w:r>
          </w:p>
        </w:tc>
        <w:tc>
          <w:tcPr>
            <w:tcW w:w="958" w:type="pct"/>
            <w:noWrap/>
            <w:hideMark/>
          </w:tcPr>
          <w:p w14:paraId="7FB469EC"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$ 54.000.000,00</w:t>
            </w:r>
          </w:p>
        </w:tc>
      </w:tr>
      <w:tr w:rsidR="00CE6F96" w:rsidRPr="00837240" w14:paraId="6106926D"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693C4BE" w14:textId="77777777" w:rsidR="00CE6F96" w:rsidRPr="00307819" w:rsidRDefault="00CE6F96">
            <w:pPr>
              <w:rPr>
                <w:b w:val="0"/>
                <w:color w:val="000000" w:themeColor="text1"/>
                <w:sz w:val="20"/>
                <w:szCs w:val="20"/>
              </w:rPr>
            </w:pPr>
            <w:r w:rsidRPr="00307819">
              <w:rPr>
                <w:color w:val="000000" w:themeColor="text1"/>
                <w:sz w:val="20"/>
                <w:szCs w:val="20"/>
              </w:rPr>
              <w:t>Supervisor Técnico</w:t>
            </w:r>
          </w:p>
        </w:tc>
        <w:tc>
          <w:tcPr>
            <w:tcW w:w="1611" w:type="pct"/>
            <w:noWrap/>
            <w:hideMark/>
          </w:tcPr>
          <w:p w14:paraId="1DEFA0B7"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CF55158"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3A3E4DAC"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$ 2.500.000</w:t>
            </w:r>
          </w:p>
        </w:tc>
        <w:tc>
          <w:tcPr>
            <w:tcW w:w="958" w:type="pct"/>
            <w:noWrap/>
            <w:hideMark/>
          </w:tcPr>
          <w:p w14:paraId="03369BE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$ 30.000.000,00</w:t>
            </w:r>
          </w:p>
        </w:tc>
      </w:tr>
      <w:tr w:rsidR="00CE6F96" w:rsidRPr="00837240" w14:paraId="56329BE1"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542C4653" w14:textId="77777777" w:rsidR="00CE6F96" w:rsidRPr="00307819" w:rsidRDefault="00CE6F96">
            <w:pPr>
              <w:rPr>
                <w:b w:val="0"/>
                <w:color w:val="000000" w:themeColor="text1"/>
                <w:sz w:val="20"/>
                <w:szCs w:val="20"/>
              </w:rPr>
            </w:pPr>
            <w:r w:rsidRPr="00307819">
              <w:rPr>
                <w:color w:val="000000" w:themeColor="text1"/>
                <w:sz w:val="20"/>
                <w:szCs w:val="20"/>
              </w:rPr>
              <w:t>Técnico Eléctrico</w:t>
            </w:r>
          </w:p>
        </w:tc>
        <w:tc>
          <w:tcPr>
            <w:tcW w:w="1611" w:type="pct"/>
            <w:noWrap/>
            <w:hideMark/>
          </w:tcPr>
          <w:p w14:paraId="4192D01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3846F34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4F0BA1A"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$ 2.000.000</w:t>
            </w:r>
          </w:p>
        </w:tc>
        <w:tc>
          <w:tcPr>
            <w:tcW w:w="958" w:type="pct"/>
            <w:noWrap/>
            <w:hideMark/>
          </w:tcPr>
          <w:p w14:paraId="722024D9"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$ 24.000.000,00</w:t>
            </w:r>
          </w:p>
        </w:tc>
      </w:tr>
      <w:tr w:rsidR="00CE6F96" w:rsidRPr="00837240" w14:paraId="6E4312E6"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E92FB19" w14:textId="77777777" w:rsidR="00CE6F96" w:rsidRPr="00307819" w:rsidRDefault="00CE6F96">
            <w:pPr>
              <w:rPr>
                <w:b w:val="0"/>
                <w:color w:val="000000" w:themeColor="text1"/>
                <w:sz w:val="20"/>
                <w:szCs w:val="20"/>
              </w:rPr>
            </w:pPr>
            <w:r w:rsidRPr="00307819">
              <w:rPr>
                <w:color w:val="000000" w:themeColor="text1"/>
                <w:sz w:val="20"/>
                <w:szCs w:val="20"/>
              </w:rPr>
              <w:t>Analistas de Procesos</w:t>
            </w:r>
          </w:p>
        </w:tc>
        <w:tc>
          <w:tcPr>
            <w:tcW w:w="1611" w:type="pct"/>
            <w:noWrap/>
            <w:hideMark/>
          </w:tcPr>
          <w:p w14:paraId="17B7F1A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6BE926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58022645"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$ 2.500.000</w:t>
            </w:r>
          </w:p>
        </w:tc>
        <w:tc>
          <w:tcPr>
            <w:tcW w:w="958" w:type="pct"/>
            <w:noWrap/>
            <w:hideMark/>
          </w:tcPr>
          <w:p w14:paraId="65830426"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$ 30.000.000,00</w:t>
            </w:r>
          </w:p>
        </w:tc>
      </w:tr>
      <w:tr w:rsidR="00CE6F96" w:rsidRPr="00837240" w14:paraId="4342CE6C"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1E38ED61" w14:textId="77777777" w:rsidR="00CE6F96" w:rsidRPr="00307819" w:rsidRDefault="00CE6F96">
            <w:pPr>
              <w:rPr>
                <w:b w:val="0"/>
                <w:color w:val="000000" w:themeColor="text1"/>
                <w:sz w:val="20"/>
                <w:szCs w:val="20"/>
              </w:rPr>
            </w:pPr>
            <w:r w:rsidRPr="00307819">
              <w:rPr>
                <w:color w:val="000000" w:themeColor="text1"/>
                <w:sz w:val="20"/>
                <w:szCs w:val="20"/>
              </w:rPr>
              <w:t xml:space="preserve">Digitador </w:t>
            </w:r>
          </w:p>
        </w:tc>
        <w:tc>
          <w:tcPr>
            <w:tcW w:w="1611" w:type="pct"/>
            <w:noWrap/>
            <w:hideMark/>
          </w:tcPr>
          <w:p w14:paraId="08F76467"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w:t>
            </w:r>
          </w:p>
        </w:tc>
        <w:tc>
          <w:tcPr>
            <w:tcW w:w="615" w:type="pct"/>
          </w:tcPr>
          <w:p w14:paraId="15D385CF"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EC10720"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7E3B47EA"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$ 7.800.000,00</w:t>
            </w:r>
          </w:p>
        </w:tc>
      </w:tr>
      <w:tr w:rsidR="00CE6F96" w:rsidRPr="00837240" w14:paraId="586EF027"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4F5ED28" w14:textId="77777777" w:rsidR="00CE6F96" w:rsidRPr="00307819" w:rsidRDefault="00CE6F96">
            <w:pPr>
              <w:rPr>
                <w:b w:val="0"/>
                <w:color w:val="000000" w:themeColor="text1"/>
                <w:sz w:val="20"/>
                <w:szCs w:val="20"/>
              </w:rPr>
            </w:pPr>
            <w:r w:rsidRPr="00307819">
              <w:rPr>
                <w:color w:val="000000" w:themeColor="text1"/>
                <w:sz w:val="20"/>
                <w:szCs w:val="20"/>
              </w:rPr>
              <w:t>Analista de Sistemas</w:t>
            </w:r>
          </w:p>
        </w:tc>
        <w:tc>
          <w:tcPr>
            <w:tcW w:w="1611" w:type="pct"/>
            <w:noWrap/>
            <w:hideMark/>
          </w:tcPr>
          <w:p w14:paraId="19981543"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7A747D6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1FB14D5"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$ 3.200.000</w:t>
            </w:r>
          </w:p>
        </w:tc>
        <w:tc>
          <w:tcPr>
            <w:tcW w:w="958" w:type="pct"/>
            <w:noWrap/>
            <w:hideMark/>
          </w:tcPr>
          <w:p w14:paraId="785B0F8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$ 38.400.000,00</w:t>
            </w:r>
          </w:p>
        </w:tc>
      </w:tr>
      <w:tr w:rsidR="00CE6F96" w:rsidRPr="00837240" w14:paraId="17317A5B"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32FFE0CF" w14:textId="77777777" w:rsidR="00CE6F96" w:rsidRPr="00307819" w:rsidRDefault="00CE6F96">
            <w:pPr>
              <w:rPr>
                <w:b w:val="0"/>
                <w:color w:val="000000" w:themeColor="text1"/>
                <w:sz w:val="20"/>
                <w:szCs w:val="20"/>
              </w:rPr>
            </w:pPr>
            <w:r w:rsidRPr="00307819">
              <w:rPr>
                <w:color w:val="000000" w:themeColor="text1"/>
                <w:sz w:val="20"/>
                <w:szCs w:val="20"/>
              </w:rPr>
              <w:t>Secretaria</w:t>
            </w:r>
          </w:p>
        </w:tc>
        <w:tc>
          <w:tcPr>
            <w:tcW w:w="1611" w:type="pct"/>
            <w:noWrap/>
            <w:hideMark/>
          </w:tcPr>
          <w:p w14:paraId="1D603A78"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FAFDC32"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89F326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3E5D2A6D"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$ 15.600.000,00</w:t>
            </w:r>
          </w:p>
        </w:tc>
      </w:tr>
      <w:tr w:rsidR="00CE6F96" w:rsidRPr="00837240" w14:paraId="01A76EA4"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02FB7F8" w14:textId="77777777" w:rsidR="00CE6F96" w:rsidRPr="00307819" w:rsidRDefault="00CE6F96">
            <w:pPr>
              <w:rPr>
                <w:b w:val="0"/>
                <w:color w:val="000000" w:themeColor="text1"/>
                <w:sz w:val="20"/>
                <w:szCs w:val="20"/>
              </w:rPr>
            </w:pPr>
            <w:r w:rsidRPr="00307819">
              <w:rPr>
                <w:color w:val="000000" w:themeColor="text1"/>
                <w:sz w:val="20"/>
                <w:szCs w:val="20"/>
              </w:rPr>
              <w:t>Capacitador</w:t>
            </w:r>
          </w:p>
        </w:tc>
        <w:tc>
          <w:tcPr>
            <w:tcW w:w="1611" w:type="pct"/>
            <w:noWrap/>
            <w:hideMark/>
          </w:tcPr>
          <w:p w14:paraId="21B186CD"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4</w:t>
            </w:r>
          </w:p>
        </w:tc>
        <w:tc>
          <w:tcPr>
            <w:tcW w:w="615" w:type="pct"/>
          </w:tcPr>
          <w:p w14:paraId="328D3AEB"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F1A180B"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$ 2.850.000</w:t>
            </w:r>
          </w:p>
        </w:tc>
        <w:tc>
          <w:tcPr>
            <w:tcW w:w="958" w:type="pct"/>
            <w:noWrap/>
            <w:hideMark/>
          </w:tcPr>
          <w:p w14:paraId="5719538F"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$ 11.400.000,00</w:t>
            </w:r>
          </w:p>
        </w:tc>
      </w:tr>
      <w:tr w:rsidR="00CE6F96" w:rsidRPr="00837240" w14:paraId="6161A5AD"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0F4C4D51" w14:textId="77777777" w:rsidR="00CE6F96" w:rsidRPr="00307819" w:rsidRDefault="00CE6F96">
            <w:pPr>
              <w:rPr>
                <w:b w:val="0"/>
                <w:color w:val="000000" w:themeColor="text1"/>
                <w:sz w:val="20"/>
                <w:szCs w:val="20"/>
              </w:rPr>
            </w:pPr>
            <w:r w:rsidRPr="00307819">
              <w:rPr>
                <w:color w:val="000000" w:themeColor="text1"/>
                <w:sz w:val="20"/>
                <w:szCs w:val="20"/>
              </w:rPr>
              <w:t xml:space="preserve">Conductores </w:t>
            </w:r>
          </w:p>
        </w:tc>
        <w:tc>
          <w:tcPr>
            <w:tcW w:w="1611" w:type="pct"/>
            <w:noWrap/>
            <w:hideMark/>
          </w:tcPr>
          <w:p w14:paraId="7D3ED7B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6EE5A0A4"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7A50950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$ 1.600.000</w:t>
            </w:r>
          </w:p>
        </w:tc>
        <w:tc>
          <w:tcPr>
            <w:tcW w:w="958" w:type="pct"/>
            <w:noWrap/>
            <w:hideMark/>
          </w:tcPr>
          <w:p w14:paraId="0073466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$ 19.200.000,00</w:t>
            </w:r>
          </w:p>
        </w:tc>
      </w:tr>
      <w:tr w:rsidR="00CE6F96" w:rsidRPr="00837240" w14:paraId="6287705F"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A1DD522" w14:textId="77777777" w:rsidR="00CE6F96" w:rsidRPr="00307819" w:rsidRDefault="00CE6F96">
            <w:pPr>
              <w:rPr>
                <w:b w:val="0"/>
                <w:color w:val="000000" w:themeColor="text1"/>
                <w:sz w:val="20"/>
                <w:szCs w:val="20"/>
              </w:rPr>
            </w:pPr>
            <w:r w:rsidRPr="00307819">
              <w:rPr>
                <w:color w:val="000000" w:themeColor="text1"/>
                <w:sz w:val="20"/>
                <w:szCs w:val="20"/>
              </w:rPr>
              <w:t xml:space="preserve">Auxiliares Técnicos </w:t>
            </w:r>
          </w:p>
        </w:tc>
        <w:tc>
          <w:tcPr>
            <w:tcW w:w="1611" w:type="pct"/>
            <w:noWrap/>
            <w:hideMark/>
          </w:tcPr>
          <w:p w14:paraId="6586653F"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6FE7114D"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0E8FBB0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3B05A493"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$ 15.600.000,00</w:t>
            </w:r>
          </w:p>
        </w:tc>
      </w:tr>
      <w:tr w:rsidR="00CE6F96" w:rsidRPr="00837240" w14:paraId="790054CB"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pct"/>
          </w:tcPr>
          <w:p w14:paraId="00EEC59B" w14:textId="77777777" w:rsidR="00CE6F96" w:rsidRPr="00307819" w:rsidRDefault="00CE6F96" w:rsidP="00A74ED3">
            <w:pPr>
              <w:rPr>
                <w:color w:val="000000" w:themeColor="text1"/>
                <w:sz w:val="20"/>
                <w:szCs w:val="20"/>
              </w:rPr>
            </w:pPr>
          </w:p>
        </w:tc>
        <w:tc>
          <w:tcPr>
            <w:tcW w:w="3253" w:type="pct"/>
            <w:gridSpan w:val="4"/>
            <w:noWrap/>
            <w:vAlign w:val="bottom"/>
            <w:hideMark/>
          </w:tcPr>
          <w:p w14:paraId="631F7DA9" w14:textId="77777777" w:rsidR="00CE6F96" w:rsidRPr="00307819"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Costo Total Salarios y prestaciones</w:t>
            </w:r>
          </w:p>
        </w:tc>
        <w:tc>
          <w:tcPr>
            <w:tcW w:w="958" w:type="pct"/>
            <w:noWrap/>
            <w:hideMark/>
          </w:tcPr>
          <w:p w14:paraId="4A2498A2" w14:textId="77777777" w:rsidR="00CE6F96" w:rsidRPr="00307819"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360.000.000,00 </w:t>
            </w:r>
          </w:p>
        </w:tc>
      </w:tr>
    </w:tbl>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Pr="00A74ED3" w:rsidRDefault="00CE6F96"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801"/>
        <w:gridCol w:w="1653"/>
        <w:gridCol w:w="1632"/>
        <w:gridCol w:w="2968"/>
      </w:tblGrid>
      <w:tr w:rsidR="00A74ED3" w:rsidRPr="00837240" w14:paraId="657378BC"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32E1B441" w14:textId="77777777" w:rsidR="00A74ED3" w:rsidRPr="00307819" w:rsidRDefault="00A74ED3" w:rsidP="00F710C3">
            <w:pPr>
              <w:rPr>
                <w:color w:val="000000" w:themeColor="text1"/>
                <w:sz w:val="20"/>
                <w:szCs w:val="20"/>
              </w:rPr>
            </w:pPr>
            <w:r w:rsidRPr="00307819">
              <w:rPr>
                <w:color w:val="000000" w:themeColor="text1"/>
                <w:sz w:val="20"/>
                <w:szCs w:val="20"/>
              </w:rPr>
              <w:t xml:space="preserve">Hardware (Equipos computo) </w:t>
            </w:r>
          </w:p>
        </w:tc>
        <w:tc>
          <w:tcPr>
            <w:tcW w:w="913" w:type="pct"/>
            <w:noWrap/>
            <w:hideMark/>
          </w:tcPr>
          <w:p w14:paraId="17CD02CC"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Cantidad</w:t>
            </w:r>
          </w:p>
        </w:tc>
        <w:tc>
          <w:tcPr>
            <w:tcW w:w="901" w:type="pct"/>
            <w:noWrap/>
            <w:hideMark/>
          </w:tcPr>
          <w:p w14:paraId="2EF11624"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Valor </w:t>
            </w:r>
          </w:p>
        </w:tc>
        <w:tc>
          <w:tcPr>
            <w:tcW w:w="1639" w:type="pct"/>
            <w:noWrap/>
            <w:hideMark/>
          </w:tcPr>
          <w:p w14:paraId="71EB283C"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Total </w:t>
            </w:r>
          </w:p>
        </w:tc>
      </w:tr>
      <w:tr w:rsidR="00A74ED3" w:rsidRPr="00837240" w14:paraId="3244864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19EBB6B7" w14:textId="77777777" w:rsidR="00A74ED3" w:rsidRPr="00307819" w:rsidRDefault="00F37BA2" w:rsidP="00F710C3">
            <w:pPr>
              <w:rPr>
                <w:b w:val="0"/>
                <w:color w:val="000000" w:themeColor="text1"/>
                <w:sz w:val="20"/>
                <w:szCs w:val="20"/>
              </w:rPr>
            </w:pPr>
            <w:r w:rsidRPr="00307819">
              <w:rPr>
                <w:color w:val="000000" w:themeColor="text1"/>
                <w:sz w:val="20"/>
                <w:szCs w:val="20"/>
              </w:rPr>
              <w:t>Laptops</w:t>
            </w:r>
          </w:p>
        </w:tc>
        <w:tc>
          <w:tcPr>
            <w:tcW w:w="913" w:type="pct"/>
            <w:noWrap/>
            <w:hideMark/>
          </w:tcPr>
          <w:p w14:paraId="02CD4BF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901" w:type="pct"/>
            <w:noWrap/>
            <w:hideMark/>
          </w:tcPr>
          <w:p w14:paraId="18E8397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$ 2.200.000,00</w:t>
            </w:r>
          </w:p>
        </w:tc>
        <w:tc>
          <w:tcPr>
            <w:tcW w:w="1639" w:type="pct"/>
            <w:noWrap/>
            <w:hideMark/>
          </w:tcPr>
          <w:p w14:paraId="1FF26CC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$ 19.800.000</w:t>
            </w:r>
          </w:p>
        </w:tc>
      </w:tr>
      <w:tr w:rsidR="00A74ED3" w:rsidRPr="00837240" w14:paraId="31108C21"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09E14105" w14:textId="77777777" w:rsidR="00A74ED3" w:rsidRPr="00307819" w:rsidRDefault="00A74ED3" w:rsidP="00F710C3">
            <w:pPr>
              <w:rPr>
                <w:b w:val="0"/>
                <w:color w:val="000000" w:themeColor="text1"/>
                <w:sz w:val="20"/>
                <w:szCs w:val="20"/>
              </w:rPr>
            </w:pPr>
            <w:r w:rsidRPr="00307819">
              <w:rPr>
                <w:color w:val="000000" w:themeColor="text1"/>
                <w:sz w:val="20"/>
                <w:szCs w:val="20"/>
              </w:rPr>
              <w:t>Kit Pantalla, Teclado, Mouse</w:t>
            </w:r>
          </w:p>
        </w:tc>
        <w:tc>
          <w:tcPr>
            <w:tcW w:w="913" w:type="pct"/>
            <w:noWrap/>
            <w:hideMark/>
          </w:tcPr>
          <w:p w14:paraId="218818C3"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901" w:type="pct"/>
            <w:noWrap/>
            <w:hideMark/>
          </w:tcPr>
          <w:p w14:paraId="7D2AB04D"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$ 1.200.000,00</w:t>
            </w:r>
          </w:p>
        </w:tc>
        <w:tc>
          <w:tcPr>
            <w:tcW w:w="1639" w:type="pct"/>
            <w:noWrap/>
            <w:hideMark/>
          </w:tcPr>
          <w:p w14:paraId="69BA7467"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$ 10.800.000</w:t>
            </w:r>
          </w:p>
        </w:tc>
      </w:tr>
      <w:tr w:rsidR="00A74ED3" w:rsidRPr="00837240" w14:paraId="633D408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62DC995D" w14:textId="77777777" w:rsidR="00A74ED3" w:rsidRPr="00307819" w:rsidRDefault="00A74ED3" w:rsidP="00F710C3">
            <w:pPr>
              <w:rPr>
                <w:b w:val="0"/>
                <w:color w:val="000000" w:themeColor="text1"/>
                <w:sz w:val="20"/>
                <w:szCs w:val="20"/>
              </w:rPr>
            </w:pPr>
            <w:r w:rsidRPr="00307819">
              <w:rPr>
                <w:color w:val="000000" w:themeColor="text1"/>
                <w:sz w:val="20"/>
                <w:szCs w:val="20"/>
              </w:rPr>
              <w:t>Impresoras</w:t>
            </w:r>
          </w:p>
        </w:tc>
        <w:tc>
          <w:tcPr>
            <w:tcW w:w="913" w:type="pct"/>
            <w:noWrap/>
            <w:hideMark/>
          </w:tcPr>
          <w:p w14:paraId="43F47AA6"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01" w:type="pct"/>
            <w:noWrap/>
            <w:hideMark/>
          </w:tcPr>
          <w:p w14:paraId="1512016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$ 2.200.000,00</w:t>
            </w:r>
          </w:p>
        </w:tc>
        <w:tc>
          <w:tcPr>
            <w:tcW w:w="1639" w:type="pct"/>
            <w:noWrap/>
            <w:hideMark/>
          </w:tcPr>
          <w:p w14:paraId="6ECDAB9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$ 4.400.000</w:t>
            </w:r>
          </w:p>
        </w:tc>
      </w:tr>
      <w:tr w:rsidR="00A74ED3" w:rsidRPr="00837240" w14:paraId="318FD36C"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361" w:type="pct"/>
            <w:gridSpan w:val="3"/>
            <w:noWrap/>
            <w:vAlign w:val="bottom"/>
            <w:hideMark/>
          </w:tcPr>
          <w:p w14:paraId="3FE2937A" w14:textId="77777777" w:rsidR="00A74ED3" w:rsidRPr="00307819" w:rsidRDefault="00A74ED3">
            <w:pPr>
              <w:rPr>
                <w:color w:val="000000" w:themeColor="text1"/>
                <w:sz w:val="20"/>
                <w:szCs w:val="20"/>
              </w:rPr>
            </w:pPr>
            <w:r w:rsidRPr="00307819">
              <w:rPr>
                <w:color w:val="000000" w:themeColor="text1"/>
                <w:sz w:val="20"/>
                <w:szCs w:val="20"/>
              </w:rPr>
              <w:t>Costo TOTAL Hardware</w:t>
            </w:r>
          </w:p>
        </w:tc>
        <w:tc>
          <w:tcPr>
            <w:tcW w:w="1639" w:type="pct"/>
            <w:noWrap/>
            <w:vAlign w:val="bottom"/>
            <w:hideMark/>
          </w:tcPr>
          <w:p w14:paraId="72408DE1" w14:textId="77777777" w:rsidR="00A74ED3" w:rsidRPr="00307819" w:rsidRDefault="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35.000.000 </w:t>
            </w:r>
          </w:p>
        </w:tc>
      </w:tr>
    </w:tbl>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Pr="00A74ED3" w:rsidRDefault="00EA2EF8"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732"/>
        <w:gridCol w:w="2414"/>
        <w:gridCol w:w="1898"/>
        <w:gridCol w:w="2010"/>
      </w:tblGrid>
      <w:tr w:rsidR="00A74ED3" w:rsidRPr="00837240" w14:paraId="391DA048"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7FAF324E" w14:textId="77777777" w:rsidR="00A74ED3" w:rsidRPr="00307819" w:rsidRDefault="00A74ED3" w:rsidP="00A74ED3">
            <w:pPr>
              <w:rPr>
                <w:bCs w:val="0"/>
                <w:color w:val="000000" w:themeColor="text1"/>
                <w:sz w:val="20"/>
                <w:szCs w:val="20"/>
              </w:rPr>
            </w:pPr>
            <w:r w:rsidRPr="00307819">
              <w:rPr>
                <w:color w:val="000000" w:themeColor="text1"/>
                <w:sz w:val="20"/>
                <w:szCs w:val="20"/>
              </w:rPr>
              <w:t>Hardware (Servidor Ludus)</w:t>
            </w:r>
          </w:p>
        </w:tc>
        <w:tc>
          <w:tcPr>
            <w:tcW w:w="1333" w:type="pct"/>
            <w:noWrap/>
            <w:hideMark/>
          </w:tcPr>
          <w:p w14:paraId="7F29D344"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48" w:type="pct"/>
            <w:noWrap/>
            <w:hideMark/>
          </w:tcPr>
          <w:p w14:paraId="029ADE81"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10" w:type="pct"/>
            <w:noWrap/>
            <w:hideMark/>
          </w:tcPr>
          <w:p w14:paraId="0A56A5A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837240" w14:paraId="5E8E3A1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409AC5DC" w14:textId="77777777" w:rsidR="00A74ED3" w:rsidRPr="00307819" w:rsidRDefault="00F37BA2" w:rsidP="00A74ED3">
            <w:pPr>
              <w:rPr>
                <w:b w:val="0"/>
                <w:color w:val="000000" w:themeColor="text1"/>
                <w:sz w:val="20"/>
                <w:szCs w:val="20"/>
              </w:rPr>
            </w:pPr>
            <w:r w:rsidRPr="00307819">
              <w:rPr>
                <w:color w:val="000000" w:themeColor="text1"/>
                <w:sz w:val="20"/>
                <w:szCs w:val="20"/>
              </w:rPr>
              <w:t>Servidor</w:t>
            </w:r>
            <w:r w:rsidR="00A74ED3" w:rsidRPr="00307819">
              <w:rPr>
                <w:color w:val="000000" w:themeColor="text1"/>
                <w:sz w:val="20"/>
                <w:szCs w:val="20"/>
              </w:rPr>
              <w:t xml:space="preserve"> </w:t>
            </w:r>
          </w:p>
        </w:tc>
        <w:tc>
          <w:tcPr>
            <w:tcW w:w="1333" w:type="pct"/>
            <w:noWrap/>
            <w:hideMark/>
          </w:tcPr>
          <w:p w14:paraId="0CA5601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048" w:type="pct"/>
            <w:noWrap/>
            <w:hideMark/>
          </w:tcPr>
          <w:p w14:paraId="3F63292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12.000.000</w:t>
            </w:r>
          </w:p>
        </w:tc>
        <w:tc>
          <w:tcPr>
            <w:tcW w:w="1110" w:type="pct"/>
            <w:noWrap/>
            <w:hideMark/>
          </w:tcPr>
          <w:p w14:paraId="5A2F2AE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12.000.000</w:t>
            </w:r>
          </w:p>
        </w:tc>
      </w:tr>
      <w:tr w:rsidR="00A74ED3" w:rsidRPr="00837240" w14:paraId="2C9C17BB"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3890" w:type="pct"/>
            <w:gridSpan w:val="3"/>
            <w:noWrap/>
            <w:hideMark/>
          </w:tcPr>
          <w:p w14:paraId="11581B9E" w14:textId="027BB5A6" w:rsidR="00A74ED3" w:rsidRPr="00307819" w:rsidRDefault="00A74ED3" w:rsidP="00A74ED3">
            <w:pPr>
              <w:rPr>
                <w:b w:val="0"/>
                <w:bCs w:val="0"/>
                <w:color w:val="000000" w:themeColor="text1"/>
                <w:sz w:val="20"/>
                <w:szCs w:val="20"/>
              </w:rPr>
            </w:pPr>
            <w:r w:rsidRPr="00307819">
              <w:rPr>
                <w:color w:val="000000" w:themeColor="text1"/>
                <w:sz w:val="20"/>
                <w:szCs w:val="20"/>
              </w:rPr>
              <w:t xml:space="preserve">  Costo </w:t>
            </w:r>
            <w:r w:rsidR="00C7441A" w:rsidRPr="00307819">
              <w:rPr>
                <w:color w:val="000000" w:themeColor="text1"/>
                <w:sz w:val="20"/>
                <w:szCs w:val="20"/>
              </w:rPr>
              <w:t>TOTAL Hardware</w:t>
            </w:r>
          </w:p>
        </w:tc>
        <w:tc>
          <w:tcPr>
            <w:tcW w:w="1110" w:type="pct"/>
            <w:noWrap/>
            <w:hideMark/>
          </w:tcPr>
          <w:p w14:paraId="7C282EE6"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12.000.000 </w:t>
            </w:r>
          </w:p>
        </w:tc>
      </w:tr>
    </w:tbl>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3348"/>
        <w:gridCol w:w="1684"/>
        <w:gridCol w:w="1956"/>
        <w:gridCol w:w="2066"/>
      </w:tblGrid>
      <w:tr w:rsidR="00A74ED3" w:rsidRPr="00837240" w14:paraId="723F4548"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C81FEAB" w14:textId="77777777" w:rsidR="00A74ED3" w:rsidRPr="00307819" w:rsidRDefault="00A74ED3" w:rsidP="00A74ED3">
            <w:pPr>
              <w:rPr>
                <w:bCs w:val="0"/>
                <w:color w:val="000000" w:themeColor="text1"/>
                <w:sz w:val="20"/>
                <w:szCs w:val="20"/>
              </w:rPr>
            </w:pPr>
            <w:r w:rsidRPr="00307819">
              <w:rPr>
                <w:color w:val="000000" w:themeColor="text1"/>
                <w:sz w:val="20"/>
                <w:szCs w:val="20"/>
              </w:rPr>
              <w:t>Software Licenciado (office equipos)</w:t>
            </w:r>
          </w:p>
        </w:tc>
        <w:tc>
          <w:tcPr>
            <w:tcW w:w="930" w:type="pct"/>
            <w:noWrap/>
            <w:hideMark/>
          </w:tcPr>
          <w:p w14:paraId="1213B1E0"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80" w:type="pct"/>
            <w:noWrap/>
            <w:hideMark/>
          </w:tcPr>
          <w:p w14:paraId="189BAA5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41" w:type="pct"/>
            <w:noWrap/>
            <w:hideMark/>
          </w:tcPr>
          <w:p w14:paraId="26E31F94"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837240" w14:paraId="1E2F8385"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051D72B" w14:textId="77777777" w:rsidR="00A74ED3" w:rsidRPr="00307819" w:rsidRDefault="00A74ED3" w:rsidP="00A74ED3">
            <w:pPr>
              <w:rPr>
                <w:b w:val="0"/>
                <w:color w:val="000000" w:themeColor="text1"/>
                <w:sz w:val="20"/>
                <w:szCs w:val="20"/>
              </w:rPr>
            </w:pPr>
            <w:r w:rsidRPr="00307819">
              <w:rPr>
                <w:color w:val="000000" w:themeColor="text1"/>
                <w:sz w:val="20"/>
                <w:szCs w:val="20"/>
              </w:rPr>
              <w:t>Licencias</w:t>
            </w:r>
          </w:p>
        </w:tc>
        <w:tc>
          <w:tcPr>
            <w:tcW w:w="930" w:type="pct"/>
            <w:noWrap/>
            <w:hideMark/>
          </w:tcPr>
          <w:p w14:paraId="5EB8316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1080" w:type="pct"/>
            <w:noWrap/>
            <w:hideMark/>
          </w:tcPr>
          <w:p w14:paraId="5B4C6A1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555.556</w:t>
            </w:r>
          </w:p>
        </w:tc>
        <w:tc>
          <w:tcPr>
            <w:tcW w:w="1141" w:type="pct"/>
            <w:noWrap/>
            <w:hideMark/>
          </w:tcPr>
          <w:p w14:paraId="1D8F515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r>
      <w:tr w:rsidR="00A74ED3" w:rsidRPr="00837240" w14:paraId="15A10343"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1FD538CB" w14:textId="5EF464E3" w:rsidR="00A74ED3" w:rsidRPr="00307819" w:rsidRDefault="00A74ED3" w:rsidP="00A74ED3">
            <w:pPr>
              <w:rPr>
                <w:color w:val="000000" w:themeColor="text1"/>
                <w:sz w:val="20"/>
                <w:szCs w:val="20"/>
              </w:rPr>
            </w:pPr>
            <w:r w:rsidRPr="00307819">
              <w:rPr>
                <w:color w:val="000000" w:themeColor="text1"/>
                <w:sz w:val="20"/>
                <w:szCs w:val="20"/>
              </w:rPr>
              <w:lastRenderedPageBreak/>
              <w:t xml:space="preserve"> Costo </w:t>
            </w:r>
            <w:r w:rsidR="00C7441A" w:rsidRPr="00307819">
              <w:rPr>
                <w:color w:val="000000" w:themeColor="text1"/>
                <w:sz w:val="20"/>
                <w:szCs w:val="20"/>
              </w:rPr>
              <w:t>TOTAL Software</w:t>
            </w:r>
          </w:p>
        </w:tc>
        <w:tc>
          <w:tcPr>
            <w:tcW w:w="1141" w:type="pct"/>
            <w:noWrap/>
            <w:hideMark/>
          </w:tcPr>
          <w:p w14:paraId="51F0956B"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
      <w:tblGrid>
        <w:gridCol w:w="1809"/>
        <w:gridCol w:w="1700"/>
        <w:gridCol w:w="1702"/>
        <w:gridCol w:w="1762"/>
        <w:gridCol w:w="2081"/>
      </w:tblGrid>
      <w:tr w:rsidR="005603B9" w:rsidRPr="00837240" w14:paraId="0445709A" w14:textId="77777777" w:rsidTr="00C744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0B2E97E1" w14:textId="77777777" w:rsidR="00A74ED3" w:rsidRPr="00307819" w:rsidRDefault="00A74ED3" w:rsidP="00A74ED3">
            <w:pPr>
              <w:rPr>
                <w:bCs w:val="0"/>
                <w:color w:val="000000" w:themeColor="text1"/>
                <w:sz w:val="20"/>
                <w:szCs w:val="20"/>
              </w:rPr>
            </w:pPr>
            <w:r w:rsidRPr="00307819">
              <w:rPr>
                <w:color w:val="000000" w:themeColor="text1"/>
                <w:sz w:val="20"/>
                <w:szCs w:val="20"/>
              </w:rPr>
              <w:t xml:space="preserve">Costos Indirectos </w:t>
            </w:r>
          </w:p>
        </w:tc>
        <w:tc>
          <w:tcPr>
            <w:tcW w:w="939" w:type="pct"/>
            <w:noWrap/>
            <w:hideMark/>
          </w:tcPr>
          <w:p w14:paraId="15853835"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940" w:type="pct"/>
            <w:noWrap/>
            <w:hideMark/>
          </w:tcPr>
          <w:p w14:paraId="32C9F5D6" w14:textId="58909215" w:rsidR="00A74ED3" w:rsidRPr="00307819" w:rsidRDefault="00837240"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837240">
              <w:rPr>
                <w:color w:val="000000" w:themeColor="text1"/>
                <w:sz w:val="20"/>
                <w:szCs w:val="20"/>
              </w:rPr>
              <w:t>Valor por</w:t>
            </w:r>
            <w:r w:rsidR="00A74ED3" w:rsidRPr="00307819">
              <w:rPr>
                <w:color w:val="000000" w:themeColor="text1"/>
                <w:sz w:val="20"/>
                <w:szCs w:val="20"/>
              </w:rPr>
              <w:t xml:space="preserve"> mes</w:t>
            </w:r>
          </w:p>
        </w:tc>
        <w:tc>
          <w:tcPr>
            <w:tcW w:w="973" w:type="pct"/>
            <w:noWrap/>
            <w:hideMark/>
          </w:tcPr>
          <w:p w14:paraId="08E8EF82"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149" w:type="pct"/>
            <w:noWrap/>
            <w:hideMark/>
          </w:tcPr>
          <w:p w14:paraId="6B38FCC1"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5603B9" w:rsidRPr="00837240" w14:paraId="05F8528C"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76FD7A6A"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de </w:t>
            </w:r>
            <w:r w:rsidR="00F37BA2" w:rsidRPr="00307819">
              <w:rPr>
                <w:color w:val="000000" w:themeColor="text1"/>
                <w:sz w:val="20"/>
                <w:szCs w:val="20"/>
              </w:rPr>
              <w:t>Mensajería</w:t>
            </w:r>
          </w:p>
        </w:tc>
        <w:tc>
          <w:tcPr>
            <w:tcW w:w="939" w:type="pct"/>
            <w:noWrap/>
            <w:hideMark/>
          </w:tcPr>
          <w:p w14:paraId="754E36B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5496987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750.000</w:t>
            </w:r>
          </w:p>
        </w:tc>
        <w:tc>
          <w:tcPr>
            <w:tcW w:w="973" w:type="pct"/>
            <w:noWrap/>
            <w:hideMark/>
          </w:tcPr>
          <w:p w14:paraId="306338A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69809C4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9.000.000</w:t>
            </w:r>
          </w:p>
        </w:tc>
      </w:tr>
      <w:tr w:rsidR="005603B9" w:rsidRPr="00837240" w14:paraId="1E4E8D67"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228376EA"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de Seguridad </w:t>
            </w:r>
          </w:p>
        </w:tc>
        <w:tc>
          <w:tcPr>
            <w:tcW w:w="939" w:type="pct"/>
            <w:noWrap/>
            <w:hideMark/>
          </w:tcPr>
          <w:p w14:paraId="2875AF5F"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45D5AA7A"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850.000</w:t>
            </w:r>
          </w:p>
        </w:tc>
        <w:tc>
          <w:tcPr>
            <w:tcW w:w="973" w:type="pct"/>
            <w:noWrap/>
            <w:hideMark/>
          </w:tcPr>
          <w:p w14:paraId="30F9D16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7AE42AE5"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10.200.000</w:t>
            </w:r>
          </w:p>
        </w:tc>
      </w:tr>
      <w:tr w:rsidR="005603B9" w:rsidRPr="00837240" w14:paraId="5AA4B3A8"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469365C9"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generales </w:t>
            </w:r>
          </w:p>
        </w:tc>
        <w:tc>
          <w:tcPr>
            <w:tcW w:w="939" w:type="pct"/>
            <w:noWrap/>
            <w:hideMark/>
          </w:tcPr>
          <w:p w14:paraId="1FB4A0C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6F895E3D"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800.000</w:t>
            </w:r>
          </w:p>
        </w:tc>
        <w:tc>
          <w:tcPr>
            <w:tcW w:w="973" w:type="pct"/>
            <w:noWrap/>
            <w:hideMark/>
          </w:tcPr>
          <w:p w14:paraId="03F149D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5AAA845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9.600.000</w:t>
            </w:r>
          </w:p>
        </w:tc>
      </w:tr>
      <w:tr w:rsidR="005603B9" w:rsidRPr="00837240" w14:paraId="609A225E"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7B8D25FE"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Repuestos </w:t>
            </w:r>
          </w:p>
        </w:tc>
        <w:tc>
          <w:tcPr>
            <w:tcW w:w="939" w:type="pct"/>
            <w:noWrap/>
            <w:hideMark/>
          </w:tcPr>
          <w:p w14:paraId="70F78C0A"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40" w:type="pct"/>
            <w:noWrap/>
            <w:hideMark/>
          </w:tcPr>
          <w:p w14:paraId="63C444C1"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w:t>
            </w:r>
          </w:p>
        </w:tc>
        <w:tc>
          <w:tcPr>
            <w:tcW w:w="973" w:type="pct"/>
            <w:noWrap/>
            <w:hideMark/>
          </w:tcPr>
          <w:p w14:paraId="7B8E9A51"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1149" w:type="pct"/>
            <w:noWrap/>
            <w:hideMark/>
          </w:tcPr>
          <w:p w14:paraId="28C31F72"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500.000</w:t>
            </w:r>
          </w:p>
        </w:tc>
      </w:tr>
      <w:tr w:rsidR="005603B9" w:rsidRPr="00837240" w14:paraId="5E4F7FB8"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142554B5" w14:textId="77777777" w:rsidR="00A74ED3" w:rsidRPr="00307819" w:rsidRDefault="00F37BA2" w:rsidP="00A74ED3">
            <w:pPr>
              <w:rPr>
                <w:b w:val="0"/>
                <w:color w:val="000000" w:themeColor="text1"/>
                <w:sz w:val="20"/>
                <w:szCs w:val="20"/>
              </w:rPr>
            </w:pPr>
            <w:r w:rsidRPr="00307819">
              <w:rPr>
                <w:color w:val="000000" w:themeColor="text1"/>
                <w:sz w:val="20"/>
                <w:szCs w:val="20"/>
              </w:rPr>
              <w:t>Mantenimientos</w:t>
            </w:r>
          </w:p>
        </w:tc>
        <w:tc>
          <w:tcPr>
            <w:tcW w:w="939" w:type="pct"/>
            <w:noWrap/>
            <w:hideMark/>
          </w:tcPr>
          <w:p w14:paraId="772F4E16"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40" w:type="pct"/>
            <w:noWrap/>
            <w:hideMark/>
          </w:tcPr>
          <w:p w14:paraId="6CD393E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350.000</w:t>
            </w:r>
          </w:p>
        </w:tc>
        <w:tc>
          <w:tcPr>
            <w:tcW w:w="973" w:type="pct"/>
            <w:noWrap/>
            <w:hideMark/>
          </w:tcPr>
          <w:p w14:paraId="0BDD228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1149" w:type="pct"/>
            <w:noWrap/>
            <w:hideMark/>
          </w:tcPr>
          <w:p w14:paraId="3D82CF17"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700.000</w:t>
            </w:r>
          </w:p>
        </w:tc>
      </w:tr>
      <w:tr w:rsidR="00A74ED3" w:rsidRPr="00837240" w14:paraId="0E65F900"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3851" w:type="pct"/>
            <w:gridSpan w:val="4"/>
            <w:noWrap/>
            <w:hideMark/>
          </w:tcPr>
          <w:p w14:paraId="2AE391EF" w14:textId="60CF5286" w:rsidR="00A74ED3" w:rsidRPr="00307819" w:rsidRDefault="00A74ED3" w:rsidP="00A74ED3">
            <w:pPr>
              <w:rPr>
                <w:color w:val="000000" w:themeColor="text1"/>
                <w:sz w:val="20"/>
                <w:szCs w:val="20"/>
              </w:rPr>
            </w:pPr>
            <w:r w:rsidRPr="00307819">
              <w:rPr>
                <w:color w:val="000000" w:themeColor="text1"/>
                <w:sz w:val="20"/>
                <w:szCs w:val="20"/>
              </w:rPr>
              <w:t xml:space="preserve">Costo </w:t>
            </w:r>
            <w:r w:rsidR="00C7441A" w:rsidRPr="00307819">
              <w:rPr>
                <w:color w:val="000000" w:themeColor="text1"/>
                <w:sz w:val="20"/>
                <w:szCs w:val="20"/>
              </w:rPr>
              <w:t>TOTAL Indirectos</w:t>
            </w:r>
          </w:p>
        </w:tc>
        <w:tc>
          <w:tcPr>
            <w:tcW w:w="1149" w:type="pct"/>
            <w:noWrap/>
            <w:hideMark/>
          </w:tcPr>
          <w:p w14:paraId="77623A5D"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30.000.000 </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Pr="00A74ED3" w:rsidRDefault="00A74ED3"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
      <w:tblGrid>
        <w:gridCol w:w="1527"/>
        <w:gridCol w:w="1202"/>
        <w:gridCol w:w="1927"/>
        <w:gridCol w:w="2600"/>
        <w:gridCol w:w="1798"/>
      </w:tblGrid>
      <w:tr w:rsidR="00C13FC8" w:rsidRPr="00C13FC8" w14:paraId="6F391244" w14:textId="77777777" w:rsidTr="002975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4A75D4EA" w14:textId="77777777" w:rsidR="00A74ED3" w:rsidRPr="00307819" w:rsidRDefault="00A74ED3" w:rsidP="00A74ED3">
            <w:pPr>
              <w:rPr>
                <w:bCs w:val="0"/>
                <w:color w:val="000000" w:themeColor="text1"/>
                <w:sz w:val="20"/>
                <w:szCs w:val="20"/>
              </w:rPr>
            </w:pPr>
            <w:r w:rsidRPr="00307819">
              <w:rPr>
                <w:color w:val="000000" w:themeColor="text1"/>
                <w:sz w:val="20"/>
                <w:szCs w:val="20"/>
              </w:rPr>
              <w:t>Transportes</w:t>
            </w:r>
          </w:p>
        </w:tc>
        <w:tc>
          <w:tcPr>
            <w:tcW w:w="664" w:type="pct"/>
            <w:noWrap/>
            <w:hideMark/>
          </w:tcPr>
          <w:p w14:paraId="2575E69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1064" w:type="pct"/>
            <w:noWrap/>
            <w:hideMark/>
          </w:tcPr>
          <w:p w14:paraId="371C9ABB" w14:textId="3D411B60" w:rsidR="00A74ED3" w:rsidRPr="00307819" w:rsidRDefault="00C13FC8"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C13FC8">
              <w:rPr>
                <w:color w:val="000000" w:themeColor="text1"/>
                <w:sz w:val="20"/>
                <w:szCs w:val="20"/>
              </w:rPr>
              <w:t>Valor por</w:t>
            </w:r>
            <w:r w:rsidR="00A74ED3" w:rsidRPr="00307819">
              <w:rPr>
                <w:color w:val="000000" w:themeColor="text1"/>
                <w:sz w:val="20"/>
                <w:szCs w:val="20"/>
              </w:rPr>
              <w:t xml:space="preserve"> mes</w:t>
            </w:r>
          </w:p>
        </w:tc>
        <w:tc>
          <w:tcPr>
            <w:tcW w:w="1436" w:type="pct"/>
            <w:noWrap/>
            <w:hideMark/>
          </w:tcPr>
          <w:p w14:paraId="5F68CA4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993" w:type="pct"/>
            <w:noWrap/>
            <w:hideMark/>
          </w:tcPr>
          <w:p w14:paraId="5224F789"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C13FC8" w:rsidRPr="00C13FC8" w14:paraId="46CE4E5E" w14:textId="77777777" w:rsidTr="0029752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7B7EB030" w14:textId="77777777" w:rsidR="00A74ED3" w:rsidRPr="00307819" w:rsidRDefault="00F37BA2" w:rsidP="00A74ED3">
            <w:pPr>
              <w:rPr>
                <w:b w:val="0"/>
                <w:color w:val="000000" w:themeColor="text1"/>
                <w:sz w:val="20"/>
                <w:szCs w:val="20"/>
              </w:rPr>
            </w:pPr>
            <w:r w:rsidRPr="00307819">
              <w:rPr>
                <w:color w:val="000000" w:themeColor="text1"/>
                <w:sz w:val="20"/>
                <w:szCs w:val="20"/>
              </w:rPr>
              <w:t>Automóviles</w:t>
            </w:r>
          </w:p>
        </w:tc>
        <w:tc>
          <w:tcPr>
            <w:tcW w:w="664" w:type="pct"/>
            <w:noWrap/>
            <w:hideMark/>
          </w:tcPr>
          <w:p w14:paraId="463A1A7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1064" w:type="pct"/>
            <w:noWrap/>
            <w:hideMark/>
          </w:tcPr>
          <w:p w14:paraId="3E156EBE"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633.300</w:t>
            </w:r>
          </w:p>
        </w:tc>
        <w:tc>
          <w:tcPr>
            <w:tcW w:w="1436" w:type="pct"/>
            <w:noWrap/>
            <w:hideMark/>
          </w:tcPr>
          <w:p w14:paraId="5746350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93" w:type="pct"/>
            <w:noWrap/>
            <w:hideMark/>
          </w:tcPr>
          <w:p w14:paraId="3B6C5A3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7.599.600</w:t>
            </w:r>
          </w:p>
        </w:tc>
      </w:tr>
      <w:tr w:rsidR="00C13FC8" w:rsidRPr="00C13FC8" w14:paraId="05028F24" w14:textId="77777777" w:rsidTr="00297527">
        <w:trPr>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73A14A2E" w14:textId="77777777" w:rsidR="00A74ED3" w:rsidRPr="00307819" w:rsidRDefault="00F37BA2" w:rsidP="00A74ED3">
            <w:pPr>
              <w:rPr>
                <w:b w:val="0"/>
                <w:color w:val="000000" w:themeColor="text1"/>
                <w:sz w:val="20"/>
                <w:szCs w:val="20"/>
              </w:rPr>
            </w:pPr>
            <w:r w:rsidRPr="00307819">
              <w:rPr>
                <w:color w:val="000000" w:themeColor="text1"/>
                <w:sz w:val="20"/>
                <w:szCs w:val="20"/>
              </w:rPr>
              <w:t>Automóviles</w:t>
            </w:r>
          </w:p>
        </w:tc>
        <w:tc>
          <w:tcPr>
            <w:tcW w:w="664" w:type="pct"/>
            <w:noWrap/>
            <w:hideMark/>
          </w:tcPr>
          <w:p w14:paraId="0DA7C55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10</w:t>
            </w:r>
          </w:p>
        </w:tc>
        <w:tc>
          <w:tcPr>
            <w:tcW w:w="1064" w:type="pct"/>
            <w:noWrap/>
            <w:hideMark/>
          </w:tcPr>
          <w:p w14:paraId="784A738B"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670.050</w:t>
            </w:r>
          </w:p>
        </w:tc>
        <w:tc>
          <w:tcPr>
            <w:tcW w:w="1436" w:type="pct"/>
            <w:noWrap/>
            <w:hideMark/>
          </w:tcPr>
          <w:p w14:paraId="5B3F8CA3"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93" w:type="pct"/>
            <w:noWrap/>
            <w:hideMark/>
          </w:tcPr>
          <w:p w14:paraId="30032DD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13.401.000</w:t>
            </w:r>
          </w:p>
        </w:tc>
      </w:tr>
      <w:tr w:rsidR="00C13FC8" w:rsidRPr="00C13FC8" w14:paraId="3FD4A47B" w14:textId="77777777" w:rsidTr="0029752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4E39F91F" w14:textId="77777777" w:rsidR="00A74ED3" w:rsidRPr="00307819" w:rsidRDefault="00A74ED3" w:rsidP="00A74ED3">
            <w:pPr>
              <w:rPr>
                <w:b w:val="0"/>
                <w:color w:val="000000" w:themeColor="text1"/>
                <w:sz w:val="20"/>
                <w:szCs w:val="20"/>
              </w:rPr>
            </w:pPr>
            <w:r w:rsidRPr="00307819">
              <w:rPr>
                <w:color w:val="000000" w:themeColor="text1"/>
                <w:sz w:val="20"/>
                <w:szCs w:val="20"/>
              </w:rPr>
              <w:t>Camioneta</w:t>
            </w:r>
          </w:p>
        </w:tc>
        <w:tc>
          <w:tcPr>
            <w:tcW w:w="664" w:type="pct"/>
            <w:noWrap/>
            <w:hideMark/>
          </w:tcPr>
          <w:p w14:paraId="2116F81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w:t>
            </w:r>
          </w:p>
        </w:tc>
        <w:tc>
          <w:tcPr>
            <w:tcW w:w="1064" w:type="pct"/>
            <w:noWrap/>
            <w:hideMark/>
          </w:tcPr>
          <w:p w14:paraId="0937B44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749.950</w:t>
            </w:r>
          </w:p>
        </w:tc>
        <w:tc>
          <w:tcPr>
            <w:tcW w:w="1436" w:type="pct"/>
            <w:noWrap/>
            <w:hideMark/>
          </w:tcPr>
          <w:p w14:paraId="390B537E"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93" w:type="pct"/>
            <w:noWrap/>
            <w:hideMark/>
          </w:tcPr>
          <w:p w14:paraId="028EEAD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8.999.400</w:t>
            </w:r>
          </w:p>
        </w:tc>
      </w:tr>
      <w:tr w:rsidR="00A74ED3" w:rsidRPr="00C13FC8" w14:paraId="6AD77EC2" w14:textId="77777777" w:rsidTr="00297527">
        <w:trPr>
          <w:trHeight w:val="300"/>
        </w:trPr>
        <w:tc>
          <w:tcPr>
            <w:cnfStyle w:val="001000000000" w:firstRow="0" w:lastRow="0" w:firstColumn="1" w:lastColumn="0" w:oddVBand="0" w:evenVBand="0" w:oddHBand="0" w:evenHBand="0" w:firstRowFirstColumn="0" w:firstRowLastColumn="0" w:lastRowFirstColumn="0" w:lastRowLastColumn="0"/>
            <w:tcW w:w="4007" w:type="pct"/>
            <w:gridSpan w:val="4"/>
            <w:noWrap/>
            <w:hideMark/>
          </w:tcPr>
          <w:p w14:paraId="5BB6E31E" w14:textId="77777777" w:rsidR="00A74ED3" w:rsidRPr="00307819" w:rsidRDefault="00A74ED3" w:rsidP="00A74ED3">
            <w:pPr>
              <w:rPr>
                <w:color w:val="000000" w:themeColor="text1"/>
                <w:sz w:val="20"/>
                <w:szCs w:val="20"/>
              </w:rPr>
            </w:pPr>
            <w:r w:rsidRPr="00307819">
              <w:rPr>
                <w:color w:val="000000" w:themeColor="text1"/>
                <w:sz w:val="20"/>
                <w:szCs w:val="20"/>
              </w:rPr>
              <w:t>  Costo TOTAL Transportes</w:t>
            </w:r>
          </w:p>
        </w:tc>
        <w:tc>
          <w:tcPr>
            <w:tcW w:w="993" w:type="pct"/>
            <w:noWrap/>
            <w:hideMark/>
          </w:tcPr>
          <w:p w14:paraId="1233DDFA"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30.000.000 </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674"/>
        <w:gridCol w:w="2358"/>
        <w:gridCol w:w="1956"/>
        <w:gridCol w:w="2066"/>
      </w:tblGrid>
      <w:tr w:rsidR="00A74ED3" w:rsidRPr="00AF45B6" w14:paraId="3CDB5E51"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1D842518" w14:textId="77777777" w:rsidR="00A74ED3" w:rsidRPr="00307819" w:rsidRDefault="00A74ED3" w:rsidP="00A74ED3">
            <w:pPr>
              <w:rPr>
                <w:bCs w:val="0"/>
                <w:color w:val="000000" w:themeColor="text1"/>
                <w:sz w:val="20"/>
                <w:szCs w:val="20"/>
              </w:rPr>
            </w:pPr>
            <w:r w:rsidRPr="00307819">
              <w:rPr>
                <w:color w:val="000000" w:themeColor="text1"/>
                <w:sz w:val="20"/>
                <w:szCs w:val="20"/>
              </w:rPr>
              <w:t>Papelería y Utilitarios</w:t>
            </w:r>
          </w:p>
        </w:tc>
        <w:tc>
          <w:tcPr>
            <w:tcW w:w="1302" w:type="pct"/>
            <w:noWrap/>
            <w:hideMark/>
          </w:tcPr>
          <w:p w14:paraId="718FCF40"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80" w:type="pct"/>
            <w:noWrap/>
            <w:hideMark/>
          </w:tcPr>
          <w:p w14:paraId="350EB9A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41" w:type="pct"/>
            <w:noWrap/>
            <w:hideMark/>
          </w:tcPr>
          <w:p w14:paraId="10F5B2DC"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A74ED3" w:rsidRPr="00AF45B6" w14:paraId="5FFE064D"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46BE0C56"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Resmas de papel </w:t>
            </w:r>
          </w:p>
        </w:tc>
        <w:tc>
          <w:tcPr>
            <w:tcW w:w="1302" w:type="pct"/>
            <w:noWrap/>
            <w:hideMark/>
          </w:tcPr>
          <w:p w14:paraId="03EC20F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45</w:t>
            </w:r>
          </w:p>
        </w:tc>
        <w:tc>
          <w:tcPr>
            <w:tcW w:w="1080" w:type="pct"/>
            <w:noWrap/>
            <w:hideMark/>
          </w:tcPr>
          <w:p w14:paraId="14B8DEB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w:t>
            </w:r>
          </w:p>
        </w:tc>
        <w:tc>
          <w:tcPr>
            <w:tcW w:w="1141" w:type="pct"/>
            <w:noWrap/>
            <w:hideMark/>
          </w:tcPr>
          <w:p w14:paraId="13452DE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2.700.000</w:t>
            </w:r>
          </w:p>
        </w:tc>
      </w:tr>
      <w:tr w:rsidR="00A74ED3" w:rsidRPr="00AF45B6" w14:paraId="5C1D4325"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2F449197" w14:textId="77777777" w:rsidR="00A74ED3" w:rsidRPr="00307819" w:rsidRDefault="00A74ED3" w:rsidP="00A74ED3">
            <w:pPr>
              <w:rPr>
                <w:b w:val="0"/>
                <w:color w:val="000000" w:themeColor="text1"/>
                <w:sz w:val="20"/>
                <w:szCs w:val="20"/>
              </w:rPr>
            </w:pPr>
            <w:r w:rsidRPr="00307819">
              <w:rPr>
                <w:color w:val="000000" w:themeColor="text1"/>
                <w:sz w:val="20"/>
                <w:szCs w:val="20"/>
              </w:rPr>
              <w:t>Tinta</w:t>
            </w:r>
          </w:p>
        </w:tc>
        <w:tc>
          <w:tcPr>
            <w:tcW w:w="1302" w:type="pct"/>
            <w:noWrap/>
            <w:hideMark/>
          </w:tcPr>
          <w:p w14:paraId="74920A9F"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20</w:t>
            </w:r>
          </w:p>
        </w:tc>
        <w:tc>
          <w:tcPr>
            <w:tcW w:w="1080" w:type="pct"/>
            <w:noWrap/>
            <w:hideMark/>
          </w:tcPr>
          <w:p w14:paraId="21AE5B84"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45.000</w:t>
            </w:r>
          </w:p>
        </w:tc>
        <w:tc>
          <w:tcPr>
            <w:tcW w:w="1141" w:type="pct"/>
            <w:noWrap/>
            <w:hideMark/>
          </w:tcPr>
          <w:p w14:paraId="38F9A434"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900.000</w:t>
            </w:r>
          </w:p>
        </w:tc>
      </w:tr>
      <w:tr w:rsidR="00A74ED3" w:rsidRPr="00AF45B6" w14:paraId="73B3221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69A5BDA0" w14:textId="77777777" w:rsidR="00A74ED3" w:rsidRPr="00307819" w:rsidRDefault="00A74ED3" w:rsidP="00A74ED3">
            <w:pPr>
              <w:rPr>
                <w:b w:val="0"/>
                <w:color w:val="000000" w:themeColor="text1"/>
                <w:sz w:val="20"/>
                <w:szCs w:val="20"/>
              </w:rPr>
            </w:pPr>
            <w:r w:rsidRPr="00307819">
              <w:rPr>
                <w:color w:val="000000" w:themeColor="text1"/>
                <w:sz w:val="20"/>
                <w:szCs w:val="20"/>
              </w:rPr>
              <w:t>Marcadores- lapiceros</w:t>
            </w:r>
          </w:p>
        </w:tc>
        <w:tc>
          <w:tcPr>
            <w:tcW w:w="1302" w:type="pct"/>
            <w:noWrap/>
            <w:hideMark/>
          </w:tcPr>
          <w:p w14:paraId="1668A58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60</w:t>
            </w:r>
          </w:p>
        </w:tc>
        <w:tc>
          <w:tcPr>
            <w:tcW w:w="1080" w:type="pct"/>
            <w:noWrap/>
            <w:hideMark/>
          </w:tcPr>
          <w:p w14:paraId="47A1FB70"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10.000</w:t>
            </w:r>
          </w:p>
        </w:tc>
        <w:tc>
          <w:tcPr>
            <w:tcW w:w="1141" w:type="pct"/>
            <w:noWrap/>
            <w:hideMark/>
          </w:tcPr>
          <w:p w14:paraId="2C37CCA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600.000</w:t>
            </w:r>
          </w:p>
        </w:tc>
      </w:tr>
      <w:tr w:rsidR="00A74ED3" w:rsidRPr="00AF45B6" w14:paraId="0668242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3A30D7FA" w14:textId="77777777" w:rsidR="00A74ED3" w:rsidRPr="00307819" w:rsidRDefault="00F37BA2" w:rsidP="00A74ED3">
            <w:pPr>
              <w:rPr>
                <w:b w:val="0"/>
                <w:color w:val="000000" w:themeColor="text1"/>
                <w:sz w:val="20"/>
                <w:szCs w:val="20"/>
              </w:rPr>
            </w:pPr>
            <w:r w:rsidRPr="00307819">
              <w:rPr>
                <w:color w:val="000000" w:themeColor="text1"/>
                <w:sz w:val="20"/>
                <w:szCs w:val="20"/>
              </w:rPr>
              <w:t>Archivadores</w:t>
            </w:r>
          </w:p>
        </w:tc>
        <w:tc>
          <w:tcPr>
            <w:tcW w:w="1302" w:type="pct"/>
            <w:noWrap/>
            <w:hideMark/>
          </w:tcPr>
          <w:p w14:paraId="7EDA6E0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32</w:t>
            </w:r>
          </w:p>
        </w:tc>
        <w:tc>
          <w:tcPr>
            <w:tcW w:w="1080" w:type="pct"/>
            <w:noWrap/>
            <w:hideMark/>
          </w:tcPr>
          <w:p w14:paraId="1CBCFFE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w:t>
            </w:r>
          </w:p>
        </w:tc>
        <w:tc>
          <w:tcPr>
            <w:tcW w:w="1141" w:type="pct"/>
            <w:noWrap/>
            <w:hideMark/>
          </w:tcPr>
          <w:p w14:paraId="19B3163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800.000</w:t>
            </w:r>
          </w:p>
        </w:tc>
      </w:tr>
      <w:tr w:rsidR="00A74ED3" w:rsidRPr="00AF45B6" w14:paraId="11478F6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643EF242" w14:textId="77777777" w:rsidR="00A74ED3" w:rsidRPr="00307819" w:rsidRDefault="00A74ED3" w:rsidP="00A74ED3">
            <w:pPr>
              <w:rPr>
                <w:color w:val="000000" w:themeColor="text1"/>
                <w:sz w:val="20"/>
                <w:szCs w:val="20"/>
              </w:rPr>
            </w:pPr>
            <w:r w:rsidRPr="00307819">
              <w:rPr>
                <w:color w:val="000000" w:themeColor="text1"/>
                <w:sz w:val="20"/>
                <w:szCs w:val="20"/>
              </w:rPr>
              <w:t> Costo TOTAL Papelería y Utilitarios</w:t>
            </w:r>
          </w:p>
        </w:tc>
        <w:tc>
          <w:tcPr>
            <w:tcW w:w="1141" w:type="pct"/>
            <w:noWrap/>
            <w:hideMark/>
          </w:tcPr>
          <w:p w14:paraId="5DE0B9DF" w14:textId="77777777" w:rsidR="00A74ED3" w:rsidRPr="00307819" w:rsidRDefault="00A74ED3"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602"/>
        <w:gridCol w:w="1253"/>
        <w:gridCol w:w="2528"/>
        <w:gridCol w:w="2671"/>
      </w:tblGrid>
      <w:tr w:rsidR="00A74ED3" w:rsidRPr="00AF45B6" w14:paraId="14A5EB52"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604D2741" w14:textId="77777777" w:rsidR="00A74ED3" w:rsidRPr="00307819" w:rsidRDefault="00A74ED3" w:rsidP="00A74ED3">
            <w:pPr>
              <w:rPr>
                <w:bCs w:val="0"/>
                <w:color w:val="000000" w:themeColor="text1"/>
                <w:sz w:val="20"/>
                <w:szCs w:val="20"/>
              </w:rPr>
            </w:pPr>
            <w:r w:rsidRPr="00307819">
              <w:rPr>
                <w:color w:val="000000" w:themeColor="text1"/>
                <w:sz w:val="20"/>
                <w:szCs w:val="20"/>
              </w:rPr>
              <w:t>Conexiones de Datos</w:t>
            </w:r>
          </w:p>
        </w:tc>
        <w:tc>
          <w:tcPr>
            <w:tcW w:w="692" w:type="pct"/>
            <w:noWrap/>
            <w:hideMark/>
          </w:tcPr>
          <w:p w14:paraId="0AE7D56A"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396" w:type="pct"/>
            <w:noWrap/>
            <w:hideMark/>
          </w:tcPr>
          <w:p w14:paraId="7AF2ED1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476" w:type="pct"/>
            <w:noWrap/>
            <w:hideMark/>
          </w:tcPr>
          <w:p w14:paraId="547E844A"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AF45B6" w14:paraId="20CD900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3C415380"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Internet </w:t>
            </w:r>
          </w:p>
        </w:tc>
        <w:tc>
          <w:tcPr>
            <w:tcW w:w="692" w:type="pct"/>
            <w:noWrap/>
            <w:hideMark/>
          </w:tcPr>
          <w:p w14:paraId="312D1D8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1396" w:type="pct"/>
            <w:noWrap/>
            <w:hideMark/>
          </w:tcPr>
          <w:p w14:paraId="2AD1CD0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416.667</w:t>
            </w:r>
          </w:p>
        </w:tc>
        <w:tc>
          <w:tcPr>
            <w:tcW w:w="1476" w:type="pct"/>
            <w:noWrap/>
            <w:hideMark/>
          </w:tcPr>
          <w:p w14:paraId="4DB4813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r>
      <w:tr w:rsidR="00A74ED3" w:rsidRPr="00AF45B6" w14:paraId="2E9BB2FB"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524" w:type="pct"/>
            <w:gridSpan w:val="3"/>
            <w:noWrap/>
            <w:hideMark/>
          </w:tcPr>
          <w:p w14:paraId="091BBBE8" w14:textId="77777777" w:rsidR="00A74ED3" w:rsidRPr="00307819" w:rsidRDefault="00A74ED3" w:rsidP="00A74ED3">
            <w:pPr>
              <w:rPr>
                <w:color w:val="000000" w:themeColor="text1"/>
                <w:sz w:val="20"/>
                <w:szCs w:val="20"/>
              </w:rPr>
            </w:pPr>
            <w:r w:rsidRPr="00307819">
              <w:rPr>
                <w:color w:val="000000" w:themeColor="text1"/>
                <w:sz w:val="20"/>
                <w:szCs w:val="20"/>
              </w:rPr>
              <w:t> Costo TOTAL Conexiones</w:t>
            </w:r>
          </w:p>
        </w:tc>
        <w:tc>
          <w:tcPr>
            <w:tcW w:w="1476" w:type="pct"/>
            <w:noWrap/>
            <w:hideMark/>
          </w:tcPr>
          <w:p w14:paraId="080478D2"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W w:w="5540" w:type="dxa"/>
        <w:jc w:val="center"/>
        <w:tblCellMar>
          <w:left w:w="70" w:type="dxa"/>
          <w:right w:w="70" w:type="dxa"/>
        </w:tblCellMar>
        <w:tblLook w:val="04A0" w:firstRow="1" w:lastRow="0" w:firstColumn="1" w:lastColumn="0" w:noHBand="0" w:noVBand="1"/>
      </w:tblPr>
      <w:tblGrid>
        <w:gridCol w:w="262"/>
        <w:gridCol w:w="3505"/>
        <w:gridCol w:w="1883"/>
      </w:tblGrid>
      <w:tr w:rsidR="00A74ED3" w:rsidRPr="005E2FB0" w14:paraId="6111966A" w14:textId="77777777" w:rsidTr="00F710C3">
        <w:trPr>
          <w:trHeight w:val="315"/>
          <w:jc w:val="center"/>
        </w:trPr>
        <w:tc>
          <w:tcPr>
            <w:tcW w:w="5540" w:type="dxa"/>
            <w:gridSpan w:val="3"/>
            <w:tcBorders>
              <w:top w:val="single" w:sz="8" w:space="0" w:color="auto"/>
              <w:left w:val="single" w:sz="8" w:space="0" w:color="auto"/>
              <w:bottom w:val="single" w:sz="8" w:space="0" w:color="auto"/>
              <w:right w:val="single" w:sz="8" w:space="0" w:color="000000"/>
            </w:tcBorders>
            <w:shd w:val="clear" w:color="000000" w:fill="31849B" w:themeFill="accent5" w:themeFillShade="BF"/>
            <w:noWrap/>
            <w:vAlign w:val="bottom"/>
            <w:hideMark/>
          </w:tcPr>
          <w:p w14:paraId="47068B0F" w14:textId="77777777" w:rsidR="00A74ED3" w:rsidRPr="0095794E" w:rsidRDefault="00A74ED3" w:rsidP="00F710C3">
            <w:pPr>
              <w:jc w:val="center"/>
              <w:rPr>
                <w:rFonts w:eastAsia="Times New Roman" w:cs="Calibri"/>
                <w:b/>
                <w:bCs/>
                <w:color w:val="FFFFFF" w:themeColor="background1"/>
                <w:lang w:eastAsia="es-CO"/>
              </w:rPr>
            </w:pPr>
            <w:r w:rsidRPr="0095794E">
              <w:rPr>
                <w:rFonts w:eastAsia="Times New Roman" w:cs="Calibri"/>
                <w:b/>
                <w:bCs/>
                <w:color w:val="FFFFFF" w:themeColor="background1"/>
                <w:lang w:eastAsia="es-CO"/>
              </w:rPr>
              <w:t>COSTO PROYECTO</w:t>
            </w:r>
          </w:p>
        </w:tc>
      </w:tr>
      <w:tr w:rsidR="00A74ED3" w:rsidRPr="005E2FB0" w14:paraId="6C8260E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000000" w:fill="31849B" w:themeFill="accent5" w:themeFillShade="BF"/>
            <w:noWrap/>
            <w:vAlign w:val="bottom"/>
            <w:hideMark/>
          </w:tcPr>
          <w:p w14:paraId="7AC443C9"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w:t>
            </w:r>
          </w:p>
        </w:tc>
        <w:tc>
          <w:tcPr>
            <w:tcW w:w="3505" w:type="dxa"/>
            <w:tcBorders>
              <w:top w:val="nil"/>
              <w:left w:val="nil"/>
              <w:bottom w:val="single" w:sz="4" w:space="0" w:color="auto"/>
              <w:right w:val="single" w:sz="8" w:space="0" w:color="auto"/>
            </w:tcBorders>
            <w:shd w:val="clear" w:color="000000" w:fill="31849B" w:themeFill="accent5" w:themeFillShade="BF"/>
            <w:noWrap/>
            <w:vAlign w:val="bottom"/>
            <w:hideMark/>
          </w:tcPr>
          <w:p w14:paraId="566969B5"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Concepto</w:t>
            </w:r>
          </w:p>
        </w:tc>
        <w:tc>
          <w:tcPr>
            <w:tcW w:w="1883" w:type="dxa"/>
            <w:tcBorders>
              <w:top w:val="nil"/>
              <w:left w:val="nil"/>
              <w:bottom w:val="single" w:sz="4" w:space="0" w:color="auto"/>
              <w:right w:val="single" w:sz="8" w:space="0" w:color="auto"/>
            </w:tcBorders>
            <w:shd w:val="clear" w:color="000000" w:fill="31849B" w:themeFill="accent5" w:themeFillShade="BF"/>
            <w:noWrap/>
            <w:vAlign w:val="bottom"/>
            <w:hideMark/>
          </w:tcPr>
          <w:p w14:paraId="25092FFA"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 xml:space="preserve"> Monto </w:t>
            </w:r>
          </w:p>
        </w:tc>
      </w:tr>
      <w:tr w:rsidR="00A74ED3" w:rsidRPr="005E2FB0" w14:paraId="4787F3E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60CBC0DA"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1</w:t>
            </w:r>
          </w:p>
        </w:tc>
        <w:tc>
          <w:tcPr>
            <w:tcW w:w="3505" w:type="dxa"/>
            <w:tcBorders>
              <w:top w:val="nil"/>
              <w:left w:val="nil"/>
              <w:bottom w:val="single" w:sz="4" w:space="0" w:color="auto"/>
              <w:right w:val="single" w:sz="8" w:space="0" w:color="auto"/>
            </w:tcBorders>
            <w:shd w:val="clear" w:color="auto" w:fill="auto"/>
            <w:noWrap/>
            <w:vAlign w:val="bottom"/>
            <w:hideMark/>
          </w:tcPr>
          <w:p w14:paraId="03B243B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Salarios y Prestaciones</w:t>
            </w:r>
          </w:p>
        </w:tc>
        <w:tc>
          <w:tcPr>
            <w:tcW w:w="1883" w:type="dxa"/>
            <w:tcBorders>
              <w:top w:val="nil"/>
              <w:left w:val="nil"/>
              <w:bottom w:val="single" w:sz="4" w:space="0" w:color="auto"/>
              <w:right w:val="single" w:sz="8" w:space="0" w:color="auto"/>
            </w:tcBorders>
            <w:shd w:val="clear" w:color="auto" w:fill="auto"/>
            <w:noWrap/>
            <w:vAlign w:val="bottom"/>
            <w:hideMark/>
          </w:tcPr>
          <w:p w14:paraId="68DB7E4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36</w:t>
            </w:r>
            <w:r w:rsidRPr="005E2FB0">
              <w:rPr>
                <w:rFonts w:eastAsia="Times New Roman" w:cs="Calibri"/>
                <w:color w:val="000000"/>
                <w:lang w:eastAsia="es-CO"/>
              </w:rPr>
              <w:t xml:space="preserve">0.000.000,00 </w:t>
            </w:r>
          </w:p>
        </w:tc>
      </w:tr>
      <w:tr w:rsidR="00A74ED3" w:rsidRPr="005E2FB0" w14:paraId="428A935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5A4F920"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2</w:t>
            </w:r>
          </w:p>
        </w:tc>
        <w:tc>
          <w:tcPr>
            <w:tcW w:w="3505" w:type="dxa"/>
            <w:tcBorders>
              <w:top w:val="nil"/>
              <w:left w:val="nil"/>
              <w:bottom w:val="single" w:sz="4" w:space="0" w:color="auto"/>
              <w:right w:val="single" w:sz="8" w:space="0" w:color="auto"/>
            </w:tcBorders>
            <w:shd w:val="clear" w:color="auto" w:fill="auto"/>
            <w:noWrap/>
            <w:vAlign w:val="bottom"/>
            <w:hideMark/>
          </w:tcPr>
          <w:p w14:paraId="64F62567" w14:textId="77777777" w:rsidR="00A74ED3" w:rsidRPr="005E2FB0" w:rsidRDefault="00DB0341" w:rsidP="00F710C3">
            <w:pPr>
              <w:rPr>
                <w:rFonts w:eastAsia="Times New Roman" w:cs="Calibri"/>
                <w:color w:val="000000"/>
                <w:lang w:eastAsia="es-CO"/>
              </w:rPr>
            </w:pPr>
            <w:r>
              <w:rPr>
                <w:rFonts w:eastAsia="Times New Roman" w:cs="Calibri"/>
                <w:color w:val="000000"/>
                <w:lang w:eastAsia="es-CO"/>
              </w:rPr>
              <w:t>Hardware (Equipos có</w:t>
            </w:r>
            <w:r w:rsidR="00A74ED3" w:rsidRPr="005E2FB0">
              <w:rPr>
                <w:rFonts w:eastAsia="Times New Roman" w:cs="Calibri"/>
                <w:color w:val="000000"/>
                <w:lang w:eastAsia="es-CO"/>
              </w:rPr>
              <w:t>mputo)</w:t>
            </w:r>
          </w:p>
        </w:tc>
        <w:tc>
          <w:tcPr>
            <w:tcW w:w="1883" w:type="dxa"/>
            <w:tcBorders>
              <w:top w:val="nil"/>
              <w:left w:val="nil"/>
              <w:bottom w:val="single" w:sz="4" w:space="0" w:color="auto"/>
              <w:right w:val="single" w:sz="8" w:space="0" w:color="auto"/>
            </w:tcBorders>
            <w:shd w:val="clear" w:color="auto" w:fill="auto"/>
            <w:noWrap/>
            <w:vAlign w:val="bottom"/>
            <w:hideMark/>
          </w:tcPr>
          <w:p w14:paraId="5205C605"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35.000.000,00 </w:t>
            </w:r>
          </w:p>
        </w:tc>
      </w:tr>
      <w:tr w:rsidR="00A74ED3" w:rsidRPr="005E2FB0" w14:paraId="4304E46B"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59437587"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3</w:t>
            </w:r>
          </w:p>
        </w:tc>
        <w:tc>
          <w:tcPr>
            <w:tcW w:w="3505" w:type="dxa"/>
            <w:tcBorders>
              <w:top w:val="nil"/>
              <w:left w:val="nil"/>
              <w:bottom w:val="single" w:sz="4" w:space="0" w:color="auto"/>
              <w:right w:val="single" w:sz="8" w:space="0" w:color="auto"/>
            </w:tcBorders>
            <w:shd w:val="clear" w:color="auto" w:fill="auto"/>
            <w:noWrap/>
            <w:vAlign w:val="bottom"/>
            <w:hideMark/>
          </w:tcPr>
          <w:p w14:paraId="0C009EBA"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Hardware (Servidor </w:t>
            </w:r>
            <w:r>
              <w:rPr>
                <w:lang w:eastAsia="es-CO"/>
              </w:rPr>
              <w:t>Ludus</w:t>
            </w:r>
            <w:r w:rsidRPr="005E2FB0">
              <w:rPr>
                <w:rFonts w:eastAsia="Times New Roman" w:cs="Calibri"/>
                <w:color w:val="000000"/>
                <w:lang w:eastAsia="es-CO"/>
              </w:rPr>
              <w:t>)</w:t>
            </w:r>
          </w:p>
        </w:tc>
        <w:tc>
          <w:tcPr>
            <w:tcW w:w="1883" w:type="dxa"/>
            <w:tcBorders>
              <w:top w:val="nil"/>
              <w:left w:val="nil"/>
              <w:bottom w:val="single" w:sz="4" w:space="0" w:color="auto"/>
              <w:right w:val="single" w:sz="8" w:space="0" w:color="auto"/>
            </w:tcBorders>
            <w:shd w:val="clear" w:color="auto" w:fill="auto"/>
            <w:noWrap/>
            <w:vAlign w:val="bottom"/>
            <w:hideMark/>
          </w:tcPr>
          <w:p w14:paraId="0ED6018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w:t>
            </w:r>
            <w:r w:rsidRPr="00DB0341">
              <w:rPr>
                <w:rFonts w:eastAsia="Times New Roman" w:cs="Calibri"/>
                <w:color w:val="000000"/>
                <w:shd w:val="clear" w:color="auto" w:fill="FF0000"/>
                <w:lang w:eastAsia="es-CO"/>
              </w:rPr>
              <w:t>12.000.000,00</w:t>
            </w:r>
            <w:r w:rsidRPr="005E2FB0">
              <w:rPr>
                <w:rFonts w:eastAsia="Times New Roman" w:cs="Calibri"/>
                <w:color w:val="000000"/>
                <w:lang w:eastAsia="es-CO"/>
              </w:rPr>
              <w:t xml:space="preserve"> </w:t>
            </w:r>
          </w:p>
        </w:tc>
      </w:tr>
      <w:tr w:rsidR="00A74ED3" w:rsidRPr="005E2FB0" w14:paraId="03A3DD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2DBBB0F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4</w:t>
            </w:r>
          </w:p>
        </w:tc>
        <w:tc>
          <w:tcPr>
            <w:tcW w:w="3505" w:type="dxa"/>
            <w:tcBorders>
              <w:top w:val="nil"/>
              <w:left w:val="nil"/>
              <w:bottom w:val="single" w:sz="4" w:space="0" w:color="auto"/>
              <w:right w:val="single" w:sz="8" w:space="0" w:color="auto"/>
            </w:tcBorders>
            <w:shd w:val="clear" w:color="auto" w:fill="auto"/>
            <w:noWrap/>
            <w:vAlign w:val="bottom"/>
            <w:hideMark/>
          </w:tcPr>
          <w:p w14:paraId="147FDFC0"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Software Licenciado (office equipos)</w:t>
            </w:r>
          </w:p>
        </w:tc>
        <w:tc>
          <w:tcPr>
            <w:tcW w:w="1883" w:type="dxa"/>
            <w:tcBorders>
              <w:top w:val="nil"/>
              <w:left w:val="nil"/>
              <w:bottom w:val="single" w:sz="4" w:space="0" w:color="auto"/>
              <w:right w:val="single" w:sz="8" w:space="0" w:color="auto"/>
            </w:tcBorders>
            <w:shd w:val="clear" w:color="auto" w:fill="auto"/>
            <w:noWrap/>
            <w:vAlign w:val="bottom"/>
            <w:hideMark/>
          </w:tcPr>
          <w:p w14:paraId="08B7863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5015141"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076EBDF"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5</w:t>
            </w:r>
          </w:p>
        </w:tc>
        <w:tc>
          <w:tcPr>
            <w:tcW w:w="3505" w:type="dxa"/>
            <w:tcBorders>
              <w:top w:val="nil"/>
              <w:left w:val="nil"/>
              <w:bottom w:val="single" w:sz="4" w:space="0" w:color="auto"/>
              <w:right w:val="single" w:sz="8" w:space="0" w:color="auto"/>
            </w:tcBorders>
            <w:shd w:val="clear" w:color="auto" w:fill="auto"/>
            <w:noWrap/>
            <w:vAlign w:val="bottom"/>
            <w:hideMark/>
          </w:tcPr>
          <w:p w14:paraId="2D43A3B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Costos Indirectos</w:t>
            </w:r>
          </w:p>
        </w:tc>
        <w:tc>
          <w:tcPr>
            <w:tcW w:w="1883" w:type="dxa"/>
            <w:tcBorders>
              <w:top w:val="nil"/>
              <w:left w:val="nil"/>
              <w:bottom w:val="single" w:sz="4" w:space="0" w:color="auto"/>
              <w:right w:val="single" w:sz="8" w:space="0" w:color="auto"/>
            </w:tcBorders>
            <w:shd w:val="clear" w:color="auto" w:fill="auto"/>
            <w:noWrap/>
            <w:vAlign w:val="bottom"/>
            <w:hideMark/>
          </w:tcPr>
          <w:p w14:paraId="16EBF42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4B347C0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E971E74"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6</w:t>
            </w:r>
          </w:p>
        </w:tc>
        <w:tc>
          <w:tcPr>
            <w:tcW w:w="3505" w:type="dxa"/>
            <w:tcBorders>
              <w:top w:val="nil"/>
              <w:left w:val="nil"/>
              <w:bottom w:val="single" w:sz="4" w:space="0" w:color="auto"/>
              <w:right w:val="single" w:sz="8" w:space="0" w:color="auto"/>
            </w:tcBorders>
            <w:shd w:val="clear" w:color="auto" w:fill="auto"/>
            <w:noWrap/>
            <w:vAlign w:val="bottom"/>
            <w:hideMark/>
          </w:tcPr>
          <w:p w14:paraId="16781B17"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Transportes</w:t>
            </w:r>
          </w:p>
        </w:tc>
        <w:tc>
          <w:tcPr>
            <w:tcW w:w="1883" w:type="dxa"/>
            <w:tcBorders>
              <w:top w:val="nil"/>
              <w:left w:val="nil"/>
              <w:bottom w:val="single" w:sz="4" w:space="0" w:color="auto"/>
              <w:right w:val="single" w:sz="8" w:space="0" w:color="auto"/>
            </w:tcBorders>
            <w:shd w:val="clear" w:color="auto" w:fill="auto"/>
            <w:noWrap/>
            <w:vAlign w:val="bottom"/>
            <w:hideMark/>
          </w:tcPr>
          <w:p w14:paraId="18B3F7C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691C3B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37862AD9"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7</w:t>
            </w:r>
          </w:p>
        </w:tc>
        <w:tc>
          <w:tcPr>
            <w:tcW w:w="3505" w:type="dxa"/>
            <w:tcBorders>
              <w:top w:val="nil"/>
              <w:left w:val="nil"/>
              <w:bottom w:val="single" w:sz="4" w:space="0" w:color="auto"/>
              <w:right w:val="single" w:sz="8" w:space="0" w:color="auto"/>
            </w:tcBorders>
            <w:shd w:val="clear" w:color="auto" w:fill="auto"/>
            <w:noWrap/>
            <w:vAlign w:val="bottom"/>
            <w:hideMark/>
          </w:tcPr>
          <w:p w14:paraId="3126A3A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Papelería y Utilitarios</w:t>
            </w:r>
          </w:p>
        </w:tc>
        <w:tc>
          <w:tcPr>
            <w:tcW w:w="1883" w:type="dxa"/>
            <w:tcBorders>
              <w:top w:val="nil"/>
              <w:left w:val="nil"/>
              <w:bottom w:val="single" w:sz="4" w:space="0" w:color="auto"/>
              <w:right w:val="single" w:sz="8" w:space="0" w:color="auto"/>
            </w:tcBorders>
            <w:shd w:val="clear" w:color="auto" w:fill="auto"/>
            <w:noWrap/>
            <w:vAlign w:val="bottom"/>
            <w:hideMark/>
          </w:tcPr>
          <w:p w14:paraId="3261B2FC"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1FC15F18" w14:textId="77777777" w:rsidTr="00F710C3">
        <w:trPr>
          <w:trHeight w:val="315"/>
          <w:jc w:val="center"/>
        </w:trPr>
        <w:tc>
          <w:tcPr>
            <w:tcW w:w="152" w:type="dxa"/>
            <w:tcBorders>
              <w:top w:val="nil"/>
              <w:left w:val="single" w:sz="8" w:space="0" w:color="auto"/>
              <w:bottom w:val="single" w:sz="8" w:space="0" w:color="auto"/>
              <w:right w:val="single" w:sz="8" w:space="0" w:color="auto"/>
            </w:tcBorders>
            <w:shd w:val="clear" w:color="auto" w:fill="auto"/>
            <w:noWrap/>
            <w:vAlign w:val="bottom"/>
            <w:hideMark/>
          </w:tcPr>
          <w:p w14:paraId="7B25471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8</w:t>
            </w:r>
          </w:p>
        </w:tc>
        <w:tc>
          <w:tcPr>
            <w:tcW w:w="3505" w:type="dxa"/>
            <w:tcBorders>
              <w:top w:val="nil"/>
              <w:left w:val="nil"/>
              <w:bottom w:val="single" w:sz="8" w:space="0" w:color="auto"/>
              <w:right w:val="single" w:sz="8" w:space="0" w:color="auto"/>
            </w:tcBorders>
            <w:shd w:val="clear" w:color="auto" w:fill="auto"/>
            <w:noWrap/>
            <w:vAlign w:val="bottom"/>
            <w:hideMark/>
          </w:tcPr>
          <w:p w14:paraId="602455E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Conexiones de Datos</w:t>
            </w:r>
          </w:p>
        </w:tc>
        <w:tc>
          <w:tcPr>
            <w:tcW w:w="1883" w:type="dxa"/>
            <w:tcBorders>
              <w:top w:val="nil"/>
              <w:left w:val="nil"/>
              <w:bottom w:val="single" w:sz="8" w:space="0" w:color="auto"/>
              <w:right w:val="single" w:sz="8" w:space="0" w:color="auto"/>
            </w:tcBorders>
            <w:shd w:val="clear" w:color="auto" w:fill="auto"/>
            <w:noWrap/>
            <w:vAlign w:val="bottom"/>
            <w:hideMark/>
          </w:tcPr>
          <w:p w14:paraId="6CFF789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9234103" w14:textId="77777777" w:rsidTr="00F710C3">
        <w:trPr>
          <w:trHeight w:val="315"/>
          <w:jc w:val="center"/>
        </w:trPr>
        <w:tc>
          <w:tcPr>
            <w:tcW w:w="152" w:type="dxa"/>
            <w:tcBorders>
              <w:top w:val="nil"/>
              <w:left w:val="single" w:sz="8" w:space="0" w:color="auto"/>
              <w:bottom w:val="nil"/>
              <w:right w:val="single" w:sz="8" w:space="0" w:color="auto"/>
            </w:tcBorders>
            <w:shd w:val="clear" w:color="auto" w:fill="auto"/>
            <w:noWrap/>
            <w:vAlign w:val="bottom"/>
            <w:hideMark/>
          </w:tcPr>
          <w:p w14:paraId="5869DE7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w:t>
            </w:r>
          </w:p>
        </w:tc>
        <w:tc>
          <w:tcPr>
            <w:tcW w:w="3505" w:type="dxa"/>
            <w:tcBorders>
              <w:top w:val="nil"/>
              <w:left w:val="nil"/>
              <w:bottom w:val="nil"/>
              <w:right w:val="single" w:sz="8" w:space="0" w:color="auto"/>
            </w:tcBorders>
            <w:shd w:val="clear" w:color="auto" w:fill="auto"/>
            <w:noWrap/>
            <w:vAlign w:val="bottom"/>
            <w:hideMark/>
          </w:tcPr>
          <w:p w14:paraId="7088E873"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TOTAL</w:t>
            </w:r>
          </w:p>
        </w:tc>
        <w:tc>
          <w:tcPr>
            <w:tcW w:w="1883" w:type="dxa"/>
            <w:tcBorders>
              <w:top w:val="nil"/>
              <w:left w:val="nil"/>
              <w:bottom w:val="nil"/>
              <w:right w:val="single" w:sz="8" w:space="0" w:color="auto"/>
            </w:tcBorders>
            <w:shd w:val="clear" w:color="auto" w:fill="auto"/>
            <w:noWrap/>
            <w:vAlign w:val="bottom"/>
            <w:hideMark/>
          </w:tcPr>
          <w:p w14:paraId="4F4A86D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48</w:t>
            </w:r>
            <w:r w:rsidRPr="005E2FB0">
              <w:rPr>
                <w:rFonts w:eastAsia="Times New Roman" w:cs="Calibri"/>
                <w:color w:val="000000"/>
                <w:lang w:eastAsia="es-CO"/>
              </w:rPr>
              <w:t xml:space="preserve">2.000.000,00 </w:t>
            </w:r>
          </w:p>
        </w:tc>
      </w:tr>
      <w:tr w:rsidR="00A74ED3" w:rsidRPr="005E2FB0" w14:paraId="33AD3E31" w14:textId="77777777" w:rsidTr="00F710C3">
        <w:trPr>
          <w:trHeight w:val="66"/>
          <w:jc w:val="center"/>
        </w:trPr>
        <w:tc>
          <w:tcPr>
            <w:tcW w:w="152" w:type="dxa"/>
            <w:tcBorders>
              <w:top w:val="nil"/>
              <w:left w:val="single" w:sz="8" w:space="0" w:color="auto"/>
              <w:bottom w:val="single" w:sz="8" w:space="0" w:color="auto"/>
              <w:right w:val="single" w:sz="8" w:space="0" w:color="auto"/>
            </w:tcBorders>
            <w:shd w:val="clear" w:color="auto" w:fill="auto"/>
            <w:noWrap/>
            <w:vAlign w:val="bottom"/>
          </w:tcPr>
          <w:p w14:paraId="588213AA" w14:textId="77777777" w:rsidR="00A74ED3" w:rsidRPr="005E2FB0" w:rsidRDefault="00A74ED3" w:rsidP="00F710C3">
            <w:pPr>
              <w:rPr>
                <w:rFonts w:eastAsia="Times New Roman" w:cs="Calibri"/>
                <w:color w:val="000000"/>
                <w:lang w:eastAsia="es-CO"/>
              </w:rPr>
            </w:pPr>
          </w:p>
        </w:tc>
        <w:tc>
          <w:tcPr>
            <w:tcW w:w="3505" w:type="dxa"/>
            <w:tcBorders>
              <w:top w:val="nil"/>
              <w:left w:val="nil"/>
              <w:bottom w:val="single" w:sz="8" w:space="0" w:color="auto"/>
              <w:right w:val="single" w:sz="8" w:space="0" w:color="auto"/>
            </w:tcBorders>
            <w:shd w:val="clear" w:color="auto" w:fill="auto"/>
            <w:noWrap/>
            <w:vAlign w:val="bottom"/>
          </w:tcPr>
          <w:p w14:paraId="1139391A" w14:textId="77777777" w:rsidR="00A74ED3" w:rsidRPr="005E2FB0" w:rsidRDefault="00A74ED3" w:rsidP="00F710C3">
            <w:pPr>
              <w:rPr>
                <w:rFonts w:eastAsia="Times New Roman" w:cs="Calibri"/>
                <w:color w:val="000000"/>
                <w:lang w:eastAsia="es-CO"/>
              </w:rPr>
            </w:pPr>
          </w:p>
        </w:tc>
        <w:tc>
          <w:tcPr>
            <w:tcW w:w="1883" w:type="dxa"/>
            <w:tcBorders>
              <w:top w:val="nil"/>
              <w:left w:val="nil"/>
              <w:bottom w:val="single" w:sz="8" w:space="0" w:color="auto"/>
              <w:right w:val="single" w:sz="8" w:space="0" w:color="auto"/>
            </w:tcBorders>
            <w:shd w:val="clear" w:color="auto" w:fill="auto"/>
            <w:noWrap/>
            <w:vAlign w:val="bottom"/>
          </w:tcPr>
          <w:p w14:paraId="5B5053D7" w14:textId="77777777" w:rsidR="00A74ED3" w:rsidRPr="005E2FB0" w:rsidRDefault="00A74ED3" w:rsidP="00F710C3">
            <w:pPr>
              <w:rPr>
                <w:rFonts w:eastAsia="Times New Roman" w:cs="Calibri"/>
                <w:color w:val="000000"/>
                <w:lang w:eastAsia="es-CO"/>
              </w:rPr>
            </w:pP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3" w:name="_Toc257381906"/>
      <w:bookmarkStart w:id="134" w:name="_Toc476693643"/>
      <w:r>
        <w:rPr>
          <w:lang w:eastAsia="es-CO"/>
        </w:rPr>
        <w:t>Gestión y Control de los Costos</w:t>
      </w:r>
      <w:bookmarkEnd w:id="133"/>
      <w:bookmarkEnd w:id="134"/>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5" w:name="_Toc257381907"/>
      <w:bookmarkStart w:id="136" w:name="_Toc476693644"/>
      <w:r>
        <w:rPr>
          <w:lang w:eastAsia="es-CO"/>
        </w:rPr>
        <w:t>Planilla de costos</w:t>
      </w:r>
      <w:bookmarkEnd w:id="135"/>
      <w:bookmarkEnd w:id="136"/>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7" w:name="_Toc257381908"/>
      <w:bookmarkStart w:id="138" w:name="_Toc476693645"/>
      <w:r>
        <w:rPr>
          <w:lang w:eastAsia="es-CO"/>
        </w:rPr>
        <w:t>Plan de Gestión de la Calidad</w:t>
      </w:r>
      <w:bookmarkEnd w:id="137"/>
      <w:bookmarkEnd w:id="138"/>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9" w:name="_Toc257381909"/>
      <w:bookmarkStart w:id="140" w:name="_Toc476693646"/>
      <w:r>
        <w:rPr>
          <w:lang w:eastAsia="es-CO"/>
        </w:rPr>
        <w:t>Propósito del Plan</w:t>
      </w:r>
      <w:bookmarkEnd w:id="139"/>
      <w:bookmarkEnd w:id="140"/>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1" w:name="_Toc257381910"/>
      <w:bookmarkStart w:id="142" w:name="_Toc476693647"/>
      <w:r>
        <w:rPr>
          <w:lang w:eastAsia="es-CO"/>
        </w:rPr>
        <w:t>Política de calidad</w:t>
      </w:r>
      <w:bookmarkEnd w:id="141"/>
      <w:bookmarkEnd w:id="142"/>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3" w:name="_Toc257381911"/>
      <w:r>
        <w:rPr>
          <w:lang w:eastAsia="es-CO"/>
        </w:rPr>
        <w:lastRenderedPageBreak/>
        <w:t>Responsabilidades</w:t>
      </w:r>
      <w:bookmarkEnd w:id="143"/>
    </w:p>
    <w:p w14:paraId="4C467E66" w14:textId="77777777"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4" w:name="_Toc257381912"/>
      <w:r>
        <w:rPr>
          <w:lang w:eastAsia="es-CO"/>
        </w:rPr>
        <w:t>Sistema de gestión de calidad</w:t>
      </w:r>
      <w:bookmarkEnd w:id="144"/>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r w:rsidR="00DB0341">
        <w:rPr>
          <w:rStyle w:val="Refdecomentario"/>
        </w:rPr>
        <w:commentReference w:id="145"/>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lastRenderedPageBreak/>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w:t>
      </w:r>
      <w:r>
        <w:rPr>
          <w:lang w:eastAsia="es-CO"/>
        </w:rPr>
        <w:lastRenderedPageBreak/>
        <w:t>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6" w:name="_Toc257381913"/>
      <w:bookmarkStart w:id="147" w:name="_Toc476693648"/>
      <w:r>
        <w:rPr>
          <w:lang w:eastAsia="es-CO"/>
        </w:rPr>
        <w:t>Alcance del proyecto</w:t>
      </w:r>
      <w:bookmarkEnd w:id="146"/>
      <w:bookmarkEnd w:id="147"/>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8" w:name="_Toc257381914"/>
      <w:bookmarkStart w:id="149" w:name="_Toc476693649"/>
      <w:r>
        <w:rPr>
          <w:lang w:eastAsia="es-CO"/>
        </w:rPr>
        <w:t>Aseguramiento y Control de la calidad</w:t>
      </w:r>
      <w:bookmarkEnd w:id="148"/>
      <w:bookmarkEnd w:id="149"/>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lastRenderedPageBreak/>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50" w:name="_Toc257381915"/>
      <w:bookmarkStart w:id="151" w:name="_Toc476693650"/>
      <w:r>
        <w:rPr>
          <w:lang w:eastAsia="es-CO"/>
        </w:rPr>
        <w:t>Plan de Gestión de Recurso Humanos HHRR</w:t>
      </w:r>
      <w:bookmarkEnd w:id="150"/>
      <w:bookmarkEnd w:id="151"/>
    </w:p>
    <w:p w14:paraId="05D569A8" w14:textId="77777777" w:rsidR="00DB125D" w:rsidRDefault="00DB125D" w:rsidP="00352B34">
      <w:pPr>
        <w:pStyle w:val="Ttulo3"/>
        <w:numPr>
          <w:ilvl w:val="2"/>
          <w:numId w:val="42"/>
        </w:numPr>
      </w:pPr>
      <w:bookmarkStart w:id="152" w:name="_Toc257381916"/>
      <w:bookmarkStart w:id="153" w:name="_Toc476693651"/>
      <w:r>
        <w:t>Organigrama del Proyecto</w:t>
      </w:r>
      <w:bookmarkEnd w:id="152"/>
      <w:bookmarkEnd w:id="153"/>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30" type="#_x0000_t75" style="width:374.4pt;height:213.5pt" o:ole="">
            <v:imagedata r:id="rId39" o:title=""/>
          </v:shape>
          <o:OLEObject Type="Embed" ProgID="Visio.Drawing.11" ShapeID="_x0000_i1030" DrawAspect="Content" ObjectID="_1550510765" r:id="rId40"/>
        </w:object>
      </w:r>
    </w:p>
    <w:p w14:paraId="78E860F0" w14:textId="77777777" w:rsidR="00DB125D" w:rsidRDefault="00DB125D" w:rsidP="00352B34">
      <w:pPr>
        <w:pStyle w:val="Ttulo3"/>
        <w:numPr>
          <w:ilvl w:val="2"/>
          <w:numId w:val="42"/>
        </w:numPr>
      </w:pPr>
      <w:bookmarkStart w:id="154" w:name="_Toc257381917"/>
      <w:bookmarkStart w:id="155" w:name="_Toc476693652"/>
      <w:r>
        <w:t>Descripción y especificación de los cargos</w:t>
      </w:r>
      <w:bookmarkEnd w:id="154"/>
      <w:bookmarkEnd w:id="155"/>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lastRenderedPageBreak/>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Solicitar cotizaciones a los proveedores para poder determinar las mejores condiciones </w:t>
            </w:r>
            <w:r w:rsidRPr="00A75F3A">
              <w:rPr>
                <w:rFonts w:cs="Calibri"/>
              </w:rPr>
              <w:lastRenderedPageBreak/>
              <w:t>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w:t>
            </w:r>
            <w:r w:rsidRPr="00A75F3A">
              <w:rPr>
                <w:rFonts w:cs="Calibri"/>
              </w:rPr>
              <w:lastRenderedPageBreak/>
              <w:t xml:space="preserve">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6" w:name="_Toc476693653"/>
      <w:bookmarkStart w:id="157" w:name="_Toc257381918"/>
      <w:r>
        <w:t>Equipo de proyecto</w:t>
      </w:r>
      <w:bookmarkEnd w:id="156"/>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8" w:name="_Toc476693654"/>
      <w:r w:rsidRPr="00A75F3A">
        <w:rPr>
          <w:lang w:eastAsia="es-CO"/>
        </w:rPr>
        <w:t>Plan de Gestión de Comunicaciones</w:t>
      </w:r>
      <w:bookmarkEnd w:id="157"/>
      <w:bookmarkEnd w:id="158"/>
    </w:p>
    <w:p w14:paraId="13CAA93A" w14:textId="77777777" w:rsidR="00DB125D" w:rsidRPr="00A75F3A" w:rsidRDefault="00DB125D" w:rsidP="00352B34">
      <w:pPr>
        <w:pStyle w:val="Ttulo3"/>
        <w:numPr>
          <w:ilvl w:val="2"/>
          <w:numId w:val="42"/>
        </w:numPr>
      </w:pPr>
      <w:bookmarkStart w:id="159" w:name="_Toc257381919"/>
      <w:bookmarkStart w:id="160" w:name="_Toc476693655"/>
      <w:r w:rsidRPr="00A75F3A">
        <w:t>Objeto</w:t>
      </w:r>
      <w:bookmarkEnd w:id="159"/>
      <w:bookmarkEnd w:id="160"/>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61" w:name="_Toc257381920"/>
      <w:bookmarkStart w:id="162" w:name="_Toc476693656"/>
      <w:r w:rsidRPr="00A75F3A">
        <w:lastRenderedPageBreak/>
        <w:t>Alcance</w:t>
      </w:r>
      <w:bookmarkEnd w:id="161"/>
      <w:bookmarkEnd w:id="162"/>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3" w:name="_Toc257381921"/>
      <w:bookmarkStart w:id="164" w:name="_Toc476693657"/>
      <w:r w:rsidRPr="00A75F3A">
        <w:rPr>
          <w:lang w:eastAsia="es-CO"/>
        </w:rPr>
        <w:t>Tipos de comunicación</w:t>
      </w:r>
      <w:bookmarkEnd w:id="163"/>
      <w:bookmarkEnd w:id="164"/>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5" w:name="_Toc257381922"/>
      <w:bookmarkStart w:id="166" w:name="_Toc476693658"/>
      <w:r w:rsidRPr="00A75F3A">
        <w:t>Herramientas</w:t>
      </w:r>
      <w:bookmarkEnd w:id="165"/>
      <w:bookmarkEnd w:id="166"/>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lastRenderedPageBreak/>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7" w:name="_Toc257381923"/>
      <w:bookmarkStart w:id="168" w:name="_Toc476693659"/>
      <w:r w:rsidRPr="00A75F3A">
        <w:t>Auditoría</w:t>
      </w:r>
      <w:bookmarkEnd w:id="167"/>
      <w:bookmarkEnd w:id="168"/>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De acuerdo al análisis y los resultados obtenidos se puede decir que el uso del correo es un óptimo medio de comunicación y es muy adecuado.  En 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9" w:name="_Toc257381924"/>
      <w:bookmarkStart w:id="170" w:name="_Toc476693660"/>
      <w:r w:rsidRPr="00A75F3A">
        <w:t>Acciones a tomar</w:t>
      </w:r>
      <w:bookmarkEnd w:id="169"/>
      <w:bookmarkEnd w:id="170"/>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71" w:name="_Toc257381925"/>
      <w:bookmarkStart w:id="172" w:name="_Toc476693661"/>
      <w:r w:rsidRPr="00A75F3A">
        <w:lastRenderedPageBreak/>
        <w:t>Técnicas para la planeación de las comunicaciones</w:t>
      </w:r>
      <w:bookmarkEnd w:id="171"/>
      <w:bookmarkEnd w:id="172"/>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3" w:name="_Toc257381926"/>
      <w:bookmarkStart w:id="174" w:name="_Toc476693662"/>
      <w:r w:rsidRPr="00A75F3A">
        <w:t>Técnicas para la distribución de información</w:t>
      </w:r>
      <w:bookmarkEnd w:id="173"/>
      <w:bookmarkEnd w:id="174"/>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404"/>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xml:space="preserve">Gerente </w:t>
            </w:r>
            <w:r w:rsidRPr="00026FA8">
              <w:rPr>
                <w:rFonts w:eastAsia="Times New Roman" w:cs="Calibri"/>
                <w:color w:val="FFFFFF" w:themeColor="background1"/>
                <w:lang w:eastAsia="es-CO"/>
              </w:rPr>
              <w:lastRenderedPageBreak/>
              <w:t>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Patrocinador </w:t>
            </w:r>
            <w:r w:rsidRPr="00026FA8">
              <w:rPr>
                <w:rFonts w:eastAsia="Times New Roman" w:cs="Calibri"/>
                <w:color w:val="FFFFFF" w:themeColor="background1"/>
                <w:lang w:eastAsia="es-CO"/>
              </w:rPr>
              <w:lastRenderedPageBreak/>
              <w:t>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Equipo </w:t>
            </w:r>
            <w:r w:rsidRPr="00026FA8">
              <w:rPr>
                <w:rFonts w:eastAsia="Times New Roman" w:cs="Calibri"/>
                <w:color w:val="FFFFFF" w:themeColor="background1"/>
                <w:lang w:eastAsia="es-CO"/>
              </w:rPr>
              <w:lastRenderedPageBreak/>
              <w:t>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Líder </w:t>
            </w:r>
            <w:r w:rsidRPr="00026FA8">
              <w:rPr>
                <w:rFonts w:eastAsia="Times New Roman" w:cs="Calibri"/>
                <w:color w:val="FFFFFF" w:themeColor="background1"/>
                <w:lang w:eastAsia="es-CO"/>
              </w:rPr>
              <w:lastRenderedPageBreak/>
              <w:t>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Responsable </w:t>
            </w:r>
            <w:r w:rsidRPr="00026FA8">
              <w:rPr>
                <w:rFonts w:eastAsia="Times New Roman" w:cs="Calibri"/>
                <w:color w:val="FFFFFF" w:themeColor="background1"/>
                <w:lang w:eastAsia="es-CO"/>
              </w:rPr>
              <w:lastRenderedPageBreak/>
              <w:t>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09"/>
        <w:gridCol w:w="1195"/>
        <w:gridCol w:w="1249"/>
        <w:gridCol w:w="2387"/>
        <w:gridCol w:w="961"/>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61"/>
        <w:gridCol w:w="1137"/>
        <w:gridCol w:w="1213"/>
        <w:gridCol w:w="1170"/>
        <w:gridCol w:w="1303"/>
        <w:gridCol w:w="1172"/>
        <w:gridCol w:w="852"/>
        <w:gridCol w:w="1170"/>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5" w:name="_Toc257381927"/>
      <w:bookmarkStart w:id="176" w:name="_Toc476693663"/>
      <w:r w:rsidRPr="00A75F3A">
        <w:t>Técnicas para reportes de desempeño</w:t>
      </w:r>
      <w:bookmarkEnd w:id="175"/>
      <w:bookmarkEnd w:id="176"/>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047"/>
        <w:gridCol w:w="1737"/>
        <w:gridCol w:w="1372"/>
        <w:gridCol w:w="2132"/>
        <w:gridCol w:w="1568"/>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7" w:name="_Toc257381928"/>
      <w:bookmarkStart w:id="178" w:name="_Toc476693664"/>
      <w:r w:rsidRPr="00A75F3A">
        <w:t>Técnicas para la administración de los interesados del proyecto</w:t>
      </w:r>
      <w:bookmarkEnd w:id="177"/>
      <w:bookmarkEnd w:id="178"/>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lastRenderedPageBreak/>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9" w:name="_Toc257381929"/>
      <w:bookmarkStart w:id="180" w:name="_Toc476693665"/>
      <w:r w:rsidRPr="00A75F3A">
        <w:rPr>
          <w:lang w:eastAsia="es-CO"/>
        </w:rPr>
        <w:t>Plan de Gestión del Riesgo</w:t>
      </w:r>
      <w:bookmarkEnd w:id="179"/>
      <w:bookmarkEnd w:id="180"/>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81" w:name="_Toc257381930"/>
      <w:bookmarkStart w:id="182" w:name="_Toc476693666"/>
      <w:r w:rsidRPr="00A75F3A">
        <w:t>Componentes de la gerencia de riesgos</w:t>
      </w:r>
      <w:bookmarkEnd w:id="181"/>
      <w:bookmarkEnd w:id="182"/>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lastRenderedPageBreak/>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3" w:name="_Toc257381931"/>
      <w:bookmarkStart w:id="184" w:name="_Toc476693667"/>
      <w:r w:rsidRPr="00A75F3A">
        <w:t>Estrategias frente al riesgo</w:t>
      </w:r>
      <w:bookmarkEnd w:id="183"/>
      <w:bookmarkEnd w:id="184"/>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5" w:name="_Toc257381932"/>
      <w:bookmarkStart w:id="186" w:name="_Toc476693668"/>
      <w:r w:rsidRPr="00A75F3A">
        <w:t>Métodos, Herramientas y Fuentes de Información</w:t>
      </w:r>
      <w:bookmarkEnd w:id="185"/>
      <w:bookmarkEnd w:id="186"/>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7" w:name="_Toc257381933"/>
      <w:bookmarkStart w:id="188" w:name="_Toc476693669"/>
      <w:r w:rsidRPr="00A75F3A">
        <w:t>Escala de medición de riesgos:</w:t>
      </w:r>
      <w:bookmarkEnd w:id="187"/>
      <w:bookmarkEnd w:id="188"/>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9" w:name="_Toc257381934"/>
      <w:bookmarkStart w:id="190" w:name="_Toc476693670"/>
      <w:r w:rsidRPr="00A75F3A">
        <w:t>Pruebas de control</w:t>
      </w:r>
      <w:bookmarkEnd w:id="189"/>
      <w:bookmarkEnd w:id="190"/>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 xml:space="preserve">Preparar, implementar y mantener el Plan de Emergencia, Contingencia y de Recuperación de desastres y continuidad del negocio relacionados con tecnología </w:t>
      </w:r>
      <w:r w:rsidRPr="00A75F3A">
        <w:lastRenderedPageBreak/>
        <w:t>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91" w:name="_Toc257381935"/>
      <w:bookmarkStart w:id="192" w:name="_Toc476693671"/>
      <w:r w:rsidRPr="00A75F3A">
        <w:t>Seguimiento de Riesgos.</w:t>
      </w:r>
      <w:bookmarkEnd w:id="191"/>
      <w:bookmarkEnd w:id="192"/>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3" w:name="_Toc257381936"/>
      <w:bookmarkStart w:id="194" w:name="_Toc476693672"/>
      <w:r w:rsidRPr="00A75F3A">
        <w:t>Minimización de Riesgos.</w:t>
      </w:r>
      <w:bookmarkEnd w:id="193"/>
      <w:bookmarkEnd w:id="194"/>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77777777" w:rsidR="00DB125D" w:rsidRDefault="00DB125D" w:rsidP="00DB125D">
      <w:pPr>
        <w:jc w:val="center"/>
      </w:pPr>
      <w:r w:rsidRPr="00A75F3A">
        <w:rPr>
          <w:noProof/>
          <w:lang w:val="es-CO" w:eastAsia="es-CO"/>
        </w:rPr>
        <w:lastRenderedPageBreak/>
        <w:drawing>
          <wp:inline distT="0" distB="0" distL="0" distR="0" wp14:anchorId="0768E665" wp14:editId="5E5B618B">
            <wp:extent cx="3848100" cy="1562100"/>
            <wp:effectExtent l="19050" t="0" r="0" b="0"/>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3848100" cy="1562100"/>
                    </a:xfrm>
                    <a:prstGeom prst="rect">
                      <a:avLst/>
                    </a:prstGeom>
                    <a:noFill/>
                    <a:ln w="9525">
                      <a:noFill/>
                      <a:miter lim="800000"/>
                      <a:headEnd/>
                      <a:tailEnd/>
                    </a:ln>
                  </pic:spPr>
                </pic:pic>
              </a:graphicData>
            </a:graphic>
          </wp:inline>
        </w:drawing>
      </w:r>
    </w:p>
    <w:p w14:paraId="2E92F4F8" w14:textId="77777777" w:rsidR="00DB125D" w:rsidRDefault="00DB125D" w:rsidP="00DB125D">
      <w:pPr>
        <w:sectPr w:rsidR="00DB125D"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5" w:name="_Toc257381937"/>
      <w:bookmarkStart w:id="196" w:name="_Toc476693673"/>
      <w:r>
        <w:t>MATRIZ DE RIESGOS</w:t>
      </w:r>
      <w:bookmarkEnd w:id="195"/>
      <w:bookmarkEnd w:id="196"/>
    </w:p>
    <w:p w14:paraId="7B1D4596" w14:textId="77777777" w:rsidR="00DB125D" w:rsidRPr="0095794E" w:rsidRDefault="00DB125D" w:rsidP="00DB125D">
      <w:pPr>
        <w:rPr>
          <w:lang w:val="es-CO"/>
        </w:rPr>
      </w:pPr>
    </w:p>
    <w:tbl>
      <w:tblPr>
        <w:tblW w:w="15060" w:type="dxa"/>
        <w:tblInd w:w="-1025" w:type="dxa"/>
        <w:tblCellMar>
          <w:left w:w="70" w:type="dxa"/>
          <w:right w:w="70" w:type="dxa"/>
        </w:tblCellMar>
        <w:tblLook w:val="0000" w:firstRow="0" w:lastRow="0" w:firstColumn="0" w:lastColumn="0" w:noHBand="0" w:noVBand="0"/>
      </w:tblPr>
      <w:tblGrid>
        <w:gridCol w:w="577"/>
        <w:gridCol w:w="877"/>
        <w:gridCol w:w="1653"/>
        <w:gridCol w:w="2284"/>
        <w:gridCol w:w="698"/>
        <w:gridCol w:w="659"/>
        <w:gridCol w:w="698"/>
        <w:gridCol w:w="699"/>
        <w:gridCol w:w="1118"/>
        <w:gridCol w:w="700"/>
        <w:gridCol w:w="2303"/>
        <w:gridCol w:w="697"/>
        <w:gridCol w:w="700"/>
        <w:gridCol w:w="697"/>
        <w:gridCol w:w="700"/>
      </w:tblGrid>
      <w:tr w:rsidR="00DB125D" w:rsidRPr="00ED2850" w14:paraId="7E1BE95B" w14:textId="77777777" w:rsidTr="00DB125D">
        <w:trPr>
          <w:trHeight w:val="225"/>
        </w:trPr>
        <w:tc>
          <w:tcPr>
            <w:tcW w:w="5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tcPr>
          <w:p w14:paraId="2D03759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TEMA</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8C3037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PROCESO</w:t>
            </w:r>
          </w:p>
        </w:tc>
        <w:tc>
          <w:tcPr>
            <w:tcW w:w="1653"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6C699FE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ETAPA RELEVANTE</w:t>
            </w:r>
          </w:p>
        </w:tc>
        <w:tc>
          <w:tcPr>
            <w:tcW w:w="6856" w:type="dxa"/>
            <w:gridSpan w:val="7"/>
            <w:tcBorders>
              <w:top w:val="single" w:sz="4" w:space="0" w:color="auto"/>
              <w:left w:val="nil"/>
              <w:bottom w:val="single" w:sz="4" w:space="0" w:color="auto"/>
              <w:right w:val="single" w:sz="4" w:space="0" w:color="auto"/>
            </w:tcBorders>
            <w:shd w:val="clear" w:color="auto" w:fill="31849B" w:themeFill="accent5" w:themeFillShade="BF"/>
            <w:vAlign w:val="bottom"/>
          </w:tcPr>
          <w:p w14:paraId="2B279A6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RIESGOS INDENTIFICADOS</w:t>
            </w:r>
          </w:p>
        </w:tc>
        <w:tc>
          <w:tcPr>
            <w:tcW w:w="2303" w:type="dxa"/>
            <w:tcBorders>
              <w:top w:val="single" w:sz="4" w:space="0" w:color="auto"/>
              <w:left w:val="nil"/>
              <w:bottom w:val="single" w:sz="4" w:space="0" w:color="auto"/>
              <w:right w:val="single" w:sz="4" w:space="0" w:color="auto"/>
            </w:tcBorders>
            <w:shd w:val="clear" w:color="auto" w:fill="31849B" w:themeFill="accent5" w:themeFillShade="BF"/>
            <w:vAlign w:val="bottom"/>
          </w:tcPr>
          <w:p w14:paraId="295B8AF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CONTROLES CLAVES</w:t>
            </w:r>
          </w:p>
        </w:tc>
        <w:tc>
          <w:tcPr>
            <w:tcW w:w="2794" w:type="dxa"/>
            <w:gridSpan w:val="4"/>
            <w:tcBorders>
              <w:top w:val="single" w:sz="4" w:space="0" w:color="auto"/>
              <w:left w:val="nil"/>
              <w:bottom w:val="single" w:sz="4" w:space="0" w:color="auto"/>
              <w:right w:val="single" w:sz="4" w:space="0" w:color="auto"/>
            </w:tcBorders>
            <w:shd w:val="clear" w:color="auto" w:fill="31849B" w:themeFill="accent5" w:themeFillShade="BF"/>
            <w:vAlign w:val="bottom"/>
          </w:tcPr>
          <w:p w14:paraId="37EF9B0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EXPOSICION PROMEDIO</w:t>
            </w:r>
          </w:p>
        </w:tc>
      </w:tr>
      <w:tr w:rsidR="00DB125D" w:rsidRPr="00ED2850" w14:paraId="098A9977" w14:textId="77777777" w:rsidTr="00DB125D">
        <w:trPr>
          <w:trHeight w:val="42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0FD44BA3"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E665E31"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18385D90" w14:textId="77777777" w:rsidR="00DB125D" w:rsidRPr="0095794E" w:rsidRDefault="00DB125D" w:rsidP="00DB125D">
            <w:pPr>
              <w:rPr>
                <w:b/>
                <w:bCs/>
                <w:color w:val="FFFFFF" w:themeColor="background1"/>
                <w:sz w:val="16"/>
                <w:szCs w:val="16"/>
              </w:rPr>
            </w:pPr>
          </w:p>
        </w:tc>
        <w:tc>
          <w:tcPr>
            <w:tcW w:w="2284"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456A1609"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RIESGO</w:t>
            </w:r>
          </w:p>
        </w:tc>
        <w:tc>
          <w:tcPr>
            <w:tcW w:w="135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11DC1E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PROBABILIDAD DE OCURRENCIA (P)</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4477D1D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IMPACTO DE OCURRENCIA(I)</w:t>
            </w:r>
          </w:p>
        </w:tc>
        <w:tc>
          <w:tcPr>
            <w:tcW w:w="1118"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43B94DB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AFECTACION DEL RIESGO (PxI)</w:t>
            </w:r>
          </w:p>
        </w:tc>
        <w:tc>
          <w:tcPr>
            <w:tcW w:w="700"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36E82D7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 (PxI)</w:t>
            </w:r>
          </w:p>
        </w:tc>
        <w:tc>
          <w:tcPr>
            <w:tcW w:w="2303"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04242378"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CONTROL</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797156C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POR PROCESO</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0C1B2C9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GENERAL</w:t>
            </w:r>
          </w:p>
        </w:tc>
      </w:tr>
      <w:tr w:rsidR="00DB125D" w:rsidRPr="00ED2850" w14:paraId="28731C01" w14:textId="77777777" w:rsidTr="00DB125D">
        <w:trPr>
          <w:trHeight w:val="48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252E2055"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59B15E5"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9A3FB29" w14:textId="77777777" w:rsidR="00DB125D" w:rsidRPr="0095794E" w:rsidRDefault="00DB125D" w:rsidP="00DB125D">
            <w:pPr>
              <w:rPr>
                <w:b/>
                <w:bCs/>
                <w:color w:val="FFFFFF" w:themeColor="background1"/>
                <w:sz w:val="16"/>
                <w:szCs w:val="16"/>
              </w:rPr>
            </w:pPr>
          </w:p>
        </w:tc>
        <w:tc>
          <w:tcPr>
            <w:tcW w:w="2284"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02E72F3C" w14:textId="77777777" w:rsidR="00DB125D" w:rsidRPr="0095794E" w:rsidRDefault="00DB125D" w:rsidP="00DB125D">
            <w:pPr>
              <w:rPr>
                <w:b/>
                <w:bCs/>
                <w:color w:val="FFFFFF" w:themeColor="background1"/>
                <w:sz w:val="16"/>
                <w:szCs w:val="16"/>
              </w:rPr>
            </w:pP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7A0BD46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59" w:type="dxa"/>
            <w:tcBorders>
              <w:top w:val="nil"/>
              <w:left w:val="nil"/>
              <w:bottom w:val="single" w:sz="4" w:space="0" w:color="auto"/>
              <w:right w:val="single" w:sz="4" w:space="0" w:color="auto"/>
            </w:tcBorders>
            <w:shd w:val="clear" w:color="auto" w:fill="31849B" w:themeFill="accent5" w:themeFillShade="BF"/>
            <w:vAlign w:val="center"/>
          </w:tcPr>
          <w:p w14:paraId="32DF874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44565B5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99" w:type="dxa"/>
            <w:tcBorders>
              <w:top w:val="nil"/>
              <w:left w:val="nil"/>
              <w:bottom w:val="single" w:sz="4" w:space="0" w:color="auto"/>
              <w:right w:val="single" w:sz="4" w:space="0" w:color="auto"/>
            </w:tcBorders>
            <w:shd w:val="clear" w:color="auto" w:fill="31849B" w:themeFill="accent5" w:themeFillShade="BF"/>
            <w:vAlign w:val="center"/>
          </w:tcPr>
          <w:p w14:paraId="3FFA94D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1118"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0B2D929E" w14:textId="77777777" w:rsidR="00DB125D" w:rsidRPr="0095794E" w:rsidRDefault="00DB125D" w:rsidP="00DB125D">
            <w:pPr>
              <w:rPr>
                <w:b/>
                <w:bCs/>
                <w:color w:val="FFFFFF" w:themeColor="background1"/>
                <w:sz w:val="16"/>
                <w:szCs w:val="16"/>
              </w:rPr>
            </w:pPr>
          </w:p>
        </w:tc>
        <w:tc>
          <w:tcPr>
            <w:tcW w:w="700"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6E5E70F1" w14:textId="77777777" w:rsidR="00DB125D" w:rsidRPr="0095794E" w:rsidRDefault="00DB125D" w:rsidP="00DB125D">
            <w:pPr>
              <w:rPr>
                <w:b/>
                <w:bCs/>
                <w:color w:val="FFFFFF" w:themeColor="background1"/>
                <w:sz w:val="16"/>
                <w:szCs w:val="16"/>
              </w:rPr>
            </w:pPr>
          </w:p>
        </w:tc>
        <w:tc>
          <w:tcPr>
            <w:tcW w:w="2303"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381FBA92" w14:textId="77777777" w:rsidR="00DB125D" w:rsidRPr="0095794E" w:rsidRDefault="00DB125D" w:rsidP="00DB125D">
            <w:pPr>
              <w:rPr>
                <w:b/>
                <w:bCs/>
                <w:color w:val="FFFFFF" w:themeColor="background1"/>
                <w:sz w:val="16"/>
                <w:szCs w:val="16"/>
              </w:rPr>
            </w:pP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344557F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634C924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0B943E5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5128E2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r>
      <w:tr w:rsidR="00DB125D" w:rsidRPr="00ED2850" w14:paraId="319DF24A" w14:textId="77777777" w:rsidTr="00DB125D">
        <w:trPr>
          <w:trHeight w:val="900"/>
        </w:trPr>
        <w:tc>
          <w:tcPr>
            <w:tcW w:w="577" w:type="dxa"/>
            <w:vMerge w:val="restart"/>
            <w:tcBorders>
              <w:top w:val="nil"/>
              <w:left w:val="single" w:sz="4" w:space="0" w:color="auto"/>
              <w:bottom w:val="single" w:sz="4" w:space="0" w:color="000000"/>
              <w:right w:val="single" w:sz="4" w:space="0" w:color="auto"/>
            </w:tcBorders>
            <w:shd w:val="clear" w:color="auto" w:fill="auto"/>
            <w:textDirection w:val="btLr"/>
            <w:vAlign w:val="center"/>
          </w:tcPr>
          <w:p w14:paraId="63060B75" w14:textId="77777777" w:rsidR="00DB125D" w:rsidRPr="00ED2850" w:rsidRDefault="00DB125D" w:rsidP="00DB125D">
            <w:pPr>
              <w:jc w:val="center"/>
              <w:rPr>
                <w:color w:val="000000"/>
                <w:sz w:val="16"/>
                <w:szCs w:val="16"/>
              </w:rPr>
            </w:pPr>
            <w:r w:rsidRPr="00ED2850">
              <w:rPr>
                <w:color w:val="000000"/>
                <w:sz w:val="16"/>
                <w:szCs w:val="16"/>
              </w:rPr>
              <w:t>Diseño y construcción de Sistemas Informáticos y Procedimentales para la detección y disminución de fraude en Baja y Media tensión de Redes Eléctricas</w:t>
            </w: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9F27113" w14:textId="77777777" w:rsidR="00DB125D" w:rsidRPr="00ED2850" w:rsidRDefault="00DB125D" w:rsidP="00DB125D">
            <w:pPr>
              <w:jc w:val="center"/>
              <w:rPr>
                <w:color w:val="000000"/>
                <w:sz w:val="16"/>
                <w:szCs w:val="16"/>
              </w:rPr>
            </w:pPr>
            <w:r w:rsidRPr="00ED2850">
              <w:rPr>
                <w:color w:val="000000"/>
                <w:sz w:val="16"/>
                <w:szCs w:val="16"/>
              </w:rPr>
              <w:t>TECNICO</w:t>
            </w:r>
          </w:p>
        </w:tc>
        <w:tc>
          <w:tcPr>
            <w:tcW w:w="1653" w:type="dxa"/>
            <w:tcBorders>
              <w:top w:val="nil"/>
              <w:left w:val="nil"/>
              <w:bottom w:val="single" w:sz="4" w:space="0" w:color="auto"/>
              <w:right w:val="single" w:sz="4" w:space="0" w:color="auto"/>
            </w:tcBorders>
            <w:shd w:val="clear" w:color="auto" w:fill="auto"/>
            <w:vAlign w:val="center"/>
          </w:tcPr>
          <w:p w14:paraId="64E8E37B" w14:textId="77777777" w:rsidR="00DB125D" w:rsidRPr="00ED2850" w:rsidRDefault="00DB125D" w:rsidP="00DB125D">
            <w:pPr>
              <w:jc w:val="center"/>
              <w:rPr>
                <w:color w:val="000000"/>
                <w:sz w:val="16"/>
                <w:szCs w:val="16"/>
              </w:rPr>
            </w:pPr>
            <w:r w:rsidRPr="00ED2850">
              <w:rPr>
                <w:color w:val="000000"/>
                <w:sz w:val="16"/>
                <w:szCs w:val="16"/>
              </w:rPr>
              <w:t>Selección línea de distribución Subestación - Transformador</w:t>
            </w:r>
          </w:p>
        </w:tc>
        <w:tc>
          <w:tcPr>
            <w:tcW w:w="2284" w:type="dxa"/>
            <w:tcBorders>
              <w:top w:val="nil"/>
              <w:left w:val="nil"/>
              <w:bottom w:val="single" w:sz="4" w:space="0" w:color="auto"/>
              <w:right w:val="single" w:sz="4" w:space="0" w:color="auto"/>
            </w:tcBorders>
            <w:shd w:val="clear" w:color="auto" w:fill="auto"/>
            <w:vAlign w:val="center"/>
          </w:tcPr>
          <w:p w14:paraId="556BD001" w14:textId="77777777" w:rsidR="00DB125D" w:rsidRPr="00ED2850" w:rsidRDefault="00DB125D" w:rsidP="00DB125D">
            <w:pPr>
              <w:rPr>
                <w:color w:val="000000"/>
                <w:sz w:val="16"/>
                <w:szCs w:val="16"/>
              </w:rPr>
            </w:pPr>
            <w:r w:rsidRPr="00ED2850">
              <w:rPr>
                <w:color w:val="000000"/>
                <w:sz w:val="16"/>
                <w:szCs w:val="16"/>
              </w:rPr>
              <w:t xml:space="preserve">Desfases mayores en cuanto a la energía a distribuir y la facturada en el recaudo. </w:t>
            </w:r>
          </w:p>
        </w:tc>
        <w:tc>
          <w:tcPr>
            <w:tcW w:w="698" w:type="dxa"/>
            <w:tcBorders>
              <w:top w:val="nil"/>
              <w:left w:val="nil"/>
              <w:bottom w:val="single" w:sz="4" w:space="0" w:color="auto"/>
              <w:right w:val="single" w:sz="4" w:space="0" w:color="auto"/>
            </w:tcBorders>
            <w:shd w:val="clear" w:color="auto" w:fill="auto"/>
            <w:vAlign w:val="center"/>
          </w:tcPr>
          <w:p w14:paraId="2417ACE7"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B50DB08"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7EF95D4"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2D53AA47"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DB82B7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1D68BE5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5659D88E" w14:textId="77777777" w:rsidR="00DB125D" w:rsidRPr="00ED2850" w:rsidRDefault="00DB125D" w:rsidP="00DB125D">
            <w:pPr>
              <w:rPr>
                <w:color w:val="000000"/>
                <w:sz w:val="16"/>
                <w:szCs w:val="16"/>
              </w:rPr>
            </w:pPr>
            <w:r w:rsidRPr="00ED2850">
              <w:rPr>
                <w:color w:val="000000"/>
                <w:sz w:val="16"/>
                <w:szCs w:val="16"/>
              </w:rPr>
              <w:t>Seguimiento y estudio a líneas de distribución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FD5A31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51DE8B96" w14:textId="77777777" w:rsidR="00DB125D" w:rsidRPr="00ED2850" w:rsidRDefault="00DB125D" w:rsidP="00DB125D">
            <w:pPr>
              <w:jc w:val="center"/>
              <w:rPr>
                <w:color w:val="000000"/>
                <w:sz w:val="16"/>
                <w:szCs w:val="16"/>
              </w:rPr>
            </w:pPr>
            <w:r w:rsidRPr="00ED2850">
              <w:rPr>
                <w:color w:val="000000"/>
                <w:sz w:val="16"/>
                <w:szCs w:val="16"/>
              </w:rPr>
              <w:t>7,0</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619DD85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7F81CCE2" w14:textId="77777777" w:rsidR="00DB125D" w:rsidRPr="00ED2850" w:rsidRDefault="00DB125D" w:rsidP="00DB125D">
            <w:pPr>
              <w:jc w:val="center"/>
              <w:rPr>
                <w:sz w:val="16"/>
                <w:szCs w:val="16"/>
              </w:rPr>
            </w:pPr>
            <w:r w:rsidRPr="00ED2850">
              <w:rPr>
                <w:sz w:val="16"/>
                <w:szCs w:val="16"/>
              </w:rPr>
              <w:t>5,88</w:t>
            </w:r>
          </w:p>
        </w:tc>
      </w:tr>
      <w:tr w:rsidR="00DB125D" w:rsidRPr="00ED2850" w14:paraId="3C641BC7" w14:textId="77777777" w:rsidTr="00DB125D">
        <w:trPr>
          <w:trHeight w:val="1350"/>
        </w:trPr>
        <w:tc>
          <w:tcPr>
            <w:tcW w:w="577" w:type="dxa"/>
            <w:vMerge/>
            <w:tcBorders>
              <w:top w:val="nil"/>
              <w:left w:val="single" w:sz="4" w:space="0" w:color="auto"/>
              <w:bottom w:val="single" w:sz="4" w:space="0" w:color="000000"/>
              <w:right w:val="single" w:sz="4" w:space="0" w:color="auto"/>
            </w:tcBorders>
            <w:vAlign w:val="center"/>
          </w:tcPr>
          <w:p w14:paraId="1364C1D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B6D67D1"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F34896D" w14:textId="77777777" w:rsidR="00DB125D" w:rsidRPr="00ED2850" w:rsidRDefault="00DB125D" w:rsidP="00DB125D">
            <w:pPr>
              <w:jc w:val="center"/>
              <w:rPr>
                <w:color w:val="000000"/>
                <w:sz w:val="16"/>
                <w:szCs w:val="16"/>
              </w:rPr>
            </w:pPr>
            <w:r w:rsidRPr="00ED2850">
              <w:rPr>
                <w:color w:val="000000"/>
                <w:sz w:val="16"/>
                <w:szCs w:val="16"/>
              </w:rPr>
              <w:t>Instalación de equipos para medición</w:t>
            </w:r>
          </w:p>
        </w:tc>
        <w:tc>
          <w:tcPr>
            <w:tcW w:w="2284" w:type="dxa"/>
            <w:tcBorders>
              <w:top w:val="nil"/>
              <w:left w:val="nil"/>
              <w:bottom w:val="single" w:sz="4" w:space="0" w:color="auto"/>
              <w:right w:val="single" w:sz="4" w:space="0" w:color="auto"/>
            </w:tcBorders>
            <w:shd w:val="clear" w:color="auto" w:fill="auto"/>
            <w:vAlign w:val="center"/>
          </w:tcPr>
          <w:p w14:paraId="2D8905E5" w14:textId="77777777" w:rsidR="00DB125D" w:rsidRPr="00ED2850" w:rsidRDefault="00DB125D" w:rsidP="00DB125D">
            <w:pPr>
              <w:rPr>
                <w:color w:val="000000"/>
                <w:sz w:val="16"/>
                <w:szCs w:val="16"/>
              </w:rPr>
            </w:pPr>
            <w:r w:rsidRPr="00ED2850">
              <w:rPr>
                <w:color w:val="000000"/>
                <w:sz w:val="16"/>
                <w:szCs w:val="16"/>
              </w:rPr>
              <w:t>Condiciones Climáticas, fallas en transformadores y Atentados y/o retenciones de personal por situaciones de orden público.</w:t>
            </w:r>
          </w:p>
        </w:tc>
        <w:tc>
          <w:tcPr>
            <w:tcW w:w="698" w:type="dxa"/>
            <w:tcBorders>
              <w:top w:val="nil"/>
              <w:left w:val="nil"/>
              <w:bottom w:val="single" w:sz="4" w:space="0" w:color="auto"/>
              <w:right w:val="single" w:sz="4" w:space="0" w:color="auto"/>
            </w:tcBorders>
            <w:shd w:val="clear" w:color="auto" w:fill="auto"/>
            <w:vAlign w:val="center"/>
          </w:tcPr>
          <w:p w14:paraId="7CB40039"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0798957"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196812E" w14:textId="77777777" w:rsidR="00DB125D" w:rsidRPr="00ED2850" w:rsidRDefault="00DB125D" w:rsidP="00DB125D">
            <w:pPr>
              <w:jc w:val="center"/>
              <w:rPr>
                <w:color w:val="000000"/>
                <w:sz w:val="16"/>
                <w:szCs w:val="16"/>
              </w:rPr>
            </w:pPr>
            <w:r w:rsidRPr="00ED2850">
              <w:rPr>
                <w:color w:val="000000"/>
                <w:sz w:val="16"/>
                <w:szCs w:val="16"/>
              </w:rPr>
              <w:t>A</w:t>
            </w:r>
          </w:p>
        </w:tc>
        <w:tc>
          <w:tcPr>
            <w:tcW w:w="699" w:type="dxa"/>
            <w:tcBorders>
              <w:top w:val="nil"/>
              <w:left w:val="nil"/>
              <w:bottom w:val="single" w:sz="4" w:space="0" w:color="auto"/>
              <w:right w:val="single" w:sz="4" w:space="0" w:color="auto"/>
            </w:tcBorders>
            <w:shd w:val="clear" w:color="auto" w:fill="auto"/>
            <w:vAlign w:val="center"/>
          </w:tcPr>
          <w:p w14:paraId="35E6B2DB" w14:textId="77777777" w:rsidR="00DB125D" w:rsidRPr="00ED2850" w:rsidRDefault="00DB125D" w:rsidP="00DB125D">
            <w:pPr>
              <w:jc w:val="center"/>
              <w:rPr>
                <w:color w:val="000000"/>
                <w:sz w:val="16"/>
                <w:szCs w:val="16"/>
              </w:rPr>
            </w:pPr>
            <w:r w:rsidRPr="00ED2850">
              <w:rPr>
                <w:color w:val="000000"/>
                <w:sz w:val="16"/>
                <w:szCs w:val="16"/>
              </w:rPr>
              <w:t>4</w:t>
            </w:r>
          </w:p>
        </w:tc>
        <w:tc>
          <w:tcPr>
            <w:tcW w:w="1118" w:type="dxa"/>
            <w:tcBorders>
              <w:top w:val="nil"/>
              <w:left w:val="nil"/>
              <w:bottom w:val="single" w:sz="4" w:space="0" w:color="auto"/>
              <w:right w:val="single" w:sz="4" w:space="0" w:color="auto"/>
            </w:tcBorders>
            <w:shd w:val="clear" w:color="auto" w:fill="auto"/>
            <w:vAlign w:val="center"/>
          </w:tcPr>
          <w:p w14:paraId="6E6839D2"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2F7F2B52" w14:textId="77777777" w:rsidR="00DB125D" w:rsidRPr="00ED2850" w:rsidRDefault="00DB125D" w:rsidP="00DB125D">
            <w:pPr>
              <w:jc w:val="center"/>
              <w:rPr>
                <w:color w:val="000000"/>
                <w:sz w:val="16"/>
                <w:szCs w:val="16"/>
              </w:rPr>
            </w:pPr>
            <w:r w:rsidRPr="00ED2850">
              <w:rPr>
                <w:color w:val="000000"/>
                <w:sz w:val="16"/>
                <w:szCs w:val="16"/>
              </w:rPr>
              <w:t>12</w:t>
            </w:r>
          </w:p>
        </w:tc>
        <w:tc>
          <w:tcPr>
            <w:tcW w:w="2303" w:type="dxa"/>
            <w:tcBorders>
              <w:top w:val="nil"/>
              <w:left w:val="nil"/>
              <w:bottom w:val="single" w:sz="4" w:space="0" w:color="auto"/>
              <w:right w:val="single" w:sz="4" w:space="0" w:color="auto"/>
            </w:tcBorders>
            <w:shd w:val="clear" w:color="auto" w:fill="auto"/>
            <w:vAlign w:val="center"/>
          </w:tcPr>
          <w:p w14:paraId="3CADB059" w14:textId="77777777" w:rsidR="00DB125D" w:rsidRPr="00ED2850" w:rsidRDefault="00DB125D" w:rsidP="00DB125D">
            <w:pPr>
              <w:rPr>
                <w:color w:val="000000"/>
                <w:sz w:val="16"/>
                <w:szCs w:val="16"/>
              </w:rPr>
            </w:pPr>
            <w:r w:rsidRPr="00ED2850">
              <w:rPr>
                <w:color w:val="000000"/>
                <w:sz w:val="16"/>
                <w:szCs w:val="16"/>
              </w:rPr>
              <w:t>Coordinación previa y posterior a la instalación de equipos, análisis periodo de lluvias</w:t>
            </w:r>
          </w:p>
        </w:tc>
        <w:tc>
          <w:tcPr>
            <w:tcW w:w="697" w:type="dxa"/>
            <w:vMerge/>
            <w:tcBorders>
              <w:top w:val="nil"/>
              <w:left w:val="single" w:sz="4" w:space="0" w:color="auto"/>
              <w:bottom w:val="single" w:sz="4" w:space="0" w:color="000000"/>
              <w:right w:val="single" w:sz="4" w:space="0" w:color="auto"/>
            </w:tcBorders>
            <w:vAlign w:val="center"/>
          </w:tcPr>
          <w:p w14:paraId="6E530BB7"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02F54CF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7965F5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ED494F9" w14:textId="77777777" w:rsidR="00DB125D" w:rsidRPr="00ED2850" w:rsidRDefault="00DB125D" w:rsidP="00DB125D">
            <w:pPr>
              <w:rPr>
                <w:sz w:val="16"/>
                <w:szCs w:val="16"/>
              </w:rPr>
            </w:pPr>
          </w:p>
        </w:tc>
      </w:tr>
      <w:tr w:rsidR="00DB125D" w:rsidRPr="00ED2850" w14:paraId="58EA17AA"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78A7CEE"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E795E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D6F41F2" w14:textId="77777777" w:rsidR="00DB125D" w:rsidRPr="00ED2850" w:rsidRDefault="00DB125D" w:rsidP="00DB125D">
            <w:pPr>
              <w:jc w:val="center"/>
              <w:rPr>
                <w:color w:val="000000"/>
                <w:sz w:val="16"/>
                <w:szCs w:val="16"/>
              </w:rPr>
            </w:pPr>
            <w:r w:rsidRPr="00ED2850">
              <w:rPr>
                <w:color w:val="000000"/>
                <w:sz w:val="16"/>
                <w:szCs w:val="16"/>
              </w:rPr>
              <w:t>Toma de lecturas en equipos de medición</w:t>
            </w:r>
          </w:p>
        </w:tc>
        <w:tc>
          <w:tcPr>
            <w:tcW w:w="2284" w:type="dxa"/>
            <w:tcBorders>
              <w:top w:val="nil"/>
              <w:left w:val="nil"/>
              <w:bottom w:val="single" w:sz="4" w:space="0" w:color="auto"/>
              <w:right w:val="single" w:sz="4" w:space="0" w:color="auto"/>
            </w:tcBorders>
            <w:shd w:val="clear" w:color="auto" w:fill="auto"/>
            <w:vAlign w:val="center"/>
          </w:tcPr>
          <w:p w14:paraId="7041B821" w14:textId="77777777" w:rsidR="00DB125D" w:rsidRPr="00ED2850" w:rsidRDefault="00DB125D" w:rsidP="00DB125D">
            <w:pPr>
              <w:rPr>
                <w:color w:val="000000"/>
                <w:sz w:val="16"/>
                <w:szCs w:val="16"/>
              </w:rPr>
            </w:pPr>
            <w:r w:rsidRPr="00ED2850">
              <w:rPr>
                <w:color w:val="000000"/>
                <w:sz w:val="16"/>
                <w:szCs w:val="16"/>
              </w:rPr>
              <w:t>Fallas en los equipos de medición.</w:t>
            </w:r>
          </w:p>
        </w:tc>
        <w:tc>
          <w:tcPr>
            <w:tcW w:w="698" w:type="dxa"/>
            <w:tcBorders>
              <w:top w:val="nil"/>
              <w:left w:val="nil"/>
              <w:bottom w:val="single" w:sz="4" w:space="0" w:color="auto"/>
              <w:right w:val="single" w:sz="4" w:space="0" w:color="auto"/>
            </w:tcBorders>
            <w:shd w:val="clear" w:color="auto" w:fill="auto"/>
            <w:vAlign w:val="center"/>
          </w:tcPr>
          <w:p w14:paraId="2441B45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AF315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7039224"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F0A653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CDAC029"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F0AA70F"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26B7ACD6" w14:textId="77777777" w:rsidR="00DB125D" w:rsidRPr="00ED2850" w:rsidRDefault="00DB125D" w:rsidP="00DB125D">
            <w:pPr>
              <w:rPr>
                <w:color w:val="000000"/>
                <w:sz w:val="16"/>
                <w:szCs w:val="16"/>
              </w:rPr>
            </w:pPr>
            <w:r w:rsidRPr="00ED2850">
              <w:rPr>
                <w:color w:val="000000"/>
                <w:sz w:val="16"/>
                <w:szCs w:val="16"/>
              </w:rPr>
              <w:t>Mantenimiento preventivo y calibración constante de los equipos de medición</w:t>
            </w:r>
          </w:p>
        </w:tc>
        <w:tc>
          <w:tcPr>
            <w:tcW w:w="697" w:type="dxa"/>
            <w:vMerge/>
            <w:tcBorders>
              <w:top w:val="nil"/>
              <w:left w:val="single" w:sz="4" w:space="0" w:color="auto"/>
              <w:bottom w:val="single" w:sz="4" w:space="0" w:color="000000"/>
              <w:right w:val="single" w:sz="4" w:space="0" w:color="auto"/>
            </w:tcBorders>
            <w:vAlign w:val="center"/>
          </w:tcPr>
          <w:p w14:paraId="6F6E650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926D53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1CDD19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EE02B1" w14:textId="77777777" w:rsidR="00DB125D" w:rsidRPr="00ED2850" w:rsidRDefault="00DB125D" w:rsidP="00DB125D">
            <w:pPr>
              <w:rPr>
                <w:sz w:val="16"/>
                <w:szCs w:val="16"/>
              </w:rPr>
            </w:pPr>
          </w:p>
        </w:tc>
      </w:tr>
      <w:tr w:rsidR="00DB125D" w:rsidRPr="00ED2850" w14:paraId="79FADC15"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279ACD0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8B800B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601879D" w14:textId="77777777" w:rsidR="00DB125D" w:rsidRPr="00ED2850" w:rsidRDefault="00DB125D" w:rsidP="00DB125D">
            <w:pPr>
              <w:jc w:val="center"/>
              <w:rPr>
                <w:color w:val="000000"/>
                <w:sz w:val="16"/>
                <w:szCs w:val="16"/>
              </w:rPr>
            </w:pPr>
            <w:r w:rsidRPr="00ED2850">
              <w:rPr>
                <w:color w:val="000000"/>
                <w:sz w:val="16"/>
                <w:szCs w:val="16"/>
              </w:rPr>
              <w:t>Ingreso de información en sistemas</w:t>
            </w:r>
          </w:p>
        </w:tc>
        <w:tc>
          <w:tcPr>
            <w:tcW w:w="2284" w:type="dxa"/>
            <w:tcBorders>
              <w:top w:val="nil"/>
              <w:left w:val="nil"/>
              <w:bottom w:val="single" w:sz="4" w:space="0" w:color="auto"/>
              <w:right w:val="single" w:sz="4" w:space="0" w:color="auto"/>
            </w:tcBorders>
            <w:shd w:val="clear" w:color="auto" w:fill="auto"/>
            <w:vAlign w:val="center"/>
          </w:tcPr>
          <w:p w14:paraId="43BC5EFD" w14:textId="77777777" w:rsidR="00DB125D" w:rsidRPr="00ED2850" w:rsidRDefault="00DB125D" w:rsidP="00DB125D">
            <w:pPr>
              <w:rPr>
                <w:color w:val="000000"/>
                <w:sz w:val="16"/>
                <w:szCs w:val="16"/>
              </w:rPr>
            </w:pPr>
            <w:r w:rsidRPr="00ED2850">
              <w:rPr>
                <w:color w:val="000000"/>
                <w:sz w:val="16"/>
                <w:szCs w:val="16"/>
              </w:rPr>
              <w:t>Perdida de información al momento de ser transferida.</w:t>
            </w:r>
            <w:r w:rsidRPr="00ED2850">
              <w:rPr>
                <w:color w:val="000000"/>
                <w:sz w:val="16"/>
                <w:szCs w:val="16"/>
              </w:rPr>
              <w:br/>
              <w:t>Fallas en el servidor de base de datos.</w:t>
            </w:r>
          </w:p>
        </w:tc>
        <w:tc>
          <w:tcPr>
            <w:tcW w:w="698" w:type="dxa"/>
            <w:tcBorders>
              <w:top w:val="nil"/>
              <w:left w:val="nil"/>
              <w:bottom w:val="single" w:sz="4" w:space="0" w:color="auto"/>
              <w:right w:val="single" w:sz="4" w:space="0" w:color="auto"/>
            </w:tcBorders>
            <w:shd w:val="clear" w:color="auto" w:fill="auto"/>
            <w:vAlign w:val="center"/>
          </w:tcPr>
          <w:p w14:paraId="2C94D84B"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53A7A8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7C741A"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47ECD1B"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F8F5F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A4E768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6F26F814"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450816F2"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265092B"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91DACD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27D3F86" w14:textId="77777777" w:rsidR="00DB125D" w:rsidRPr="00ED2850" w:rsidRDefault="00DB125D" w:rsidP="00DB125D">
            <w:pPr>
              <w:rPr>
                <w:sz w:val="16"/>
                <w:szCs w:val="16"/>
              </w:rPr>
            </w:pPr>
          </w:p>
        </w:tc>
      </w:tr>
      <w:tr w:rsidR="00DB125D" w:rsidRPr="00ED2850" w14:paraId="1CB88F01"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7D9FAC1"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07591F5" w14:textId="77777777" w:rsidR="00DB125D" w:rsidRPr="00ED2850" w:rsidRDefault="00DB125D" w:rsidP="00DB125D">
            <w:pPr>
              <w:jc w:val="center"/>
              <w:rPr>
                <w:color w:val="000000"/>
                <w:sz w:val="16"/>
                <w:szCs w:val="16"/>
              </w:rPr>
            </w:pPr>
            <w:r w:rsidRPr="00ED2850">
              <w:rPr>
                <w:color w:val="000000"/>
                <w:sz w:val="16"/>
                <w:szCs w:val="16"/>
              </w:rPr>
              <w:t>SISTEMATIZACION</w:t>
            </w:r>
          </w:p>
        </w:tc>
        <w:tc>
          <w:tcPr>
            <w:tcW w:w="1653" w:type="dxa"/>
            <w:tcBorders>
              <w:top w:val="nil"/>
              <w:left w:val="nil"/>
              <w:bottom w:val="single" w:sz="4" w:space="0" w:color="auto"/>
              <w:right w:val="single" w:sz="4" w:space="0" w:color="auto"/>
            </w:tcBorders>
            <w:shd w:val="clear" w:color="auto" w:fill="auto"/>
            <w:vAlign w:val="center"/>
          </w:tcPr>
          <w:p w14:paraId="696D47A8" w14:textId="77777777" w:rsidR="00DB125D" w:rsidRPr="00ED2850" w:rsidRDefault="00DB125D" w:rsidP="00DB125D">
            <w:pPr>
              <w:jc w:val="center"/>
              <w:rPr>
                <w:color w:val="000000"/>
                <w:sz w:val="16"/>
                <w:szCs w:val="16"/>
              </w:rPr>
            </w:pPr>
            <w:r w:rsidRPr="00ED2850">
              <w:rPr>
                <w:color w:val="000000"/>
                <w:sz w:val="16"/>
                <w:szCs w:val="16"/>
              </w:rPr>
              <w:t>Recepción y clasificación de información</w:t>
            </w:r>
          </w:p>
        </w:tc>
        <w:tc>
          <w:tcPr>
            <w:tcW w:w="2284" w:type="dxa"/>
            <w:tcBorders>
              <w:top w:val="nil"/>
              <w:left w:val="nil"/>
              <w:bottom w:val="single" w:sz="4" w:space="0" w:color="auto"/>
              <w:right w:val="single" w:sz="4" w:space="0" w:color="auto"/>
            </w:tcBorders>
            <w:shd w:val="clear" w:color="auto" w:fill="auto"/>
            <w:vAlign w:val="center"/>
          </w:tcPr>
          <w:p w14:paraId="2062E85A" w14:textId="77777777" w:rsidR="00DB125D" w:rsidRPr="00ED2850" w:rsidRDefault="00DB125D" w:rsidP="00DB125D">
            <w:pPr>
              <w:rPr>
                <w:color w:val="000000"/>
                <w:sz w:val="16"/>
                <w:szCs w:val="16"/>
              </w:rPr>
            </w:pPr>
            <w:r w:rsidRPr="00ED2850">
              <w:rPr>
                <w:color w:val="000000"/>
                <w:sz w:val="16"/>
                <w:szCs w:val="16"/>
              </w:rPr>
              <w:t>Perdida de información y fallas en la clasificación de la misma.</w:t>
            </w:r>
          </w:p>
        </w:tc>
        <w:tc>
          <w:tcPr>
            <w:tcW w:w="698" w:type="dxa"/>
            <w:tcBorders>
              <w:top w:val="nil"/>
              <w:left w:val="nil"/>
              <w:bottom w:val="single" w:sz="4" w:space="0" w:color="auto"/>
              <w:right w:val="single" w:sz="4" w:space="0" w:color="auto"/>
            </w:tcBorders>
            <w:shd w:val="clear" w:color="auto" w:fill="auto"/>
            <w:vAlign w:val="center"/>
          </w:tcPr>
          <w:p w14:paraId="0D7882E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420F29"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784C89C8"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B4EC175"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07606C7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92DC5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0BF44486" w14:textId="77777777" w:rsidR="00DB125D" w:rsidRPr="00ED2850" w:rsidRDefault="00DB125D" w:rsidP="00DB125D">
            <w:pPr>
              <w:rPr>
                <w:color w:val="000000"/>
                <w:sz w:val="16"/>
                <w:szCs w:val="16"/>
              </w:rPr>
            </w:pPr>
            <w:r w:rsidRPr="00ED2850">
              <w:rPr>
                <w:color w:val="000000"/>
                <w:sz w:val="16"/>
                <w:szCs w:val="16"/>
              </w:rPr>
              <w:t>Capacitación para la reacción y mitigación del riesgo</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34F5853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noWrap/>
            <w:vAlign w:val="center"/>
          </w:tcPr>
          <w:p w14:paraId="4A04AC8E"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305C9D0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C01D0EA" w14:textId="77777777" w:rsidR="00DB125D" w:rsidRPr="00ED2850" w:rsidRDefault="00DB125D" w:rsidP="00DB125D">
            <w:pPr>
              <w:rPr>
                <w:sz w:val="16"/>
                <w:szCs w:val="16"/>
              </w:rPr>
            </w:pPr>
          </w:p>
        </w:tc>
      </w:tr>
      <w:tr w:rsidR="00DB125D" w:rsidRPr="00ED2850" w14:paraId="63253204"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F52E5B6"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A437AD7"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9CC7088" w14:textId="77777777" w:rsidR="00DB125D" w:rsidRPr="00ED2850" w:rsidRDefault="00DB125D" w:rsidP="00DB125D">
            <w:pPr>
              <w:jc w:val="center"/>
              <w:rPr>
                <w:color w:val="000000"/>
                <w:sz w:val="16"/>
                <w:szCs w:val="16"/>
              </w:rPr>
            </w:pPr>
            <w:r w:rsidRPr="00ED2850">
              <w:rPr>
                <w:color w:val="000000"/>
                <w:sz w:val="16"/>
                <w:szCs w:val="16"/>
              </w:rPr>
              <w:t>Procesamiento de la información</w:t>
            </w:r>
          </w:p>
        </w:tc>
        <w:tc>
          <w:tcPr>
            <w:tcW w:w="2284" w:type="dxa"/>
            <w:tcBorders>
              <w:top w:val="nil"/>
              <w:left w:val="nil"/>
              <w:bottom w:val="single" w:sz="4" w:space="0" w:color="auto"/>
              <w:right w:val="single" w:sz="4" w:space="0" w:color="auto"/>
            </w:tcBorders>
            <w:shd w:val="clear" w:color="auto" w:fill="auto"/>
            <w:vAlign w:val="center"/>
          </w:tcPr>
          <w:p w14:paraId="6305F6DB" w14:textId="77777777" w:rsidR="00DB125D" w:rsidRPr="00ED2850" w:rsidRDefault="00DB125D" w:rsidP="00DB125D">
            <w:pPr>
              <w:rPr>
                <w:color w:val="000000"/>
                <w:sz w:val="16"/>
                <w:szCs w:val="16"/>
              </w:rPr>
            </w:pPr>
            <w:r w:rsidRPr="00ED2850">
              <w:rPr>
                <w:color w:val="000000"/>
                <w:sz w:val="16"/>
                <w:szCs w:val="16"/>
              </w:rPr>
              <w:t>Fallas en el proceso de información y daños en la base de datos.</w:t>
            </w:r>
          </w:p>
        </w:tc>
        <w:tc>
          <w:tcPr>
            <w:tcW w:w="698" w:type="dxa"/>
            <w:tcBorders>
              <w:top w:val="nil"/>
              <w:left w:val="nil"/>
              <w:bottom w:val="single" w:sz="4" w:space="0" w:color="auto"/>
              <w:right w:val="single" w:sz="4" w:space="0" w:color="auto"/>
            </w:tcBorders>
            <w:shd w:val="clear" w:color="auto" w:fill="auto"/>
            <w:vAlign w:val="center"/>
          </w:tcPr>
          <w:p w14:paraId="76DC2D83"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7CAE163"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D359B4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C921C6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C5864B3"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61BF3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94EEDDB"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6407D91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C1FAB1C"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5F418A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062A373" w14:textId="77777777" w:rsidR="00DB125D" w:rsidRPr="00ED2850" w:rsidRDefault="00DB125D" w:rsidP="00DB125D">
            <w:pPr>
              <w:rPr>
                <w:sz w:val="16"/>
                <w:szCs w:val="16"/>
              </w:rPr>
            </w:pPr>
          </w:p>
        </w:tc>
      </w:tr>
      <w:tr w:rsidR="00DB125D" w:rsidRPr="00ED2850" w14:paraId="0E67BA57"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4FCA8FC"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0BEB922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751D9DF" w14:textId="77777777" w:rsidR="00DB125D" w:rsidRPr="00ED2850" w:rsidRDefault="00DB125D" w:rsidP="00DB125D">
            <w:pPr>
              <w:jc w:val="center"/>
              <w:rPr>
                <w:color w:val="000000"/>
                <w:sz w:val="16"/>
                <w:szCs w:val="16"/>
              </w:rPr>
            </w:pPr>
            <w:r w:rsidRPr="00ED2850">
              <w:rPr>
                <w:color w:val="000000"/>
                <w:sz w:val="16"/>
                <w:szCs w:val="16"/>
              </w:rPr>
              <w:t>Reportes de alerta</w:t>
            </w:r>
          </w:p>
        </w:tc>
        <w:tc>
          <w:tcPr>
            <w:tcW w:w="2284" w:type="dxa"/>
            <w:tcBorders>
              <w:top w:val="nil"/>
              <w:left w:val="nil"/>
              <w:bottom w:val="single" w:sz="4" w:space="0" w:color="auto"/>
              <w:right w:val="single" w:sz="4" w:space="0" w:color="auto"/>
            </w:tcBorders>
            <w:shd w:val="clear" w:color="auto" w:fill="auto"/>
            <w:vAlign w:val="center"/>
          </w:tcPr>
          <w:p w14:paraId="4A2030B4" w14:textId="77777777" w:rsidR="00DB125D" w:rsidRPr="00ED2850" w:rsidRDefault="00DB125D" w:rsidP="00DB125D">
            <w:pPr>
              <w:rPr>
                <w:color w:val="000000"/>
                <w:sz w:val="16"/>
                <w:szCs w:val="16"/>
              </w:rPr>
            </w:pPr>
            <w:r w:rsidRPr="00ED2850">
              <w:rPr>
                <w:color w:val="000000"/>
                <w:sz w:val="16"/>
                <w:szCs w:val="16"/>
              </w:rPr>
              <w:t>Desconfiguración de los dispositivos y fallas en el sistema de alertas.</w:t>
            </w:r>
          </w:p>
        </w:tc>
        <w:tc>
          <w:tcPr>
            <w:tcW w:w="698" w:type="dxa"/>
            <w:tcBorders>
              <w:top w:val="nil"/>
              <w:left w:val="nil"/>
              <w:bottom w:val="single" w:sz="4" w:space="0" w:color="auto"/>
              <w:right w:val="single" w:sz="4" w:space="0" w:color="auto"/>
            </w:tcBorders>
            <w:shd w:val="clear" w:color="auto" w:fill="auto"/>
            <w:vAlign w:val="center"/>
          </w:tcPr>
          <w:p w14:paraId="4FF94A6C"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29A8F3B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51999AB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CD0B73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E11B24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7F19DA5"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1B3997D6" w14:textId="77777777" w:rsidR="00DB125D" w:rsidRPr="00ED2850" w:rsidRDefault="00DB125D" w:rsidP="00DB125D">
            <w:pPr>
              <w:rPr>
                <w:color w:val="000000"/>
                <w:sz w:val="16"/>
                <w:szCs w:val="16"/>
              </w:rPr>
            </w:pPr>
            <w:r w:rsidRPr="00ED2850">
              <w:rPr>
                <w:color w:val="000000"/>
                <w:sz w:val="16"/>
                <w:szCs w:val="16"/>
              </w:rPr>
              <w:t>Calibración y configuración constante de equipos y sistemas de alertas</w:t>
            </w:r>
          </w:p>
        </w:tc>
        <w:tc>
          <w:tcPr>
            <w:tcW w:w="697" w:type="dxa"/>
            <w:vMerge/>
            <w:tcBorders>
              <w:top w:val="nil"/>
              <w:left w:val="single" w:sz="4" w:space="0" w:color="auto"/>
              <w:bottom w:val="single" w:sz="4" w:space="0" w:color="000000"/>
              <w:right w:val="single" w:sz="4" w:space="0" w:color="auto"/>
            </w:tcBorders>
            <w:vAlign w:val="center"/>
          </w:tcPr>
          <w:p w14:paraId="0B82BE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E1011F"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F4DE20"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FFA3FA1" w14:textId="77777777" w:rsidR="00DB125D" w:rsidRPr="00ED2850" w:rsidRDefault="00DB125D" w:rsidP="00DB125D">
            <w:pPr>
              <w:rPr>
                <w:sz w:val="16"/>
                <w:szCs w:val="16"/>
              </w:rPr>
            </w:pPr>
          </w:p>
        </w:tc>
      </w:tr>
      <w:tr w:rsidR="00DB125D" w:rsidRPr="00ED2850" w14:paraId="5BA14A12" w14:textId="77777777" w:rsidTr="00DB125D">
        <w:trPr>
          <w:trHeight w:val="450"/>
        </w:trPr>
        <w:tc>
          <w:tcPr>
            <w:tcW w:w="577" w:type="dxa"/>
            <w:vMerge/>
            <w:tcBorders>
              <w:top w:val="nil"/>
              <w:left w:val="single" w:sz="4" w:space="0" w:color="auto"/>
              <w:bottom w:val="single" w:sz="4" w:space="0" w:color="000000"/>
              <w:right w:val="single" w:sz="4" w:space="0" w:color="auto"/>
            </w:tcBorders>
            <w:vAlign w:val="center"/>
          </w:tcPr>
          <w:p w14:paraId="3C644D9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012CE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B23DF8D" w14:textId="77777777" w:rsidR="00DB125D" w:rsidRPr="00ED2850" w:rsidRDefault="00DB125D" w:rsidP="00DB125D">
            <w:pPr>
              <w:jc w:val="center"/>
              <w:rPr>
                <w:color w:val="000000"/>
                <w:sz w:val="16"/>
                <w:szCs w:val="16"/>
              </w:rPr>
            </w:pPr>
            <w:r w:rsidRPr="00ED2850">
              <w:rPr>
                <w:color w:val="000000"/>
                <w:sz w:val="16"/>
                <w:szCs w:val="16"/>
              </w:rPr>
              <w:t>Generación de informes</w:t>
            </w:r>
          </w:p>
        </w:tc>
        <w:tc>
          <w:tcPr>
            <w:tcW w:w="2284" w:type="dxa"/>
            <w:tcBorders>
              <w:top w:val="nil"/>
              <w:left w:val="nil"/>
              <w:bottom w:val="single" w:sz="4" w:space="0" w:color="auto"/>
              <w:right w:val="single" w:sz="4" w:space="0" w:color="auto"/>
            </w:tcBorders>
            <w:shd w:val="clear" w:color="auto" w:fill="auto"/>
            <w:vAlign w:val="center"/>
          </w:tcPr>
          <w:p w14:paraId="4A43EB08" w14:textId="77777777" w:rsidR="00DB125D" w:rsidRPr="00ED2850" w:rsidRDefault="00DB125D" w:rsidP="00DB125D">
            <w:pPr>
              <w:rPr>
                <w:color w:val="000000"/>
                <w:sz w:val="16"/>
                <w:szCs w:val="16"/>
              </w:rPr>
            </w:pPr>
            <w:r w:rsidRPr="00ED2850">
              <w:rPr>
                <w:color w:val="000000"/>
                <w:sz w:val="16"/>
                <w:szCs w:val="16"/>
              </w:rPr>
              <w:t>Fallas en el aplicativo de generación de reportes.</w:t>
            </w:r>
          </w:p>
        </w:tc>
        <w:tc>
          <w:tcPr>
            <w:tcW w:w="698" w:type="dxa"/>
            <w:tcBorders>
              <w:top w:val="nil"/>
              <w:left w:val="nil"/>
              <w:bottom w:val="single" w:sz="4" w:space="0" w:color="auto"/>
              <w:right w:val="single" w:sz="4" w:space="0" w:color="auto"/>
            </w:tcBorders>
            <w:shd w:val="clear" w:color="auto" w:fill="auto"/>
            <w:vAlign w:val="center"/>
          </w:tcPr>
          <w:p w14:paraId="2A9C5E5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BDBC735"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761E69"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53797A0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4B8794"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A9D309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B5D6254" w14:textId="77777777" w:rsidR="00DB125D" w:rsidRPr="00ED2850" w:rsidRDefault="00DB125D" w:rsidP="00DB125D">
            <w:pPr>
              <w:rPr>
                <w:color w:val="000000"/>
                <w:sz w:val="16"/>
                <w:szCs w:val="16"/>
              </w:rPr>
            </w:pPr>
            <w:r w:rsidRPr="00ED2850">
              <w:rPr>
                <w:color w:val="000000"/>
                <w:sz w:val="16"/>
                <w:szCs w:val="16"/>
              </w:rPr>
              <w:t>Control de indicadores</w:t>
            </w:r>
          </w:p>
        </w:tc>
        <w:tc>
          <w:tcPr>
            <w:tcW w:w="697" w:type="dxa"/>
            <w:vMerge/>
            <w:tcBorders>
              <w:top w:val="nil"/>
              <w:left w:val="single" w:sz="4" w:space="0" w:color="auto"/>
              <w:bottom w:val="single" w:sz="4" w:space="0" w:color="000000"/>
              <w:right w:val="single" w:sz="4" w:space="0" w:color="auto"/>
            </w:tcBorders>
            <w:vAlign w:val="center"/>
          </w:tcPr>
          <w:p w14:paraId="1891EBB6"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0C6BA0"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489B00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1336471" w14:textId="77777777" w:rsidR="00DB125D" w:rsidRPr="00ED2850" w:rsidRDefault="00DB125D" w:rsidP="00DB125D">
            <w:pPr>
              <w:rPr>
                <w:sz w:val="16"/>
                <w:szCs w:val="16"/>
              </w:rPr>
            </w:pPr>
          </w:p>
        </w:tc>
      </w:tr>
      <w:tr w:rsidR="00DB125D" w:rsidRPr="00ED2850" w14:paraId="74BEB189"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5A37AA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A5BBB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01EAA1B" w14:textId="77777777" w:rsidR="00DB125D" w:rsidRPr="00ED2850" w:rsidRDefault="00DB125D" w:rsidP="00DB125D">
            <w:pPr>
              <w:jc w:val="center"/>
              <w:rPr>
                <w:color w:val="000000"/>
                <w:sz w:val="16"/>
                <w:szCs w:val="16"/>
              </w:rPr>
            </w:pPr>
            <w:r w:rsidRPr="00ED2850">
              <w:rPr>
                <w:color w:val="000000"/>
                <w:sz w:val="16"/>
                <w:szCs w:val="16"/>
              </w:rPr>
              <w:t>Control histórico</w:t>
            </w:r>
          </w:p>
        </w:tc>
        <w:tc>
          <w:tcPr>
            <w:tcW w:w="2284" w:type="dxa"/>
            <w:tcBorders>
              <w:top w:val="nil"/>
              <w:left w:val="nil"/>
              <w:bottom w:val="single" w:sz="4" w:space="0" w:color="auto"/>
              <w:right w:val="single" w:sz="4" w:space="0" w:color="auto"/>
            </w:tcBorders>
            <w:shd w:val="clear" w:color="auto" w:fill="auto"/>
            <w:vAlign w:val="center"/>
          </w:tcPr>
          <w:p w14:paraId="53708CD3" w14:textId="77777777" w:rsidR="00DB125D" w:rsidRPr="00ED2850" w:rsidRDefault="00DB125D" w:rsidP="00DB125D">
            <w:pPr>
              <w:rPr>
                <w:color w:val="000000"/>
                <w:sz w:val="16"/>
                <w:szCs w:val="16"/>
              </w:rPr>
            </w:pPr>
            <w:r w:rsidRPr="00ED2850">
              <w:rPr>
                <w:color w:val="000000"/>
                <w:sz w:val="16"/>
                <w:szCs w:val="16"/>
              </w:rPr>
              <w:t>Perdida de la información almacenada en el sistema.</w:t>
            </w:r>
          </w:p>
        </w:tc>
        <w:tc>
          <w:tcPr>
            <w:tcW w:w="698" w:type="dxa"/>
            <w:tcBorders>
              <w:top w:val="nil"/>
              <w:left w:val="nil"/>
              <w:bottom w:val="single" w:sz="4" w:space="0" w:color="auto"/>
              <w:right w:val="single" w:sz="4" w:space="0" w:color="auto"/>
            </w:tcBorders>
            <w:shd w:val="clear" w:color="auto" w:fill="auto"/>
            <w:vAlign w:val="center"/>
          </w:tcPr>
          <w:p w14:paraId="1FD74B47"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16FA75B"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53740940"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593C91F"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3197812E"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C43902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66FE558D" w14:textId="77777777" w:rsidR="00DB125D" w:rsidRPr="00ED2850" w:rsidRDefault="00DB125D" w:rsidP="00DB125D">
            <w:pPr>
              <w:rPr>
                <w:color w:val="000000"/>
                <w:sz w:val="16"/>
                <w:szCs w:val="16"/>
              </w:rPr>
            </w:pPr>
            <w:r w:rsidRPr="00ED2850">
              <w:rPr>
                <w:color w:val="000000"/>
                <w:sz w:val="16"/>
                <w:szCs w:val="16"/>
              </w:rPr>
              <w:t>Verificación permanente de la información, ejecución diaria de backups</w:t>
            </w:r>
          </w:p>
        </w:tc>
        <w:tc>
          <w:tcPr>
            <w:tcW w:w="697" w:type="dxa"/>
            <w:vMerge/>
            <w:tcBorders>
              <w:top w:val="nil"/>
              <w:left w:val="single" w:sz="4" w:space="0" w:color="auto"/>
              <w:bottom w:val="single" w:sz="4" w:space="0" w:color="000000"/>
              <w:right w:val="single" w:sz="4" w:space="0" w:color="auto"/>
            </w:tcBorders>
            <w:vAlign w:val="center"/>
          </w:tcPr>
          <w:p w14:paraId="4624E83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0ECCE89"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7BC27B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384CC8C3" w14:textId="77777777" w:rsidR="00DB125D" w:rsidRPr="00ED2850" w:rsidRDefault="00DB125D" w:rsidP="00DB125D">
            <w:pPr>
              <w:rPr>
                <w:sz w:val="16"/>
                <w:szCs w:val="16"/>
              </w:rPr>
            </w:pPr>
          </w:p>
        </w:tc>
      </w:tr>
      <w:tr w:rsidR="00DB125D" w:rsidRPr="00ED2850" w14:paraId="4C31FE50"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2ADC6A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AB1ED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2CA9844" w14:textId="77777777" w:rsidR="00DB125D" w:rsidRPr="00ED2850" w:rsidRDefault="00DB125D" w:rsidP="00DB125D">
            <w:pPr>
              <w:jc w:val="center"/>
              <w:rPr>
                <w:color w:val="000000"/>
                <w:sz w:val="16"/>
                <w:szCs w:val="16"/>
              </w:rPr>
            </w:pPr>
            <w:r w:rsidRPr="00ED2850">
              <w:rPr>
                <w:color w:val="000000"/>
                <w:sz w:val="16"/>
                <w:szCs w:val="16"/>
              </w:rPr>
              <w:t>Respaldos de la información</w:t>
            </w:r>
          </w:p>
        </w:tc>
        <w:tc>
          <w:tcPr>
            <w:tcW w:w="2284" w:type="dxa"/>
            <w:tcBorders>
              <w:top w:val="nil"/>
              <w:left w:val="nil"/>
              <w:bottom w:val="single" w:sz="4" w:space="0" w:color="auto"/>
              <w:right w:val="single" w:sz="4" w:space="0" w:color="auto"/>
            </w:tcBorders>
            <w:shd w:val="clear" w:color="auto" w:fill="auto"/>
            <w:vAlign w:val="center"/>
          </w:tcPr>
          <w:p w14:paraId="014015E4" w14:textId="77777777" w:rsidR="00DB125D" w:rsidRPr="00ED2850" w:rsidRDefault="00DB125D" w:rsidP="00DB125D">
            <w:pPr>
              <w:rPr>
                <w:color w:val="000000"/>
                <w:sz w:val="16"/>
                <w:szCs w:val="16"/>
              </w:rPr>
            </w:pPr>
            <w:r w:rsidRPr="00ED2850">
              <w:rPr>
                <w:color w:val="000000"/>
                <w:sz w:val="16"/>
                <w:szCs w:val="16"/>
              </w:rPr>
              <w:t>Fallas en los backups establecidos, no ejecución de los mismos.</w:t>
            </w:r>
          </w:p>
        </w:tc>
        <w:tc>
          <w:tcPr>
            <w:tcW w:w="698" w:type="dxa"/>
            <w:tcBorders>
              <w:top w:val="nil"/>
              <w:left w:val="nil"/>
              <w:bottom w:val="single" w:sz="4" w:space="0" w:color="auto"/>
              <w:right w:val="single" w:sz="4" w:space="0" w:color="auto"/>
            </w:tcBorders>
            <w:shd w:val="clear" w:color="auto" w:fill="auto"/>
            <w:vAlign w:val="center"/>
          </w:tcPr>
          <w:p w14:paraId="12946D4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2FE42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F5172F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2B4635E"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D54EDB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E30FDF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88AECAE" w14:textId="77777777" w:rsidR="00DB125D" w:rsidRPr="00ED2850" w:rsidRDefault="00DB125D" w:rsidP="00DB125D">
            <w:pPr>
              <w:rPr>
                <w:color w:val="000000"/>
                <w:sz w:val="16"/>
                <w:szCs w:val="16"/>
              </w:rPr>
            </w:pPr>
            <w:r w:rsidRPr="00ED2850">
              <w:rPr>
                <w:color w:val="000000"/>
                <w:sz w:val="16"/>
                <w:szCs w:val="16"/>
              </w:rPr>
              <w:t>Optimizar procedimiento respectivo</w:t>
            </w:r>
          </w:p>
        </w:tc>
        <w:tc>
          <w:tcPr>
            <w:tcW w:w="697" w:type="dxa"/>
            <w:vMerge/>
            <w:tcBorders>
              <w:top w:val="nil"/>
              <w:left w:val="single" w:sz="4" w:space="0" w:color="auto"/>
              <w:bottom w:val="single" w:sz="4" w:space="0" w:color="000000"/>
              <w:right w:val="single" w:sz="4" w:space="0" w:color="auto"/>
            </w:tcBorders>
            <w:vAlign w:val="center"/>
          </w:tcPr>
          <w:p w14:paraId="14A698C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5640657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F811EC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787B4DB" w14:textId="77777777" w:rsidR="00DB125D" w:rsidRPr="00ED2850" w:rsidRDefault="00DB125D" w:rsidP="00DB125D">
            <w:pPr>
              <w:rPr>
                <w:sz w:val="16"/>
                <w:szCs w:val="16"/>
              </w:rPr>
            </w:pPr>
          </w:p>
        </w:tc>
      </w:tr>
      <w:tr w:rsidR="00DB125D" w:rsidRPr="00ED2850" w14:paraId="61ACD45C"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4F62B3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62E4A2E3" w14:textId="77777777" w:rsidR="00DB125D" w:rsidRPr="00ED2850" w:rsidRDefault="00DB125D" w:rsidP="00DB125D">
            <w:pPr>
              <w:jc w:val="center"/>
              <w:rPr>
                <w:color w:val="000000"/>
                <w:sz w:val="16"/>
                <w:szCs w:val="16"/>
              </w:rPr>
            </w:pPr>
            <w:r w:rsidRPr="00ED2850">
              <w:rPr>
                <w:color w:val="000000"/>
                <w:sz w:val="16"/>
                <w:szCs w:val="16"/>
              </w:rPr>
              <w:t>COMERCIAL</w:t>
            </w:r>
          </w:p>
        </w:tc>
        <w:tc>
          <w:tcPr>
            <w:tcW w:w="1653" w:type="dxa"/>
            <w:tcBorders>
              <w:top w:val="nil"/>
              <w:left w:val="nil"/>
              <w:bottom w:val="single" w:sz="4" w:space="0" w:color="auto"/>
              <w:right w:val="single" w:sz="4" w:space="0" w:color="auto"/>
            </w:tcBorders>
            <w:shd w:val="clear" w:color="auto" w:fill="auto"/>
            <w:vAlign w:val="center"/>
          </w:tcPr>
          <w:p w14:paraId="7849CA5C" w14:textId="77777777" w:rsidR="00DB125D" w:rsidRPr="00ED2850" w:rsidRDefault="00DB125D" w:rsidP="00DB125D">
            <w:pPr>
              <w:jc w:val="center"/>
              <w:rPr>
                <w:color w:val="000000"/>
                <w:sz w:val="16"/>
                <w:szCs w:val="16"/>
              </w:rPr>
            </w:pPr>
            <w:r w:rsidRPr="00ED2850">
              <w:rPr>
                <w:color w:val="000000"/>
                <w:sz w:val="16"/>
                <w:szCs w:val="16"/>
              </w:rPr>
              <w:t>Estudio de informes</w:t>
            </w:r>
          </w:p>
        </w:tc>
        <w:tc>
          <w:tcPr>
            <w:tcW w:w="2284" w:type="dxa"/>
            <w:tcBorders>
              <w:top w:val="nil"/>
              <w:left w:val="nil"/>
              <w:bottom w:val="single" w:sz="4" w:space="0" w:color="auto"/>
              <w:right w:val="single" w:sz="4" w:space="0" w:color="auto"/>
            </w:tcBorders>
            <w:shd w:val="clear" w:color="auto" w:fill="auto"/>
            <w:vAlign w:val="center"/>
          </w:tcPr>
          <w:p w14:paraId="41E51AD7" w14:textId="77777777" w:rsidR="00DB125D" w:rsidRPr="00ED2850" w:rsidRDefault="00DB125D" w:rsidP="00DB125D">
            <w:pPr>
              <w:rPr>
                <w:color w:val="000000"/>
                <w:sz w:val="16"/>
                <w:szCs w:val="16"/>
              </w:rPr>
            </w:pPr>
            <w:r w:rsidRPr="00ED2850">
              <w:rPr>
                <w:color w:val="000000"/>
                <w:sz w:val="16"/>
                <w:szCs w:val="16"/>
              </w:rPr>
              <w:t>Incumplimiento por parte de analistas.</w:t>
            </w:r>
          </w:p>
        </w:tc>
        <w:tc>
          <w:tcPr>
            <w:tcW w:w="698" w:type="dxa"/>
            <w:tcBorders>
              <w:top w:val="nil"/>
              <w:left w:val="nil"/>
              <w:bottom w:val="single" w:sz="4" w:space="0" w:color="auto"/>
              <w:right w:val="single" w:sz="4" w:space="0" w:color="auto"/>
            </w:tcBorders>
            <w:shd w:val="clear" w:color="auto" w:fill="auto"/>
            <w:vAlign w:val="center"/>
          </w:tcPr>
          <w:p w14:paraId="0D4387D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2BF25DC"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A1C523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1B8A29F3"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E780454"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7D4AD511"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ADCE31D" w14:textId="77777777" w:rsidR="00DB125D" w:rsidRPr="00ED2850" w:rsidRDefault="00DB125D" w:rsidP="00DB125D">
            <w:pPr>
              <w:rPr>
                <w:color w:val="000000"/>
                <w:sz w:val="16"/>
                <w:szCs w:val="16"/>
              </w:rPr>
            </w:pPr>
            <w:r w:rsidRPr="00ED2850">
              <w:rPr>
                <w:color w:val="000000"/>
                <w:sz w:val="16"/>
                <w:szCs w:val="16"/>
              </w:rPr>
              <w:t>Plan de manejo y almacenamiento de la información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701A5C7"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419FC2"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619A8E7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5980BF" w14:textId="77777777" w:rsidR="00DB125D" w:rsidRPr="00ED2850" w:rsidRDefault="00DB125D" w:rsidP="00DB125D">
            <w:pPr>
              <w:rPr>
                <w:sz w:val="16"/>
                <w:szCs w:val="16"/>
              </w:rPr>
            </w:pPr>
          </w:p>
        </w:tc>
      </w:tr>
      <w:tr w:rsidR="00DB125D" w:rsidRPr="00ED2850" w14:paraId="6EF7E3BD"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3E5BB75F"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F9696A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F1F1230" w14:textId="77777777" w:rsidR="00DB125D" w:rsidRPr="00ED2850" w:rsidRDefault="00DB125D" w:rsidP="00DB125D">
            <w:pPr>
              <w:jc w:val="center"/>
              <w:rPr>
                <w:color w:val="000000"/>
                <w:sz w:val="16"/>
                <w:szCs w:val="16"/>
              </w:rPr>
            </w:pPr>
            <w:r w:rsidRPr="00ED2850">
              <w:rPr>
                <w:color w:val="000000"/>
                <w:sz w:val="16"/>
                <w:szCs w:val="16"/>
              </w:rPr>
              <w:t>Selección de sectores</w:t>
            </w:r>
          </w:p>
        </w:tc>
        <w:tc>
          <w:tcPr>
            <w:tcW w:w="2284" w:type="dxa"/>
            <w:tcBorders>
              <w:top w:val="nil"/>
              <w:left w:val="nil"/>
              <w:bottom w:val="single" w:sz="4" w:space="0" w:color="auto"/>
              <w:right w:val="single" w:sz="4" w:space="0" w:color="auto"/>
            </w:tcBorders>
            <w:shd w:val="clear" w:color="auto" w:fill="auto"/>
            <w:vAlign w:val="center"/>
          </w:tcPr>
          <w:p w14:paraId="56097CC6" w14:textId="77777777" w:rsidR="00DB125D" w:rsidRPr="00ED2850" w:rsidRDefault="00DB125D" w:rsidP="00DB125D">
            <w:pPr>
              <w:rPr>
                <w:color w:val="000000"/>
                <w:sz w:val="16"/>
                <w:szCs w:val="16"/>
              </w:rPr>
            </w:pPr>
            <w:r w:rsidRPr="00ED2850">
              <w:rPr>
                <w:color w:val="000000"/>
                <w:sz w:val="16"/>
                <w:szCs w:val="16"/>
              </w:rPr>
              <w:t>Mala identificación de zonas con mayor nivel de pérdidas en el consumo, excluyendo posibles zonas.</w:t>
            </w:r>
          </w:p>
        </w:tc>
        <w:tc>
          <w:tcPr>
            <w:tcW w:w="698" w:type="dxa"/>
            <w:tcBorders>
              <w:top w:val="nil"/>
              <w:left w:val="nil"/>
              <w:bottom w:val="single" w:sz="4" w:space="0" w:color="auto"/>
              <w:right w:val="single" w:sz="4" w:space="0" w:color="auto"/>
            </w:tcBorders>
            <w:shd w:val="clear" w:color="auto" w:fill="auto"/>
            <w:vAlign w:val="center"/>
          </w:tcPr>
          <w:p w14:paraId="4504A0C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D97EA5F"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8072BAF"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623A501"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07DD555"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466DD9A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F44735F" w14:textId="77777777" w:rsidR="00DB125D" w:rsidRPr="00ED2850" w:rsidRDefault="00DB125D" w:rsidP="00DB125D">
            <w:pPr>
              <w:rPr>
                <w:color w:val="000000"/>
                <w:sz w:val="16"/>
                <w:szCs w:val="16"/>
              </w:rPr>
            </w:pPr>
            <w:r w:rsidRPr="00ED2850">
              <w:rPr>
                <w:color w:val="000000"/>
                <w:sz w:val="16"/>
                <w:szCs w:val="16"/>
              </w:rPr>
              <w:t>Estudio previo detallado de sectores con grandes perdidas</w:t>
            </w:r>
          </w:p>
        </w:tc>
        <w:tc>
          <w:tcPr>
            <w:tcW w:w="697" w:type="dxa"/>
            <w:vMerge/>
            <w:tcBorders>
              <w:top w:val="nil"/>
              <w:left w:val="single" w:sz="4" w:space="0" w:color="auto"/>
              <w:bottom w:val="single" w:sz="4" w:space="0" w:color="000000"/>
              <w:right w:val="single" w:sz="4" w:space="0" w:color="auto"/>
            </w:tcBorders>
            <w:vAlign w:val="center"/>
          </w:tcPr>
          <w:p w14:paraId="000B063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1F930E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FD538F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F6AA82" w14:textId="77777777" w:rsidR="00DB125D" w:rsidRPr="00ED2850" w:rsidRDefault="00DB125D" w:rsidP="00DB125D">
            <w:pPr>
              <w:rPr>
                <w:sz w:val="16"/>
                <w:szCs w:val="16"/>
              </w:rPr>
            </w:pPr>
          </w:p>
        </w:tc>
      </w:tr>
      <w:tr w:rsidR="00DB125D" w:rsidRPr="00ED2850" w14:paraId="6887B499"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36E8B170"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7EBF61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524DD455" w14:textId="77777777" w:rsidR="00DB125D" w:rsidRPr="00ED2850" w:rsidRDefault="00DB125D" w:rsidP="00DB125D">
            <w:pPr>
              <w:jc w:val="center"/>
              <w:rPr>
                <w:color w:val="000000"/>
                <w:sz w:val="16"/>
                <w:szCs w:val="16"/>
              </w:rPr>
            </w:pPr>
            <w:r w:rsidRPr="00ED2850">
              <w:rPr>
                <w:color w:val="000000"/>
                <w:sz w:val="16"/>
                <w:szCs w:val="16"/>
              </w:rPr>
              <w:t>Diseño y Formulación de campañas comerciales</w:t>
            </w:r>
          </w:p>
        </w:tc>
        <w:tc>
          <w:tcPr>
            <w:tcW w:w="2284" w:type="dxa"/>
            <w:tcBorders>
              <w:top w:val="nil"/>
              <w:left w:val="nil"/>
              <w:bottom w:val="single" w:sz="4" w:space="0" w:color="auto"/>
              <w:right w:val="single" w:sz="4" w:space="0" w:color="auto"/>
            </w:tcBorders>
            <w:shd w:val="clear" w:color="auto" w:fill="auto"/>
            <w:vAlign w:val="center"/>
          </w:tcPr>
          <w:p w14:paraId="0ED7AF40" w14:textId="77777777" w:rsidR="00DB125D" w:rsidRPr="00ED2850" w:rsidRDefault="00DB125D" w:rsidP="00DB125D">
            <w:pPr>
              <w:rPr>
                <w:color w:val="000000"/>
                <w:sz w:val="16"/>
                <w:szCs w:val="16"/>
              </w:rPr>
            </w:pPr>
            <w:r w:rsidRPr="00ED2850">
              <w:rPr>
                <w:color w:val="000000"/>
                <w:sz w:val="16"/>
                <w:szCs w:val="16"/>
              </w:rPr>
              <w:t>Deficiente estudio de mercadeo.</w:t>
            </w:r>
          </w:p>
        </w:tc>
        <w:tc>
          <w:tcPr>
            <w:tcW w:w="698" w:type="dxa"/>
            <w:tcBorders>
              <w:top w:val="nil"/>
              <w:left w:val="nil"/>
              <w:bottom w:val="single" w:sz="4" w:space="0" w:color="auto"/>
              <w:right w:val="single" w:sz="4" w:space="0" w:color="auto"/>
            </w:tcBorders>
            <w:shd w:val="clear" w:color="auto" w:fill="auto"/>
            <w:vAlign w:val="center"/>
          </w:tcPr>
          <w:p w14:paraId="036AF31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8FC3563"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E98D8C1"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8C02A0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F18EDB6"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0A644E8A"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525BB6E" w14:textId="77777777" w:rsidR="00DB125D" w:rsidRPr="00ED2850" w:rsidRDefault="00DB125D" w:rsidP="00DB125D">
            <w:pPr>
              <w:rPr>
                <w:color w:val="000000"/>
                <w:sz w:val="16"/>
                <w:szCs w:val="16"/>
              </w:rPr>
            </w:pPr>
            <w:r w:rsidRPr="00ED2850">
              <w:rPr>
                <w:color w:val="000000"/>
                <w:sz w:val="16"/>
                <w:szCs w:val="16"/>
              </w:rPr>
              <w:t>Analizar si la actividad se puede llevar a cabo con los recursos asignados</w:t>
            </w:r>
          </w:p>
        </w:tc>
        <w:tc>
          <w:tcPr>
            <w:tcW w:w="697" w:type="dxa"/>
            <w:vMerge/>
            <w:tcBorders>
              <w:top w:val="nil"/>
              <w:left w:val="single" w:sz="4" w:space="0" w:color="auto"/>
              <w:bottom w:val="single" w:sz="4" w:space="0" w:color="000000"/>
              <w:right w:val="single" w:sz="4" w:space="0" w:color="auto"/>
            </w:tcBorders>
            <w:vAlign w:val="center"/>
          </w:tcPr>
          <w:p w14:paraId="539446B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A6AFAC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523ABFC"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489E0F3" w14:textId="77777777" w:rsidR="00DB125D" w:rsidRPr="00ED2850" w:rsidRDefault="00DB125D" w:rsidP="00DB125D">
            <w:pPr>
              <w:rPr>
                <w:sz w:val="16"/>
                <w:szCs w:val="16"/>
              </w:rPr>
            </w:pPr>
          </w:p>
        </w:tc>
      </w:tr>
      <w:tr w:rsidR="00DB125D" w:rsidRPr="00ED2850" w14:paraId="7B29E2D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9284832"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666E3E"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9A036AF" w14:textId="77777777" w:rsidR="00DB125D" w:rsidRPr="00ED2850" w:rsidRDefault="00DB125D" w:rsidP="00DB125D">
            <w:pPr>
              <w:jc w:val="center"/>
              <w:rPr>
                <w:color w:val="000000"/>
                <w:sz w:val="16"/>
                <w:szCs w:val="16"/>
              </w:rPr>
            </w:pPr>
            <w:r w:rsidRPr="00ED2850">
              <w:rPr>
                <w:color w:val="000000"/>
                <w:sz w:val="16"/>
                <w:szCs w:val="16"/>
              </w:rPr>
              <w:t>Preparación de incentivos</w:t>
            </w:r>
          </w:p>
        </w:tc>
        <w:tc>
          <w:tcPr>
            <w:tcW w:w="2284" w:type="dxa"/>
            <w:tcBorders>
              <w:top w:val="nil"/>
              <w:left w:val="nil"/>
              <w:bottom w:val="single" w:sz="4" w:space="0" w:color="auto"/>
              <w:right w:val="single" w:sz="4" w:space="0" w:color="auto"/>
            </w:tcBorders>
            <w:shd w:val="clear" w:color="auto" w:fill="auto"/>
            <w:vAlign w:val="center"/>
          </w:tcPr>
          <w:p w14:paraId="225EC293" w14:textId="77777777" w:rsidR="00DB125D" w:rsidRPr="00ED2850" w:rsidRDefault="00DB125D" w:rsidP="00DB125D">
            <w:pPr>
              <w:rPr>
                <w:color w:val="000000"/>
                <w:sz w:val="16"/>
                <w:szCs w:val="16"/>
              </w:rPr>
            </w:pPr>
            <w:r w:rsidRPr="00ED2850">
              <w:rPr>
                <w:color w:val="000000"/>
                <w:sz w:val="16"/>
                <w:szCs w:val="16"/>
              </w:rPr>
              <w:t>Perdidas de incentivos por mala distribución o asignación.</w:t>
            </w:r>
          </w:p>
        </w:tc>
        <w:tc>
          <w:tcPr>
            <w:tcW w:w="698" w:type="dxa"/>
            <w:tcBorders>
              <w:top w:val="nil"/>
              <w:left w:val="nil"/>
              <w:bottom w:val="single" w:sz="4" w:space="0" w:color="auto"/>
              <w:right w:val="single" w:sz="4" w:space="0" w:color="auto"/>
            </w:tcBorders>
            <w:shd w:val="clear" w:color="auto" w:fill="auto"/>
            <w:vAlign w:val="center"/>
          </w:tcPr>
          <w:p w14:paraId="285B439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03BD410"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243411B"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92573B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CD5E5B6"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4DA5EF8"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87A20A4" w14:textId="77777777" w:rsidR="00DB125D" w:rsidRPr="00ED2850" w:rsidRDefault="00DB125D" w:rsidP="00DB125D">
            <w:pPr>
              <w:rPr>
                <w:color w:val="000000"/>
                <w:sz w:val="16"/>
                <w:szCs w:val="16"/>
              </w:rPr>
            </w:pPr>
            <w:r w:rsidRPr="00ED2850">
              <w:rPr>
                <w:color w:val="000000"/>
                <w:sz w:val="16"/>
                <w:szCs w:val="16"/>
              </w:rPr>
              <w:t>Verificación permanente cumplimiento de normas</w:t>
            </w:r>
          </w:p>
        </w:tc>
        <w:tc>
          <w:tcPr>
            <w:tcW w:w="697" w:type="dxa"/>
            <w:vMerge/>
            <w:tcBorders>
              <w:top w:val="nil"/>
              <w:left w:val="single" w:sz="4" w:space="0" w:color="auto"/>
              <w:bottom w:val="single" w:sz="4" w:space="0" w:color="000000"/>
              <w:right w:val="single" w:sz="4" w:space="0" w:color="auto"/>
            </w:tcBorders>
            <w:vAlign w:val="center"/>
          </w:tcPr>
          <w:p w14:paraId="4043178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8EAA21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C58EC2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A676210" w14:textId="77777777" w:rsidR="00DB125D" w:rsidRPr="00ED2850" w:rsidRDefault="00DB125D" w:rsidP="00DB125D">
            <w:pPr>
              <w:rPr>
                <w:sz w:val="16"/>
                <w:szCs w:val="16"/>
              </w:rPr>
            </w:pPr>
          </w:p>
        </w:tc>
      </w:tr>
      <w:tr w:rsidR="00DB125D" w:rsidRPr="00ED2850" w14:paraId="3F8C4366"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10F13D70"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1CE9CA0" w14:textId="77777777" w:rsidR="00DB125D" w:rsidRPr="00ED2850" w:rsidRDefault="00DB125D" w:rsidP="00DB125D">
            <w:pPr>
              <w:jc w:val="center"/>
              <w:rPr>
                <w:color w:val="000000"/>
                <w:sz w:val="16"/>
                <w:szCs w:val="16"/>
              </w:rPr>
            </w:pPr>
            <w:r w:rsidRPr="00ED2850">
              <w:rPr>
                <w:color w:val="000000"/>
                <w:sz w:val="16"/>
                <w:szCs w:val="16"/>
              </w:rPr>
              <w:t>SOCIAL</w:t>
            </w:r>
          </w:p>
        </w:tc>
        <w:tc>
          <w:tcPr>
            <w:tcW w:w="1653" w:type="dxa"/>
            <w:tcBorders>
              <w:top w:val="nil"/>
              <w:left w:val="nil"/>
              <w:bottom w:val="single" w:sz="4" w:space="0" w:color="auto"/>
              <w:right w:val="single" w:sz="4" w:space="0" w:color="auto"/>
            </w:tcBorders>
            <w:shd w:val="clear" w:color="auto" w:fill="auto"/>
            <w:vAlign w:val="center"/>
          </w:tcPr>
          <w:p w14:paraId="3E5B5CAC" w14:textId="77777777" w:rsidR="00DB125D" w:rsidRPr="00ED2850" w:rsidRDefault="00DB125D" w:rsidP="00DB125D">
            <w:pPr>
              <w:jc w:val="center"/>
              <w:rPr>
                <w:color w:val="000000"/>
                <w:sz w:val="16"/>
                <w:szCs w:val="16"/>
              </w:rPr>
            </w:pPr>
            <w:r w:rsidRPr="00ED2850">
              <w:rPr>
                <w:color w:val="000000"/>
                <w:sz w:val="16"/>
                <w:szCs w:val="16"/>
              </w:rPr>
              <w:t>Clasificación y entrega de incentivos</w:t>
            </w:r>
          </w:p>
        </w:tc>
        <w:tc>
          <w:tcPr>
            <w:tcW w:w="2284" w:type="dxa"/>
            <w:tcBorders>
              <w:top w:val="nil"/>
              <w:left w:val="nil"/>
              <w:bottom w:val="single" w:sz="4" w:space="0" w:color="auto"/>
              <w:right w:val="single" w:sz="4" w:space="0" w:color="auto"/>
            </w:tcBorders>
            <w:shd w:val="clear" w:color="auto" w:fill="auto"/>
            <w:vAlign w:val="center"/>
          </w:tcPr>
          <w:p w14:paraId="51FF1550" w14:textId="77777777" w:rsidR="00DB125D" w:rsidRPr="00ED2850" w:rsidRDefault="00DB125D" w:rsidP="00DB125D">
            <w:pPr>
              <w:rPr>
                <w:color w:val="000000"/>
                <w:sz w:val="16"/>
                <w:szCs w:val="16"/>
              </w:rPr>
            </w:pPr>
            <w:r w:rsidRPr="00ED2850">
              <w:rPr>
                <w:color w:val="000000"/>
                <w:sz w:val="16"/>
                <w:szCs w:val="16"/>
              </w:rPr>
              <w:t>Mal manejo de incentivos, incumplimiento de Metodología.</w:t>
            </w:r>
          </w:p>
        </w:tc>
        <w:tc>
          <w:tcPr>
            <w:tcW w:w="698" w:type="dxa"/>
            <w:tcBorders>
              <w:top w:val="nil"/>
              <w:left w:val="nil"/>
              <w:bottom w:val="single" w:sz="4" w:space="0" w:color="auto"/>
              <w:right w:val="single" w:sz="4" w:space="0" w:color="auto"/>
            </w:tcBorders>
            <w:shd w:val="clear" w:color="auto" w:fill="auto"/>
            <w:vAlign w:val="center"/>
          </w:tcPr>
          <w:p w14:paraId="41E18E4E"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51D23E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F7E98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6C7B7BD"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E0AE9D"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2497BEE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6C82DC0F" w14:textId="77777777" w:rsidR="00DB125D" w:rsidRPr="00ED2850" w:rsidRDefault="00DB125D" w:rsidP="00DB125D">
            <w:pPr>
              <w:rPr>
                <w:color w:val="000000"/>
                <w:sz w:val="16"/>
                <w:szCs w:val="16"/>
              </w:rPr>
            </w:pPr>
            <w:r w:rsidRPr="00ED2850">
              <w:rPr>
                <w:color w:val="000000"/>
                <w:sz w:val="16"/>
                <w:szCs w:val="16"/>
              </w:rPr>
              <w:t>Verificación permanente en la entrega de incentivos</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7341243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17E425" w14:textId="77777777" w:rsidR="00DB125D" w:rsidRPr="00ED2850" w:rsidRDefault="00DB125D" w:rsidP="00DB125D">
            <w:pPr>
              <w:jc w:val="center"/>
              <w:rPr>
                <w:color w:val="000000"/>
                <w:sz w:val="16"/>
                <w:szCs w:val="16"/>
              </w:rPr>
            </w:pPr>
            <w:r w:rsidRPr="00ED2850">
              <w:rPr>
                <w:color w:val="000000"/>
                <w:sz w:val="16"/>
                <w:szCs w:val="16"/>
              </w:rPr>
              <w:t>5,8</w:t>
            </w:r>
          </w:p>
        </w:tc>
        <w:tc>
          <w:tcPr>
            <w:tcW w:w="697" w:type="dxa"/>
            <w:vMerge/>
            <w:tcBorders>
              <w:top w:val="nil"/>
              <w:left w:val="single" w:sz="4" w:space="0" w:color="auto"/>
              <w:bottom w:val="single" w:sz="4" w:space="0" w:color="auto"/>
              <w:right w:val="single" w:sz="4" w:space="0" w:color="auto"/>
            </w:tcBorders>
            <w:vAlign w:val="center"/>
          </w:tcPr>
          <w:p w14:paraId="20982AE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8B269AA" w14:textId="77777777" w:rsidR="00DB125D" w:rsidRPr="00ED2850" w:rsidRDefault="00DB125D" w:rsidP="00DB125D">
            <w:pPr>
              <w:rPr>
                <w:sz w:val="16"/>
                <w:szCs w:val="16"/>
              </w:rPr>
            </w:pPr>
          </w:p>
        </w:tc>
      </w:tr>
      <w:tr w:rsidR="00DB125D" w:rsidRPr="00ED2850" w14:paraId="26EB4E3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0302731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00583A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E97AEA1" w14:textId="77777777" w:rsidR="00DB125D" w:rsidRPr="00ED2850" w:rsidRDefault="00DB125D" w:rsidP="00DB125D">
            <w:pPr>
              <w:jc w:val="center"/>
              <w:rPr>
                <w:color w:val="000000"/>
                <w:sz w:val="16"/>
                <w:szCs w:val="16"/>
              </w:rPr>
            </w:pPr>
            <w:r w:rsidRPr="00ED2850">
              <w:rPr>
                <w:color w:val="000000"/>
                <w:sz w:val="16"/>
                <w:szCs w:val="16"/>
              </w:rPr>
              <w:t>Reunir a la comunidad</w:t>
            </w:r>
          </w:p>
        </w:tc>
        <w:tc>
          <w:tcPr>
            <w:tcW w:w="2284" w:type="dxa"/>
            <w:tcBorders>
              <w:top w:val="nil"/>
              <w:left w:val="nil"/>
              <w:bottom w:val="single" w:sz="4" w:space="0" w:color="auto"/>
              <w:right w:val="single" w:sz="4" w:space="0" w:color="auto"/>
            </w:tcBorders>
            <w:shd w:val="clear" w:color="auto" w:fill="auto"/>
            <w:vAlign w:val="center"/>
          </w:tcPr>
          <w:p w14:paraId="5C13199F" w14:textId="77777777" w:rsidR="00DB125D" w:rsidRPr="00ED2850" w:rsidRDefault="00DB125D" w:rsidP="00DB125D">
            <w:pPr>
              <w:rPr>
                <w:color w:val="000000"/>
                <w:sz w:val="16"/>
                <w:szCs w:val="16"/>
              </w:rPr>
            </w:pPr>
            <w:r w:rsidRPr="00ED2850">
              <w:rPr>
                <w:color w:val="000000"/>
                <w:sz w:val="16"/>
                <w:szCs w:val="16"/>
              </w:rPr>
              <w:t>No asistencia por parte de la comunidad a capacitaciones.</w:t>
            </w:r>
          </w:p>
        </w:tc>
        <w:tc>
          <w:tcPr>
            <w:tcW w:w="698" w:type="dxa"/>
            <w:tcBorders>
              <w:top w:val="nil"/>
              <w:left w:val="nil"/>
              <w:bottom w:val="single" w:sz="4" w:space="0" w:color="auto"/>
              <w:right w:val="single" w:sz="4" w:space="0" w:color="auto"/>
            </w:tcBorders>
            <w:shd w:val="clear" w:color="auto" w:fill="auto"/>
            <w:vAlign w:val="center"/>
          </w:tcPr>
          <w:p w14:paraId="63CADF5F"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8E82DF4"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E37DFCD"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4091A68C"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EAF1211"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0D54DB6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0B721EB1" w14:textId="77777777" w:rsidR="00DB125D" w:rsidRPr="00ED2850" w:rsidRDefault="00DB125D" w:rsidP="00DB125D">
            <w:pPr>
              <w:rPr>
                <w:color w:val="000000"/>
                <w:sz w:val="16"/>
                <w:szCs w:val="16"/>
              </w:rPr>
            </w:pPr>
            <w:r w:rsidRPr="00ED2850">
              <w:rPr>
                <w:color w:val="000000"/>
                <w:sz w:val="16"/>
                <w:szCs w:val="16"/>
              </w:rPr>
              <w:t>Visitas al sitio, actualización periódica de datos de la comunidad</w:t>
            </w:r>
          </w:p>
        </w:tc>
        <w:tc>
          <w:tcPr>
            <w:tcW w:w="697" w:type="dxa"/>
            <w:vMerge/>
            <w:tcBorders>
              <w:top w:val="nil"/>
              <w:left w:val="single" w:sz="4" w:space="0" w:color="auto"/>
              <w:bottom w:val="single" w:sz="4" w:space="0" w:color="000000"/>
              <w:right w:val="single" w:sz="4" w:space="0" w:color="auto"/>
            </w:tcBorders>
            <w:vAlign w:val="center"/>
          </w:tcPr>
          <w:p w14:paraId="3410341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CAAE3E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2F6837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61F396F" w14:textId="77777777" w:rsidR="00DB125D" w:rsidRPr="00ED2850" w:rsidRDefault="00DB125D" w:rsidP="00DB125D">
            <w:pPr>
              <w:rPr>
                <w:sz w:val="16"/>
                <w:szCs w:val="16"/>
              </w:rPr>
            </w:pPr>
          </w:p>
        </w:tc>
      </w:tr>
      <w:tr w:rsidR="00DB125D" w:rsidRPr="00ED2850" w14:paraId="72B35518"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C2537D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2ADB864D"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2BBF9FC" w14:textId="77777777" w:rsidR="00DB125D" w:rsidRPr="00ED2850" w:rsidRDefault="00DB125D" w:rsidP="00DB125D">
            <w:pPr>
              <w:jc w:val="center"/>
              <w:rPr>
                <w:color w:val="000000"/>
                <w:sz w:val="16"/>
                <w:szCs w:val="16"/>
              </w:rPr>
            </w:pPr>
            <w:r w:rsidRPr="00ED2850">
              <w:rPr>
                <w:color w:val="000000"/>
                <w:sz w:val="16"/>
                <w:szCs w:val="16"/>
              </w:rPr>
              <w:t>Capacitación de la comunidad</w:t>
            </w:r>
          </w:p>
        </w:tc>
        <w:tc>
          <w:tcPr>
            <w:tcW w:w="2284" w:type="dxa"/>
            <w:tcBorders>
              <w:top w:val="nil"/>
              <w:left w:val="nil"/>
              <w:bottom w:val="single" w:sz="4" w:space="0" w:color="auto"/>
              <w:right w:val="single" w:sz="4" w:space="0" w:color="auto"/>
            </w:tcBorders>
            <w:shd w:val="clear" w:color="auto" w:fill="auto"/>
            <w:vAlign w:val="center"/>
          </w:tcPr>
          <w:p w14:paraId="4072135C" w14:textId="77777777" w:rsidR="00DB125D" w:rsidRPr="00ED2850" w:rsidRDefault="00DB125D" w:rsidP="00DB125D">
            <w:pPr>
              <w:rPr>
                <w:color w:val="000000"/>
                <w:sz w:val="16"/>
                <w:szCs w:val="16"/>
              </w:rPr>
            </w:pPr>
            <w:r w:rsidRPr="00ED2850">
              <w:rPr>
                <w:color w:val="000000"/>
                <w:sz w:val="16"/>
                <w:szCs w:val="16"/>
              </w:rPr>
              <w:t>No cumplimiento de programas y temas de capacitación.</w:t>
            </w:r>
          </w:p>
        </w:tc>
        <w:tc>
          <w:tcPr>
            <w:tcW w:w="698" w:type="dxa"/>
            <w:tcBorders>
              <w:top w:val="nil"/>
              <w:left w:val="nil"/>
              <w:bottom w:val="single" w:sz="4" w:space="0" w:color="auto"/>
              <w:right w:val="single" w:sz="4" w:space="0" w:color="auto"/>
            </w:tcBorders>
            <w:shd w:val="clear" w:color="auto" w:fill="auto"/>
            <w:vAlign w:val="center"/>
          </w:tcPr>
          <w:p w14:paraId="735D8FF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768742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D3E025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EEBD610"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87FE83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5DFCA65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085B344" w14:textId="77777777" w:rsidR="00DB125D" w:rsidRPr="00ED2850" w:rsidRDefault="00DB125D" w:rsidP="00DB125D">
            <w:pPr>
              <w:rPr>
                <w:color w:val="000000"/>
                <w:sz w:val="16"/>
                <w:szCs w:val="16"/>
              </w:rPr>
            </w:pPr>
            <w:r w:rsidRPr="00ED2850">
              <w:rPr>
                <w:color w:val="000000"/>
                <w:sz w:val="16"/>
                <w:szCs w:val="16"/>
              </w:rPr>
              <w:t>Certificación de la visita en sitio por parte de la entidad</w:t>
            </w:r>
          </w:p>
        </w:tc>
        <w:tc>
          <w:tcPr>
            <w:tcW w:w="697" w:type="dxa"/>
            <w:vMerge/>
            <w:tcBorders>
              <w:top w:val="nil"/>
              <w:left w:val="single" w:sz="4" w:space="0" w:color="auto"/>
              <w:bottom w:val="single" w:sz="4" w:space="0" w:color="000000"/>
              <w:right w:val="single" w:sz="4" w:space="0" w:color="auto"/>
            </w:tcBorders>
            <w:vAlign w:val="center"/>
          </w:tcPr>
          <w:p w14:paraId="643B0D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8FF981"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663AD5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8FED161" w14:textId="77777777" w:rsidR="00DB125D" w:rsidRPr="00ED2850" w:rsidRDefault="00DB125D" w:rsidP="00DB125D">
            <w:pPr>
              <w:rPr>
                <w:sz w:val="16"/>
                <w:szCs w:val="16"/>
              </w:rPr>
            </w:pPr>
          </w:p>
        </w:tc>
      </w:tr>
      <w:tr w:rsidR="00DB125D" w:rsidRPr="00ED2850" w14:paraId="341DD596"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4D4784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16E75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77B54972" w14:textId="77777777" w:rsidR="00DB125D" w:rsidRPr="00ED2850" w:rsidRDefault="00DB125D" w:rsidP="00DB125D">
            <w:pPr>
              <w:jc w:val="center"/>
              <w:rPr>
                <w:color w:val="000000"/>
                <w:sz w:val="16"/>
                <w:szCs w:val="16"/>
              </w:rPr>
            </w:pPr>
            <w:r w:rsidRPr="00ED2850">
              <w:rPr>
                <w:color w:val="000000"/>
                <w:sz w:val="16"/>
                <w:szCs w:val="16"/>
              </w:rPr>
              <w:t>Recolección y reporte de sugerencias y necesidades</w:t>
            </w:r>
          </w:p>
        </w:tc>
        <w:tc>
          <w:tcPr>
            <w:tcW w:w="2284" w:type="dxa"/>
            <w:tcBorders>
              <w:top w:val="nil"/>
              <w:left w:val="nil"/>
              <w:bottom w:val="single" w:sz="4" w:space="0" w:color="auto"/>
              <w:right w:val="single" w:sz="4" w:space="0" w:color="auto"/>
            </w:tcBorders>
            <w:shd w:val="clear" w:color="auto" w:fill="auto"/>
            <w:vAlign w:val="center"/>
          </w:tcPr>
          <w:p w14:paraId="00CF82A5" w14:textId="77777777" w:rsidR="00DB125D" w:rsidRPr="00ED2850" w:rsidRDefault="00DB125D" w:rsidP="00DB125D">
            <w:pPr>
              <w:rPr>
                <w:color w:val="000000"/>
                <w:sz w:val="16"/>
                <w:szCs w:val="16"/>
              </w:rPr>
            </w:pPr>
            <w:r w:rsidRPr="00ED2850">
              <w:rPr>
                <w:color w:val="000000"/>
                <w:sz w:val="16"/>
                <w:szCs w:val="16"/>
              </w:rPr>
              <w:t>Insatisfacción de los clientes frente al proceso.</w:t>
            </w:r>
          </w:p>
        </w:tc>
        <w:tc>
          <w:tcPr>
            <w:tcW w:w="698" w:type="dxa"/>
            <w:tcBorders>
              <w:top w:val="nil"/>
              <w:left w:val="nil"/>
              <w:bottom w:val="single" w:sz="4" w:space="0" w:color="auto"/>
              <w:right w:val="single" w:sz="4" w:space="0" w:color="auto"/>
            </w:tcBorders>
            <w:shd w:val="clear" w:color="auto" w:fill="auto"/>
            <w:vAlign w:val="center"/>
          </w:tcPr>
          <w:p w14:paraId="33D39A8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57DC1BC9"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222E53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7FBF71FF"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6E8544BC"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9AADF4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B456250" w14:textId="77777777" w:rsidR="00DB125D" w:rsidRPr="00ED2850" w:rsidRDefault="00DB125D" w:rsidP="00DB125D">
            <w:pPr>
              <w:rPr>
                <w:color w:val="000000"/>
                <w:sz w:val="16"/>
                <w:szCs w:val="16"/>
              </w:rPr>
            </w:pPr>
            <w:r w:rsidRPr="00ED2850">
              <w:rPr>
                <w:color w:val="000000"/>
                <w:sz w:val="16"/>
                <w:szCs w:val="16"/>
              </w:rPr>
              <w:t>Evaluación periódica, análisis de sugerencias</w:t>
            </w:r>
          </w:p>
        </w:tc>
        <w:tc>
          <w:tcPr>
            <w:tcW w:w="697" w:type="dxa"/>
            <w:vMerge/>
            <w:tcBorders>
              <w:top w:val="nil"/>
              <w:left w:val="single" w:sz="4" w:space="0" w:color="auto"/>
              <w:bottom w:val="single" w:sz="4" w:space="0" w:color="000000"/>
              <w:right w:val="single" w:sz="4" w:space="0" w:color="auto"/>
            </w:tcBorders>
            <w:vAlign w:val="center"/>
          </w:tcPr>
          <w:p w14:paraId="2FD992F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E904E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2E6DB13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1354827" w14:textId="77777777" w:rsidR="00DB125D" w:rsidRPr="00ED2850" w:rsidRDefault="00DB125D" w:rsidP="00DB125D">
            <w:pPr>
              <w:rPr>
                <w:sz w:val="16"/>
                <w:szCs w:val="16"/>
              </w:rPr>
            </w:pPr>
          </w:p>
        </w:tc>
      </w:tr>
      <w:tr w:rsidR="00DB125D" w:rsidRPr="00ED2850" w14:paraId="0102B90F"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7797B80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27BCAE6" w14:textId="77777777" w:rsidR="00DB125D" w:rsidRPr="00ED2850" w:rsidRDefault="00DB125D" w:rsidP="00DB125D">
            <w:pPr>
              <w:jc w:val="center"/>
              <w:rPr>
                <w:color w:val="000000"/>
                <w:sz w:val="16"/>
                <w:szCs w:val="16"/>
              </w:rPr>
            </w:pPr>
            <w:r w:rsidRPr="00ED2850">
              <w:rPr>
                <w:color w:val="000000"/>
                <w:sz w:val="16"/>
                <w:szCs w:val="16"/>
              </w:rPr>
              <w:t>COMPENSATORIO</w:t>
            </w:r>
          </w:p>
        </w:tc>
        <w:tc>
          <w:tcPr>
            <w:tcW w:w="1653" w:type="dxa"/>
            <w:tcBorders>
              <w:top w:val="nil"/>
              <w:left w:val="nil"/>
              <w:bottom w:val="single" w:sz="4" w:space="0" w:color="auto"/>
              <w:right w:val="single" w:sz="4" w:space="0" w:color="auto"/>
            </w:tcBorders>
            <w:shd w:val="clear" w:color="auto" w:fill="auto"/>
            <w:vAlign w:val="center"/>
          </w:tcPr>
          <w:p w14:paraId="322391D4" w14:textId="77777777" w:rsidR="00DB125D" w:rsidRPr="00ED2850" w:rsidRDefault="00DB125D" w:rsidP="00DB125D">
            <w:pPr>
              <w:jc w:val="center"/>
              <w:rPr>
                <w:color w:val="000000"/>
                <w:sz w:val="16"/>
                <w:szCs w:val="16"/>
              </w:rPr>
            </w:pPr>
            <w:r w:rsidRPr="00ED2850">
              <w:rPr>
                <w:color w:val="000000"/>
                <w:sz w:val="16"/>
                <w:szCs w:val="16"/>
              </w:rPr>
              <w:t>Preparación de información</w:t>
            </w:r>
          </w:p>
        </w:tc>
        <w:tc>
          <w:tcPr>
            <w:tcW w:w="2284" w:type="dxa"/>
            <w:tcBorders>
              <w:top w:val="nil"/>
              <w:left w:val="nil"/>
              <w:bottom w:val="single" w:sz="4" w:space="0" w:color="auto"/>
              <w:right w:val="single" w:sz="4" w:space="0" w:color="auto"/>
            </w:tcBorders>
            <w:shd w:val="clear" w:color="auto" w:fill="auto"/>
            <w:vAlign w:val="center"/>
          </w:tcPr>
          <w:p w14:paraId="199E354E" w14:textId="77777777" w:rsidR="00DB125D" w:rsidRPr="00ED2850" w:rsidRDefault="00DB125D" w:rsidP="00DB125D">
            <w:pPr>
              <w:rPr>
                <w:color w:val="000000"/>
                <w:sz w:val="16"/>
                <w:szCs w:val="16"/>
              </w:rPr>
            </w:pPr>
            <w:r w:rsidRPr="00ED2850">
              <w:rPr>
                <w:color w:val="000000"/>
                <w:sz w:val="16"/>
                <w:szCs w:val="16"/>
              </w:rPr>
              <w:t>Fallas en el análisis de la información.</w:t>
            </w:r>
          </w:p>
        </w:tc>
        <w:tc>
          <w:tcPr>
            <w:tcW w:w="698" w:type="dxa"/>
            <w:tcBorders>
              <w:top w:val="nil"/>
              <w:left w:val="nil"/>
              <w:bottom w:val="single" w:sz="4" w:space="0" w:color="auto"/>
              <w:right w:val="single" w:sz="4" w:space="0" w:color="auto"/>
            </w:tcBorders>
            <w:shd w:val="clear" w:color="auto" w:fill="auto"/>
            <w:vAlign w:val="center"/>
          </w:tcPr>
          <w:p w14:paraId="656FA928"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B949B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A4E81D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60D81F6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5E3A57E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7F4B722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C66A985" w14:textId="77777777" w:rsidR="00DB125D" w:rsidRPr="00ED2850" w:rsidRDefault="00DB125D" w:rsidP="00DB125D">
            <w:pPr>
              <w:rPr>
                <w:color w:val="000000"/>
                <w:sz w:val="16"/>
                <w:szCs w:val="16"/>
              </w:rPr>
            </w:pPr>
            <w:r w:rsidRPr="00ED2850">
              <w:rPr>
                <w:color w:val="000000"/>
                <w:sz w:val="16"/>
                <w:szCs w:val="16"/>
              </w:rPr>
              <w:t>Control del desarrollo de informes, capacitación de requerimientos</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59821015"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6DAFDB61" w14:textId="77777777" w:rsidR="00DB125D" w:rsidRPr="00ED2850" w:rsidRDefault="00DB125D" w:rsidP="00DB125D">
            <w:pPr>
              <w:jc w:val="center"/>
              <w:rPr>
                <w:color w:val="000000"/>
                <w:sz w:val="16"/>
                <w:szCs w:val="16"/>
              </w:rPr>
            </w:pPr>
            <w:r w:rsidRPr="00ED2850">
              <w:rPr>
                <w:color w:val="000000"/>
                <w:sz w:val="16"/>
                <w:szCs w:val="16"/>
              </w:rPr>
              <w:t>5,7</w:t>
            </w:r>
          </w:p>
        </w:tc>
        <w:tc>
          <w:tcPr>
            <w:tcW w:w="697" w:type="dxa"/>
            <w:vMerge/>
            <w:tcBorders>
              <w:top w:val="nil"/>
              <w:left w:val="single" w:sz="4" w:space="0" w:color="auto"/>
              <w:bottom w:val="single" w:sz="4" w:space="0" w:color="auto"/>
              <w:right w:val="single" w:sz="4" w:space="0" w:color="auto"/>
            </w:tcBorders>
            <w:vAlign w:val="center"/>
          </w:tcPr>
          <w:p w14:paraId="0E800BB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14DCEC8" w14:textId="77777777" w:rsidR="00DB125D" w:rsidRPr="00ED2850" w:rsidRDefault="00DB125D" w:rsidP="00DB125D">
            <w:pPr>
              <w:rPr>
                <w:sz w:val="16"/>
                <w:szCs w:val="16"/>
              </w:rPr>
            </w:pPr>
          </w:p>
        </w:tc>
      </w:tr>
      <w:tr w:rsidR="00DB125D" w:rsidRPr="00ED2850" w14:paraId="52502F48"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082253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DB056C"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C6C065C" w14:textId="77777777" w:rsidR="00DB125D" w:rsidRPr="00ED2850" w:rsidRDefault="00DB125D" w:rsidP="00DB125D">
            <w:pPr>
              <w:jc w:val="center"/>
              <w:rPr>
                <w:color w:val="000000"/>
                <w:sz w:val="16"/>
                <w:szCs w:val="16"/>
              </w:rPr>
            </w:pPr>
            <w:r w:rsidRPr="00ED2850">
              <w:rPr>
                <w:color w:val="000000"/>
                <w:sz w:val="16"/>
                <w:szCs w:val="16"/>
              </w:rPr>
              <w:t>Entrega de información</w:t>
            </w:r>
          </w:p>
        </w:tc>
        <w:tc>
          <w:tcPr>
            <w:tcW w:w="2284" w:type="dxa"/>
            <w:tcBorders>
              <w:top w:val="nil"/>
              <w:left w:val="nil"/>
              <w:bottom w:val="single" w:sz="4" w:space="0" w:color="auto"/>
              <w:right w:val="single" w:sz="4" w:space="0" w:color="auto"/>
            </w:tcBorders>
            <w:shd w:val="clear" w:color="auto" w:fill="auto"/>
            <w:vAlign w:val="center"/>
          </w:tcPr>
          <w:p w14:paraId="773CB04A" w14:textId="77777777" w:rsidR="00DB125D" w:rsidRPr="00ED2850" w:rsidRDefault="00DB125D" w:rsidP="00DB125D">
            <w:pPr>
              <w:rPr>
                <w:color w:val="000000"/>
                <w:sz w:val="16"/>
                <w:szCs w:val="16"/>
              </w:rPr>
            </w:pPr>
            <w:r w:rsidRPr="00ED2850">
              <w:rPr>
                <w:color w:val="000000"/>
                <w:sz w:val="16"/>
                <w:szCs w:val="16"/>
              </w:rPr>
              <w:t>Perdida de la información o robo de la misma.</w:t>
            </w:r>
            <w:r w:rsidRPr="00ED2850">
              <w:rPr>
                <w:color w:val="000000"/>
                <w:sz w:val="16"/>
                <w:szCs w:val="16"/>
              </w:rPr>
              <w:br/>
              <w:t>Revelación de información confidencial.</w:t>
            </w:r>
          </w:p>
        </w:tc>
        <w:tc>
          <w:tcPr>
            <w:tcW w:w="698" w:type="dxa"/>
            <w:tcBorders>
              <w:top w:val="nil"/>
              <w:left w:val="nil"/>
              <w:bottom w:val="single" w:sz="4" w:space="0" w:color="auto"/>
              <w:right w:val="single" w:sz="4" w:space="0" w:color="auto"/>
            </w:tcBorders>
            <w:shd w:val="clear" w:color="auto" w:fill="auto"/>
            <w:vAlign w:val="center"/>
          </w:tcPr>
          <w:p w14:paraId="6E4401EA"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420A51BD"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0EE9083"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7B2AA4B0"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DFCEF7F"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5B7CA2D7"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57800BCA" w14:textId="77777777" w:rsidR="00DB125D" w:rsidRPr="00ED2850" w:rsidRDefault="00DB125D" w:rsidP="00DB125D">
            <w:pPr>
              <w:rPr>
                <w:color w:val="000000"/>
                <w:sz w:val="16"/>
                <w:szCs w:val="16"/>
              </w:rPr>
            </w:pPr>
            <w:r w:rsidRPr="00ED2850">
              <w:rPr>
                <w:color w:val="000000"/>
                <w:sz w:val="16"/>
                <w:szCs w:val="16"/>
              </w:rPr>
              <w:t>Controles de acceso a la información, optimización de procedimientos</w:t>
            </w:r>
          </w:p>
        </w:tc>
        <w:tc>
          <w:tcPr>
            <w:tcW w:w="697" w:type="dxa"/>
            <w:vMerge/>
            <w:tcBorders>
              <w:top w:val="nil"/>
              <w:left w:val="single" w:sz="4" w:space="0" w:color="auto"/>
              <w:bottom w:val="single" w:sz="4" w:space="0" w:color="auto"/>
              <w:right w:val="single" w:sz="4" w:space="0" w:color="auto"/>
            </w:tcBorders>
            <w:vAlign w:val="center"/>
          </w:tcPr>
          <w:p w14:paraId="66511D9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50EA436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6290D8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F7D918" w14:textId="77777777" w:rsidR="00DB125D" w:rsidRPr="00ED2850" w:rsidRDefault="00DB125D" w:rsidP="00DB125D">
            <w:pPr>
              <w:rPr>
                <w:sz w:val="16"/>
                <w:szCs w:val="16"/>
              </w:rPr>
            </w:pPr>
          </w:p>
        </w:tc>
      </w:tr>
      <w:tr w:rsidR="00DB125D" w:rsidRPr="00ED2850" w14:paraId="69828C2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932B48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444A9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BEDD7B3" w14:textId="77777777" w:rsidR="00DB125D" w:rsidRPr="00ED2850" w:rsidRDefault="00DB125D" w:rsidP="00DB125D">
            <w:pPr>
              <w:jc w:val="center"/>
              <w:rPr>
                <w:color w:val="000000"/>
                <w:sz w:val="16"/>
                <w:szCs w:val="16"/>
              </w:rPr>
            </w:pPr>
            <w:r w:rsidRPr="00ED2850">
              <w:rPr>
                <w:color w:val="000000"/>
                <w:sz w:val="16"/>
                <w:szCs w:val="16"/>
              </w:rPr>
              <w:t>Clasificación de compensaciones</w:t>
            </w:r>
          </w:p>
        </w:tc>
        <w:tc>
          <w:tcPr>
            <w:tcW w:w="2284" w:type="dxa"/>
            <w:tcBorders>
              <w:top w:val="nil"/>
              <w:left w:val="nil"/>
              <w:bottom w:val="single" w:sz="4" w:space="0" w:color="auto"/>
              <w:right w:val="single" w:sz="4" w:space="0" w:color="auto"/>
            </w:tcBorders>
            <w:shd w:val="clear" w:color="auto" w:fill="auto"/>
            <w:vAlign w:val="center"/>
          </w:tcPr>
          <w:p w14:paraId="5E78AFE3" w14:textId="77777777" w:rsidR="00DB125D" w:rsidRPr="00ED2850" w:rsidRDefault="00DB125D" w:rsidP="00DB125D">
            <w:pPr>
              <w:rPr>
                <w:color w:val="000000"/>
                <w:sz w:val="16"/>
                <w:szCs w:val="16"/>
              </w:rPr>
            </w:pPr>
            <w:r w:rsidRPr="00ED2850">
              <w:rPr>
                <w:color w:val="000000"/>
                <w:sz w:val="16"/>
                <w:szCs w:val="16"/>
              </w:rPr>
              <w:t>Que no se pueda soportar o demostrar el aspecto de la compensación.</w:t>
            </w:r>
          </w:p>
        </w:tc>
        <w:tc>
          <w:tcPr>
            <w:tcW w:w="698" w:type="dxa"/>
            <w:tcBorders>
              <w:top w:val="nil"/>
              <w:left w:val="nil"/>
              <w:bottom w:val="single" w:sz="4" w:space="0" w:color="auto"/>
              <w:right w:val="single" w:sz="4" w:space="0" w:color="auto"/>
            </w:tcBorders>
            <w:shd w:val="clear" w:color="auto" w:fill="auto"/>
            <w:vAlign w:val="center"/>
          </w:tcPr>
          <w:p w14:paraId="57008AB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AD6032A"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44520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B0C96D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D0463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6C68BB7F"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8EDED3A" w14:textId="77777777" w:rsidR="00DB125D" w:rsidRPr="00ED2850" w:rsidRDefault="00DB125D" w:rsidP="00DB125D">
            <w:pPr>
              <w:rPr>
                <w:color w:val="000000"/>
                <w:sz w:val="16"/>
                <w:szCs w:val="16"/>
              </w:rPr>
            </w:pPr>
            <w:r w:rsidRPr="00ED2850">
              <w:rPr>
                <w:color w:val="000000"/>
                <w:sz w:val="16"/>
                <w:szCs w:val="16"/>
              </w:rPr>
              <w:t>Definición de requerimientos técnicos y operacionales</w:t>
            </w:r>
          </w:p>
        </w:tc>
        <w:tc>
          <w:tcPr>
            <w:tcW w:w="697" w:type="dxa"/>
            <w:vMerge/>
            <w:tcBorders>
              <w:top w:val="nil"/>
              <w:left w:val="single" w:sz="4" w:space="0" w:color="auto"/>
              <w:bottom w:val="single" w:sz="4" w:space="0" w:color="auto"/>
              <w:right w:val="single" w:sz="4" w:space="0" w:color="auto"/>
            </w:tcBorders>
            <w:vAlign w:val="center"/>
          </w:tcPr>
          <w:p w14:paraId="2AB287B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E0E23F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85BCE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8ADAAE9" w14:textId="77777777" w:rsidR="00DB125D" w:rsidRPr="00ED2850" w:rsidRDefault="00DB125D" w:rsidP="00DB125D">
            <w:pPr>
              <w:rPr>
                <w:sz w:val="16"/>
                <w:szCs w:val="16"/>
              </w:rPr>
            </w:pPr>
          </w:p>
        </w:tc>
      </w:tr>
    </w:tbl>
    <w:p w14:paraId="50488AE4" w14:textId="77777777" w:rsidR="00DB125D" w:rsidRDefault="00DB125D" w:rsidP="00DB125D">
      <w:pPr>
        <w:rPr>
          <w:noProof/>
        </w:rPr>
      </w:pPr>
    </w:p>
    <w:p w14:paraId="0A051FED" w14:textId="77777777" w:rsidR="00DB125D" w:rsidRDefault="00DB125D" w:rsidP="00DB125D">
      <w: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7" w:name="_Toc476693674"/>
      <w:r>
        <w:rPr>
          <w:lang w:eastAsia="es-CO"/>
        </w:rPr>
        <w:lastRenderedPageBreak/>
        <w:t>ANEXOS</w:t>
      </w:r>
      <w:bookmarkEnd w:id="197"/>
    </w:p>
    <w:p w14:paraId="506F1AFA" w14:textId="77777777" w:rsidR="00DB125D" w:rsidRPr="00A75F3A" w:rsidRDefault="00F710C3" w:rsidP="00DB125D">
      <w:pPr>
        <w:pStyle w:val="Ttulo2"/>
        <w:ind w:firstLine="360"/>
        <w:rPr>
          <w:lang w:eastAsia="es-CO"/>
        </w:rPr>
      </w:pPr>
      <w:bookmarkStart w:id="198"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8"/>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realizado la </w:t>
      </w:r>
      <w:r w:rsidRPr="00880C6C">
        <w:rPr>
          <w:rFonts w:eastAsia="Times New Roman" w:cs="Arial"/>
          <w:lang w:eastAsia="es-CO"/>
        </w:rPr>
        <w:lastRenderedPageBreak/>
        <w:t>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w:t>
      </w:r>
      <w:r w:rsidRPr="00880C6C">
        <w:rPr>
          <w:rFonts w:eastAsia="Times New Roman" w:cs="Arial"/>
          <w:lang w:eastAsia="es-CO"/>
        </w:rPr>
        <w:lastRenderedPageBreak/>
        <w:t xml:space="preserve">“cuantificación”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lastRenderedPageBreak/>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77777777" w:rsidR="00DB125D" w:rsidRPr="00880C6C" w:rsidRDefault="00DB125D" w:rsidP="00DB125D">
      <w:pPr>
        <w:jc w:val="both"/>
        <w:rPr>
          <w:rFonts w:eastAsia="Times New Roman"/>
          <w:lang w:eastAsia="es-CO"/>
        </w:rPr>
      </w:pPr>
      <w:r w:rsidRPr="00880C6C">
        <w:rPr>
          <w:rFonts w:eastAsia="Times New Roman" w:cs="Arial"/>
          <w:iCs/>
          <w:lang w:eastAsia="es-CO"/>
        </w:rPr>
        <w:t>b) US$1.10/MBTU,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w:t>
      </w:r>
      <w:r w:rsidRPr="00880C6C">
        <w:rPr>
          <w:rFonts w:eastAsia="Times New Roman" w:cs="Arial"/>
          <w:lang w:eastAsia="es-CO"/>
        </w:rPr>
        <w:lastRenderedPageBreak/>
        <w:t xml:space="preserve">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w:t>
      </w:r>
      <w:r w:rsidRPr="00880C6C">
        <w:rPr>
          <w:rFonts w:eastAsia="Times New Roman" w:cs="Arial"/>
          <w:lang w:eastAsia="es-CO"/>
        </w:rPr>
        <w:lastRenderedPageBreak/>
        <w:t xml:space="preserve">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 xml:space="preserve">Someter a consideración de los agentes, usuarios y terceros interesados, por el término de seis (6) días hábiles, contados a partir de la publicación de </w:t>
      </w:r>
      <w:r w:rsidRPr="00880C6C">
        <w:lastRenderedPageBreak/>
        <w:t>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77777777" w:rsidR="00DB125D" w:rsidRPr="00880C6C" w:rsidRDefault="006F6AE6" w:rsidP="00DB125D">
      <w:r w:rsidRPr="00EF4FE7">
        <w:rPr>
          <w:rFonts w:ascii="Times New Roman" w:hAnsi="Times New Roman" w:cs="Times New Roman"/>
          <w:i/>
          <w:sz w:val="32"/>
          <w:szCs w:val="32"/>
        </w:rPr>
        <w:t>CS</w:t>
      </w:r>
      <w:r>
        <w:t xml:space="preserve">: </w:t>
      </w:r>
      <w:r w:rsidR="00DB125D" w:rsidRPr="00880C6C">
        <w:t>Consumo de Subsistencia.</w:t>
      </w:r>
      <w:r w:rsidR="00132991">
        <w:t xml:space="preserve"> </w:t>
      </w:r>
    </w:p>
    <w:p w14:paraId="5D3AF9AF" w14:textId="77777777" w:rsidR="00DB125D" w:rsidRPr="00880C6C" w:rsidRDefault="006F6AE6" w:rsidP="00DB125D">
      <w:r w:rsidRPr="00EF4FE7">
        <w:rPr>
          <w:rFonts w:ascii="Times New Roman" w:hAnsi="Times New Roman" w:cs="Times New Roman"/>
          <w:i/>
          <w:sz w:val="32"/>
          <w:szCs w:val="32"/>
        </w:rPr>
        <w:t>C</w:t>
      </w:r>
      <w:r w:rsidRPr="00EF4FE7">
        <w:rPr>
          <w:rFonts w:ascii="Times New Roman" w:hAnsi="Times New Roman" w:cs="Times New Roman"/>
          <w:i/>
        </w:rPr>
        <w:t>m</w:t>
      </w:r>
      <w:r>
        <w:t xml:space="preserve">: </w:t>
      </w:r>
      <w:r w:rsidR="00DB125D" w:rsidRPr="00880C6C">
        <w:t>Costo de Prestación del Servicio para el mes m.</w:t>
      </w:r>
      <w:r w:rsidR="00132991">
        <w:t xml:space="preserve"> </w:t>
      </w:r>
    </w:p>
    <w:p w14:paraId="3A89A809" w14:textId="77777777" w:rsidR="00DB125D" w:rsidRPr="00880C6C" w:rsidRDefault="00EF4FE7" w:rsidP="00DB125D">
      <w:r w:rsidRPr="00EF4FE7">
        <w:rPr>
          <w:rFonts w:ascii="Times New Roman" w:hAnsi="Times New Roman" w:cs="Times New Roman"/>
          <w:i/>
          <w:sz w:val="32"/>
          <w:szCs w:val="32"/>
        </w:rPr>
        <w:t>%</w:t>
      </w:r>
      <w:r w:rsidR="006F6AE6" w:rsidRPr="00EF4FE7">
        <w:rPr>
          <w:rFonts w:ascii="Times New Roman" w:hAnsi="Times New Roman" w:cs="Times New Roman"/>
          <w:i/>
          <w:sz w:val="32"/>
          <w:szCs w:val="32"/>
        </w:rPr>
        <w:t>S</w:t>
      </w:r>
      <w:r w:rsidR="006F6AE6" w:rsidRPr="00EF4FE7">
        <w:rPr>
          <w:rFonts w:ascii="Times New Roman" w:hAnsi="Times New Roman" w:cs="Times New Roman"/>
          <w:i/>
        </w:rPr>
        <w:t>me</w:t>
      </w:r>
      <w:r w:rsidR="006F6AE6">
        <w:t xml:space="preserve">: </w:t>
      </w:r>
      <w:r w:rsidR="00DB125D" w:rsidRPr="00880C6C">
        <w:t>Porcentaje de Subsidio para el estrato e, calculado para el mes m.</w:t>
      </w:r>
    </w:p>
    <w:p w14:paraId="4E00259B" w14:textId="77777777" w:rsidR="00DB125D" w:rsidRPr="00880C6C" w:rsidRDefault="00C952F0"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C952F0"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C952F0"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C952F0"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C952F0"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C952F0"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C952F0"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C952F0"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C952F0"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w:t>
      </w:r>
      <w:r w:rsidRPr="00880C6C">
        <w:lastRenderedPageBreak/>
        <w:t>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C952F0"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C952F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C952F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C952F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C952F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C952F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C952F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C952F0"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lastRenderedPageBreak/>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 xml:space="preserve">privado. La Comisión de Regulación de Energía y Gas podrá hacer obligatoria la inclusión </w:t>
      </w:r>
      <w:r w:rsidRPr="00880C6C">
        <w:rPr>
          <w:rFonts w:eastAsia="Times New Roman" w:cs="Arial"/>
          <w:iCs/>
          <w:lang w:eastAsia="es-CO"/>
        </w:rPr>
        <w:lastRenderedPageBreak/>
        <w:t>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 xml:space="preserve">La norma que cita el Consejo de Estado, es la que consagra las prerrogativas contractuales otorgadas al Estado, denominadas Cláusulas Excepcionales o </w:t>
      </w:r>
      <w:r w:rsidRPr="00880C6C">
        <w:rPr>
          <w:rFonts w:eastAsia="Times New Roman" w:cs="Arial"/>
          <w:lang w:eastAsia="es-CO"/>
        </w:rPr>
        <w:lastRenderedPageBreak/>
        <w:t>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w:t>
      </w:r>
      <w:r w:rsidRPr="00880C6C">
        <w:rPr>
          <w:rFonts w:eastAsia="Times New Roman" w:cs="Arial"/>
          <w:lang w:eastAsia="es-CO"/>
        </w:rPr>
        <w:lastRenderedPageBreak/>
        <w:t>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lastRenderedPageBreak/>
        <w:br/>
      </w:r>
      <w:bookmarkStart w:id="199" w:name="Art:1"/>
      <w:bookmarkEnd w:id="199"/>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0" w:name="Art:2"/>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1" w:name="Art:2-Inc:2"/>
      <w:bookmarkEnd w:id="20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2" w:name="Art:3"/>
      <w:bookmarkEnd w:id="202"/>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3" w:name="Art:7"/>
      <w:bookmarkEnd w:id="20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4" w:name="Art:8"/>
      <w:bookmarkEnd w:id="20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5" w:name="Art:9"/>
      <w:bookmarkEnd w:id="205"/>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6" w:name="_Toc476693676"/>
      <w:r>
        <w:rPr>
          <w:lang w:eastAsia="es-CO"/>
        </w:rPr>
        <w:t>ANEXO 2: Estudio de Mercado</w:t>
      </w:r>
      <w:bookmarkEnd w:id="206"/>
    </w:p>
    <w:p w14:paraId="303E7342" w14:textId="77777777" w:rsidR="00CC1B67" w:rsidRDefault="00CC1B67" w:rsidP="00352B34">
      <w:pPr>
        <w:pStyle w:val="Ttulo3"/>
        <w:numPr>
          <w:ilvl w:val="2"/>
          <w:numId w:val="43"/>
        </w:numPr>
        <w:rPr>
          <w:lang w:eastAsia="es-CO"/>
        </w:rPr>
      </w:pPr>
      <w:bookmarkStart w:id="207" w:name="_Toc257381852"/>
      <w:bookmarkStart w:id="208" w:name="_Toc476693677"/>
      <w:r>
        <w:rPr>
          <w:lang w:eastAsia="es-CO"/>
        </w:rPr>
        <w:t>Descripción del producto</w:t>
      </w:r>
      <w:bookmarkEnd w:id="207"/>
      <w:bookmarkEnd w:id="208"/>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09" w:name="_Toc257381853"/>
      <w:bookmarkStart w:id="210" w:name="_Toc476693678"/>
      <w:r>
        <w:rPr>
          <w:lang w:eastAsia="es-CO"/>
        </w:rPr>
        <w:t>Marca del producto</w:t>
      </w:r>
      <w:bookmarkEnd w:id="209"/>
      <w:bookmarkEnd w:id="210"/>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Ludus Colombia SAS. Se toma la decisión de utilizar el logo </w:t>
      </w:r>
      <w:r>
        <w:rPr>
          <w:lang w:eastAsia="es-CO"/>
        </w:rPr>
        <w:lastRenderedPageBreak/>
        <w:t>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1" w:name="_Toc257381854"/>
      <w:bookmarkStart w:id="212" w:name="_Toc476693679"/>
      <w:r>
        <w:rPr>
          <w:lang w:eastAsia="es-CO"/>
        </w:rPr>
        <w:t>Mercado de comercialización del producto</w:t>
      </w:r>
      <w:bookmarkEnd w:id="211"/>
      <w:bookmarkEnd w:id="212"/>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3" w:name="_Toc257381855"/>
      <w:bookmarkStart w:id="214" w:name="_Toc476693680"/>
      <w:r>
        <w:rPr>
          <w:lang w:eastAsia="es-CO"/>
        </w:rPr>
        <w:t>Perfil del cliente</w:t>
      </w:r>
      <w:bookmarkEnd w:id="213"/>
      <w:bookmarkEnd w:id="214"/>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5" w:name="_Toc257381856"/>
      <w:bookmarkStart w:id="216" w:name="_Toc476693681"/>
      <w:r>
        <w:rPr>
          <w:lang w:eastAsia="es-CO"/>
        </w:rPr>
        <w:t>Análisis de la  demanda</w:t>
      </w:r>
      <w:bookmarkEnd w:id="215"/>
      <w:bookmarkEnd w:id="216"/>
    </w:p>
    <w:p w14:paraId="045A28AD" w14:textId="77777777" w:rsidR="00CC1B67" w:rsidRDefault="00CC1B67" w:rsidP="00CC1B67">
      <w:pPr>
        <w:jc w:val="both"/>
        <w:rPr>
          <w:lang w:eastAsia="es-CO"/>
        </w:rPr>
      </w:pPr>
      <w:r>
        <w:rPr>
          <w:lang w:eastAsia="es-CO"/>
        </w:rPr>
        <w:t xml:space="preserve">Para determinar la demanda del producto, se efectuaron reuniones con ejecutivos del departamento de control de pérdidas de estas empresas de energía, y logró determinarse que la necesidad de proyectos controlados y sistematizados para el control de pérdidas </w:t>
      </w:r>
      <w:r>
        <w:rPr>
          <w:lang w:eastAsia="es-CO"/>
        </w:rPr>
        <w:lastRenderedPageBreak/>
        <w:t>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7" w:name="_Toc257381857"/>
      <w:bookmarkStart w:id="218" w:name="_Toc476693682"/>
      <w:r>
        <w:rPr>
          <w:lang w:eastAsia="es-CO"/>
        </w:rPr>
        <w:t>Proyección de la población</w:t>
      </w:r>
      <w:bookmarkEnd w:id="217"/>
      <w:bookmarkEnd w:id="218"/>
    </w:p>
    <w:p w14:paraId="09D8BE33" w14:textId="77777777" w:rsidR="00CC1B67" w:rsidRPr="00715EA0" w:rsidRDefault="00CC1B67" w:rsidP="00CC1B67">
      <w:pPr>
        <w:jc w:val="both"/>
        <w:rPr>
          <w:lang w:eastAsia="es-CO"/>
        </w:rPr>
      </w:pPr>
      <w:r>
        <w:rPr>
          <w:lang w:eastAsia="es-CO"/>
        </w:rPr>
        <w:t>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$998.000.000.000 pesos colombianos 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$49.000.000.000 de pesos 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19" w:name="_Toc257381858"/>
      <w:bookmarkStart w:id="220" w:name="_Toc476693683"/>
      <w:r>
        <w:rPr>
          <w:lang w:eastAsia="es-CO"/>
        </w:rPr>
        <w:t>Calculo demanda potencial</w:t>
      </w:r>
      <w:bookmarkEnd w:id="219"/>
      <w:bookmarkEnd w:id="220"/>
    </w:p>
    <w:p w14:paraId="7672EF5D" w14:textId="77777777" w:rsidR="00CC1B67" w:rsidRDefault="00CC1B67" w:rsidP="00CC1B67">
      <w:pPr>
        <w:rPr>
          <w:lang w:eastAsia="es-CO"/>
        </w:rPr>
      </w:pPr>
      <w:r>
        <w:rPr>
          <w:lang w:eastAsia="es-CO"/>
        </w:rPr>
        <w:t>El siguiente cuadro muestra el cálculo de la demanda potencial expresado en pesos colombianos:</w:t>
      </w:r>
    </w:p>
    <w:p w14:paraId="3255AB50" w14:textId="77777777" w:rsidR="00CC1B67" w:rsidRDefault="00CC1B67" w:rsidP="00CC1B67">
      <w:pPr>
        <w:rPr>
          <w:lang w:eastAsia="es-CO"/>
        </w:rPr>
      </w:pPr>
    </w:p>
    <w:tbl>
      <w:tblPr>
        <w:tblW w:w="0" w:type="auto"/>
        <w:tblInd w:w="1402" w:type="dxa"/>
        <w:tblLook w:val="04A0" w:firstRow="1" w:lastRow="0" w:firstColumn="1" w:lastColumn="0" w:noHBand="0" w:noVBand="1"/>
      </w:tblPr>
      <w:tblGrid>
        <w:gridCol w:w="1540"/>
        <w:gridCol w:w="1906"/>
        <w:gridCol w:w="2268"/>
      </w:tblGrid>
      <w:tr w:rsidR="00CC1B67" w14:paraId="24AEC1ED" w14:textId="77777777" w:rsidTr="00F710C3">
        <w:tc>
          <w:tcPr>
            <w:tcW w:w="1540" w:type="dxa"/>
            <w:shd w:val="clear" w:color="auto" w:fill="31849B" w:themeFill="accent5" w:themeFillShade="BF"/>
          </w:tcPr>
          <w:p w14:paraId="1B99DE87" w14:textId="77777777" w:rsidR="00CC1B67" w:rsidRPr="001404D7" w:rsidRDefault="00CC1B67" w:rsidP="00F710C3">
            <w:pPr>
              <w:jc w:val="center"/>
              <w:rPr>
                <w:color w:val="FFFFFF" w:themeColor="background1"/>
                <w:lang w:eastAsia="es-CO"/>
              </w:rPr>
            </w:pPr>
            <w:r w:rsidRPr="001404D7">
              <w:rPr>
                <w:color w:val="FFFFFF" w:themeColor="background1"/>
                <w:lang w:eastAsia="es-CO"/>
              </w:rPr>
              <w:t>Años</w:t>
            </w:r>
          </w:p>
        </w:tc>
        <w:tc>
          <w:tcPr>
            <w:tcW w:w="1906" w:type="dxa"/>
            <w:shd w:val="clear" w:color="auto" w:fill="31849B" w:themeFill="accent5" w:themeFillShade="BF"/>
          </w:tcPr>
          <w:p w14:paraId="78FA98F0" w14:textId="77777777" w:rsidR="00CC1B67" w:rsidRPr="001404D7" w:rsidRDefault="00CC1B67" w:rsidP="00F710C3">
            <w:pPr>
              <w:jc w:val="center"/>
              <w:rPr>
                <w:color w:val="FFFFFF" w:themeColor="background1"/>
                <w:lang w:eastAsia="es-CO"/>
              </w:rPr>
            </w:pPr>
            <w:r w:rsidRPr="001404D7">
              <w:rPr>
                <w:color w:val="FFFFFF" w:themeColor="background1"/>
                <w:lang w:eastAsia="es-CO"/>
              </w:rPr>
              <w:t>Clientes Potenciales</w:t>
            </w:r>
          </w:p>
        </w:tc>
        <w:tc>
          <w:tcPr>
            <w:tcW w:w="2268" w:type="dxa"/>
            <w:shd w:val="clear" w:color="auto" w:fill="31849B" w:themeFill="accent5" w:themeFillShade="BF"/>
          </w:tcPr>
          <w:p w14:paraId="40CA1C5C" w14:textId="77777777" w:rsidR="00CC1B67" w:rsidRPr="001404D7" w:rsidRDefault="00CC1B67" w:rsidP="00F710C3">
            <w:pPr>
              <w:jc w:val="center"/>
              <w:rPr>
                <w:color w:val="FFFFFF" w:themeColor="background1"/>
                <w:lang w:eastAsia="es-CO"/>
              </w:rPr>
            </w:pPr>
            <w:r w:rsidRPr="001404D7">
              <w:rPr>
                <w:color w:val="FFFFFF" w:themeColor="background1"/>
                <w:lang w:eastAsia="es-CO"/>
              </w:rPr>
              <w:t>Consumo Anual</w:t>
            </w:r>
          </w:p>
        </w:tc>
      </w:tr>
      <w:tr w:rsidR="00CC1B67" w14:paraId="1E79B9DE" w14:textId="77777777" w:rsidTr="00F710C3">
        <w:tc>
          <w:tcPr>
            <w:tcW w:w="1540" w:type="dxa"/>
          </w:tcPr>
          <w:p w14:paraId="5F526608" w14:textId="77777777" w:rsidR="00CC1B67" w:rsidRDefault="00CC1B67" w:rsidP="00F710C3">
            <w:pPr>
              <w:jc w:val="center"/>
              <w:rPr>
                <w:lang w:eastAsia="es-CO"/>
              </w:rPr>
            </w:pPr>
            <w:r>
              <w:rPr>
                <w:lang w:eastAsia="es-CO"/>
              </w:rPr>
              <w:t>2017</w:t>
            </w:r>
          </w:p>
        </w:tc>
        <w:tc>
          <w:tcPr>
            <w:tcW w:w="1906" w:type="dxa"/>
          </w:tcPr>
          <w:p w14:paraId="77211EF0" w14:textId="77777777" w:rsidR="00CC1B67" w:rsidRDefault="00CC1B67" w:rsidP="00F710C3">
            <w:pPr>
              <w:jc w:val="center"/>
              <w:rPr>
                <w:lang w:eastAsia="es-CO"/>
              </w:rPr>
            </w:pPr>
            <w:r>
              <w:rPr>
                <w:lang w:eastAsia="es-CO"/>
              </w:rPr>
              <w:t>3</w:t>
            </w:r>
          </w:p>
        </w:tc>
        <w:tc>
          <w:tcPr>
            <w:tcW w:w="2268" w:type="dxa"/>
          </w:tcPr>
          <w:p w14:paraId="4CACDBD1" w14:textId="77777777" w:rsidR="00CC1B67" w:rsidRDefault="00CC1B67" w:rsidP="00F710C3">
            <w:pPr>
              <w:jc w:val="center"/>
              <w:rPr>
                <w:lang w:eastAsia="es-CO"/>
              </w:rPr>
            </w:pPr>
            <w:r>
              <w:rPr>
                <w:lang w:eastAsia="es-CO"/>
              </w:rPr>
              <w:t>$ 4.500.000.000</w:t>
            </w:r>
          </w:p>
        </w:tc>
      </w:tr>
      <w:tr w:rsidR="00CC1B67" w14:paraId="46D08C49" w14:textId="77777777" w:rsidTr="00F710C3">
        <w:tc>
          <w:tcPr>
            <w:tcW w:w="1540" w:type="dxa"/>
          </w:tcPr>
          <w:p w14:paraId="3EDC446D" w14:textId="77777777" w:rsidR="00CC1B67" w:rsidRDefault="00CC1B67" w:rsidP="00F710C3">
            <w:pPr>
              <w:jc w:val="center"/>
              <w:rPr>
                <w:lang w:eastAsia="es-CO"/>
              </w:rPr>
            </w:pPr>
            <w:r>
              <w:rPr>
                <w:lang w:eastAsia="es-CO"/>
              </w:rPr>
              <w:lastRenderedPageBreak/>
              <w:t>2018</w:t>
            </w:r>
          </w:p>
        </w:tc>
        <w:tc>
          <w:tcPr>
            <w:tcW w:w="1906" w:type="dxa"/>
          </w:tcPr>
          <w:p w14:paraId="2339EE14" w14:textId="77777777" w:rsidR="00CC1B67" w:rsidRDefault="00CC1B67" w:rsidP="00F710C3">
            <w:pPr>
              <w:jc w:val="center"/>
              <w:rPr>
                <w:lang w:eastAsia="es-CO"/>
              </w:rPr>
            </w:pPr>
            <w:r>
              <w:rPr>
                <w:lang w:eastAsia="es-CO"/>
              </w:rPr>
              <w:t>4</w:t>
            </w:r>
          </w:p>
        </w:tc>
        <w:tc>
          <w:tcPr>
            <w:tcW w:w="2268" w:type="dxa"/>
          </w:tcPr>
          <w:p w14:paraId="006F3F00" w14:textId="77777777" w:rsidR="00CC1B67" w:rsidRDefault="00CC1B67" w:rsidP="00F710C3">
            <w:pPr>
              <w:jc w:val="center"/>
              <w:rPr>
                <w:lang w:eastAsia="es-CO"/>
              </w:rPr>
            </w:pPr>
            <w:r>
              <w:rPr>
                <w:lang w:eastAsia="es-CO"/>
              </w:rPr>
              <w:t>$ 6.000.000.000</w:t>
            </w:r>
          </w:p>
        </w:tc>
      </w:tr>
      <w:tr w:rsidR="00CC1B67" w14:paraId="3C0D1D64" w14:textId="77777777" w:rsidTr="00F710C3">
        <w:tc>
          <w:tcPr>
            <w:tcW w:w="1540" w:type="dxa"/>
          </w:tcPr>
          <w:p w14:paraId="49A2A995" w14:textId="77777777" w:rsidR="00CC1B67" w:rsidRDefault="00CC1B67" w:rsidP="00F710C3">
            <w:pPr>
              <w:jc w:val="center"/>
              <w:rPr>
                <w:lang w:eastAsia="es-CO"/>
              </w:rPr>
            </w:pPr>
            <w:r>
              <w:rPr>
                <w:lang w:eastAsia="es-CO"/>
              </w:rPr>
              <w:t>2019</w:t>
            </w:r>
          </w:p>
        </w:tc>
        <w:tc>
          <w:tcPr>
            <w:tcW w:w="1906" w:type="dxa"/>
          </w:tcPr>
          <w:p w14:paraId="00508F00" w14:textId="77777777" w:rsidR="00CC1B67" w:rsidRDefault="00CC1B67" w:rsidP="00F710C3">
            <w:pPr>
              <w:jc w:val="center"/>
              <w:rPr>
                <w:lang w:eastAsia="es-CO"/>
              </w:rPr>
            </w:pPr>
            <w:r>
              <w:rPr>
                <w:lang w:eastAsia="es-CO"/>
              </w:rPr>
              <w:t>4</w:t>
            </w:r>
          </w:p>
        </w:tc>
        <w:tc>
          <w:tcPr>
            <w:tcW w:w="2268" w:type="dxa"/>
          </w:tcPr>
          <w:p w14:paraId="2D8AAC9F" w14:textId="77777777" w:rsidR="00CC1B67" w:rsidRDefault="00CC1B67" w:rsidP="00F710C3">
            <w:pPr>
              <w:jc w:val="center"/>
              <w:rPr>
                <w:lang w:eastAsia="es-CO"/>
              </w:rPr>
            </w:pPr>
            <w:r>
              <w:rPr>
                <w:lang w:eastAsia="es-CO"/>
              </w:rPr>
              <w:t>$ 6.000.000.000</w:t>
            </w:r>
          </w:p>
        </w:tc>
      </w:tr>
      <w:tr w:rsidR="00CC1B67" w14:paraId="23E34136" w14:textId="77777777" w:rsidTr="00F710C3">
        <w:tc>
          <w:tcPr>
            <w:tcW w:w="1540" w:type="dxa"/>
          </w:tcPr>
          <w:p w14:paraId="5E2D4E15" w14:textId="77777777" w:rsidR="00CC1B67" w:rsidRDefault="00CC1B67" w:rsidP="00F710C3">
            <w:pPr>
              <w:jc w:val="center"/>
              <w:rPr>
                <w:lang w:eastAsia="es-CO"/>
              </w:rPr>
            </w:pPr>
            <w:r>
              <w:rPr>
                <w:lang w:eastAsia="es-CO"/>
              </w:rPr>
              <w:t>2020</w:t>
            </w:r>
          </w:p>
        </w:tc>
        <w:tc>
          <w:tcPr>
            <w:tcW w:w="1906" w:type="dxa"/>
          </w:tcPr>
          <w:p w14:paraId="0B1963C8" w14:textId="77777777" w:rsidR="00CC1B67" w:rsidRDefault="00CC1B67" w:rsidP="00F710C3">
            <w:pPr>
              <w:jc w:val="center"/>
              <w:rPr>
                <w:lang w:eastAsia="es-CO"/>
              </w:rPr>
            </w:pPr>
            <w:r>
              <w:rPr>
                <w:lang w:eastAsia="es-CO"/>
              </w:rPr>
              <w:t>4</w:t>
            </w:r>
          </w:p>
        </w:tc>
        <w:tc>
          <w:tcPr>
            <w:tcW w:w="2268" w:type="dxa"/>
          </w:tcPr>
          <w:p w14:paraId="6815B590" w14:textId="77777777" w:rsidR="00CC1B67" w:rsidRDefault="00CC1B67" w:rsidP="00F710C3">
            <w:pPr>
              <w:jc w:val="center"/>
              <w:rPr>
                <w:lang w:eastAsia="es-CO"/>
              </w:rPr>
            </w:pPr>
            <w:r>
              <w:rPr>
                <w:lang w:eastAsia="es-CO"/>
              </w:rPr>
              <w:t>$ 6.000.000.000</w:t>
            </w:r>
          </w:p>
        </w:tc>
      </w:tr>
      <w:tr w:rsidR="00CC1B67" w14:paraId="32913E8B" w14:textId="77777777" w:rsidTr="00F710C3">
        <w:tc>
          <w:tcPr>
            <w:tcW w:w="1540" w:type="dxa"/>
          </w:tcPr>
          <w:p w14:paraId="60497DAC" w14:textId="77777777" w:rsidR="00CC1B67" w:rsidRDefault="00CC1B67" w:rsidP="00F710C3">
            <w:pPr>
              <w:jc w:val="center"/>
              <w:rPr>
                <w:lang w:eastAsia="es-CO"/>
              </w:rPr>
            </w:pPr>
            <w:r>
              <w:rPr>
                <w:lang w:eastAsia="es-CO"/>
              </w:rPr>
              <w:t>2021</w:t>
            </w:r>
          </w:p>
        </w:tc>
        <w:tc>
          <w:tcPr>
            <w:tcW w:w="1906" w:type="dxa"/>
          </w:tcPr>
          <w:p w14:paraId="7E670D24" w14:textId="77777777" w:rsidR="00CC1B67" w:rsidRDefault="00CC1B67" w:rsidP="00F710C3">
            <w:pPr>
              <w:jc w:val="center"/>
              <w:rPr>
                <w:lang w:eastAsia="es-CO"/>
              </w:rPr>
            </w:pPr>
            <w:r>
              <w:rPr>
                <w:lang w:eastAsia="es-CO"/>
              </w:rPr>
              <w:t>4</w:t>
            </w:r>
          </w:p>
        </w:tc>
        <w:tc>
          <w:tcPr>
            <w:tcW w:w="2268" w:type="dxa"/>
          </w:tcPr>
          <w:p w14:paraId="5270203A" w14:textId="77777777" w:rsidR="00CC1B67" w:rsidRDefault="00CC1B67" w:rsidP="00F710C3">
            <w:pPr>
              <w:jc w:val="center"/>
              <w:rPr>
                <w:lang w:eastAsia="es-CO"/>
              </w:rPr>
            </w:pPr>
            <w:r>
              <w:rPr>
                <w:lang w:eastAsia="es-CO"/>
              </w:rPr>
              <w:t>$ 6.000.000.000</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1" w:name="_Toc257381859"/>
      <w:bookmarkStart w:id="222" w:name="_Toc476693684"/>
      <w:r>
        <w:rPr>
          <w:lang w:eastAsia="es-CO"/>
        </w:rPr>
        <w:t>Calculo demanda real</w:t>
      </w:r>
      <w:bookmarkEnd w:id="221"/>
      <w:bookmarkEnd w:id="222"/>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3" w:name="_Toc257381860"/>
      <w:bookmarkStart w:id="224" w:name="_Toc476693685"/>
      <w:r>
        <w:rPr>
          <w:lang w:eastAsia="es-CO"/>
        </w:rPr>
        <w:t>Análisis de la oferta</w:t>
      </w:r>
      <w:bookmarkEnd w:id="223"/>
      <w:bookmarkEnd w:id="224"/>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lastRenderedPageBreak/>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5" w:name="_Toc257381861"/>
      <w:bookmarkStart w:id="226" w:name="_Toc476693686"/>
      <w:r>
        <w:rPr>
          <w:lang w:eastAsia="es-CO"/>
        </w:rPr>
        <w:t>Análisis de la competencia</w:t>
      </w:r>
      <w:bookmarkEnd w:id="225"/>
      <w:bookmarkEnd w:id="226"/>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lastRenderedPageBreak/>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Soluziona, aportando el bagaje de veinte años de experiencia en el 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7" w:name="_Toc257381862"/>
      <w:bookmarkStart w:id="228" w:name="_Toc476693687"/>
      <w:r>
        <w:rPr>
          <w:lang w:eastAsia="es-CO"/>
        </w:rPr>
        <w:t>Análisis FODA de la competencia</w:t>
      </w:r>
      <w:bookmarkEnd w:id="227"/>
      <w:bookmarkEnd w:id="228"/>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CB45858" w14:textId="77777777" w:rsidR="00CC1B67" w:rsidRDefault="00CC1B67" w:rsidP="00352B34">
      <w:pPr>
        <w:pStyle w:val="Ttulo3"/>
        <w:numPr>
          <w:ilvl w:val="2"/>
          <w:numId w:val="43"/>
        </w:numPr>
        <w:rPr>
          <w:lang w:eastAsia="es-CO"/>
        </w:rPr>
      </w:pPr>
      <w:bookmarkStart w:id="229" w:name="_Toc257381863"/>
      <w:bookmarkStart w:id="230" w:name="_Toc476693688"/>
      <w:r>
        <w:rPr>
          <w:lang w:eastAsia="es-CO"/>
        </w:rPr>
        <w:lastRenderedPageBreak/>
        <w:t>Ampliación e ingreso de nuevas empresas</w:t>
      </w:r>
      <w:bookmarkEnd w:id="229"/>
      <w:bookmarkEnd w:id="230"/>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1" w:name="_Toc257381864"/>
      <w:bookmarkStart w:id="232" w:name="_Toc476693689"/>
      <w:r w:rsidRPr="004373E3">
        <w:rPr>
          <w:lang w:eastAsia="es-CO"/>
        </w:rPr>
        <w:t>Análisis del precio del producto</w:t>
      </w:r>
      <w:bookmarkEnd w:id="231"/>
      <w:bookmarkEnd w:id="232"/>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3" w:name="_Toc257381865"/>
      <w:bookmarkStart w:id="234" w:name="_Toc476693690"/>
      <w:r w:rsidRPr="004373E3">
        <w:rPr>
          <w:lang w:eastAsia="es-CO"/>
        </w:rPr>
        <w:t>Sistema de distribución</w:t>
      </w:r>
      <w:bookmarkEnd w:id="233"/>
      <w:bookmarkEnd w:id="234"/>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lastRenderedPageBreak/>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5" w:name="_Toc257381866"/>
      <w:bookmarkStart w:id="236" w:name="_Toc476693691"/>
      <w:r w:rsidRPr="004373E3">
        <w:rPr>
          <w:lang w:eastAsia="es-CO"/>
        </w:rPr>
        <w:t>Estrategias de mercado</w:t>
      </w:r>
      <w:bookmarkEnd w:id="235"/>
      <w:bookmarkEnd w:id="236"/>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7" w:name="_Toc257381867"/>
      <w:bookmarkStart w:id="238" w:name="_Toc476693692"/>
      <w:r w:rsidRPr="004373E3">
        <w:rPr>
          <w:lang w:eastAsia="es-CO"/>
        </w:rPr>
        <w:t>Mezcla de Marketing</w:t>
      </w:r>
      <w:bookmarkEnd w:id="237"/>
      <w:bookmarkEnd w:id="238"/>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lastRenderedPageBreak/>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39" w:name="_Toc257381868"/>
      <w:bookmarkStart w:id="240" w:name="_Toc476693693"/>
      <w:r w:rsidRPr="004373E3">
        <w:rPr>
          <w:lang w:eastAsia="es-CO"/>
        </w:rPr>
        <w:t>Conclusiones</w:t>
      </w:r>
      <w:r>
        <w:rPr>
          <w:lang w:eastAsia="es-CO"/>
        </w:rPr>
        <w:t xml:space="preserve"> del estudio de mercado</w:t>
      </w:r>
      <w:bookmarkEnd w:id="239"/>
      <w:bookmarkEnd w:id="240"/>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41" w:name="_Toc476693694"/>
      <w:r>
        <w:rPr>
          <w:lang w:eastAsia="es-CO"/>
        </w:rPr>
        <w:t>ANEXO 3</w:t>
      </w:r>
      <w:r w:rsidR="00CC1B67">
        <w:rPr>
          <w:lang w:eastAsia="es-CO"/>
        </w:rPr>
        <w:t>: Estudio Financiero</w:t>
      </w:r>
      <w:bookmarkEnd w:id="241"/>
    </w:p>
    <w:p w14:paraId="0B8123FD" w14:textId="77777777" w:rsidR="00CC1B67" w:rsidRDefault="00CC1B67" w:rsidP="00352B34">
      <w:pPr>
        <w:pStyle w:val="Ttulo3"/>
        <w:numPr>
          <w:ilvl w:val="2"/>
          <w:numId w:val="43"/>
        </w:numPr>
        <w:rPr>
          <w:lang w:eastAsia="es-CO"/>
        </w:rPr>
      </w:pPr>
      <w:bookmarkStart w:id="242" w:name="_Toc257381871"/>
      <w:bookmarkStart w:id="243" w:name="_Toc476693695"/>
      <w:r>
        <w:rPr>
          <w:lang w:eastAsia="es-CO"/>
        </w:rPr>
        <w:t>Objetivos generales y específicos</w:t>
      </w:r>
      <w:bookmarkEnd w:id="242"/>
      <w:bookmarkEnd w:id="243"/>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4" w:name="_Toc257381872"/>
      <w:bookmarkStart w:id="245" w:name="_Toc476693696"/>
      <w:r>
        <w:rPr>
          <w:lang w:eastAsia="es-CO"/>
        </w:rPr>
        <w:lastRenderedPageBreak/>
        <w:t>Monto de inversión del proyecto</w:t>
      </w:r>
      <w:bookmarkEnd w:id="244"/>
      <w:bookmarkEnd w:id="245"/>
    </w:p>
    <w:p w14:paraId="322F9F4E" w14:textId="77777777" w:rsidR="00CC1B67"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67FF33B2" w14:textId="77777777" w:rsidR="00CC1B67" w:rsidRDefault="00CC1B67" w:rsidP="00CC1B67">
      <w:pPr>
        <w:jc w:val="both"/>
        <w:rPr>
          <w:lang w:eastAsia="es-CO"/>
        </w:rPr>
      </w:pPr>
    </w:p>
    <w:p w14:paraId="446F34FE" w14:textId="77777777" w:rsidR="00CC1B67" w:rsidRPr="005477E0" w:rsidRDefault="00CC1B67" w:rsidP="00CC1B67">
      <w:pPr>
        <w:jc w:val="center"/>
        <w:rPr>
          <w:lang w:eastAsia="es-CO"/>
        </w:rPr>
      </w:pPr>
      <w:r w:rsidRPr="00060679">
        <w:rPr>
          <w:noProof/>
          <w:lang w:val="es-CO" w:eastAsia="es-CO"/>
        </w:rPr>
        <w:drawing>
          <wp:inline distT="0" distB="0" distL="0" distR="0" wp14:anchorId="14FD5AD2" wp14:editId="5691EBC6">
            <wp:extent cx="5882020" cy="2483206"/>
            <wp:effectExtent l="19050" t="0" r="443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5885737" cy="2484775"/>
                    </a:xfrm>
                    <a:prstGeom prst="rect">
                      <a:avLst/>
                    </a:prstGeom>
                    <a:noFill/>
                    <a:ln w="9525">
                      <a:noFill/>
                      <a:miter lim="800000"/>
                      <a:headEnd/>
                      <a:tailEnd/>
                    </a:ln>
                  </pic:spPr>
                </pic:pic>
              </a:graphicData>
            </a:graphic>
          </wp:inline>
        </w:drawing>
      </w:r>
    </w:p>
    <w:p w14:paraId="7950BB61" w14:textId="77777777" w:rsidR="00CC1B67" w:rsidRDefault="00CC1B67" w:rsidP="00352B34">
      <w:pPr>
        <w:pStyle w:val="Ttulo3"/>
        <w:numPr>
          <w:ilvl w:val="2"/>
          <w:numId w:val="43"/>
        </w:numPr>
        <w:rPr>
          <w:lang w:eastAsia="es-CO"/>
        </w:rPr>
      </w:pPr>
      <w:bookmarkStart w:id="246" w:name="_Toc257381873"/>
      <w:bookmarkStart w:id="247" w:name="_Toc476693697"/>
      <w:r>
        <w:rPr>
          <w:lang w:eastAsia="es-CO"/>
        </w:rPr>
        <w:t>Proyección de Ingresos</w:t>
      </w:r>
      <w:bookmarkEnd w:id="246"/>
      <w:bookmarkEnd w:id="247"/>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665161FA" w14:textId="77777777" w:rsidR="00CC1B67" w:rsidRDefault="00CC1B67" w:rsidP="00CC1B67">
      <w:pPr>
        <w:jc w:val="both"/>
        <w:rPr>
          <w:lang w:eastAsia="es-CO"/>
        </w:rPr>
      </w:pPr>
    </w:p>
    <w:p w14:paraId="5B289779" w14:textId="77777777" w:rsidR="00CC1B67" w:rsidRDefault="00CC1B67" w:rsidP="00CC1B67">
      <w:pPr>
        <w:rPr>
          <w:lang w:eastAsia="es-CO"/>
        </w:rPr>
      </w:pPr>
      <w:r w:rsidRPr="0053214F">
        <w:rPr>
          <w:noProof/>
          <w:lang w:val="es-CO" w:eastAsia="es-CO"/>
        </w:rPr>
        <w:drawing>
          <wp:inline distT="0" distB="0" distL="0" distR="0" wp14:anchorId="370F01B1" wp14:editId="55C0B951">
            <wp:extent cx="5612130" cy="455278"/>
            <wp:effectExtent l="1905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612130" cy="455278"/>
                    </a:xfrm>
                    <a:prstGeom prst="rect">
                      <a:avLst/>
                    </a:prstGeom>
                    <a:noFill/>
                    <a:ln w="9525">
                      <a:noFill/>
                      <a:miter lim="800000"/>
                      <a:headEnd/>
                      <a:tailEnd/>
                    </a:ln>
                  </pic:spPr>
                </pic:pic>
              </a:graphicData>
            </a:graphic>
          </wp:inline>
        </w:drawing>
      </w:r>
    </w:p>
    <w:p w14:paraId="3F47ED20" w14:textId="77777777" w:rsidR="00CC1B67" w:rsidRDefault="00CC1B67" w:rsidP="00CC1B67">
      <w:pPr>
        <w:rPr>
          <w:lang w:eastAsia="es-CO"/>
        </w:rPr>
      </w:pPr>
    </w:p>
    <w:p w14:paraId="4560BB3E" w14:textId="77777777" w:rsidR="00CC1B67" w:rsidRDefault="00CC1B67" w:rsidP="00CC1B67">
      <w:pPr>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pesos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lastRenderedPageBreak/>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8" w:name="_Toc257381878"/>
      <w:bookmarkStart w:id="249" w:name="_Toc476693698"/>
      <w:r>
        <w:rPr>
          <w:lang w:eastAsia="es-CO"/>
        </w:rPr>
        <w:t>Balance general proyectado</w:t>
      </w:r>
      <w:bookmarkEnd w:id="248"/>
      <w:bookmarkEnd w:id="249"/>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8080" w:type="dxa"/>
        <w:jc w:val="center"/>
        <w:tblCellMar>
          <w:left w:w="70" w:type="dxa"/>
          <w:right w:w="70" w:type="dxa"/>
        </w:tblCellMar>
        <w:tblLook w:val="04A0" w:firstRow="1" w:lastRow="0" w:firstColumn="1" w:lastColumn="0" w:noHBand="0" w:noVBand="1"/>
      </w:tblPr>
      <w:tblGrid>
        <w:gridCol w:w="3515"/>
        <w:gridCol w:w="4565"/>
      </w:tblGrid>
      <w:tr w:rsidR="00CC1B67" w:rsidRPr="008651CE" w14:paraId="546AF273" w14:textId="77777777" w:rsidTr="00F710C3">
        <w:trPr>
          <w:trHeight w:val="300"/>
          <w:jc w:val="center"/>
        </w:trPr>
        <w:tc>
          <w:tcPr>
            <w:tcW w:w="8080" w:type="dxa"/>
            <w:gridSpan w:val="2"/>
            <w:tcBorders>
              <w:top w:val="single" w:sz="4" w:space="0" w:color="auto"/>
              <w:left w:val="single" w:sz="4" w:space="0" w:color="auto"/>
              <w:bottom w:val="single" w:sz="4" w:space="0" w:color="auto"/>
              <w:right w:val="single" w:sz="4" w:space="0" w:color="auto"/>
            </w:tcBorders>
            <w:shd w:val="clear" w:color="000000" w:fill="31849B" w:themeFill="accent5" w:themeFillShade="BF"/>
            <w:noWrap/>
            <w:vAlign w:val="center"/>
            <w:hideMark/>
          </w:tcPr>
          <w:p w14:paraId="683856E8" w14:textId="77777777" w:rsidR="00CC1B67" w:rsidRPr="008651CE" w:rsidRDefault="00CC1B67" w:rsidP="00F710C3">
            <w:pPr>
              <w:jc w:val="center"/>
              <w:rPr>
                <w:rFonts w:eastAsia="Times New Roman"/>
                <w:b/>
                <w:bCs/>
                <w:color w:val="FFFFFF"/>
                <w:lang w:eastAsia="es-CO"/>
              </w:rPr>
            </w:pPr>
            <w:r w:rsidRPr="008651CE">
              <w:rPr>
                <w:rFonts w:eastAsia="Times New Roman"/>
                <w:b/>
                <w:bCs/>
                <w:color w:val="FFFFFF"/>
                <w:lang w:eastAsia="es-CO"/>
              </w:rPr>
              <w:t>BALANCE GENERAL PROYECTO 1 AÑO</w:t>
            </w:r>
          </w:p>
        </w:tc>
      </w:tr>
      <w:tr w:rsidR="00CC1B67" w:rsidRPr="008651CE" w14:paraId="309E1CA2"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5E3FC65"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ACTIVOS</w:t>
            </w:r>
          </w:p>
        </w:tc>
        <w:tc>
          <w:tcPr>
            <w:tcW w:w="4565" w:type="dxa"/>
            <w:tcBorders>
              <w:top w:val="nil"/>
              <w:left w:val="nil"/>
              <w:bottom w:val="single" w:sz="4" w:space="0" w:color="auto"/>
              <w:right w:val="single" w:sz="4" w:space="0" w:color="auto"/>
            </w:tcBorders>
            <w:shd w:val="clear" w:color="000000" w:fill="31849B" w:themeFill="accent5" w:themeFillShade="BF"/>
            <w:noWrap/>
            <w:vAlign w:val="center"/>
            <w:hideMark/>
          </w:tcPr>
          <w:p w14:paraId="365687A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AÑO 1</w:t>
            </w:r>
          </w:p>
        </w:tc>
      </w:tr>
      <w:tr w:rsidR="00CC1B67" w:rsidRPr="008651CE" w14:paraId="135E654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3CBD30F8"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Efectivo</w:t>
            </w:r>
          </w:p>
        </w:tc>
        <w:tc>
          <w:tcPr>
            <w:tcW w:w="4565" w:type="dxa"/>
            <w:tcBorders>
              <w:top w:val="nil"/>
              <w:left w:val="nil"/>
              <w:bottom w:val="single" w:sz="4" w:space="0" w:color="auto"/>
              <w:right w:val="single" w:sz="4" w:space="0" w:color="auto"/>
            </w:tcBorders>
            <w:shd w:val="clear" w:color="auto" w:fill="auto"/>
            <w:noWrap/>
            <w:vAlign w:val="bottom"/>
            <w:hideMark/>
          </w:tcPr>
          <w:p w14:paraId="410C63D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894.898.830,00 </w:t>
            </w:r>
          </w:p>
        </w:tc>
      </w:tr>
      <w:tr w:rsidR="00CC1B67" w:rsidRPr="008651CE" w14:paraId="0A6F3D7D"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7611809"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Cuentas por cobrar</w:t>
            </w:r>
          </w:p>
        </w:tc>
        <w:tc>
          <w:tcPr>
            <w:tcW w:w="4565" w:type="dxa"/>
            <w:tcBorders>
              <w:top w:val="nil"/>
              <w:left w:val="nil"/>
              <w:bottom w:val="single" w:sz="4" w:space="0" w:color="auto"/>
              <w:right w:val="single" w:sz="4" w:space="0" w:color="auto"/>
            </w:tcBorders>
            <w:shd w:val="clear" w:color="auto" w:fill="auto"/>
            <w:noWrap/>
            <w:vAlign w:val="bottom"/>
            <w:hideMark/>
          </w:tcPr>
          <w:p w14:paraId="52E3DBA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695.977.485,00 </w:t>
            </w:r>
          </w:p>
        </w:tc>
      </w:tr>
      <w:tr w:rsidR="00CC1B67" w:rsidRPr="008651CE" w14:paraId="3C12368B"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8969C61"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ACTIVOS CORRIENTES</w:t>
            </w:r>
          </w:p>
        </w:tc>
        <w:tc>
          <w:tcPr>
            <w:tcW w:w="4565" w:type="dxa"/>
            <w:tcBorders>
              <w:top w:val="nil"/>
              <w:left w:val="nil"/>
              <w:bottom w:val="single" w:sz="4" w:space="0" w:color="auto"/>
              <w:right w:val="single" w:sz="4" w:space="0" w:color="auto"/>
            </w:tcBorders>
            <w:shd w:val="clear" w:color="auto" w:fill="auto"/>
            <w:noWrap/>
            <w:vAlign w:val="bottom"/>
            <w:hideMark/>
          </w:tcPr>
          <w:p w14:paraId="74FA2960"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r w:rsidR="00CC1B67" w:rsidRPr="008651CE" w14:paraId="0DD95E70"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1C35747"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PASIVOS</w:t>
            </w:r>
          </w:p>
        </w:tc>
        <w:tc>
          <w:tcPr>
            <w:tcW w:w="4565" w:type="dxa"/>
            <w:tcBorders>
              <w:top w:val="nil"/>
              <w:left w:val="nil"/>
              <w:bottom w:val="single" w:sz="4" w:space="0" w:color="auto"/>
              <w:right w:val="single" w:sz="4" w:space="0" w:color="auto"/>
            </w:tcBorders>
            <w:shd w:val="clear" w:color="auto" w:fill="auto"/>
            <w:noWrap/>
            <w:vAlign w:val="bottom"/>
            <w:hideMark/>
          </w:tcPr>
          <w:p w14:paraId="5DF7FE0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w:t>
            </w:r>
          </w:p>
        </w:tc>
      </w:tr>
      <w:tr w:rsidR="00CC1B67" w:rsidRPr="008651CE" w14:paraId="0DFEF0F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708A6E2"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Salarios</w:t>
            </w:r>
          </w:p>
        </w:tc>
        <w:tc>
          <w:tcPr>
            <w:tcW w:w="4565" w:type="dxa"/>
            <w:tcBorders>
              <w:top w:val="nil"/>
              <w:left w:val="nil"/>
              <w:bottom w:val="single" w:sz="4" w:space="0" w:color="auto"/>
              <w:right w:val="single" w:sz="4" w:space="0" w:color="auto"/>
            </w:tcBorders>
            <w:shd w:val="clear" w:color="auto" w:fill="auto"/>
            <w:noWrap/>
            <w:vAlign w:val="bottom"/>
            <w:hideMark/>
          </w:tcPr>
          <w:p w14:paraId="51F70EC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350.000.000,00 </w:t>
            </w:r>
          </w:p>
        </w:tc>
      </w:tr>
      <w:tr w:rsidR="00CC1B67" w:rsidRPr="008651CE" w14:paraId="4B2764F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086EF333"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Equipos</w:t>
            </w:r>
          </w:p>
        </w:tc>
        <w:tc>
          <w:tcPr>
            <w:tcW w:w="4565" w:type="dxa"/>
            <w:tcBorders>
              <w:top w:val="nil"/>
              <w:left w:val="nil"/>
              <w:bottom w:val="single" w:sz="4" w:space="0" w:color="auto"/>
              <w:right w:val="single" w:sz="4" w:space="0" w:color="auto"/>
            </w:tcBorders>
            <w:shd w:val="clear" w:color="auto" w:fill="auto"/>
            <w:noWrap/>
            <w:vAlign w:val="bottom"/>
            <w:hideMark/>
          </w:tcPr>
          <w:p w14:paraId="2374993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828.426.900,00 </w:t>
            </w:r>
          </w:p>
        </w:tc>
      </w:tr>
      <w:tr w:rsidR="00CC1B67" w:rsidRPr="008651CE" w14:paraId="78C2BE19"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415A4814"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PASIVOS</w:t>
            </w:r>
          </w:p>
        </w:tc>
        <w:tc>
          <w:tcPr>
            <w:tcW w:w="4565" w:type="dxa"/>
            <w:tcBorders>
              <w:top w:val="nil"/>
              <w:left w:val="nil"/>
              <w:bottom w:val="single" w:sz="4" w:space="0" w:color="auto"/>
              <w:right w:val="single" w:sz="4" w:space="0" w:color="auto"/>
            </w:tcBorders>
            <w:shd w:val="clear" w:color="auto" w:fill="auto"/>
            <w:noWrap/>
            <w:vAlign w:val="bottom"/>
            <w:hideMark/>
          </w:tcPr>
          <w:p w14:paraId="3F8BFF02"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1.178.426.900,00 </w:t>
            </w:r>
          </w:p>
        </w:tc>
      </w:tr>
      <w:tr w:rsidR="00CC1B67" w:rsidRPr="008651CE" w14:paraId="555E644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6203C52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AE9386"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412.449.415,00 </w:t>
            </w:r>
          </w:p>
        </w:tc>
      </w:tr>
      <w:tr w:rsidR="00CC1B67" w:rsidRPr="008651CE" w14:paraId="762D8724"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139E78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PASIVOS Y 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735FC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0" w:name="_Toc476693699"/>
      <w:r>
        <w:rPr>
          <w:lang w:eastAsia="es-CO"/>
        </w:rPr>
        <w:t>ANEXO 4 : Estudio Ambiental</w:t>
      </w:r>
      <w:bookmarkEnd w:id="250"/>
      <w:r>
        <w:rPr>
          <w:lang w:eastAsia="es-CO"/>
        </w:rPr>
        <w:t xml:space="preserve"> </w:t>
      </w:r>
    </w:p>
    <w:p w14:paraId="489650A9" w14:textId="77777777" w:rsidR="00416B33" w:rsidRDefault="00416B33" w:rsidP="00352B34">
      <w:pPr>
        <w:pStyle w:val="Ttulo3"/>
        <w:numPr>
          <w:ilvl w:val="2"/>
          <w:numId w:val="43"/>
        </w:numPr>
        <w:rPr>
          <w:lang w:eastAsia="es-CO"/>
        </w:rPr>
      </w:pPr>
      <w:bookmarkStart w:id="251" w:name="_Toc257381880"/>
      <w:bookmarkStart w:id="252" w:name="_Toc476693700"/>
      <w:r>
        <w:rPr>
          <w:lang w:eastAsia="es-CO"/>
        </w:rPr>
        <w:t>Identificación de los impactos</w:t>
      </w:r>
      <w:bookmarkEnd w:id="251"/>
      <w:bookmarkEnd w:id="252"/>
    </w:p>
    <w:p w14:paraId="49A14E2B" w14:textId="77777777" w:rsidR="00416B33" w:rsidRDefault="00416B33" w:rsidP="00416B33">
      <w:pPr>
        <w:jc w:val="both"/>
        <w:rPr>
          <w:lang w:eastAsia="es-CO"/>
        </w:rPr>
      </w:pPr>
      <w:r>
        <w:rPr>
          <w:lang w:eastAsia="es-CO"/>
        </w:rPr>
        <w:t xml:space="preserve">El proyecto en mención y las tareas de instalación de equipos de medición impactan el ambiente de forma positiva, esto se observa en la reducción de la corriente necesaria para suplir la demanda del servicio, en sectores donde la energía es recibida de forma ilegal. </w:t>
      </w:r>
      <w:r>
        <w:rPr>
          <w:lang w:eastAsia="es-CO"/>
        </w:rPr>
        <w:lastRenderedPageBreak/>
        <w:t>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3" w:name="_Toc257381881"/>
      <w:bookmarkStart w:id="254" w:name="_Toc476693701"/>
      <w:r>
        <w:rPr>
          <w:lang w:eastAsia="es-CO"/>
        </w:rPr>
        <w:t>Evaluación de los impactos</w:t>
      </w:r>
      <w:bookmarkEnd w:id="253"/>
      <w:bookmarkEnd w:id="254"/>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 xml:space="preserve">Son los factores más importantes para realizar una evaluación del proyecto respecto al impacto ambiental que produce; sin embargo, no son aplicables a este tipo de proyectos, pues no se generan elementos de impacto ambiental, no hay residuo resultado de algún </w:t>
      </w:r>
      <w:r>
        <w:rPr>
          <w:lang w:eastAsia="es-CO"/>
        </w:rPr>
        <w:lastRenderedPageBreak/>
        <w:t>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5" w:name="_Toc257381882"/>
      <w:bookmarkStart w:id="256" w:name="_Toc476693702"/>
      <w:r>
        <w:rPr>
          <w:lang w:eastAsia="es-CO"/>
        </w:rPr>
        <w:t>Medidas Correctivas</w:t>
      </w:r>
      <w:bookmarkEnd w:id="255"/>
      <w:bookmarkEnd w:id="256"/>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7" w:name="_Toc257381883"/>
      <w:bookmarkStart w:id="258" w:name="_Toc476693703"/>
      <w:r>
        <w:rPr>
          <w:lang w:eastAsia="es-CO"/>
        </w:rPr>
        <w:t>Programa de vigilancia y control</w:t>
      </w:r>
      <w:bookmarkEnd w:id="257"/>
      <w:bookmarkEnd w:id="258"/>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51"/>
      <w:footerReference w:type="default" r:id="rId52"/>
      <w:headerReference w:type="first" r:id="rId53"/>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 w:author="ANGELA PATRICIA ARENAS AMADO" w:date="2017-03-08T00:22:00Z" w:initials="APAA">
    <w:p w14:paraId="6B663BE4" w14:textId="77777777" w:rsidR="00210DD6" w:rsidRDefault="00210DD6">
      <w:pPr>
        <w:pStyle w:val="Textocomentario"/>
      </w:pPr>
      <w:r>
        <w:rPr>
          <w:rStyle w:val="Refdecomentario"/>
        </w:rPr>
        <w:annotationRef/>
      </w:r>
      <w:r>
        <w:t xml:space="preserve">Maquinaria, equipo y tecnología (ejm: impresoras, servidores), varios ítems no concuerdan vs tabla siguiente y tablas de costos en pag 53.55 </w:t>
      </w:r>
    </w:p>
    <w:p w14:paraId="4C14953C" w14:textId="77777777" w:rsidR="00210DD6" w:rsidRDefault="00210DD6">
      <w:pPr>
        <w:pStyle w:val="Textocomentario"/>
      </w:pPr>
      <w:r>
        <w:t>Cuál dejamos y la actualizo.</w:t>
      </w:r>
    </w:p>
  </w:comment>
  <w:comment w:id="145" w:author="ANGELA PATRICIA ARENAS AMADO" w:date="2017-03-08T00:38:00Z" w:initials="APAA">
    <w:p w14:paraId="4A19CC06" w14:textId="77777777" w:rsidR="00210DD6" w:rsidRDefault="00210DD6">
      <w:pPr>
        <w:pStyle w:val="Textocomentario"/>
      </w:pPr>
      <w:r>
        <w:rPr>
          <w:rStyle w:val="Refdecomentario"/>
        </w:rPr>
        <w:annotationRef/>
      </w:r>
      <w:r>
        <w:t>Faltaría reemplazar “DISACOL” x “LUDUS SAS”. No logré editar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14953C" w15:done="0"/>
  <w15:commentEx w15:paraId="4A19CC0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1BD29F" w14:textId="77777777" w:rsidR="00C952F0" w:rsidRDefault="00C952F0">
      <w:r>
        <w:separator/>
      </w:r>
    </w:p>
  </w:endnote>
  <w:endnote w:type="continuationSeparator" w:id="0">
    <w:p w14:paraId="1B0F6BBE" w14:textId="77777777" w:rsidR="00C952F0" w:rsidRDefault="00C95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D913B5" w:rsidRDefault="00D913B5">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210DD6" w:rsidRPr="009656CA" w:rsidRDefault="00210DD6">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41060" w14:textId="77777777" w:rsidR="00C952F0" w:rsidRDefault="00C952F0">
      <w:r>
        <w:separator/>
      </w:r>
    </w:p>
  </w:footnote>
  <w:footnote w:type="continuationSeparator" w:id="0">
    <w:p w14:paraId="26372C26" w14:textId="77777777" w:rsidR="00C952F0" w:rsidRDefault="00C95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210DD6" w:rsidRDefault="00210DD6">
    <w:pPr>
      <w:pStyle w:val="Encabezado"/>
    </w:pPr>
    <w:r w:rsidRPr="00292073">
      <w:rPr>
        <w:noProof/>
        <w:lang w:val="es-CO" w:eastAsia="es-CO"/>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210DD6" w:rsidRDefault="00210DD6">
    <w:pPr>
      <w:pStyle w:val="Encabezado"/>
    </w:pPr>
    <w:r w:rsidRPr="00292073">
      <w:rPr>
        <w:noProof/>
        <w:lang w:val="es-CO" w:eastAsia="es-CO"/>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210DD6" w:rsidRDefault="00210DD6">
    <w:pPr>
      <w:pStyle w:val="Encabezado"/>
    </w:pPr>
    <w:r>
      <w:rPr>
        <w:noProof/>
        <w:lang w:val="es-CO" w:eastAsia="es-CO"/>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395A0F"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210DD6" w:rsidRDefault="00210DD6">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0801A2"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341B2"/>
    <w:rsid w:val="000763C5"/>
    <w:rsid w:val="000F68CD"/>
    <w:rsid w:val="001227AE"/>
    <w:rsid w:val="00132991"/>
    <w:rsid w:val="001503F5"/>
    <w:rsid w:val="00190649"/>
    <w:rsid w:val="001A311A"/>
    <w:rsid w:val="00210DD6"/>
    <w:rsid w:val="002355C1"/>
    <w:rsid w:val="002450A6"/>
    <w:rsid w:val="002604D5"/>
    <w:rsid w:val="00262938"/>
    <w:rsid w:val="00280985"/>
    <w:rsid w:val="00297527"/>
    <w:rsid w:val="002C00DD"/>
    <w:rsid w:val="002D62A8"/>
    <w:rsid w:val="002F7E34"/>
    <w:rsid w:val="00307819"/>
    <w:rsid w:val="00320875"/>
    <w:rsid w:val="00352B34"/>
    <w:rsid w:val="00395640"/>
    <w:rsid w:val="003B292A"/>
    <w:rsid w:val="003D3E65"/>
    <w:rsid w:val="003E283C"/>
    <w:rsid w:val="00416B33"/>
    <w:rsid w:val="00453FA0"/>
    <w:rsid w:val="004F7438"/>
    <w:rsid w:val="005216B1"/>
    <w:rsid w:val="005603B9"/>
    <w:rsid w:val="005B189C"/>
    <w:rsid w:val="005E12C4"/>
    <w:rsid w:val="005E7897"/>
    <w:rsid w:val="005F1A16"/>
    <w:rsid w:val="006E6C53"/>
    <w:rsid w:val="006F6AE6"/>
    <w:rsid w:val="00746D69"/>
    <w:rsid w:val="00762517"/>
    <w:rsid w:val="0079304A"/>
    <w:rsid w:val="007B0B48"/>
    <w:rsid w:val="007E5F10"/>
    <w:rsid w:val="00837240"/>
    <w:rsid w:val="0086403F"/>
    <w:rsid w:val="00880C6C"/>
    <w:rsid w:val="00896CB8"/>
    <w:rsid w:val="00920C73"/>
    <w:rsid w:val="0099642D"/>
    <w:rsid w:val="009A2958"/>
    <w:rsid w:val="009A39DF"/>
    <w:rsid w:val="009A74AE"/>
    <w:rsid w:val="009C2AFA"/>
    <w:rsid w:val="00A16EB1"/>
    <w:rsid w:val="00A26ED1"/>
    <w:rsid w:val="00A343D6"/>
    <w:rsid w:val="00A41A7E"/>
    <w:rsid w:val="00A74ED3"/>
    <w:rsid w:val="00AD220A"/>
    <w:rsid w:val="00AF45B6"/>
    <w:rsid w:val="00AF600D"/>
    <w:rsid w:val="00B13C31"/>
    <w:rsid w:val="00B25619"/>
    <w:rsid w:val="00B27A1A"/>
    <w:rsid w:val="00BC3840"/>
    <w:rsid w:val="00C13FC8"/>
    <w:rsid w:val="00C304EB"/>
    <w:rsid w:val="00C33839"/>
    <w:rsid w:val="00C34297"/>
    <w:rsid w:val="00C7441A"/>
    <w:rsid w:val="00C76921"/>
    <w:rsid w:val="00C937B1"/>
    <w:rsid w:val="00C952F0"/>
    <w:rsid w:val="00CC1B67"/>
    <w:rsid w:val="00CE6F96"/>
    <w:rsid w:val="00D33034"/>
    <w:rsid w:val="00D51B51"/>
    <w:rsid w:val="00D54E0F"/>
    <w:rsid w:val="00D913B5"/>
    <w:rsid w:val="00DB0341"/>
    <w:rsid w:val="00DB125D"/>
    <w:rsid w:val="00E65159"/>
    <w:rsid w:val="00E6722B"/>
    <w:rsid w:val="00EA2EF8"/>
    <w:rsid w:val="00EF4FE7"/>
    <w:rsid w:val="00F37BA2"/>
    <w:rsid w:val="00F7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image" Target="media/image21.emf"/><Relationship Id="rId21" Type="http://schemas.openxmlformats.org/officeDocument/2006/relationships/oleObject" Target="embeddings/Microsoft_Visio_2003-2010_Drawing3.vsd"/><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diagramColors" Target="diagrams/colors2.xml"/><Relationship Id="rId50" Type="http://schemas.openxmlformats.org/officeDocument/2006/relationships/image" Target="media/image26.emf"/><Relationship Id="rId55" Type="http://schemas.microsoft.com/office/2011/relationships/people" Target="peop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oleObject" Target="embeddings/Microsoft_Visio_2003-2010_Drawing1.vsd"/><Relationship Id="rId25" Type="http://schemas.microsoft.com/office/2011/relationships/commentsExtended" Target="commentsExtended.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diagramQuickStyle" Target="diagrams/quickStyle2.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41" Type="http://schemas.openxmlformats.org/officeDocument/2006/relationships/image" Target="media/image22.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oleObject" Target="embeddings/Microsoft_Visio_2003-2010_Drawing5.vsd"/><Relationship Id="rId45" Type="http://schemas.openxmlformats.org/officeDocument/2006/relationships/diagramLayout" Target="diagrams/layout2.xml"/><Relationship Id="rId53"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footer" Target="footer1.xml"/><Relationship Id="rId36" Type="http://schemas.openxmlformats.org/officeDocument/2006/relationships/image" Target="media/image18.png"/><Relationship Id="rId49" Type="http://schemas.openxmlformats.org/officeDocument/2006/relationships/image" Target="media/image25.emf"/><Relationship Id="rId10" Type="http://schemas.openxmlformats.org/officeDocument/2006/relationships/diagramQuickStyle" Target="diagrams/quickStyle1.xml"/><Relationship Id="rId19" Type="http://schemas.openxmlformats.org/officeDocument/2006/relationships/oleObject" Target="embeddings/Microsoft_Visio_2003-2010_Drawing2.vsd"/><Relationship Id="rId31" Type="http://schemas.openxmlformats.org/officeDocument/2006/relationships/image" Target="media/image13.png"/><Relationship Id="rId44" Type="http://schemas.openxmlformats.org/officeDocument/2006/relationships/diagramData" Target="diagrams/data2.xm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header" Target="header1.xm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4.png"/><Relationship Id="rId48" Type="http://schemas.microsoft.com/office/2007/relationships/diagramDrawing" Target="diagrams/drawing2.xml"/><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header" Target="header3.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C0FE8D09-6511-48DE-B91E-D5E8B225C9CC}" type="presOf" srcId="{22345D8B-874C-4537-BD30-04E980806A75}" destId="{0E096BBC-812D-4B0E-B28B-8AEF3201000E}" srcOrd="0" destOrd="0" presId="urn:microsoft.com/office/officeart/2005/8/layout/chevron2"/>
    <dgm:cxn modelId="{EEB75B29-0623-432B-AE63-7F35D47E6E32}" type="presOf" srcId="{068B5CC8-57AD-4636-B90A-481C07210CF6}" destId="{CCBA1F7B-3D2C-488C-8D77-20353E1B5831}" srcOrd="0" destOrd="0" presId="urn:microsoft.com/office/officeart/2005/8/layout/chevron2"/>
    <dgm:cxn modelId="{16FD9042-9693-4F80-ADD8-5FD7C402CC9B}" type="presOf" srcId="{BABD2379-343F-47A5-823B-224360736C39}" destId="{F8C150D7-64A4-4116-92BD-05EEB80B6636}" srcOrd="0" destOrd="0" presId="urn:microsoft.com/office/officeart/2005/8/layout/chevron2"/>
    <dgm:cxn modelId="{9A4F3E7F-26DD-4A0C-8263-872BC9803D01}" type="presOf" srcId="{F6524DA8-06A7-4701-99CE-BE77F9F3AD49}" destId="{A5FBD47A-6D83-49BB-A933-B470695E830D}"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30E8D2B2-216B-4F1F-A2F0-0A64BF071FBC}" srcId="{202E78E9-7ECE-434E-959B-D55D97C37124}" destId="{068B5CC8-57AD-4636-B90A-481C07210CF6}" srcOrd="0" destOrd="0" parTransId="{556352DE-7871-4BF7-A88A-1497C98A2600}" sibTransId="{E1BD9897-33C3-4A8D-89B2-B8EE8E955352}"/>
    <dgm:cxn modelId="{0150A8B5-45B0-4CFB-970D-58D51E04AC39}" type="presOf" srcId="{CD8C32E0-13D4-4235-BAD4-EE0061458B65}" destId="{4BC23077-6490-4408-A337-FF3A579D89AF}" srcOrd="0" destOrd="0" presId="urn:microsoft.com/office/officeart/2005/8/layout/chevron2"/>
    <dgm:cxn modelId="{53732CBB-9BC1-467F-83C0-D94C5F77933D}" type="presOf" srcId="{56415445-9530-4471-B195-6C52757DD2A7}" destId="{0514DF8F-770E-4115-BE0C-CC70F2CFDFE4}"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81422AD5-B314-4C51-A038-F36A02743B1C}" type="presOf" srcId="{202E78E9-7ECE-434E-959B-D55D97C37124}" destId="{42FF1629-B21A-4D62-A33A-B2F2A5740F24}" srcOrd="0" destOrd="0" presId="urn:microsoft.com/office/officeart/2005/8/layout/chevron2"/>
    <dgm:cxn modelId="{8D015EE0-3017-439B-B1C7-CED60189F413}" type="presOf" srcId="{BB8EB9C1-886A-4391-9C84-0FD255C04E1D}" destId="{6DB7BD36-A8FA-49F5-AF8F-8761020E2274}" srcOrd="0" destOrd="0" presId="urn:microsoft.com/office/officeart/2005/8/layout/chevron2"/>
    <dgm:cxn modelId="{044E39F5-2C47-42F6-980B-035E2B481D8E}" type="presOf" srcId="{74A985CE-7880-49DB-B5F4-BB574779183D}" destId="{F19C4BD5-1B16-4E50-94CC-EB7FE747C815}"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072C3113-4D16-4F61-9E2B-5A1568564587}" type="presParOf" srcId="{6DB7BD36-A8FA-49F5-AF8F-8761020E2274}" destId="{718AFB7F-EB24-47AB-9237-A7A855453ABE}" srcOrd="0" destOrd="0" presId="urn:microsoft.com/office/officeart/2005/8/layout/chevron2"/>
    <dgm:cxn modelId="{F7A15F02-A604-4C03-BAC2-66F30C5849A1}" type="presParOf" srcId="{718AFB7F-EB24-47AB-9237-A7A855453ABE}" destId="{F8C150D7-64A4-4116-92BD-05EEB80B6636}" srcOrd="0" destOrd="0" presId="urn:microsoft.com/office/officeart/2005/8/layout/chevron2"/>
    <dgm:cxn modelId="{8EFC1824-3D8D-4518-BF1F-B43155CDCB00}" type="presParOf" srcId="{718AFB7F-EB24-47AB-9237-A7A855453ABE}" destId="{0514DF8F-770E-4115-BE0C-CC70F2CFDFE4}" srcOrd="1" destOrd="0" presId="urn:microsoft.com/office/officeart/2005/8/layout/chevron2"/>
    <dgm:cxn modelId="{01E4765C-2CDF-4F3F-BE4A-122BAE521A10}" type="presParOf" srcId="{6DB7BD36-A8FA-49F5-AF8F-8761020E2274}" destId="{93CC4C4A-32FD-49C4-A967-7679E4F86B95}" srcOrd="1" destOrd="0" presId="urn:microsoft.com/office/officeart/2005/8/layout/chevron2"/>
    <dgm:cxn modelId="{1F5178F1-D0F4-430F-8BAC-470C445708D9}" type="presParOf" srcId="{6DB7BD36-A8FA-49F5-AF8F-8761020E2274}" destId="{A63055E5-D2F3-4B07-BFD4-B877BB9DC5B5}" srcOrd="2" destOrd="0" presId="urn:microsoft.com/office/officeart/2005/8/layout/chevron2"/>
    <dgm:cxn modelId="{B7D0ECAC-D98F-4583-9844-F889F1AF76AE}" type="presParOf" srcId="{A63055E5-D2F3-4B07-BFD4-B877BB9DC5B5}" destId="{42FF1629-B21A-4D62-A33A-B2F2A5740F24}" srcOrd="0" destOrd="0" presId="urn:microsoft.com/office/officeart/2005/8/layout/chevron2"/>
    <dgm:cxn modelId="{FF0B14DD-4149-4490-B7B0-03C376B42773}" type="presParOf" srcId="{A63055E5-D2F3-4B07-BFD4-B877BB9DC5B5}" destId="{CCBA1F7B-3D2C-488C-8D77-20353E1B5831}" srcOrd="1" destOrd="0" presId="urn:microsoft.com/office/officeart/2005/8/layout/chevron2"/>
    <dgm:cxn modelId="{AEE86885-6249-48D4-934D-30F8D6D53875}" type="presParOf" srcId="{6DB7BD36-A8FA-49F5-AF8F-8761020E2274}" destId="{90A50E50-E6D1-46C6-886D-05851F955C1D}" srcOrd="3" destOrd="0" presId="urn:microsoft.com/office/officeart/2005/8/layout/chevron2"/>
    <dgm:cxn modelId="{49FB22F9-A5FC-497C-B75A-54FBBFA7DD9E}" type="presParOf" srcId="{6DB7BD36-A8FA-49F5-AF8F-8761020E2274}" destId="{95A7A3B9-5C6B-4552-AB69-962403C29006}" srcOrd="4" destOrd="0" presId="urn:microsoft.com/office/officeart/2005/8/layout/chevron2"/>
    <dgm:cxn modelId="{C9535C6C-99D5-487E-B21B-46942C3A7AFB}" type="presParOf" srcId="{95A7A3B9-5C6B-4552-AB69-962403C29006}" destId="{4BC23077-6490-4408-A337-FF3A579D89AF}" srcOrd="0" destOrd="0" presId="urn:microsoft.com/office/officeart/2005/8/layout/chevron2"/>
    <dgm:cxn modelId="{EADCB0A2-7241-4C60-87D7-6906CBD4F8B1}" type="presParOf" srcId="{95A7A3B9-5C6B-4552-AB69-962403C29006}" destId="{0E096BBC-812D-4B0E-B28B-8AEF3201000E}" srcOrd="1" destOrd="0" presId="urn:microsoft.com/office/officeart/2005/8/layout/chevron2"/>
    <dgm:cxn modelId="{D8561379-9BE6-487F-AC5A-EA7BABB2FBEB}" type="presParOf" srcId="{6DB7BD36-A8FA-49F5-AF8F-8761020E2274}" destId="{168F85BB-F61C-421E-A70E-12B3E3C6490D}" srcOrd="5" destOrd="0" presId="urn:microsoft.com/office/officeart/2005/8/layout/chevron2"/>
    <dgm:cxn modelId="{DA339665-C074-4251-BE0C-4B84B57FF436}" type="presParOf" srcId="{6DB7BD36-A8FA-49F5-AF8F-8761020E2274}" destId="{1225C8B9-74FD-4FC3-A36E-6ED7231CE008}" srcOrd="6" destOrd="0" presId="urn:microsoft.com/office/officeart/2005/8/layout/chevron2"/>
    <dgm:cxn modelId="{615E398D-66E2-4272-8549-6BC23543A99D}" type="presParOf" srcId="{1225C8B9-74FD-4FC3-A36E-6ED7231CE008}" destId="{A5FBD47A-6D83-49BB-A933-B470695E830D}" srcOrd="0" destOrd="0" presId="urn:microsoft.com/office/officeart/2005/8/layout/chevron2"/>
    <dgm:cxn modelId="{3023D27B-AE1D-48C2-8B12-46ACFAB595DC}"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6372905-44A2-4B5B-A173-38C7F5166A14}" type="presOf" srcId="{A83F0EB7-1C54-4BE8-A62F-EE5CE5762108}" destId="{0504D9F5-7370-4AF6-9176-E1D365A3A4E8}" srcOrd="0" destOrd="0" presId="urn:microsoft.com/office/officeart/2005/8/layout/default"/>
    <dgm:cxn modelId="{839EAA0A-5095-4726-9B88-841C55D1A0AA}" srcId="{62B888D0-4B72-4367-9C09-F89D7E617BB8}" destId="{2366855A-B9AB-41B0-B980-B7622C599C6C}" srcOrd="1" destOrd="0" parTransId="{7CBF1F65-1D3B-4D57-8263-B37AFF9B7913}" sibTransId="{E04658D9-3269-4677-83C0-AF8ACCDB8EB8}"/>
    <dgm:cxn modelId="{DF941B0B-B8D1-4250-AFE6-A63DB0DC7B66}" type="presOf" srcId="{CF3AA8FE-E145-42B3-9806-EDC5360D0FB2}" destId="{590AFD8D-E411-4791-951F-E67276756612}" srcOrd="0" destOrd="0" presId="urn:microsoft.com/office/officeart/2005/8/layout/default"/>
    <dgm:cxn modelId="{9126CF0C-3AD7-4D88-B5A4-5EC8033D0A24}" type="presOf" srcId="{86138532-64E2-4DC2-916B-7DEA38EE64E2}" destId="{CF0E638A-9253-47FC-B7B2-7F9297CB6325}"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2FB1732B-225F-444C-A35E-3962569684D9}" type="presOf" srcId="{2366855A-B9AB-41B0-B980-B7622C599C6C}" destId="{90AE4E22-E23F-41D7-A83F-119051A40A7A}"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117EE08C-F7A7-47F9-A39B-430F4122E9A5}" srcId="{62B888D0-4B72-4367-9C09-F89D7E617BB8}" destId="{CF3AA8FE-E145-42B3-9806-EDC5360D0FB2}" srcOrd="2" destOrd="0" parTransId="{0F331A3A-08CF-4F3B-B443-1AE7AB3FA34A}" sibTransId="{366A4E21-301B-493D-A9BC-7C4BB8AB19EB}"/>
    <dgm:cxn modelId="{B7C23BB8-E8C4-4ABC-A803-AB6A91F469AE}" type="presOf" srcId="{62B888D0-4B72-4367-9C09-F89D7E617BB8}" destId="{3D91A445-DD00-421F-AD5C-00C5D28BE59D}" srcOrd="0" destOrd="0" presId="urn:microsoft.com/office/officeart/2005/8/layout/default"/>
    <dgm:cxn modelId="{2514D580-4AEE-49D4-8000-0075424EAEEA}" type="presParOf" srcId="{3D91A445-DD00-421F-AD5C-00C5D28BE59D}" destId="{CF0E638A-9253-47FC-B7B2-7F9297CB6325}" srcOrd="0" destOrd="0" presId="urn:microsoft.com/office/officeart/2005/8/layout/default"/>
    <dgm:cxn modelId="{405095FC-3489-4914-8D49-5BB058D8801F}" type="presParOf" srcId="{3D91A445-DD00-421F-AD5C-00C5D28BE59D}" destId="{5EB893C8-8F93-4B86-9C5C-223CFE239261}" srcOrd="1" destOrd="0" presId="urn:microsoft.com/office/officeart/2005/8/layout/default"/>
    <dgm:cxn modelId="{411141A2-9EB6-4019-8B8C-AFD410A0F9EA}" type="presParOf" srcId="{3D91A445-DD00-421F-AD5C-00C5D28BE59D}" destId="{90AE4E22-E23F-41D7-A83F-119051A40A7A}" srcOrd="2" destOrd="0" presId="urn:microsoft.com/office/officeart/2005/8/layout/default"/>
    <dgm:cxn modelId="{62EC5F6B-08AD-49E9-A50B-0FE004F41CAA}" type="presParOf" srcId="{3D91A445-DD00-421F-AD5C-00C5D28BE59D}" destId="{8357F422-2A28-4206-BC7D-0C48DAE7757F}" srcOrd="3" destOrd="0" presId="urn:microsoft.com/office/officeart/2005/8/layout/default"/>
    <dgm:cxn modelId="{635E0005-487A-48DC-85A4-ECBD22246E02}" type="presParOf" srcId="{3D91A445-DD00-421F-AD5C-00C5D28BE59D}" destId="{590AFD8D-E411-4791-951F-E67276756612}" srcOrd="4" destOrd="0" presId="urn:microsoft.com/office/officeart/2005/8/layout/default"/>
    <dgm:cxn modelId="{C01AC5DB-583D-42DA-BA15-91F188231357}" type="presParOf" srcId="{3D91A445-DD00-421F-AD5C-00C5D28BE59D}" destId="{A7DB1D0F-A70F-4984-B436-DF99CCA79BF9}" srcOrd="5" destOrd="0" presId="urn:microsoft.com/office/officeart/2005/8/layout/default"/>
    <dgm:cxn modelId="{90788698-1C18-4B5F-A731-011D48FEAADD}"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29679</Words>
  <Characters>163236</Characters>
  <Application>Microsoft Office Word</Application>
  <DocSecurity>0</DocSecurity>
  <Lines>1360</Lines>
  <Paragraphs>385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Verizon</Company>
  <LinksUpToDate>false</LinksUpToDate>
  <CharactersWithSpaces>192530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Juan Carlos Reyes Guerrero</cp:lastModifiedBy>
  <cp:revision>24</cp:revision>
  <dcterms:created xsi:type="dcterms:W3CDTF">2017-03-08T20:53:00Z</dcterms:created>
  <dcterms:modified xsi:type="dcterms:W3CDTF">2017-03-09T01:39:00Z</dcterms:modified>
</cp:coreProperties>
</file>