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1C07A8" w14:textId="77777777" w:rsidR="00906358" w:rsidRDefault="00A973DB" w:rsidP="00F435AD">
      <w:pPr>
        <w:ind w:left="708" w:hanging="708"/>
        <w:rPr>
          <w:b/>
          <w:sz w:val="52"/>
        </w:rPr>
      </w:pPr>
      <w:r>
        <w:rPr>
          <w:b/>
          <w:noProof/>
          <w:sz w:val="52"/>
          <w:lang w:eastAsia="es-ES"/>
        </w:rPr>
        <w:drawing>
          <wp:anchor distT="0" distB="0" distL="0" distR="0" simplePos="0" relativeHeight="251658240" behindDoc="1" locked="0" layoutInCell="1" allowOverlap="1" wp14:anchorId="50FB8D67" wp14:editId="5D6C89F9">
            <wp:simplePos x="0" y="0"/>
            <wp:positionH relativeFrom="column">
              <wp:posOffset>-986155</wp:posOffset>
            </wp:positionH>
            <wp:positionV relativeFrom="paragraph">
              <wp:posOffset>-252095</wp:posOffset>
            </wp:positionV>
            <wp:extent cx="7555865" cy="10692130"/>
            <wp:effectExtent l="0" t="0" r="0" b="0"/>
            <wp:wrapNone/>
            <wp:docPr id="1"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8"/>
                    <pic:cNvPicPr>
                      <a:picLocks noChangeAspect="1" noChangeArrowheads="1"/>
                    </pic:cNvPicPr>
                  </pic:nvPicPr>
                  <pic:blipFill>
                    <a:blip r:embed="rId8" cstate="print"/>
                    <a:stretch>
                      <a:fillRect/>
                    </a:stretch>
                  </pic:blipFill>
                  <pic:spPr bwMode="auto">
                    <a:xfrm>
                      <a:off x="0" y="0"/>
                      <a:ext cx="7555865" cy="10692130"/>
                    </a:xfrm>
                    <a:prstGeom prst="rect">
                      <a:avLst/>
                    </a:prstGeom>
                  </pic:spPr>
                </pic:pic>
              </a:graphicData>
            </a:graphic>
          </wp:anchor>
        </w:drawing>
      </w:r>
    </w:p>
    <w:p w14:paraId="2F7275A5" w14:textId="69A00872" w:rsidR="00906358" w:rsidRPr="003E7561" w:rsidRDefault="000844F6" w:rsidP="003E7561">
      <w:pPr>
        <w:rPr>
          <w:b/>
          <w:sz w:val="40"/>
          <w:szCs w:val="40"/>
        </w:rPr>
      </w:pPr>
      <w:r w:rsidRPr="000844F6">
        <w:rPr>
          <w:b/>
          <w:bCs/>
          <w:sz w:val="40"/>
          <w:szCs w:val="40"/>
        </w:rPr>
        <w:t xml:space="preserve">Aumento Humano Asistido por Inteligencia Artificial (Human </w:t>
      </w:r>
      <w:proofErr w:type="spellStart"/>
      <w:r w:rsidRPr="000844F6">
        <w:rPr>
          <w:b/>
          <w:bCs/>
          <w:sz w:val="40"/>
          <w:szCs w:val="40"/>
        </w:rPr>
        <w:t>Augmentation</w:t>
      </w:r>
      <w:proofErr w:type="spellEnd"/>
      <w:r w:rsidRPr="000844F6">
        <w:rPr>
          <w:b/>
          <w:bCs/>
          <w:sz w:val="40"/>
          <w:szCs w:val="40"/>
        </w:rPr>
        <w:t>)</w:t>
      </w:r>
      <w:r w:rsidR="00754B58">
        <w:rPr>
          <w:b/>
          <w:bCs/>
          <w:sz w:val="40"/>
          <w:szCs w:val="40"/>
        </w:rPr>
        <w:t xml:space="preserve"> orientado</w:t>
      </w:r>
      <w:r w:rsidR="008E1E1B">
        <w:rPr>
          <w:b/>
          <w:bCs/>
          <w:sz w:val="40"/>
          <w:szCs w:val="40"/>
        </w:rPr>
        <w:t xml:space="preserve"> a ampliar las capacidades perceptivas, cognitivas y físicas del usuario mediante percepción </w:t>
      </w:r>
      <w:r w:rsidR="00DE74F1">
        <w:rPr>
          <w:b/>
          <w:bCs/>
          <w:sz w:val="40"/>
          <w:szCs w:val="40"/>
        </w:rPr>
        <w:t>multimodal del entorno, comprensión contextual, estimación dinámica de riesgo y asistencia adaptativa</w:t>
      </w:r>
      <w:r w:rsidR="003E7561">
        <w:rPr>
          <w:b/>
          <w:bCs/>
          <w:sz w:val="40"/>
          <w:szCs w:val="40"/>
        </w:rPr>
        <w:t xml:space="preserve"> en tiempo real</w:t>
      </w:r>
    </w:p>
    <w:tbl>
      <w:tblPr>
        <w:tblStyle w:val="Tablaconcuadrcula"/>
        <w:tblpPr w:leftFromText="141" w:rightFromText="141" w:vertAnchor="text" w:horzAnchor="margin" w:tblpY="7090"/>
        <w:tblW w:w="9419" w:type="dxa"/>
        <w:tblLook w:val="04A0" w:firstRow="1" w:lastRow="0" w:firstColumn="1" w:lastColumn="0" w:noHBand="0" w:noVBand="1"/>
      </w:tblPr>
      <w:tblGrid>
        <w:gridCol w:w="3061"/>
        <w:gridCol w:w="3293"/>
        <w:gridCol w:w="3065"/>
      </w:tblGrid>
      <w:tr w:rsidR="00ED5BE2" w:rsidRPr="00ED5BE2" w14:paraId="6CBC537F" w14:textId="77777777" w:rsidTr="00ED5BE2">
        <w:trPr>
          <w:trHeight w:val="2160"/>
        </w:trPr>
        <w:tc>
          <w:tcPr>
            <w:tcW w:w="3061" w:type="dxa"/>
            <w:tcBorders>
              <w:top w:val="nil"/>
              <w:left w:val="single" w:sz="48" w:space="0" w:color="FFFFFF"/>
              <w:bottom w:val="nil"/>
              <w:right w:val="single" w:sz="48" w:space="0" w:color="FFFFFF"/>
            </w:tcBorders>
          </w:tcPr>
          <w:p w14:paraId="5517FE14" w14:textId="2BCEEB48" w:rsidR="00ED5BE2" w:rsidRPr="003424CA" w:rsidRDefault="00ED5BE2" w:rsidP="00ED5BE2">
            <w:pPr>
              <w:rPr>
                <w:color w:val="FFFFFF" w:themeColor="background1"/>
              </w:rPr>
            </w:pPr>
            <w:proofErr w:type="spellStart"/>
            <w:proofErr w:type="gramStart"/>
            <w:r w:rsidRPr="003424CA">
              <w:rPr>
                <w:color w:val="FFFFFF" w:themeColor="background1"/>
              </w:rPr>
              <w:t>Titulación:</w:t>
            </w:r>
            <w:r w:rsidR="000844F6">
              <w:rPr>
                <w:color w:val="FFFFFF" w:themeColor="background1"/>
              </w:rPr>
              <w:t>Máster</w:t>
            </w:r>
            <w:proofErr w:type="spellEnd"/>
            <w:proofErr w:type="gramEnd"/>
            <w:r w:rsidR="000844F6">
              <w:rPr>
                <w:color w:val="FFFFFF" w:themeColor="background1"/>
              </w:rPr>
              <w:t xml:space="preserve"> en Inteligencia Artificial</w:t>
            </w:r>
          </w:p>
          <w:p w14:paraId="50F53109" w14:textId="77777777" w:rsidR="00ED5BE2" w:rsidRPr="003424CA" w:rsidRDefault="00ED5BE2" w:rsidP="00ED5BE2">
            <w:pPr>
              <w:rPr>
                <w:color w:val="FFFFFF" w:themeColor="background1"/>
              </w:rPr>
            </w:pPr>
            <w:r w:rsidRPr="003424CA">
              <w:rPr>
                <w:color w:val="FFFFFF" w:themeColor="background1"/>
              </w:rPr>
              <w:t xml:space="preserve">Curso académico </w:t>
            </w:r>
          </w:p>
          <w:p w14:paraId="6966F611" w14:textId="5A32E76E" w:rsidR="00ED5BE2" w:rsidRPr="003424CA" w:rsidRDefault="00ED5BE2" w:rsidP="00ED5BE2">
            <w:pPr>
              <w:rPr>
                <w:color w:val="FFFFFF" w:themeColor="background1"/>
              </w:rPr>
            </w:pPr>
            <w:r w:rsidRPr="003424CA">
              <w:rPr>
                <w:color w:val="FFFFFF" w:themeColor="background1"/>
              </w:rPr>
              <w:t>202</w:t>
            </w:r>
            <w:r w:rsidR="000844F6">
              <w:rPr>
                <w:color w:val="FFFFFF" w:themeColor="background1"/>
              </w:rPr>
              <w:t>5</w:t>
            </w:r>
            <w:r w:rsidRPr="003424CA">
              <w:rPr>
                <w:color w:val="FFFFFF" w:themeColor="background1"/>
              </w:rPr>
              <w:t xml:space="preserve"> – 202</w:t>
            </w:r>
            <w:r w:rsidR="000844F6">
              <w:rPr>
                <w:color w:val="FFFFFF" w:themeColor="background1"/>
              </w:rPr>
              <w:t>6</w:t>
            </w:r>
          </w:p>
        </w:tc>
        <w:tc>
          <w:tcPr>
            <w:tcW w:w="3293" w:type="dxa"/>
            <w:tcBorders>
              <w:top w:val="nil"/>
              <w:left w:val="single" w:sz="48" w:space="0" w:color="FFFFFF"/>
              <w:bottom w:val="nil"/>
              <w:right w:val="single" w:sz="48" w:space="0" w:color="FFFFFF"/>
            </w:tcBorders>
          </w:tcPr>
          <w:p w14:paraId="2DFAD52D" w14:textId="77777777" w:rsidR="003424CA" w:rsidRDefault="00ED5BE2" w:rsidP="00ED5BE2">
            <w:pPr>
              <w:rPr>
                <w:color w:val="FFFFFF" w:themeColor="background1"/>
              </w:rPr>
            </w:pPr>
            <w:r w:rsidRPr="003424CA">
              <w:rPr>
                <w:color w:val="FFFFFF" w:themeColor="background1"/>
              </w:rPr>
              <w:t xml:space="preserve">Alumno/a: </w:t>
            </w:r>
          </w:p>
          <w:p w14:paraId="0AD0E183" w14:textId="6B2672CC" w:rsidR="00ED5BE2" w:rsidRPr="003424CA" w:rsidRDefault="000844F6" w:rsidP="00ED5BE2">
            <w:pPr>
              <w:rPr>
                <w:color w:val="FFFFFF" w:themeColor="background1"/>
              </w:rPr>
            </w:pPr>
            <w:r>
              <w:rPr>
                <w:color w:val="FFFFFF" w:themeColor="background1"/>
              </w:rPr>
              <w:t>Vereda</w:t>
            </w:r>
            <w:r w:rsidR="00ED5BE2" w:rsidRPr="003424CA">
              <w:rPr>
                <w:color w:val="FFFFFF" w:themeColor="background1"/>
              </w:rPr>
              <w:t xml:space="preserve"> </w:t>
            </w:r>
            <w:r>
              <w:rPr>
                <w:color w:val="FFFFFF" w:themeColor="background1"/>
              </w:rPr>
              <w:t>Ruiz</w:t>
            </w:r>
            <w:r w:rsidR="00ED5BE2" w:rsidRPr="003424CA">
              <w:rPr>
                <w:color w:val="FFFFFF" w:themeColor="background1"/>
              </w:rPr>
              <w:t xml:space="preserve">, </w:t>
            </w:r>
            <w:r>
              <w:rPr>
                <w:color w:val="FFFFFF" w:themeColor="background1"/>
              </w:rPr>
              <w:t>Juan Carlos</w:t>
            </w:r>
          </w:p>
          <w:p w14:paraId="0A6820FB" w14:textId="587B7D00" w:rsidR="00ED5BE2" w:rsidRPr="003424CA" w:rsidRDefault="00ED5BE2" w:rsidP="00ED5BE2">
            <w:pPr>
              <w:rPr>
                <w:color w:val="FFFFFF" w:themeColor="background1"/>
              </w:rPr>
            </w:pPr>
            <w:r w:rsidRPr="003424CA">
              <w:rPr>
                <w:color w:val="FFFFFF" w:themeColor="background1"/>
              </w:rPr>
              <w:t xml:space="preserve">D.N.I: </w:t>
            </w:r>
            <w:r w:rsidR="000844F6">
              <w:rPr>
                <w:color w:val="FFFFFF" w:themeColor="background1"/>
              </w:rPr>
              <w:t>45355616F</w:t>
            </w:r>
          </w:p>
          <w:p w14:paraId="57C5EE1C" w14:textId="77777777" w:rsidR="00ED5BE2" w:rsidRPr="003424CA" w:rsidRDefault="00ED5BE2" w:rsidP="00ED5BE2">
            <w:pPr>
              <w:rPr>
                <w:color w:val="FFFFFF" w:themeColor="background1"/>
              </w:rPr>
            </w:pPr>
          </w:p>
          <w:p w14:paraId="5F4C9976" w14:textId="12ABFB27" w:rsidR="00ED5BE2" w:rsidRPr="003424CA" w:rsidRDefault="00ED5BE2" w:rsidP="00ED5BE2">
            <w:pPr>
              <w:rPr>
                <w:color w:val="FFFFFF" w:themeColor="background1"/>
              </w:rPr>
            </w:pPr>
            <w:r w:rsidRPr="003424CA">
              <w:rPr>
                <w:color w:val="FFFFFF" w:themeColor="background1"/>
              </w:rPr>
              <w:t xml:space="preserve">Director/a de TFM: </w:t>
            </w:r>
            <w:r w:rsidR="00A768FF">
              <w:rPr>
                <w:color w:val="FFFFFF" w:themeColor="background1"/>
              </w:rPr>
              <w:t>Roberto Alcaraz Machado</w:t>
            </w:r>
          </w:p>
        </w:tc>
        <w:tc>
          <w:tcPr>
            <w:tcW w:w="3065" w:type="dxa"/>
            <w:tcBorders>
              <w:top w:val="nil"/>
              <w:left w:val="single" w:sz="48" w:space="0" w:color="FFFFFF"/>
              <w:bottom w:val="nil"/>
              <w:right w:val="nil"/>
            </w:tcBorders>
          </w:tcPr>
          <w:p w14:paraId="18A83649" w14:textId="3FE9AEC5" w:rsidR="00ED5BE2" w:rsidRPr="003424CA" w:rsidRDefault="00ED5BE2" w:rsidP="00ED5BE2">
            <w:pPr>
              <w:rPr>
                <w:color w:val="FFFFFF" w:themeColor="background1"/>
              </w:rPr>
            </w:pPr>
            <w:r w:rsidRPr="003424CA">
              <w:rPr>
                <w:color w:val="FFFFFF" w:themeColor="background1"/>
              </w:rPr>
              <w:t>Convocatoria:</w:t>
            </w:r>
            <w:r w:rsidR="00C2416E">
              <w:rPr>
                <w:color w:val="FFFFFF" w:themeColor="background1"/>
              </w:rPr>
              <w:t xml:space="preserve"> tercera</w:t>
            </w:r>
          </w:p>
          <w:p w14:paraId="08375003" w14:textId="77777777" w:rsidR="00ED5BE2" w:rsidRPr="003424CA" w:rsidRDefault="00ED5BE2" w:rsidP="00ED5BE2">
            <w:pPr>
              <w:rPr>
                <w:color w:val="FFFFFF" w:themeColor="background1"/>
              </w:rPr>
            </w:pPr>
          </w:p>
          <w:p w14:paraId="5AA0FAA4" w14:textId="77777777" w:rsidR="00ED5BE2" w:rsidRPr="003424CA" w:rsidRDefault="00ED5BE2" w:rsidP="00C2416E">
            <w:pPr>
              <w:rPr>
                <w:color w:val="FFFFFF" w:themeColor="background1"/>
              </w:rPr>
            </w:pPr>
          </w:p>
        </w:tc>
      </w:tr>
    </w:tbl>
    <w:p w14:paraId="0FDC1AE3" w14:textId="4FA7448A" w:rsidR="00906358" w:rsidRPr="00ED5BE2" w:rsidRDefault="00E84AB2">
      <w:pPr>
        <w:pStyle w:val="Piedepgina"/>
        <w:rPr>
          <w:sz w:val="20"/>
          <w:szCs w:val="20"/>
        </w:rPr>
      </w:pPr>
      <w:r>
        <w:rPr>
          <w:sz w:val="20"/>
          <w:szCs w:val="20"/>
        </w:rPr>
        <w:t>10</w:t>
      </w:r>
      <w:r w:rsidR="00A973DB" w:rsidRPr="003424CA">
        <w:rPr>
          <w:sz w:val="20"/>
          <w:szCs w:val="20"/>
        </w:rPr>
        <w:t xml:space="preserve"> </w:t>
      </w:r>
      <w:r>
        <w:rPr>
          <w:sz w:val="20"/>
          <w:szCs w:val="20"/>
        </w:rPr>
        <w:t>octubre</w:t>
      </w:r>
      <w:r w:rsidR="00A973DB" w:rsidRPr="003424CA">
        <w:rPr>
          <w:sz w:val="20"/>
          <w:szCs w:val="20"/>
        </w:rPr>
        <w:t xml:space="preserve"> 202</w:t>
      </w:r>
      <w:r w:rsidR="000844F6">
        <w:rPr>
          <w:sz w:val="20"/>
          <w:szCs w:val="20"/>
        </w:rPr>
        <w:t>6</w:t>
      </w:r>
    </w:p>
    <w:p w14:paraId="0A0031BD" w14:textId="77777777" w:rsidR="00906358" w:rsidRDefault="00906358">
      <w:pPr>
        <w:sectPr w:rsidR="00906358">
          <w:pgSz w:w="11906" w:h="16838"/>
          <w:pgMar w:top="708" w:right="1701" w:bottom="794" w:left="1701" w:header="0" w:footer="0" w:gutter="0"/>
          <w:pgNumType w:start="1"/>
          <w:cols w:space="720"/>
          <w:formProt w:val="0"/>
          <w:docGrid w:linePitch="360"/>
        </w:sectPr>
      </w:pPr>
    </w:p>
    <w:sdt>
      <w:sdtPr>
        <w:rPr>
          <w:rFonts w:ascii="Arial" w:eastAsiaTheme="minorHAnsi" w:hAnsi="Arial" w:cs="Arial"/>
          <w:b w:val="0"/>
          <w:bCs w:val="0"/>
          <w:spacing w:val="0"/>
          <w:sz w:val="22"/>
          <w:szCs w:val="22"/>
        </w:rPr>
        <w:id w:val="-292835847"/>
        <w:docPartObj>
          <w:docPartGallery w:val="Table of Contents"/>
          <w:docPartUnique/>
        </w:docPartObj>
      </w:sdtPr>
      <w:sdtEndPr/>
      <w:sdtContent>
        <w:p w14:paraId="4480C6C6" w14:textId="77777777" w:rsidR="00906358" w:rsidRDefault="00A973DB">
          <w:pPr>
            <w:pStyle w:val="Encabezadodelista"/>
          </w:pPr>
          <w:r>
            <w:t>Índice</w:t>
          </w:r>
        </w:p>
        <w:p w14:paraId="05DC054B" w14:textId="7972ACD6" w:rsidR="00C86BFE" w:rsidRDefault="00BF0DD1">
          <w:pPr>
            <w:pStyle w:val="TDC1"/>
            <w:tabs>
              <w:tab w:val="right" w:leader="dot" w:pos="8494"/>
            </w:tabs>
            <w:rPr>
              <w:rFonts w:asciiTheme="minorHAnsi" w:eastAsiaTheme="minorEastAsia" w:hAnsiTheme="minorHAnsi" w:cstheme="minorBidi"/>
              <w:noProof/>
              <w:kern w:val="2"/>
              <w:sz w:val="24"/>
              <w:szCs w:val="24"/>
              <w:lang w:eastAsia="es-ES"/>
              <w14:ligatures w14:val="standardContextual"/>
            </w:rPr>
          </w:pPr>
          <w:r>
            <w:fldChar w:fldCharType="begin"/>
          </w:r>
          <w:r w:rsidR="00A973DB">
            <w:rPr>
              <w:rStyle w:val="Enlacedelndice"/>
              <w:webHidden/>
            </w:rPr>
            <w:instrText>TOC \z \o "1-3" \u \h</w:instrText>
          </w:r>
          <w:r>
            <w:rPr>
              <w:rStyle w:val="Enlacedelndice"/>
            </w:rPr>
            <w:fldChar w:fldCharType="separate"/>
          </w:r>
          <w:hyperlink w:anchor="_Toc242730138" w:history="1">
            <w:r w:rsidR="00C86BFE" w:rsidRPr="005028F3">
              <w:rPr>
                <w:rStyle w:val="Hipervnculo"/>
                <w:noProof/>
              </w:rPr>
              <w:t>Resumen</w:t>
            </w:r>
            <w:r w:rsidR="00C86BFE">
              <w:rPr>
                <w:noProof/>
                <w:webHidden/>
              </w:rPr>
              <w:tab/>
            </w:r>
            <w:r w:rsidR="00C86BFE">
              <w:rPr>
                <w:noProof/>
                <w:webHidden/>
              </w:rPr>
              <w:fldChar w:fldCharType="begin"/>
            </w:r>
            <w:r w:rsidR="00C86BFE">
              <w:rPr>
                <w:noProof/>
                <w:webHidden/>
              </w:rPr>
              <w:instrText xml:space="preserve"> PAGEREF _Toc242730138 \h </w:instrText>
            </w:r>
            <w:r w:rsidR="00C86BFE">
              <w:rPr>
                <w:noProof/>
                <w:webHidden/>
              </w:rPr>
            </w:r>
            <w:r w:rsidR="00C86BFE">
              <w:rPr>
                <w:noProof/>
                <w:webHidden/>
              </w:rPr>
              <w:fldChar w:fldCharType="separate"/>
            </w:r>
            <w:r w:rsidR="00C86BFE">
              <w:rPr>
                <w:noProof/>
                <w:webHidden/>
              </w:rPr>
              <w:t>7</w:t>
            </w:r>
            <w:r w:rsidR="00C86BFE">
              <w:rPr>
                <w:noProof/>
                <w:webHidden/>
              </w:rPr>
              <w:fldChar w:fldCharType="end"/>
            </w:r>
          </w:hyperlink>
        </w:p>
        <w:p w14:paraId="64C3BE6C" w14:textId="0323EE5A" w:rsidR="00C86BFE" w:rsidRDefault="00C86BFE">
          <w:pPr>
            <w:pStyle w:val="TDC1"/>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2730139" w:history="1">
            <w:r w:rsidRPr="005028F3">
              <w:rPr>
                <w:rStyle w:val="Hipervnculo"/>
                <w:noProof/>
                <w:lang w:val="en-US"/>
              </w:rPr>
              <w:t>Abstract</w:t>
            </w:r>
            <w:r>
              <w:rPr>
                <w:noProof/>
                <w:webHidden/>
              </w:rPr>
              <w:tab/>
            </w:r>
            <w:r>
              <w:rPr>
                <w:noProof/>
                <w:webHidden/>
              </w:rPr>
              <w:fldChar w:fldCharType="begin"/>
            </w:r>
            <w:r>
              <w:rPr>
                <w:noProof/>
                <w:webHidden/>
              </w:rPr>
              <w:instrText xml:space="preserve"> PAGEREF _Toc242730139 \h </w:instrText>
            </w:r>
            <w:r>
              <w:rPr>
                <w:noProof/>
                <w:webHidden/>
              </w:rPr>
            </w:r>
            <w:r>
              <w:rPr>
                <w:noProof/>
                <w:webHidden/>
              </w:rPr>
              <w:fldChar w:fldCharType="separate"/>
            </w:r>
            <w:r>
              <w:rPr>
                <w:noProof/>
                <w:webHidden/>
              </w:rPr>
              <w:t>8</w:t>
            </w:r>
            <w:r>
              <w:rPr>
                <w:noProof/>
                <w:webHidden/>
              </w:rPr>
              <w:fldChar w:fldCharType="end"/>
            </w:r>
          </w:hyperlink>
        </w:p>
        <w:p w14:paraId="446D2D92" w14:textId="66CDD5B7" w:rsidR="00C86BFE" w:rsidRDefault="00C86BFE">
          <w:pPr>
            <w:pStyle w:val="TDC1"/>
            <w:tabs>
              <w:tab w:val="left" w:pos="44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2730140" w:history="1">
            <w:r w:rsidRPr="005028F3">
              <w:rPr>
                <w:rStyle w:val="Hipervnculo"/>
                <w:noProof/>
              </w:rPr>
              <w:t>1.</w:t>
            </w:r>
            <w:r>
              <w:rPr>
                <w:rFonts w:asciiTheme="minorHAnsi" w:eastAsiaTheme="minorEastAsia" w:hAnsiTheme="minorHAnsi" w:cstheme="minorBidi"/>
                <w:noProof/>
                <w:kern w:val="2"/>
                <w:sz w:val="24"/>
                <w:szCs w:val="24"/>
                <w:lang w:eastAsia="es-ES"/>
                <w14:ligatures w14:val="standardContextual"/>
              </w:rPr>
              <w:tab/>
            </w:r>
            <w:r w:rsidRPr="005028F3">
              <w:rPr>
                <w:rStyle w:val="Hipervnculo"/>
                <w:noProof/>
              </w:rPr>
              <w:t>Introducción</w:t>
            </w:r>
            <w:r>
              <w:rPr>
                <w:noProof/>
                <w:webHidden/>
              </w:rPr>
              <w:tab/>
            </w:r>
            <w:r>
              <w:rPr>
                <w:noProof/>
                <w:webHidden/>
              </w:rPr>
              <w:fldChar w:fldCharType="begin"/>
            </w:r>
            <w:r>
              <w:rPr>
                <w:noProof/>
                <w:webHidden/>
              </w:rPr>
              <w:instrText xml:space="preserve"> PAGEREF _Toc242730140 \h </w:instrText>
            </w:r>
            <w:r>
              <w:rPr>
                <w:noProof/>
                <w:webHidden/>
              </w:rPr>
            </w:r>
            <w:r>
              <w:rPr>
                <w:noProof/>
                <w:webHidden/>
              </w:rPr>
              <w:fldChar w:fldCharType="separate"/>
            </w:r>
            <w:r>
              <w:rPr>
                <w:noProof/>
                <w:webHidden/>
              </w:rPr>
              <w:t>9</w:t>
            </w:r>
            <w:r>
              <w:rPr>
                <w:noProof/>
                <w:webHidden/>
              </w:rPr>
              <w:fldChar w:fldCharType="end"/>
            </w:r>
          </w:hyperlink>
        </w:p>
        <w:p w14:paraId="2B7A08F1" w14:textId="119905CD" w:rsidR="00C86BFE" w:rsidRDefault="00C86BFE">
          <w:pPr>
            <w:pStyle w:val="TDC2"/>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2730141" w:history="1">
            <w:r w:rsidRPr="005028F3">
              <w:rPr>
                <w:rStyle w:val="Hipervnculo"/>
                <w:noProof/>
              </w:rPr>
              <w:t>1.1 Contextualización del problema</w:t>
            </w:r>
            <w:r>
              <w:rPr>
                <w:noProof/>
                <w:webHidden/>
              </w:rPr>
              <w:tab/>
            </w:r>
            <w:r>
              <w:rPr>
                <w:noProof/>
                <w:webHidden/>
              </w:rPr>
              <w:fldChar w:fldCharType="begin"/>
            </w:r>
            <w:r>
              <w:rPr>
                <w:noProof/>
                <w:webHidden/>
              </w:rPr>
              <w:instrText xml:space="preserve"> PAGEREF _Toc242730141 \h </w:instrText>
            </w:r>
            <w:r>
              <w:rPr>
                <w:noProof/>
                <w:webHidden/>
              </w:rPr>
            </w:r>
            <w:r>
              <w:rPr>
                <w:noProof/>
                <w:webHidden/>
              </w:rPr>
              <w:fldChar w:fldCharType="separate"/>
            </w:r>
            <w:r>
              <w:rPr>
                <w:noProof/>
                <w:webHidden/>
              </w:rPr>
              <w:t>9</w:t>
            </w:r>
            <w:r>
              <w:rPr>
                <w:noProof/>
                <w:webHidden/>
              </w:rPr>
              <w:fldChar w:fldCharType="end"/>
            </w:r>
          </w:hyperlink>
        </w:p>
        <w:p w14:paraId="03B5C34C" w14:textId="72474115" w:rsidR="00C86BFE" w:rsidRDefault="00C86BFE">
          <w:pPr>
            <w:pStyle w:val="TDC2"/>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2730142" w:history="1">
            <w:r w:rsidRPr="005028F3">
              <w:rPr>
                <w:rStyle w:val="Hipervnculo"/>
                <w:noProof/>
              </w:rPr>
              <w:t>1.2 Motivación del trabajo</w:t>
            </w:r>
            <w:r>
              <w:rPr>
                <w:noProof/>
                <w:webHidden/>
              </w:rPr>
              <w:tab/>
            </w:r>
            <w:r>
              <w:rPr>
                <w:noProof/>
                <w:webHidden/>
              </w:rPr>
              <w:fldChar w:fldCharType="begin"/>
            </w:r>
            <w:r>
              <w:rPr>
                <w:noProof/>
                <w:webHidden/>
              </w:rPr>
              <w:instrText xml:space="preserve"> PAGEREF _Toc242730142 \h </w:instrText>
            </w:r>
            <w:r>
              <w:rPr>
                <w:noProof/>
                <w:webHidden/>
              </w:rPr>
            </w:r>
            <w:r>
              <w:rPr>
                <w:noProof/>
                <w:webHidden/>
              </w:rPr>
              <w:fldChar w:fldCharType="separate"/>
            </w:r>
            <w:r>
              <w:rPr>
                <w:noProof/>
                <w:webHidden/>
              </w:rPr>
              <w:t>10</w:t>
            </w:r>
            <w:r>
              <w:rPr>
                <w:noProof/>
                <w:webHidden/>
              </w:rPr>
              <w:fldChar w:fldCharType="end"/>
            </w:r>
          </w:hyperlink>
        </w:p>
        <w:p w14:paraId="6F11E17F" w14:textId="2A20CF92" w:rsidR="00C86BFE" w:rsidRDefault="00C86BFE">
          <w:pPr>
            <w:pStyle w:val="TDC1"/>
            <w:tabs>
              <w:tab w:val="left" w:pos="44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2730143" w:history="1">
            <w:r w:rsidRPr="005028F3">
              <w:rPr>
                <w:rStyle w:val="Hipervnculo"/>
                <w:noProof/>
              </w:rPr>
              <w:t>2.</w:t>
            </w:r>
            <w:r>
              <w:rPr>
                <w:rFonts w:asciiTheme="minorHAnsi" w:eastAsiaTheme="minorEastAsia" w:hAnsiTheme="minorHAnsi" w:cstheme="minorBidi"/>
                <w:noProof/>
                <w:kern w:val="2"/>
                <w:sz w:val="24"/>
                <w:szCs w:val="24"/>
                <w:lang w:eastAsia="es-ES"/>
                <w14:ligatures w14:val="standardContextual"/>
              </w:rPr>
              <w:tab/>
            </w:r>
            <w:r w:rsidRPr="005028F3">
              <w:rPr>
                <w:rStyle w:val="Hipervnculo"/>
                <w:noProof/>
              </w:rPr>
              <w:t>Objetivos</w:t>
            </w:r>
            <w:r>
              <w:rPr>
                <w:noProof/>
                <w:webHidden/>
              </w:rPr>
              <w:tab/>
            </w:r>
            <w:r>
              <w:rPr>
                <w:noProof/>
                <w:webHidden/>
              </w:rPr>
              <w:fldChar w:fldCharType="begin"/>
            </w:r>
            <w:r>
              <w:rPr>
                <w:noProof/>
                <w:webHidden/>
              </w:rPr>
              <w:instrText xml:space="preserve"> PAGEREF _Toc242730143 \h </w:instrText>
            </w:r>
            <w:r>
              <w:rPr>
                <w:noProof/>
                <w:webHidden/>
              </w:rPr>
            </w:r>
            <w:r>
              <w:rPr>
                <w:noProof/>
                <w:webHidden/>
              </w:rPr>
              <w:fldChar w:fldCharType="separate"/>
            </w:r>
            <w:r>
              <w:rPr>
                <w:noProof/>
                <w:webHidden/>
              </w:rPr>
              <w:t>11</w:t>
            </w:r>
            <w:r>
              <w:rPr>
                <w:noProof/>
                <w:webHidden/>
              </w:rPr>
              <w:fldChar w:fldCharType="end"/>
            </w:r>
          </w:hyperlink>
        </w:p>
        <w:p w14:paraId="1C04A965" w14:textId="5C11C181" w:rsidR="00C86BFE" w:rsidRDefault="00C86BFE">
          <w:pPr>
            <w:pStyle w:val="TDC2"/>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2730144" w:history="1">
            <w:r w:rsidRPr="005028F3">
              <w:rPr>
                <w:rStyle w:val="Hipervnculo"/>
                <w:noProof/>
              </w:rPr>
              <w:t>2.1 Objetivo general</w:t>
            </w:r>
            <w:r>
              <w:rPr>
                <w:noProof/>
                <w:webHidden/>
              </w:rPr>
              <w:tab/>
            </w:r>
            <w:r>
              <w:rPr>
                <w:noProof/>
                <w:webHidden/>
              </w:rPr>
              <w:fldChar w:fldCharType="begin"/>
            </w:r>
            <w:r>
              <w:rPr>
                <w:noProof/>
                <w:webHidden/>
              </w:rPr>
              <w:instrText xml:space="preserve"> PAGEREF _Toc242730144 \h </w:instrText>
            </w:r>
            <w:r>
              <w:rPr>
                <w:noProof/>
                <w:webHidden/>
              </w:rPr>
            </w:r>
            <w:r>
              <w:rPr>
                <w:noProof/>
                <w:webHidden/>
              </w:rPr>
              <w:fldChar w:fldCharType="separate"/>
            </w:r>
            <w:r>
              <w:rPr>
                <w:noProof/>
                <w:webHidden/>
              </w:rPr>
              <w:t>11</w:t>
            </w:r>
            <w:r>
              <w:rPr>
                <w:noProof/>
                <w:webHidden/>
              </w:rPr>
              <w:fldChar w:fldCharType="end"/>
            </w:r>
          </w:hyperlink>
        </w:p>
        <w:p w14:paraId="79E33CAA" w14:textId="2275DA6B" w:rsidR="00C86BFE" w:rsidRDefault="00C86BFE">
          <w:pPr>
            <w:pStyle w:val="TDC2"/>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2730145" w:history="1">
            <w:r w:rsidRPr="005028F3">
              <w:rPr>
                <w:rStyle w:val="Hipervnculo"/>
                <w:noProof/>
              </w:rPr>
              <w:t>2.2 Objetivos específicos</w:t>
            </w:r>
            <w:r>
              <w:rPr>
                <w:noProof/>
                <w:webHidden/>
              </w:rPr>
              <w:tab/>
            </w:r>
            <w:r>
              <w:rPr>
                <w:noProof/>
                <w:webHidden/>
              </w:rPr>
              <w:fldChar w:fldCharType="begin"/>
            </w:r>
            <w:r>
              <w:rPr>
                <w:noProof/>
                <w:webHidden/>
              </w:rPr>
              <w:instrText xml:space="preserve"> PAGEREF _Toc242730145 \h </w:instrText>
            </w:r>
            <w:r>
              <w:rPr>
                <w:noProof/>
                <w:webHidden/>
              </w:rPr>
            </w:r>
            <w:r>
              <w:rPr>
                <w:noProof/>
                <w:webHidden/>
              </w:rPr>
              <w:fldChar w:fldCharType="separate"/>
            </w:r>
            <w:r>
              <w:rPr>
                <w:noProof/>
                <w:webHidden/>
              </w:rPr>
              <w:t>11</w:t>
            </w:r>
            <w:r>
              <w:rPr>
                <w:noProof/>
                <w:webHidden/>
              </w:rPr>
              <w:fldChar w:fldCharType="end"/>
            </w:r>
          </w:hyperlink>
        </w:p>
        <w:p w14:paraId="1D9B2FB5" w14:textId="6EDE3EA6" w:rsidR="00C86BFE" w:rsidRDefault="00C86BFE">
          <w:pPr>
            <w:pStyle w:val="TDC2"/>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2730146" w:history="1">
            <w:r w:rsidRPr="005028F3">
              <w:rPr>
                <w:rStyle w:val="Hipervnculo"/>
                <w:noProof/>
              </w:rPr>
              <w:t>2.3 Hipótesis de trabajo</w:t>
            </w:r>
            <w:r>
              <w:rPr>
                <w:noProof/>
                <w:webHidden/>
              </w:rPr>
              <w:tab/>
            </w:r>
            <w:r>
              <w:rPr>
                <w:noProof/>
                <w:webHidden/>
              </w:rPr>
              <w:fldChar w:fldCharType="begin"/>
            </w:r>
            <w:r>
              <w:rPr>
                <w:noProof/>
                <w:webHidden/>
              </w:rPr>
              <w:instrText xml:space="preserve"> PAGEREF _Toc242730146 \h </w:instrText>
            </w:r>
            <w:r>
              <w:rPr>
                <w:noProof/>
                <w:webHidden/>
              </w:rPr>
            </w:r>
            <w:r>
              <w:rPr>
                <w:noProof/>
                <w:webHidden/>
              </w:rPr>
              <w:fldChar w:fldCharType="separate"/>
            </w:r>
            <w:r>
              <w:rPr>
                <w:noProof/>
                <w:webHidden/>
              </w:rPr>
              <w:t>12</w:t>
            </w:r>
            <w:r>
              <w:rPr>
                <w:noProof/>
                <w:webHidden/>
              </w:rPr>
              <w:fldChar w:fldCharType="end"/>
            </w:r>
          </w:hyperlink>
        </w:p>
        <w:p w14:paraId="65820699" w14:textId="76ACDA52" w:rsidR="00C86BFE" w:rsidRDefault="00C86BFE">
          <w:pPr>
            <w:pStyle w:val="TDC1"/>
            <w:tabs>
              <w:tab w:val="left" w:pos="44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2730147" w:history="1">
            <w:r w:rsidRPr="005028F3">
              <w:rPr>
                <w:rStyle w:val="Hipervnculo"/>
                <w:noProof/>
              </w:rPr>
              <w:t>3.</w:t>
            </w:r>
            <w:r>
              <w:rPr>
                <w:rFonts w:asciiTheme="minorHAnsi" w:eastAsiaTheme="minorEastAsia" w:hAnsiTheme="minorHAnsi" w:cstheme="minorBidi"/>
                <w:noProof/>
                <w:kern w:val="2"/>
                <w:sz w:val="24"/>
                <w:szCs w:val="24"/>
                <w:lang w:eastAsia="es-ES"/>
                <w14:ligatures w14:val="standardContextual"/>
              </w:rPr>
              <w:tab/>
            </w:r>
            <w:r w:rsidRPr="005028F3">
              <w:rPr>
                <w:rStyle w:val="Hipervnculo"/>
                <w:noProof/>
              </w:rPr>
              <w:t>Estado del Arte y Marco teórico. Fundamentos teóricos de la asistencia inteligente para el cruce de peatones</w:t>
            </w:r>
            <w:r>
              <w:rPr>
                <w:noProof/>
                <w:webHidden/>
              </w:rPr>
              <w:tab/>
            </w:r>
            <w:r>
              <w:rPr>
                <w:noProof/>
                <w:webHidden/>
              </w:rPr>
              <w:fldChar w:fldCharType="begin"/>
            </w:r>
            <w:r>
              <w:rPr>
                <w:noProof/>
                <w:webHidden/>
              </w:rPr>
              <w:instrText xml:space="preserve"> PAGEREF _Toc242730147 \h </w:instrText>
            </w:r>
            <w:r>
              <w:rPr>
                <w:noProof/>
                <w:webHidden/>
              </w:rPr>
            </w:r>
            <w:r>
              <w:rPr>
                <w:noProof/>
                <w:webHidden/>
              </w:rPr>
              <w:fldChar w:fldCharType="separate"/>
            </w:r>
            <w:r>
              <w:rPr>
                <w:noProof/>
                <w:webHidden/>
              </w:rPr>
              <w:t>13</w:t>
            </w:r>
            <w:r>
              <w:rPr>
                <w:noProof/>
                <w:webHidden/>
              </w:rPr>
              <w:fldChar w:fldCharType="end"/>
            </w:r>
          </w:hyperlink>
        </w:p>
        <w:p w14:paraId="4843FF3D" w14:textId="07543AD4" w:rsidR="00C86BFE" w:rsidRDefault="00C86BFE">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2730148" w:history="1">
            <w:r w:rsidRPr="005028F3">
              <w:rPr>
                <w:rStyle w:val="Hipervnculo"/>
                <w:noProof/>
              </w:rPr>
              <w:t>3.1</w:t>
            </w:r>
            <w:r>
              <w:rPr>
                <w:rFonts w:asciiTheme="minorHAnsi" w:eastAsiaTheme="minorEastAsia" w:hAnsiTheme="minorHAnsi" w:cstheme="minorBidi"/>
                <w:noProof/>
                <w:kern w:val="2"/>
                <w:sz w:val="24"/>
                <w:szCs w:val="24"/>
                <w:lang w:eastAsia="es-ES"/>
                <w14:ligatures w14:val="standardContextual"/>
              </w:rPr>
              <w:tab/>
            </w:r>
            <w:r w:rsidRPr="005028F3">
              <w:rPr>
                <w:rStyle w:val="Hipervnculo"/>
                <w:noProof/>
              </w:rPr>
              <w:t>Aumento Humano Asistido por Inteligencia Artificial (Human Augmentation)</w:t>
            </w:r>
            <w:r>
              <w:rPr>
                <w:noProof/>
                <w:webHidden/>
              </w:rPr>
              <w:fldChar w:fldCharType="begin"/>
            </w:r>
            <w:r>
              <w:rPr>
                <w:noProof/>
                <w:webHidden/>
              </w:rPr>
              <w:instrText xml:space="preserve"> PAGEREF _Toc242730148 \h </w:instrText>
            </w:r>
            <w:r>
              <w:rPr>
                <w:noProof/>
                <w:webHidden/>
              </w:rPr>
            </w:r>
            <w:r>
              <w:rPr>
                <w:noProof/>
                <w:webHidden/>
              </w:rPr>
              <w:fldChar w:fldCharType="separate"/>
            </w:r>
            <w:r>
              <w:rPr>
                <w:noProof/>
                <w:webHidden/>
              </w:rPr>
              <w:t>13</w:t>
            </w:r>
            <w:r>
              <w:rPr>
                <w:noProof/>
                <w:webHidden/>
              </w:rPr>
              <w:fldChar w:fldCharType="end"/>
            </w:r>
          </w:hyperlink>
        </w:p>
        <w:p w14:paraId="73A390F6" w14:textId="2A37A4E0" w:rsidR="00C86BFE" w:rsidRDefault="00C86BFE">
          <w:pPr>
            <w:pStyle w:val="TDC3"/>
            <w:tabs>
              <w:tab w:val="left" w:pos="120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2730149" w:history="1">
            <w:r w:rsidRPr="005028F3">
              <w:rPr>
                <w:rStyle w:val="Hipervnculo"/>
                <w:noProof/>
              </w:rPr>
              <w:t>3.1.1</w:t>
            </w:r>
            <w:r>
              <w:rPr>
                <w:rFonts w:asciiTheme="minorHAnsi" w:eastAsiaTheme="minorEastAsia" w:hAnsiTheme="minorHAnsi" w:cstheme="minorBidi"/>
                <w:noProof/>
                <w:kern w:val="2"/>
                <w:sz w:val="24"/>
                <w:szCs w:val="24"/>
                <w:lang w:eastAsia="es-ES"/>
                <w14:ligatures w14:val="standardContextual"/>
              </w:rPr>
              <w:tab/>
            </w:r>
            <w:r w:rsidRPr="005028F3">
              <w:rPr>
                <w:rStyle w:val="Hipervnculo"/>
                <w:noProof/>
              </w:rPr>
              <w:t>Concepto de aumento humano</w:t>
            </w:r>
            <w:r>
              <w:rPr>
                <w:noProof/>
                <w:webHidden/>
              </w:rPr>
              <w:tab/>
            </w:r>
            <w:r>
              <w:rPr>
                <w:noProof/>
                <w:webHidden/>
              </w:rPr>
              <w:fldChar w:fldCharType="begin"/>
            </w:r>
            <w:r>
              <w:rPr>
                <w:noProof/>
                <w:webHidden/>
              </w:rPr>
              <w:instrText xml:space="preserve"> PAGEREF _Toc242730149 \h </w:instrText>
            </w:r>
            <w:r>
              <w:rPr>
                <w:noProof/>
                <w:webHidden/>
              </w:rPr>
            </w:r>
            <w:r>
              <w:rPr>
                <w:noProof/>
                <w:webHidden/>
              </w:rPr>
              <w:fldChar w:fldCharType="separate"/>
            </w:r>
            <w:r>
              <w:rPr>
                <w:noProof/>
                <w:webHidden/>
              </w:rPr>
              <w:t>13</w:t>
            </w:r>
            <w:r>
              <w:rPr>
                <w:noProof/>
                <w:webHidden/>
              </w:rPr>
              <w:fldChar w:fldCharType="end"/>
            </w:r>
          </w:hyperlink>
        </w:p>
        <w:p w14:paraId="64FD2A58" w14:textId="70C93E7E" w:rsidR="00C86BFE" w:rsidRDefault="00C86BFE">
          <w:pPr>
            <w:pStyle w:val="TDC3"/>
            <w:tabs>
              <w:tab w:val="left" w:pos="120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2730150" w:history="1">
            <w:r w:rsidRPr="005028F3">
              <w:rPr>
                <w:rStyle w:val="Hipervnculo"/>
                <w:noProof/>
              </w:rPr>
              <w:t>3.1.2</w:t>
            </w:r>
            <w:r>
              <w:rPr>
                <w:rFonts w:asciiTheme="minorHAnsi" w:eastAsiaTheme="minorEastAsia" w:hAnsiTheme="minorHAnsi" w:cstheme="minorBidi"/>
                <w:noProof/>
                <w:kern w:val="2"/>
                <w:sz w:val="24"/>
                <w:szCs w:val="24"/>
                <w:lang w:eastAsia="es-ES"/>
                <w14:ligatures w14:val="standardContextual"/>
              </w:rPr>
              <w:tab/>
            </w:r>
            <w:r w:rsidRPr="005028F3">
              <w:rPr>
                <w:rStyle w:val="Hipervnculo"/>
                <w:noProof/>
              </w:rPr>
              <w:t>Evolución hacia sistemas asistidos por inteligencia artificial</w:t>
            </w:r>
            <w:r>
              <w:rPr>
                <w:noProof/>
                <w:webHidden/>
              </w:rPr>
              <w:tab/>
            </w:r>
            <w:r>
              <w:rPr>
                <w:noProof/>
                <w:webHidden/>
              </w:rPr>
              <w:fldChar w:fldCharType="begin"/>
            </w:r>
            <w:r>
              <w:rPr>
                <w:noProof/>
                <w:webHidden/>
              </w:rPr>
              <w:instrText xml:space="preserve"> PAGEREF _Toc242730150 \h </w:instrText>
            </w:r>
            <w:r>
              <w:rPr>
                <w:noProof/>
                <w:webHidden/>
              </w:rPr>
            </w:r>
            <w:r>
              <w:rPr>
                <w:noProof/>
                <w:webHidden/>
              </w:rPr>
              <w:fldChar w:fldCharType="separate"/>
            </w:r>
            <w:r>
              <w:rPr>
                <w:noProof/>
                <w:webHidden/>
              </w:rPr>
              <w:t>14</w:t>
            </w:r>
            <w:r>
              <w:rPr>
                <w:noProof/>
                <w:webHidden/>
              </w:rPr>
              <w:fldChar w:fldCharType="end"/>
            </w:r>
          </w:hyperlink>
        </w:p>
        <w:p w14:paraId="5F4E7145" w14:textId="1087FB17" w:rsidR="00C86BFE" w:rsidRDefault="00C86BFE">
          <w:pPr>
            <w:pStyle w:val="TDC3"/>
            <w:tabs>
              <w:tab w:val="left" w:pos="120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2730151" w:history="1">
            <w:r w:rsidRPr="005028F3">
              <w:rPr>
                <w:rStyle w:val="Hipervnculo"/>
                <w:noProof/>
              </w:rPr>
              <w:t>3.1.3</w:t>
            </w:r>
            <w:r>
              <w:rPr>
                <w:rFonts w:asciiTheme="minorHAnsi" w:eastAsiaTheme="minorEastAsia" w:hAnsiTheme="minorHAnsi" w:cstheme="minorBidi"/>
                <w:noProof/>
                <w:kern w:val="2"/>
                <w:sz w:val="24"/>
                <w:szCs w:val="24"/>
                <w:lang w:eastAsia="es-ES"/>
                <w14:ligatures w14:val="standardContextual"/>
              </w:rPr>
              <w:tab/>
            </w:r>
            <w:r w:rsidRPr="005028F3">
              <w:rPr>
                <w:rStyle w:val="Hipervnculo"/>
                <w:noProof/>
              </w:rPr>
              <w:t>Aplicaciones actuales del aumento humano</w:t>
            </w:r>
            <w:r>
              <w:rPr>
                <w:noProof/>
                <w:webHidden/>
              </w:rPr>
              <w:tab/>
            </w:r>
            <w:r>
              <w:rPr>
                <w:noProof/>
                <w:webHidden/>
              </w:rPr>
              <w:fldChar w:fldCharType="begin"/>
            </w:r>
            <w:r>
              <w:rPr>
                <w:noProof/>
                <w:webHidden/>
              </w:rPr>
              <w:instrText xml:space="preserve"> PAGEREF _Toc242730151 \h </w:instrText>
            </w:r>
            <w:r>
              <w:rPr>
                <w:noProof/>
                <w:webHidden/>
              </w:rPr>
            </w:r>
            <w:r>
              <w:rPr>
                <w:noProof/>
                <w:webHidden/>
              </w:rPr>
              <w:fldChar w:fldCharType="separate"/>
            </w:r>
            <w:r>
              <w:rPr>
                <w:noProof/>
                <w:webHidden/>
              </w:rPr>
              <w:t>14</w:t>
            </w:r>
            <w:r>
              <w:rPr>
                <w:noProof/>
                <w:webHidden/>
              </w:rPr>
              <w:fldChar w:fldCharType="end"/>
            </w:r>
          </w:hyperlink>
        </w:p>
        <w:p w14:paraId="5F5C5535" w14:textId="7A47B94A" w:rsidR="00C86BFE" w:rsidRDefault="00C86BFE">
          <w:pPr>
            <w:pStyle w:val="TDC3"/>
            <w:tabs>
              <w:tab w:val="left" w:pos="120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2730152" w:history="1">
            <w:r w:rsidRPr="005028F3">
              <w:rPr>
                <w:rStyle w:val="Hipervnculo"/>
                <w:noProof/>
              </w:rPr>
              <w:t>3.1.4</w:t>
            </w:r>
            <w:r>
              <w:rPr>
                <w:rFonts w:asciiTheme="minorHAnsi" w:eastAsiaTheme="minorEastAsia" w:hAnsiTheme="minorHAnsi" w:cstheme="minorBidi"/>
                <w:noProof/>
                <w:kern w:val="2"/>
                <w:sz w:val="24"/>
                <w:szCs w:val="24"/>
                <w:lang w:eastAsia="es-ES"/>
                <w14:ligatures w14:val="standardContextual"/>
              </w:rPr>
              <w:tab/>
            </w:r>
            <w:r w:rsidRPr="005028F3">
              <w:rPr>
                <w:rStyle w:val="Hipervnculo"/>
                <w:noProof/>
              </w:rPr>
              <w:t>Relación con el presente trabajo</w:t>
            </w:r>
            <w:r>
              <w:rPr>
                <w:noProof/>
                <w:webHidden/>
              </w:rPr>
              <w:tab/>
            </w:r>
            <w:r>
              <w:rPr>
                <w:noProof/>
                <w:webHidden/>
              </w:rPr>
              <w:fldChar w:fldCharType="begin"/>
            </w:r>
            <w:r>
              <w:rPr>
                <w:noProof/>
                <w:webHidden/>
              </w:rPr>
              <w:instrText xml:space="preserve"> PAGEREF _Toc242730152 \h </w:instrText>
            </w:r>
            <w:r>
              <w:rPr>
                <w:noProof/>
                <w:webHidden/>
              </w:rPr>
            </w:r>
            <w:r>
              <w:rPr>
                <w:noProof/>
                <w:webHidden/>
              </w:rPr>
              <w:fldChar w:fldCharType="separate"/>
            </w:r>
            <w:r>
              <w:rPr>
                <w:noProof/>
                <w:webHidden/>
              </w:rPr>
              <w:t>16</w:t>
            </w:r>
            <w:r>
              <w:rPr>
                <w:noProof/>
                <w:webHidden/>
              </w:rPr>
              <w:fldChar w:fldCharType="end"/>
            </w:r>
          </w:hyperlink>
        </w:p>
        <w:p w14:paraId="743DB6BB" w14:textId="007F1801" w:rsidR="00C86BFE" w:rsidRDefault="00C86BFE">
          <w:pPr>
            <w:pStyle w:val="TDC2"/>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2730153" w:history="1">
            <w:r w:rsidRPr="005028F3">
              <w:rPr>
                <w:rStyle w:val="Hipervnculo"/>
                <w:noProof/>
              </w:rPr>
              <w:t>3.2</w:t>
            </w:r>
            <w:r w:rsidRPr="005028F3">
              <w:rPr>
                <w:rStyle w:val="Hipervnculo"/>
                <w:rFonts w:asciiTheme="majorHAnsi" w:hAnsiTheme="majorHAnsi"/>
                <w:b/>
                <w:bCs/>
                <w:noProof/>
              </w:rPr>
              <w:t xml:space="preserve"> </w:t>
            </w:r>
            <w:r w:rsidRPr="005028F3">
              <w:rPr>
                <w:rStyle w:val="Hipervnculo"/>
                <w:noProof/>
              </w:rPr>
              <w:t>Percepción y Análisis Inteligente del Entorno (Scene Understanding)</w:t>
            </w:r>
            <w:r>
              <w:rPr>
                <w:noProof/>
                <w:webHidden/>
              </w:rPr>
              <w:tab/>
            </w:r>
            <w:r>
              <w:rPr>
                <w:noProof/>
                <w:webHidden/>
              </w:rPr>
              <w:fldChar w:fldCharType="begin"/>
            </w:r>
            <w:r>
              <w:rPr>
                <w:noProof/>
                <w:webHidden/>
              </w:rPr>
              <w:instrText xml:space="preserve"> PAGEREF _Toc242730153 \h </w:instrText>
            </w:r>
            <w:r>
              <w:rPr>
                <w:noProof/>
                <w:webHidden/>
              </w:rPr>
            </w:r>
            <w:r>
              <w:rPr>
                <w:noProof/>
                <w:webHidden/>
              </w:rPr>
              <w:fldChar w:fldCharType="separate"/>
            </w:r>
            <w:r>
              <w:rPr>
                <w:noProof/>
                <w:webHidden/>
              </w:rPr>
              <w:t>16</w:t>
            </w:r>
            <w:r>
              <w:rPr>
                <w:noProof/>
                <w:webHidden/>
              </w:rPr>
              <w:fldChar w:fldCharType="end"/>
            </w:r>
          </w:hyperlink>
        </w:p>
        <w:p w14:paraId="7E981406" w14:textId="79530279" w:rsidR="00C86BFE" w:rsidRDefault="00C86BFE">
          <w:pPr>
            <w:pStyle w:val="TDC3"/>
            <w:tabs>
              <w:tab w:val="left" w:pos="120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2730154" w:history="1">
            <w:r w:rsidRPr="005028F3">
              <w:rPr>
                <w:rStyle w:val="Hipervnculo"/>
                <w:noProof/>
              </w:rPr>
              <w:t>3.2.1</w:t>
            </w:r>
            <w:r>
              <w:rPr>
                <w:rFonts w:asciiTheme="minorHAnsi" w:eastAsiaTheme="minorEastAsia" w:hAnsiTheme="minorHAnsi" w:cstheme="minorBidi"/>
                <w:noProof/>
                <w:kern w:val="2"/>
                <w:sz w:val="24"/>
                <w:szCs w:val="24"/>
                <w:lang w:eastAsia="es-ES"/>
                <w14:ligatures w14:val="standardContextual"/>
              </w:rPr>
              <w:tab/>
            </w:r>
            <w:r w:rsidRPr="005028F3">
              <w:rPr>
                <w:rStyle w:val="Hipervnculo"/>
                <w:noProof/>
              </w:rPr>
              <w:t>Necesidad de percepción inteligente</w:t>
            </w:r>
            <w:r>
              <w:rPr>
                <w:noProof/>
                <w:webHidden/>
              </w:rPr>
              <w:tab/>
            </w:r>
            <w:r>
              <w:rPr>
                <w:noProof/>
                <w:webHidden/>
              </w:rPr>
              <w:fldChar w:fldCharType="begin"/>
            </w:r>
            <w:r>
              <w:rPr>
                <w:noProof/>
                <w:webHidden/>
              </w:rPr>
              <w:instrText xml:space="preserve"> PAGEREF _Toc242730154 \h </w:instrText>
            </w:r>
            <w:r>
              <w:rPr>
                <w:noProof/>
                <w:webHidden/>
              </w:rPr>
            </w:r>
            <w:r>
              <w:rPr>
                <w:noProof/>
                <w:webHidden/>
              </w:rPr>
              <w:fldChar w:fldCharType="separate"/>
            </w:r>
            <w:r>
              <w:rPr>
                <w:noProof/>
                <w:webHidden/>
              </w:rPr>
              <w:t>16</w:t>
            </w:r>
            <w:r>
              <w:rPr>
                <w:noProof/>
                <w:webHidden/>
              </w:rPr>
              <w:fldChar w:fldCharType="end"/>
            </w:r>
          </w:hyperlink>
        </w:p>
        <w:p w14:paraId="2B452031" w14:textId="19C378D3" w:rsidR="00C86BFE" w:rsidRDefault="00C86BFE">
          <w:pPr>
            <w:pStyle w:val="TDC3"/>
            <w:tabs>
              <w:tab w:val="left" w:pos="120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2730155" w:history="1">
            <w:r w:rsidRPr="005028F3">
              <w:rPr>
                <w:rStyle w:val="Hipervnculo"/>
                <w:noProof/>
              </w:rPr>
              <w:t>3.2.2</w:t>
            </w:r>
            <w:r>
              <w:rPr>
                <w:rFonts w:asciiTheme="minorHAnsi" w:eastAsiaTheme="minorEastAsia" w:hAnsiTheme="minorHAnsi" w:cstheme="minorBidi"/>
                <w:noProof/>
                <w:kern w:val="2"/>
                <w:sz w:val="24"/>
                <w:szCs w:val="24"/>
                <w:lang w:eastAsia="es-ES"/>
                <w14:ligatures w14:val="standardContextual"/>
              </w:rPr>
              <w:tab/>
            </w:r>
            <w:r w:rsidRPr="005028F3">
              <w:rPr>
                <w:rStyle w:val="Hipervnculo"/>
                <w:noProof/>
              </w:rPr>
              <w:t>Detección de objetos en tiempo real: evolución de YOLO</w:t>
            </w:r>
            <w:r>
              <w:rPr>
                <w:noProof/>
                <w:webHidden/>
              </w:rPr>
              <w:tab/>
            </w:r>
            <w:r>
              <w:rPr>
                <w:noProof/>
                <w:webHidden/>
              </w:rPr>
              <w:fldChar w:fldCharType="begin"/>
            </w:r>
            <w:r>
              <w:rPr>
                <w:noProof/>
                <w:webHidden/>
              </w:rPr>
              <w:instrText xml:space="preserve"> PAGEREF _Toc242730155 \h </w:instrText>
            </w:r>
            <w:r>
              <w:rPr>
                <w:noProof/>
                <w:webHidden/>
              </w:rPr>
            </w:r>
            <w:r>
              <w:rPr>
                <w:noProof/>
                <w:webHidden/>
              </w:rPr>
              <w:fldChar w:fldCharType="separate"/>
            </w:r>
            <w:r>
              <w:rPr>
                <w:noProof/>
                <w:webHidden/>
              </w:rPr>
              <w:t>17</w:t>
            </w:r>
            <w:r>
              <w:rPr>
                <w:noProof/>
                <w:webHidden/>
              </w:rPr>
              <w:fldChar w:fldCharType="end"/>
            </w:r>
          </w:hyperlink>
        </w:p>
        <w:p w14:paraId="15F0D4F1" w14:textId="1F633CEF" w:rsidR="00C86BFE" w:rsidRDefault="00C86BFE">
          <w:pPr>
            <w:pStyle w:val="TDC3"/>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2730156" w:history="1">
            <w:r w:rsidRPr="005028F3">
              <w:rPr>
                <w:rStyle w:val="Hipervnculo"/>
                <w:noProof/>
              </w:rPr>
              <w:t>3.2.3 Modelos multimodales y comprensión semántica: CLIP</w:t>
            </w:r>
            <w:r>
              <w:rPr>
                <w:noProof/>
                <w:webHidden/>
              </w:rPr>
              <w:tab/>
            </w:r>
            <w:r>
              <w:rPr>
                <w:noProof/>
                <w:webHidden/>
              </w:rPr>
              <w:fldChar w:fldCharType="begin"/>
            </w:r>
            <w:r>
              <w:rPr>
                <w:noProof/>
                <w:webHidden/>
              </w:rPr>
              <w:instrText xml:space="preserve"> PAGEREF _Toc242730156 \h </w:instrText>
            </w:r>
            <w:r>
              <w:rPr>
                <w:noProof/>
                <w:webHidden/>
              </w:rPr>
            </w:r>
            <w:r>
              <w:rPr>
                <w:noProof/>
                <w:webHidden/>
              </w:rPr>
              <w:fldChar w:fldCharType="separate"/>
            </w:r>
            <w:r>
              <w:rPr>
                <w:noProof/>
                <w:webHidden/>
              </w:rPr>
              <w:t>20</w:t>
            </w:r>
            <w:r>
              <w:rPr>
                <w:noProof/>
                <w:webHidden/>
              </w:rPr>
              <w:fldChar w:fldCharType="end"/>
            </w:r>
          </w:hyperlink>
        </w:p>
        <w:p w14:paraId="5325CC8F" w14:textId="5C60E1D0" w:rsidR="00C86BFE" w:rsidRDefault="00C86BFE">
          <w:pPr>
            <w:pStyle w:val="TDC3"/>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2730157" w:history="1">
            <w:r w:rsidRPr="005028F3">
              <w:rPr>
                <w:rStyle w:val="Hipervnculo"/>
                <w:noProof/>
              </w:rPr>
              <w:t>3.2.4 Limitaciones de la percepción puramente visual</w:t>
            </w:r>
            <w:r>
              <w:rPr>
                <w:noProof/>
                <w:webHidden/>
              </w:rPr>
              <w:tab/>
            </w:r>
            <w:r>
              <w:rPr>
                <w:noProof/>
                <w:webHidden/>
              </w:rPr>
              <w:fldChar w:fldCharType="begin"/>
            </w:r>
            <w:r>
              <w:rPr>
                <w:noProof/>
                <w:webHidden/>
              </w:rPr>
              <w:instrText xml:space="preserve"> PAGEREF _Toc242730157 \h </w:instrText>
            </w:r>
            <w:r>
              <w:rPr>
                <w:noProof/>
                <w:webHidden/>
              </w:rPr>
            </w:r>
            <w:r>
              <w:rPr>
                <w:noProof/>
                <w:webHidden/>
              </w:rPr>
              <w:fldChar w:fldCharType="separate"/>
            </w:r>
            <w:r>
              <w:rPr>
                <w:noProof/>
                <w:webHidden/>
              </w:rPr>
              <w:t>22</w:t>
            </w:r>
            <w:r>
              <w:rPr>
                <w:noProof/>
                <w:webHidden/>
              </w:rPr>
              <w:fldChar w:fldCharType="end"/>
            </w:r>
          </w:hyperlink>
        </w:p>
        <w:p w14:paraId="6C256DD4" w14:textId="74C2C483" w:rsidR="00C86BFE" w:rsidRDefault="00C86BFE">
          <w:pPr>
            <w:pStyle w:val="TDC2"/>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2730158" w:history="1">
            <w:r w:rsidRPr="005028F3">
              <w:rPr>
                <w:rStyle w:val="Hipervnculo"/>
                <w:noProof/>
              </w:rPr>
              <w:t>3.3 Sistemas de Estimación de Riesgo (Risk Assessment / Hazard Detection)</w:t>
            </w:r>
            <w:r>
              <w:rPr>
                <w:noProof/>
                <w:webHidden/>
              </w:rPr>
              <w:tab/>
            </w:r>
            <w:r>
              <w:rPr>
                <w:noProof/>
                <w:webHidden/>
              </w:rPr>
              <w:fldChar w:fldCharType="begin"/>
            </w:r>
            <w:r>
              <w:rPr>
                <w:noProof/>
                <w:webHidden/>
              </w:rPr>
              <w:instrText xml:space="preserve"> PAGEREF _Toc242730158 \h </w:instrText>
            </w:r>
            <w:r>
              <w:rPr>
                <w:noProof/>
                <w:webHidden/>
              </w:rPr>
            </w:r>
            <w:r>
              <w:rPr>
                <w:noProof/>
                <w:webHidden/>
              </w:rPr>
              <w:fldChar w:fldCharType="separate"/>
            </w:r>
            <w:r>
              <w:rPr>
                <w:noProof/>
                <w:webHidden/>
              </w:rPr>
              <w:t>23</w:t>
            </w:r>
            <w:r>
              <w:rPr>
                <w:noProof/>
                <w:webHidden/>
              </w:rPr>
              <w:fldChar w:fldCharType="end"/>
            </w:r>
          </w:hyperlink>
        </w:p>
        <w:p w14:paraId="72F33CB9" w14:textId="7F91B540" w:rsidR="00C86BFE" w:rsidRDefault="00C86BFE">
          <w:pPr>
            <w:pStyle w:val="TDC3"/>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2730159" w:history="1">
            <w:r w:rsidRPr="005028F3">
              <w:rPr>
                <w:rStyle w:val="Hipervnculo"/>
                <w:noProof/>
              </w:rPr>
              <w:t>3.3.1 Necesidad de estimación de riesgo en sistemas inteligentes</w:t>
            </w:r>
            <w:r>
              <w:rPr>
                <w:noProof/>
                <w:webHidden/>
              </w:rPr>
              <w:tab/>
            </w:r>
            <w:r>
              <w:rPr>
                <w:noProof/>
                <w:webHidden/>
              </w:rPr>
              <w:fldChar w:fldCharType="begin"/>
            </w:r>
            <w:r>
              <w:rPr>
                <w:noProof/>
                <w:webHidden/>
              </w:rPr>
              <w:instrText xml:space="preserve"> PAGEREF _Toc242730159 \h </w:instrText>
            </w:r>
            <w:r>
              <w:rPr>
                <w:noProof/>
                <w:webHidden/>
              </w:rPr>
            </w:r>
            <w:r>
              <w:rPr>
                <w:noProof/>
                <w:webHidden/>
              </w:rPr>
              <w:fldChar w:fldCharType="separate"/>
            </w:r>
            <w:r>
              <w:rPr>
                <w:noProof/>
                <w:webHidden/>
              </w:rPr>
              <w:t>23</w:t>
            </w:r>
            <w:r>
              <w:rPr>
                <w:noProof/>
                <w:webHidden/>
              </w:rPr>
              <w:fldChar w:fldCharType="end"/>
            </w:r>
          </w:hyperlink>
        </w:p>
        <w:p w14:paraId="786D75D2" w14:textId="143826B8" w:rsidR="00C86BFE" w:rsidRDefault="00C86BFE">
          <w:pPr>
            <w:pStyle w:val="TDC3"/>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2730160" w:history="1">
            <w:r w:rsidRPr="005028F3">
              <w:rPr>
                <w:rStyle w:val="Hipervnculo"/>
                <w:noProof/>
              </w:rPr>
              <w:t>3.3.2 Estimación de riesgo semántica y contextual</w:t>
            </w:r>
            <w:r>
              <w:rPr>
                <w:noProof/>
                <w:webHidden/>
              </w:rPr>
              <w:tab/>
            </w:r>
            <w:r>
              <w:rPr>
                <w:noProof/>
                <w:webHidden/>
              </w:rPr>
              <w:fldChar w:fldCharType="begin"/>
            </w:r>
            <w:r>
              <w:rPr>
                <w:noProof/>
                <w:webHidden/>
              </w:rPr>
              <w:instrText xml:space="preserve"> PAGEREF _Toc242730160 \h </w:instrText>
            </w:r>
            <w:r>
              <w:rPr>
                <w:noProof/>
                <w:webHidden/>
              </w:rPr>
            </w:r>
            <w:r>
              <w:rPr>
                <w:noProof/>
                <w:webHidden/>
              </w:rPr>
              <w:fldChar w:fldCharType="separate"/>
            </w:r>
            <w:r>
              <w:rPr>
                <w:noProof/>
                <w:webHidden/>
              </w:rPr>
              <w:t>24</w:t>
            </w:r>
            <w:r>
              <w:rPr>
                <w:noProof/>
                <w:webHidden/>
              </w:rPr>
              <w:fldChar w:fldCharType="end"/>
            </w:r>
          </w:hyperlink>
        </w:p>
        <w:p w14:paraId="1A4DF9CB" w14:textId="208787DF" w:rsidR="00C86BFE" w:rsidRDefault="00C86BFE">
          <w:pPr>
            <w:pStyle w:val="TDC3"/>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2730161" w:history="1">
            <w:r w:rsidRPr="005028F3">
              <w:rPr>
                <w:rStyle w:val="Hipervnculo"/>
                <w:noProof/>
              </w:rPr>
              <w:t>3.3.3 Estimación dinámica del riesgo</w:t>
            </w:r>
            <w:r>
              <w:rPr>
                <w:noProof/>
                <w:webHidden/>
              </w:rPr>
              <w:tab/>
            </w:r>
            <w:r>
              <w:rPr>
                <w:noProof/>
                <w:webHidden/>
              </w:rPr>
              <w:fldChar w:fldCharType="begin"/>
            </w:r>
            <w:r>
              <w:rPr>
                <w:noProof/>
                <w:webHidden/>
              </w:rPr>
              <w:instrText xml:space="preserve"> PAGEREF _Toc242730161 \h </w:instrText>
            </w:r>
            <w:r>
              <w:rPr>
                <w:noProof/>
                <w:webHidden/>
              </w:rPr>
            </w:r>
            <w:r>
              <w:rPr>
                <w:noProof/>
                <w:webHidden/>
              </w:rPr>
              <w:fldChar w:fldCharType="separate"/>
            </w:r>
            <w:r>
              <w:rPr>
                <w:noProof/>
                <w:webHidden/>
              </w:rPr>
              <w:t>24</w:t>
            </w:r>
            <w:r>
              <w:rPr>
                <w:noProof/>
                <w:webHidden/>
              </w:rPr>
              <w:fldChar w:fldCharType="end"/>
            </w:r>
          </w:hyperlink>
        </w:p>
        <w:p w14:paraId="3C74A801" w14:textId="253D5406" w:rsidR="00C86BFE" w:rsidRDefault="00C86BFE">
          <w:pPr>
            <w:pStyle w:val="TDC3"/>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2730162" w:history="1">
            <w:r w:rsidRPr="005028F3">
              <w:rPr>
                <w:rStyle w:val="Hipervnculo"/>
                <w:noProof/>
              </w:rPr>
              <w:t>3.3.4 Fusión de enfoques perceptivos, semánticos y temporales</w:t>
            </w:r>
            <w:r>
              <w:rPr>
                <w:noProof/>
                <w:webHidden/>
              </w:rPr>
              <w:tab/>
            </w:r>
            <w:r>
              <w:rPr>
                <w:noProof/>
                <w:webHidden/>
              </w:rPr>
              <w:fldChar w:fldCharType="begin"/>
            </w:r>
            <w:r>
              <w:rPr>
                <w:noProof/>
                <w:webHidden/>
              </w:rPr>
              <w:instrText xml:space="preserve"> PAGEREF _Toc242730162 \h </w:instrText>
            </w:r>
            <w:r>
              <w:rPr>
                <w:noProof/>
                <w:webHidden/>
              </w:rPr>
            </w:r>
            <w:r>
              <w:rPr>
                <w:noProof/>
                <w:webHidden/>
              </w:rPr>
              <w:fldChar w:fldCharType="separate"/>
            </w:r>
            <w:r>
              <w:rPr>
                <w:noProof/>
                <w:webHidden/>
              </w:rPr>
              <w:t>25</w:t>
            </w:r>
            <w:r>
              <w:rPr>
                <w:noProof/>
                <w:webHidden/>
              </w:rPr>
              <w:fldChar w:fldCharType="end"/>
            </w:r>
          </w:hyperlink>
        </w:p>
        <w:p w14:paraId="625DFE3C" w14:textId="276A0000" w:rsidR="00C86BFE" w:rsidRDefault="00C86BFE">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2730163" w:history="1">
            <w:r w:rsidRPr="005028F3">
              <w:rPr>
                <w:rStyle w:val="Hipervnculo"/>
                <w:noProof/>
              </w:rPr>
              <w:t>3.4</w:t>
            </w:r>
            <w:r>
              <w:rPr>
                <w:rFonts w:asciiTheme="minorHAnsi" w:eastAsiaTheme="minorEastAsia" w:hAnsiTheme="minorHAnsi" w:cstheme="minorBidi"/>
                <w:noProof/>
                <w:kern w:val="2"/>
                <w:sz w:val="24"/>
                <w:szCs w:val="24"/>
                <w:lang w:eastAsia="es-ES"/>
                <w14:ligatures w14:val="standardContextual"/>
              </w:rPr>
              <w:tab/>
            </w:r>
            <w:r w:rsidRPr="005028F3">
              <w:rPr>
                <w:rStyle w:val="Hipervnculo"/>
                <w:noProof/>
              </w:rPr>
              <w:t>Métricas de evaluación del sistema</w:t>
            </w:r>
            <w:r>
              <w:rPr>
                <w:noProof/>
                <w:webHidden/>
              </w:rPr>
              <w:tab/>
            </w:r>
            <w:r>
              <w:rPr>
                <w:noProof/>
                <w:webHidden/>
              </w:rPr>
              <w:fldChar w:fldCharType="begin"/>
            </w:r>
            <w:r>
              <w:rPr>
                <w:noProof/>
                <w:webHidden/>
              </w:rPr>
              <w:instrText xml:space="preserve"> PAGEREF _Toc242730163 \h </w:instrText>
            </w:r>
            <w:r>
              <w:rPr>
                <w:noProof/>
                <w:webHidden/>
              </w:rPr>
            </w:r>
            <w:r>
              <w:rPr>
                <w:noProof/>
                <w:webHidden/>
              </w:rPr>
              <w:fldChar w:fldCharType="separate"/>
            </w:r>
            <w:r>
              <w:rPr>
                <w:noProof/>
                <w:webHidden/>
              </w:rPr>
              <w:t>26</w:t>
            </w:r>
            <w:r>
              <w:rPr>
                <w:noProof/>
                <w:webHidden/>
              </w:rPr>
              <w:fldChar w:fldCharType="end"/>
            </w:r>
          </w:hyperlink>
        </w:p>
        <w:p w14:paraId="4AEF35C3" w14:textId="0B563E22" w:rsidR="00C86BFE" w:rsidRDefault="00C86BFE">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2730164" w:history="1">
            <w:r w:rsidRPr="005028F3">
              <w:rPr>
                <w:rStyle w:val="Hipervnculo"/>
                <w:noProof/>
              </w:rPr>
              <w:t>3.5</w:t>
            </w:r>
            <w:r>
              <w:rPr>
                <w:rFonts w:asciiTheme="minorHAnsi" w:eastAsiaTheme="minorEastAsia" w:hAnsiTheme="minorHAnsi" w:cstheme="minorBidi"/>
                <w:noProof/>
                <w:kern w:val="2"/>
                <w:sz w:val="24"/>
                <w:szCs w:val="24"/>
                <w:lang w:eastAsia="es-ES"/>
                <w14:ligatures w14:val="standardContextual"/>
              </w:rPr>
              <w:tab/>
            </w:r>
            <w:r w:rsidRPr="005028F3">
              <w:rPr>
                <w:rStyle w:val="Hipervnculo"/>
                <w:noProof/>
              </w:rPr>
              <w:t>Trabajos Relacionados y Justificación de la Propuesta</w:t>
            </w:r>
            <w:r>
              <w:rPr>
                <w:noProof/>
                <w:webHidden/>
              </w:rPr>
              <w:tab/>
            </w:r>
            <w:r>
              <w:rPr>
                <w:noProof/>
                <w:webHidden/>
              </w:rPr>
              <w:fldChar w:fldCharType="begin"/>
            </w:r>
            <w:r>
              <w:rPr>
                <w:noProof/>
                <w:webHidden/>
              </w:rPr>
              <w:instrText xml:space="preserve"> PAGEREF _Toc242730164 \h </w:instrText>
            </w:r>
            <w:r>
              <w:rPr>
                <w:noProof/>
                <w:webHidden/>
              </w:rPr>
            </w:r>
            <w:r>
              <w:rPr>
                <w:noProof/>
                <w:webHidden/>
              </w:rPr>
              <w:fldChar w:fldCharType="separate"/>
            </w:r>
            <w:r>
              <w:rPr>
                <w:noProof/>
                <w:webHidden/>
              </w:rPr>
              <w:t>30</w:t>
            </w:r>
            <w:r>
              <w:rPr>
                <w:noProof/>
                <w:webHidden/>
              </w:rPr>
              <w:fldChar w:fldCharType="end"/>
            </w:r>
          </w:hyperlink>
        </w:p>
        <w:p w14:paraId="55EE5E3E" w14:textId="6BDA05D0" w:rsidR="00C86BFE" w:rsidRDefault="00C86BFE">
          <w:pPr>
            <w:pStyle w:val="TDC3"/>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2730165" w:history="1">
            <w:r w:rsidRPr="005028F3">
              <w:rPr>
                <w:rStyle w:val="Hipervnculo"/>
                <w:noProof/>
              </w:rPr>
              <w:t>3.5.1 Sistemas de detección de peatones para seguridad vial</w:t>
            </w:r>
            <w:r>
              <w:rPr>
                <w:noProof/>
                <w:webHidden/>
              </w:rPr>
              <w:tab/>
            </w:r>
            <w:r>
              <w:rPr>
                <w:noProof/>
                <w:webHidden/>
              </w:rPr>
              <w:fldChar w:fldCharType="begin"/>
            </w:r>
            <w:r>
              <w:rPr>
                <w:noProof/>
                <w:webHidden/>
              </w:rPr>
              <w:instrText xml:space="preserve"> PAGEREF _Toc242730165 \h </w:instrText>
            </w:r>
            <w:r>
              <w:rPr>
                <w:noProof/>
                <w:webHidden/>
              </w:rPr>
            </w:r>
            <w:r>
              <w:rPr>
                <w:noProof/>
                <w:webHidden/>
              </w:rPr>
              <w:fldChar w:fldCharType="separate"/>
            </w:r>
            <w:r>
              <w:rPr>
                <w:noProof/>
                <w:webHidden/>
              </w:rPr>
              <w:t>30</w:t>
            </w:r>
            <w:r>
              <w:rPr>
                <w:noProof/>
                <w:webHidden/>
              </w:rPr>
              <w:fldChar w:fldCharType="end"/>
            </w:r>
          </w:hyperlink>
        </w:p>
        <w:p w14:paraId="34A259A6" w14:textId="62B6D394" w:rsidR="00C86BFE" w:rsidRDefault="00C86BFE">
          <w:pPr>
            <w:pStyle w:val="TDC3"/>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2730166" w:history="1">
            <w:r w:rsidRPr="005028F3">
              <w:rPr>
                <w:rStyle w:val="Hipervnculo"/>
                <w:noProof/>
              </w:rPr>
              <w:t>3.5.2 Sistemas de asistencia al cruce para personas con discapacidad visual</w:t>
            </w:r>
            <w:r>
              <w:rPr>
                <w:noProof/>
                <w:webHidden/>
              </w:rPr>
              <w:tab/>
            </w:r>
            <w:r>
              <w:rPr>
                <w:noProof/>
                <w:webHidden/>
              </w:rPr>
              <w:fldChar w:fldCharType="begin"/>
            </w:r>
            <w:r>
              <w:rPr>
                <w:noProof/>
                <w:webHidden/>
              </w:rPr>
              <w:instrText xml:space="preserve"> PAGEREF _Toc242730166 \h </w:instrText>
            </w:r>
            <w:r>
              <w:rPr>
                <w:noProof/>
                <w:webHidden/>
              </w:rPr>
            </w:r>
            <w:r>
              <w:rPr>
                <w:noProof/>
                <w:webHidden/>
              </w:rPr>
              <w:fldChar w:fldCharType="separate"/>
            </w:r>
            <w:r>
              <w:rPr>
                <w:noProof/>
                <w:webHidden/>
              </w:rPr>
              <w:t>31</w:t>
            </w:r>
            <w:r>
              <w:rPr>
                <w:noProof/>
                <w:webHidden/>
              </w:rPr>
              <w:fldChar w:fldCharType="end"/>
            </w:r>
          </w:hyperlink>
        </w:p>
        <w:p w14:paraId="53560913" w14:textId="14AFC5A9" w:rsidR="00C86BFE" w:rsidRDefault="00C86BFE">
          <w:pPr>
            <w:pStyle w:val="TDC3"/>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2730167" w:history="1">
            <w:r w:rsidRPr="005028F3">
              <w:rPr>
                <w:rStyle w:val="Hipervnculo"/>
                <w:noProof/>
              </w:rPr>
              <w:t>3.5.3 Sistemas wearables de asistencia inteligente basados en visión artificial</w:t>
            </w:r>
            <w:r>
              <w:rPr>
                <w:noProof/>
                <w:webHidden/>
              </w:rPr>
              <w:tab/>
            </w:r>
            <w:r>
              <w:rPr>
                <w:noProof/>
                <w:webHidden/>
              </w:rPr>
              <w:fldChar w:fldCharType="begin"/>
            </w:r>
            <w:r>
              <w:rPr>
                <w:noProof/>
                <w:webHidden/>
              </w:rPr>
              <w:instrText xml:space="preserve"> PAGEREF _Toc242730167 \h </w:instrText>
            </w:r>
            <w:r>
              <w:rPr>
                <w:noProof/>
                <w:webHidden/>
              </w:rPr>
            </w:r>
            <w:r>
              <w:rPr>
                <w:noProof/>
                <w:webHidden/>
              </w:rPr>
              <w:fldChar w:fldCharType="separate"/>
            </w:r>
            <w:r>
              <w:rPr>
                <w:noProof/>
                <w:webHidden/>
              </w:rPr>
              <w:t>32</w:t>
            </w:r>
            <w:r>
              <w:rPr>
                <w:noProof/>
                <w:webHidden/>
              </w:rPr>
              <w:fldChar w:fldCharType="end"/>
            </w:r>
          </w:hyperlink>
        </w:p>
        <w:p w14:paraId="26A6FA97" w14:textId="1CFE5909" w:rsidR="00C86BFE" w:rsidRDefault="00C86BFE">
          <w:pPr>
            <w:pStyle w:val="TDC3"/>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2730168" w:history="1">
            <w:r w:rsidRPr="005028F3">
              <w:rPr>
                <w:rStyle w:val="Hipervnculo"/>
                <w:noProof/>
              </w:rPr>
              <w:t>3.5.4 Sistemas avanzados de seguridad peatonal y apoyo a la toma de decisiones</w:t>
            </w:r>
            <w:r>
              <w:rPr>
                <w:noProof/>
                <w:webHidden/>
              </w:rPr>
              <w:tab/>
            </w:r>
            <w:r>
              <w:rPr>
                <w:noProof/>
                <w:webHidden/>
              </w:rPr>
              <w:fldChar w:fldCharType="begin"/>
            </w:r>
            <w:r>
              <w:rPr>
                <w:noProof/>
                <w:webHidden/>
              </w:rPr>
              <w:instrText xml:space="preserve"> PAGEREF _Toc242730168 \h </w:instrText>
            </w:r>
            <w:r>
              <w:rPr>
                <w:noProof/>
                <w:webHidden/>
              </w:rPr>
            </w:r>
            <w:r>
              <w:rPr>
                <w:noProof/>
                <w:webHidden/>
              </w:rPr>
              <w:fldChar w:fldCharType="separate"/>
            </w:r>
            <w:r>
              <w:rPr>
                <w:noProof/>
                <w:webHidden/>
              </w:rPr>
              <w:t>33</w:t>
            </w:r>
            <w:r>
              <w:rPr>
                <w:noProof/>
                <w:webHidden/>
              </w:rPr>
              <w:fldChar w:fldCharType="end"/>
            </w:r>
          </w:hyperlink>
        </w:p>
        <w:p w14:paraId="6EE840C7" w14:textId="7A7FAB02" w:rsidR="00C86BFE" w:rsidRDefault="00C86BFE">
          <w:pPr>
            <w:pStyle w:val="TDC3"/>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2730169" w:history="1">
            <w:r w:rsidRPr="005028F3">
              <w:rPr>
                <w:rStyle w:val="Hipervnculo"/>
                <w:noProof/>
              </w:rPr>
              <w:t>3.5.5 Identificación del problema</w:t>
            </w:r>
            <w:r>
              <w:rPr>
                <w:noProof/>
                <w:webHidden/>
              </w:rPr>
              <w:tab/>
            </w:r>
            <w:r>
              <w:rPr>
                <w:noProof/>
                <w:webHidden/>
              </w:rPr>
              <w:fldChar w:fldCharType="begin"/>
            </w:r>
            <w:r>
              <w:rPr>
                <w:noProof/>
                <w:webHidden/>
              </w:rPr>
              <w:instrText xml:space="preserve"> PAGEREF _Toc242730169 \h </w:instrText>
            </w:r>
            <w:r>
              <w:rPr>
                <w:noProof/>
                <w:webHidden/>
              </w:rPr>
            </w:r>
            <w:r>
              <w:rPr>
                <w:noProof/>
                <w:webHidden/>
              </w:rPr>
              <w:fldChar w:fldCharType="separate"/>
            </w:r>
            <w:r>
              <w:rPr>
                <w:noProof/>
                <w:webHidden/>
              </w:rPr>
              <w:t>34</w:t>
            </w:r>
            <w:r>
              <w:rPr>
                <w:noProof/>
                <w:webHidden/>
              </w:rPr>
              <w:fldChar w:fldCharType="end"/>
            </w:r>
          </w:hyperlink>
        </w:p>
        <w:p w14:paraId="5F0A0EE6" w14:textId="6C144347" w:rsidR="00C86BFE" w:rsidRDefault="00C86BFE">
          <w:pPr>
            <w:pStyle w:val="TDC3"/>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2730170" w:history="1">
            <w:r w:rsidRPr="005028F3">
              <w:rPr>
                <w:rStyle w:val="Hipervnculo"/>
                <w:noProof/>
              </w:rPr>
              <w:t>3.5.6 Justificación de la propuesta</w:t>
            </w:r>
            <w:r>
              <w:rPr>
                <w:noProof/>
                <w:webHidden/>
              </w:rPr>
              <w:tab/>
            </w:r>
            <w:r>
              <w:rPr>
                <w:noProof/>
                <w:webHidden/>
              </w:rPr>
              <w:fldChar w:fldCharType="begin"/>
            </w:r>
            <w:r>
              <w:rPr>
                <w:noProof/>
                <w:webHidden/>
              </w:rPr>
              <w:instrText xml:space="preserve"> PAGEREF _Toc242730170 \h </w:instrText>
            </w:r>
            <w:r>
              <w:rPr>
                <w:noProof/>
                <w:webHidden/>
              </w:rPr>
            </w:r>
            <w:r>
              <w:rPr>
                <w:noProof/>
                <w:webHidden/>
              </w:rPr>
              <w:fldChar w:fldCharType="separate"/>
            </w:r>
            <w:r>
              <w:rPr>
                <w:noProof/>
                <w:webHidden/>
              </w:rPr>
              <w:t>36</w:t>
            </w:r>
            <w:r>
              <w:rPr>
                <w:noProof/>
                <w:webHidden/>
              </w:rPr>
              <w:fldChar w:fldCharType="end"/>
            </w:r>
          </w:hyperlink>
        </w:p>
        <w:p w14:paraId="1FEA6A18" w14:textId="41F38AA0" w:rsidR="00C86BFE" w:rsidRDefault="00C86BFE">
          <w:pPr>
            <w:pStyle w:val="TDC3"/>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2730171" w:history="1">
            <w:r w:rsidRPr="005028F3">
              <w:rPr>
                <w:rStyle w:val="Hipervnculo"/>
                <w:noProof/>
              </w:rPr>
              <w:t>3.5.7 Conclusión del estado del arte</w:t>
            </w:r>
            <w:r>
              <w:rPr>
                <w:noProof/>
                <w:webHidden/>
              </w:rPr>
              <w:tab/>
            </w:r>
            <w:r>
              <w:rPr>
                <w:noProof/>
                <w:webHidden/>
              </w:rPr>
              <w:fldChar w:fldCharType="begin"/>
            </w:r>
            <w:r>
              <w:rPr>
                <w:noProof/>
                <w:webHidden/>
              </w:rPr>
              <w:instrText xml:space="preserve"> PAGEREF _Toc242730171 \h </w:instrText>
            </w:r>
            <w:r>
              <w:rPr>
                <w:noProof/>
                <w:webHidden/>
              </w:rPr>
            </w:r>
            <w:r>
              <w:rPr>
                <w:noProof/>
                <w:webHidden/>
              </w:rPr>
              <w:fldChar w:fldCharType="separate"/>
            </w:r>
            <w:r>
              <w:rPr>
                <w:noProof/>
                <w:webHidden/>
              </w:rPr>
              <w:t>37</w:t>
            </w:r>
            <w:r>
              <w:rPr>
                <w:noProof/>
                <w:webHidden/>
              </w:rPr>
              <w:fldChar w:fldCharType="end"/>
            </w:r>
          </w:hyperlink>
        </w:p>
        <w:p w14:paraId="7EF4DAB4" w14:textId="78B90503" w:rsidR="00C86BFE" w:rsidRDefault="00C86BFE">
          <w:pPr>
            <w:pStyle w:val="TDC1"/>
            <w:tabs>
              <w:tab w:val="left" w:pos="44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2730172" w:history="1">
            <w:r w:rsidRPr="005028F3">
              <w:rPr>
                <w:rStyle w:val="Hipervnculo"/>
                <w:noProof/>
              </w:rPr>
              <w:t>4.</w:t>
            </w:r>
            <w:r>
              <w:rPr>
                <w:rFonts w:asciiTheme="minorHAnsi" w:eastAsiaTheme="minorEastAsia" w:hAnsiTheme="minorHAnsi" w:cstheme="minorBidi"/>
                <w:noProof/>
                <w:kern w:val="2"/>
                <w:sz w:val="24"/>
                <w:szCs w:val="24"/>
                <w:lang w:eastAsia="es-ES"/>
                <w14:ligatures w14:val="standardContextual"/>
              </w:rPr>
              <w:tab/>
            </w:r>
            <w:r w:rsidRPr="005028F3">
              <w:rPr>
                <w:rStyle w:val="Hipervnculo"/>
                <w:noProof/>
              </w:rPr>
              <w:t>Desarrollo del proyecto y resultados</w:t>
            </w:r>
            <w:r>
              <w:rPr>
                <w:noProof/>
                <w:webHidden/>
              </w:rPr>
              <w:tab/>
            </w:r>
            <w:r>
              <w:rPr>
                <w:noProof/>
                <w:webHidden/>
              </w:rPr>
              <w:fldChar w:fldCharType="begin"/>
            </w:r>
            <w:r>
              <w:rPr>
                <w:noProof/>
                <w:webHidden/>
              </w:rPr>
              <w:instrText xml:space="preserve"> PAGEREF _Toc242730172 \h </w:instrText>
            </w:r>
            <w:r>
              <w:rPr>
                <w:noProof/>
                <w:webHidden/>
              </w:rPr>
            </w:r>
            <w:r>
              <w:rPr>
                <w:noProof/>
                <w:webHidden/>
              </w:rPr>
              <w:fldChar w:fldCharType="separate"/>
            </w:r>
            <w:r>
              <w:rPr>
                <w:noProof/>
                <w:webHidden/>
              </w:rPr>
              <w:t>39</w:t>
            </w:r>
            <w:r>
              <w:rPr>
                <w:noProof/>
                <w:webHidden/>
              </w:rPr>
              <w:fldChar w:fldCharType="end"/>
            </w:r>
          </w:hyperlink>
        </w:p>
        <w:p w14:paraId="1277303E" w14:textId="0BBD9A84" w:rsidR="00C86BFE" w:rsidRDefault="00C86BFE">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2730173" w:history="1">
            <w:r w:rsidRPr="005028F3">
              <w:rPr>
                <w:rStyle w:val="Hipervnculo"/>
                <w:noProof/>
              </w:rPr>
              <w:t>4.1.</w:t>
            </w:r>
            <w:r>
              <w:rPr>
                <w:rFonts w:asciiTheme="minorHAnsi" w:eastAsiaTheme="minorEastAsia" w:hAnsiTheme="minorHAnsi" w:cstheme="minorBidi"/>
                <w:noProof/>
                <w:kern w:val="2"/>
                <w:sz w:val="24"/>
                <w:szCs w:val="24"/>
                <w:lang w:eastAsia="es-ES"/>
                <w14:ligatures w14:val="standardContextual"/>
              </w:rPr>
              <w:tab/>
            </w:r>
            <w:r w:rsidRPr="005028F3">
              <w:rPr>
                <w:rStyle w:val="Hipervnculo"/>
                <w:noProof/>
              </w:rPr>
              <w:t>Metodología</w:t>
            </w:r>
            <w:r>
              <w:rPr>
                <w:noProof/>
                <w:webHidden/>
              </w:rPr>
              <w:tab/>
            </w:r>
            <w:r>
              <w:rPr>
                <w:noProof/>
                <w:webHidden/>
              </w:rPr>
              <w:fldChar w:fldCharType="begin"/>
            </w:r>
            <w:r>
              <w:rPr>
                <w:noProof/>
                <w:webHidden/>
              </w:rPr>
              <w:instrText xml:space="preserve"> PAGEREF _Toc242730173 \h </w:instrText>
            </w:r>
            <w:r>
              <w:rPr>
                <w:noProof/>
                <w:webHidden/>
              </w:rPr>
            </w:r>
            <w:r>
              <w:rPr>
                <w:noProof/>
                <w:webHidden/>
              </w:rPr>
              <w:fldChar w:fldCharType="separate"/>
            </w:r>
            <w:r>
              <w:rPr>
                <w:noProof/>
                <w:webHidden/>
              </w:rPr>
              <w:t>39</w:t>
            </w:r>
            <w:r>
              <w:rPr>
                <w:noProof/>
                <w:webHidden/>
              </w:rPr>
              <w:fldChar w:fldCharType="end"/>
            </w:r>
          </w:hyperlink>
        </w:p>
        <w:p w14:paraId="01826FF4" w14:textId="60C7661D" w:rsidR="00C86BFE" w:rsidRDefault="00C86BFE">
          <w:pPr>
            <w:pStyle w:val="TDC3"/>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2730174" w:history="1">
            <w:r w:rsidRPr="005028F3">
              <w:rPr>
                <w:rStyle w:val="Hipervnculo"/>
                <w:noProof/>
              </w:rPr>
              <w:t>4.1.1 Dominio de aplicación</w:t>
            </w:r>
            <w:r>
              <w:rPr>
                <w:noProof/>
                <w:webHidden/>
              </w:rPr>
              <w:tab/>
            </w:r>
            <w:r>
              <w:rPr>
                <w:noProof/>
                <w:webHidden/>
              </w:rPr>
              <w:fldChar w:fldCharType="begin"/>
            </w:r>
            <w:r>
              <w:rPr>
                <w:noProof/>
                <w:webHidden/>
              </w:rPr>
              <w:instrText xml:space="preserve"> PAGEREF _Toc242730174 \h </w:instrText>
            </w:r>
            <w:r>
              <w:rPr>
                <w:noProof/>
                <w:webHidden/>
              </w:rPr>
            </w:r>
            <w:r>
              <w:rPr>
                <w:noProof/>
                <w:webHidden/>
              </w:rPr>
              <w:fldChar w:fldCharType="separate"/>
            </w:r>
            <w:r>
              <w:rPr>
                <w:noProof/>
                <w:webHidden/>
              </w:rPr>
              <w:t>40</w:t>
            </w:r>
            <w:r>
              <w:rPr>
                <w:noProof/>
                <w:webHidden/>
              </w:rPr>
              <w:fldChar w:fldCharType="end"/>
            </w:r>
          </w:hyperlink>
        </w:p>
        <w:p w14:paraId="040D8450" w14:textId="4DD98F8F" w:rsidR="00C86BFE" w:rsidRDefault="00C86BFE">
          <w:pPr>
            <w:pStyle w:val="TDC3"/>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2730175" w:history="1">
            <w:r w:rsidRPr="005028F3">
              <w:rPr>
                <w:rStyle w:val="Hipervnculo"/>
                <w:noProof/>
              </w:rPr>
              <w:t>4.1.2 Dataset y adquisición de datos</w:t>
            </w:r>
            <w:r>
              <w:rPr>
                <w:noProof/>
                <w:webHidden/>
              </w:rPr>
              <w:tab/>
            </w:r>
            <w:r>
              <w:rPr>
                <w:noProof/>
                <w:webHidden/>
              </w:rPr>
              <w:fldChar w:fldCharType="begin"/>
            </w:r>
            <w:r>
              <w:rPr>
                <w:noProof/>
                <w:webHidden/>
              </w:rPr>
              <w:instrText xml:space="preserve"> PAGEREF _Toc242730175 \h </w:instrText>
            </w:r>
            <w:r>
              <w:rPr>
                <w:noProof/>
                <w:webHidden/>
              </w:rPr>
            </w:r>
            <w:r>
              <w:rPr>
                <w:noProof/>
                <w:webHidden/>
              </w:rPr>
              <w:fldChar w:fldCharType="separate"/>
            </w:r>
            <w:r>
              <w:rPr>
                <w:noProof/>
                <w:webHidden/>
              </w:rPr>
              <w:t>41</w:t>
            </w:r>
            <w:r>
              <w:rPr>
                <w:noProof/>
                <w:webHidden/>
              </w:rPr>
              <w:fldChar w:fldCharType="end"/>
            </w:r>
          </w:hyperlink>
        </w:p>
        <w:p w14:paraId="1599AC09" w14:textId="7E141776" w:rsidR="00C86BFE" w:rsidRDefault="00C86BFE">
          <w:pPr>
            <w:pStyle w:val="TDC3"/>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2730176" w:history="1">
            <w:r w:rsidRPr="005028F3">
              <w:rPr>
                <w:rStyle w:val="Hipervnculo"/>
                <w:noProof/>
              </w:rPr>
              <w:t>4.1.3. Preparación de los datos experimentales</w:t>
            </w:r>
            <w:r>
              <w:rPr>
                <w:noProof/>
                <w:webHidden/>
              </w:rPr>
              <w:tab/>
            </w:r>
            <w:r>
              <w:rPr>
                <w:noProof/>
                <w:webHidden/>
              </w:rPr>
              <w:fldChar w:fldCharType="begin"/>
            </w:r>
            <w:r>
              <w:rPr>
                <w:noProof/>
                <w:webHidden/>
              </w:rPr>
              <w:instrText xml:space="preserve"> PAGEREF _Toc242730176 \h </w:instrText>
            </w:r>
            <w:r>
              <w:rPr>
                <w:noProof/>
                <w:webHidden/>
              </w:rPr>
            </w:r>
            <w:r>
              <w:rPr>
                <w:noProof/>
                <w:webHidden/>
              </w:rPr>
              <w:fldChar w:fldCharType="separate"/>
            </w:r>
            <w:r>
              <w:rPr>
                <w:noProof/>
                <w:webHidden/>
              </w:rPr>
              <w:t>42</w:t>
            </w:r>
            <w:r>
              <w:rPr>
                <w:noProof/>
                <w:webHidden/>
              </w:rPr>
              <w:fldChar w:fldCharType="end"/>
            </w:r>
          </w:hyperlink>
        </w:p>
        <w:p w14:paraId="4369925E" w14:textId="011DCD33" w:rsidR="00C86BFE" w:rsidRDefault="00C86BFE">
          <w:pPr>
            <w:pStyle w:val="TDC3"/>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2730177" w:history="1">
            <w:r w:rsidRPr="005028F3">
              <w:rPr>
                <w:rStyle w:val="Hipervnculo"/>
                <w:noProof/>
              </w:rPr>
              <w:t>4.1.4 Clases visuales</w:t>
            </w:r>
            <w:r>
              <w:rPr>
                <w:noProof/>
                <w:webHidden/>
              </w:rPr>
              <w:tab/>
            </w:r>
            <w:r>
              <w:rPr>
                <w:noProof/>
                <w:webHidden/>
              </w:rPr>
              <w:fldChar w:fldCharType="begin"/>
            </w:r>
            <w:r>
              <w:rPr>
                <w:noProof/>
                <w:webHidden/>
              </w:rPr>
              <w:instrText xml:space="preserve"> PAGEREF _Toc242730177 \h </w:instrText>
            </w:r>
            <w:r>
              <w:rPr>
                <w:noProof/>
                <w:webHidden/>
              </w:rPr>
            </w:r>
            <w:r>
              <w:rPr>
                <w:noProof/>
                <w:webHidden/>
              </w:rPr>
              <w:fldChar w:fldCharType="separate"/>
            </w:r>
            <w:r>
              <w:rPr>
                <w:noProof/>
                <w:webHidden/>
              </w:rPr>
              <w:t>43</w:t>
            </w:r>
            <w:r>
              <w:rPr>
                <w:noProof/>
                <w:webHidden/>
              </w:rPr>
              <w:fldChar w:fldCharType="end"/>
            </w:r>
          </w:hyperlink>
        </w:p>
        <w:p w14:paraId="44210A74" w14:textId="4C25AF2E" w:rsidR="00C86BFE" w:rsidRDefault="00C86BFE">
          <w:pPr>
            <w:pStyle w:val="TDC3"/>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2730178" w:history="1">
            <w:r w:rsidRPr="005028F3">
              <w:rPr>
                <w:rStyle w:val="Hipervnculo"/>
                <w:noProof/>
              </w:rPr>
              <w:t>4.1.5 Etiquetas de riesgo</w:t>
            </w:r>
            <w:r>
              <w:rPr>
                <w:noProof/>
                <w:webHidden/>
              </w:rPr>
              <w:tab/>
            </w:r>
            <w:r>
              <w:rPr>
                <w:noProof/>
                <w:webHidden/>
              </w:rPr>
              <w:fldChar w:fldCharType="begin"/>
            </w:r>
            <w:r>
              <w:rPr>
                <w:noProof/>
                <w:webHidden/>
              </w:rPr>
              <w:instrText xml:space="preserve"> PAGEREF _Toc242730178 \h </w:instrText>
            </w:r>
            <w:r>
              <w:rPr>
                <w:noProof/>
                <w:webHidden/>
              </w:rPr>
            </w:r>
            <w:r>
              <w:rPr>
                <w:noProof/>
                <w:webHidden/>
              </w:rPr>
              <w:fldChar w:fldCharType="separate"/>
            </w:r>
            <w:r>
              <w:rPr>
                <w:noProof/>
                <w:webHidden/>
              </w:rPr>
              <w:t>44</w:t>
            </w:r>
            <w:r>
              <w:rPr>
                <w:noProof/>
                <w:webHidden/>
              </w:rPr>
              <w:fldChar w:fldCharType="end"/>
            </w:r>
          </w:hyperlink>
        </w:p>
        <w:p w14:paraId="429ADC2E" w14:textId="0D1496D8" w:rsidR="00C86BFE" w:rsidRDefault="00C86BFE">
          <w:pPr>
            <w:pStyle w:val="TDC3"/>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2730179" w:history="1">
            <w:r w:rsidRPr="005028F3">
              <w:rPr>
                <w:rStyle w:val="Hipervnculo"/>
                <w:noProof/>
              </w:rPr>
              <w:t>4.1.6 Control metodológico</w:t>
            </w:r>
            <w:r>
              <w:rPr>
                <w:noProof/>
                <w:webHidden/>
              </w:rPr>
              <w:tab/>
            </w:r>
            <w:r>
              <w:rPr>
                <w:noProof/>
                <w:webHidden/>
              </w:rPr>
              <w:fldChar w:fldCharType="begin"/>
            </w:r>
            <w:r>
              <w:rPr>
                <w:noProof/>
                <w:webHidden/>
              </w:rPr>
              <w:instrText xml:space="preserve"> PAGEREF _Toc242730179 \h </w:instrText>
            </w:r>
            <w:r>
              <w:rPr>
                <w:noProof/>
                <w:webHidden/>
              </w:rPr>
            </w:r>
            <w:r>
              <w:rPr>
                <w:noProof/>
                <w:webHidden/>
              </w:rPr>
              <w:fldChar w:fldCharType="separate"/>
            </w:r>
            <w:r>
              <w:rPr>
                <w:noProof/>
                <w:webHidden/>
              </w:rPr>
              <w:t>45</w:t>
            </w:r>
            <w:r>
              <w:rPr>
                <w:noProof/>
                <w:webHidden/>
              </w:rPr>
              <w:fldChar w:fldCharType="end"/>
            </w:r>
          </w:hyperlink>
        </w:p>
        <w:p w14:paraId="49FDBAF5" w14:textId="0FAFE98D" w:rsidR="00C86BFE" w:rsidRDefault="00C86BFE">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2730180" w:history="1">
            <w:r w:rsidRPr="005028F3">
              <w:rPr>
                <w:rStyle w:val="Hipervnculo"/>
                <w:noProof/>
              </w:rPr>
              <w:t>4.2</w:t>
            </w:r>
            <w:r>
              <w:rPr>
                <w:rFonts w:asciiTheme="minorHAnsi" w:eastAsiaTheme="minorEastAsia" w:hAnsiTheme="minorHAnsi" w:cstheme="minorBidi"/>
                <w:noProof/>
                <w:kern w:val="2"/>
                <w:sz w:val="24"/>
                <w:szCs w:val="24"/>
                <w:lang w:eastAsia="es-ES"/>
                <w14:ligatures w14:val="standardContextual"/>
              </w:rPr>
              <w:tab/>
            </w:r>
            <w:r w:rsidRPr="005028F3">
              <w:rPr>
                <w:rStyle w:val="Hipervnculo"/>
                <w:noProof/>
              </w:rPr>
              <w:t>Arquitectura del sistema</w:t>
            </w:r>
            <w:r>
              <w:rPr>
                <w:noProof/>
                <w:webHidden/>
              </w:rPr>
              <w:tab/>
            </w:r>
            <w:r>
              <w:rPr>
                <w:noProof/>
                <w:webHidden/>
              </w:rPr>
              <w:fldChar w:fldCharType="begin"/>
            </w:r>
            <w:r>
              <w:rPr>
                <w:noProof/>
                <w:webHidden/>
              </w:rPr>
              <w:instrText xml:space="preserve"> PAGEREF _Toc242730180 \h </w:instrText>
            </w:r>
            <w:r>
              <w:rPr>
                <w:noProof/>
                <w:webHidden/>
              </w:rPr>
            </w:r>
            <w:r>
              <w:rPr>
                <w:noProof/>
                <w:webHidden/>
              </w:rPr>
              <w:fldChar w:fldCharType="separate"/>
            </w:r>
            <w:r>
              <w:rPr>
                <w:noProof/>
                <w:webHidden/>
              </w:rPr>
              <w:t>47</w:t>
            </w:r>
            <w:r>
              <w:rPr>
                <w:noProof/>
                <w:webHidden/>
              </w:rPr>
              <w:fldChar w:fldCharType="end"/>
            </w:r>
          </w:hyperlink>
        </w:p>
        <w:p w14:paraId="25FA3893" w14:textId="043D4BFF" w:rsidR="00C86BFE" w:rsidRDefault="00C86BFE">
          <w:pPr>
            <w:pStyle w:val="TDC3"/>
            <w:tabs>
              <w:tab w:val="left" w:pos="120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2730181" w:history="1">
            <w:r w:rsidRPr="005028F3">
              <w:rPr>
                <w:rStyle w:val="Hipervnculo"/>
                <w:noProof/>
              </w:rPr>
              <w:t>4.2.1</w:t>
            </w:r>
            <w:r>
              <w:rPr>
                <w:rFonts w:asciiTheme="minorHAnsi" w:eastAsiaTheme="minorEastAsia" w:hAnsiTheme="minorHAnsi" w:cstheme="minorBidi"/>
                <w:noProof/>
                <w:kern w:val="2"/>
                <w:sz w:val="24"/>
                <w:szCs w:val="24"/>
                <w:lang w:eastAsia="es-ES"/>
                <w14:ligatures w14:val="standardContextual"/>
              </w:rPr>
              <w:tab/>
            </w:r>
            <w:r w:rsidRPr="005028F3">
              <w:rPr>
                <w:rStyle w:val="Hipervnculo"/>
                <w:noProof/>
              </w:rPr>
              <w:t>Conjunto de datos y partición experimental</w:t>
            </w:r>
            <w:r>
              <w:rPr>
                <w:noProof/>
                <w:webHidden/>
              </w:rPr>
              <w:tab/>
            </w:r>
            <w:r>
              <w:rPr>
                <w:noProof/>
                <w:webHidden/>
              </w:rPr>
              <w:fldChar w:fldCharType="begin"/>
            </w:r>
            <w:r>
              <w:rPr>
                <w:noProof/>
                <w:webHidden/>
              </w:rPr>
              <w:instrText xml:space="preserve"> PAGEREF _Toc242730181 \h </w:instrText>
            </w:r>
            <w:r>
              <w:rPr>
                <w:noProof/>
                <w:webHidden/>
              </w:rPr>
            </w:r>
            <w:r>
              <w:rPr>
                <w:noProof/>
                <w:webHidden/>
              </w:rPr>
              <w:fldChar w:fldCharType="separate"/>
            </w:r>
            <w:r>
              <w:rPr>
                <w:noProof/>
                <w:webHidden/>
              </w:rPr>
              <w:t>49</w:t>
            </w:r>
            <w:r>
              <w:rPr>
                <w:noProof/>
                <w:webHidden/>
              </w:rPr>
              <w:fldChar w:fldCharType="end"/>
            </w:r>
          </w:hyperlink>
        </w:p>
        <w:p w14:paraId="0B5924A4" w14:textId="1280A998" w:rsidR="00C86BFE" w:rsidRDefault="00C86BFE">
          <w:pPr>
            <w:pStyle w:val="TDC3"/>
            <w:tabs>
              <w:tab w:val="left" w:pos="120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2730182" w:history="1">
            <w:r w:rsidRPr="005028F3">
              <w:rPr>
                <w:rStyle w:val="Hipervnculo"/>
                <w:noProof/>
              </w:rPr>
              <w:t>4.2.2</w:t>
            </w:r>
            <w:r>
              <w:rPr>
                <w:rFonts w:asciiTheme="minorHAnsi" w:eastAsiaTheme="minorEastAsia" w:hAnsiTheme="minorHAnsi" w:cstheme="minorBidi"/>
                <w:noProof/>
                <w:kern w:val="2"/>
                <w:sz w:val="24"/>
                <w:szCs w:val="24"/>
                <w:lang w:eastAsia="es-ES"/>
                <w14:ligatures w14:val="standardContextual"/>
              </w:rPr>
              <w:tab/>
            </w:r>
            <w:r w:rsidRPr="005028F3">
              <w:rPr>
                <w:rStyle w:val="Hipervnculo"/>
                <w:noProof/>
              </w:rPr>
              <w:t>Modelos y componentes utilizados</w:t>
            </w:r>
            <w:r>
              <w:rPr>
                <w:noProof/>
                <w:webHidden/>
              </w:rPr>
              <w:tab/>
            </w:r>
            <w:r>
              <w:rPr>
                <w:noProof/>
                <w:webHidden/>
              </w:rPr>
              <w:fldChar w:fldCharType="begin"/>
            </w:r>
            <w:r>
              <w:rPr>
                <w:noProof/>
                <w:webHidden/>
              </w:rPr>
              <w:instrText xml:space="preserve"> PAGEREF _Toc242730182 \h </w:instrText>
            </w:r>
            <w:r>
              <w:rPr>
                <w:noProof/>
                <w:webHidden/>
              </w:rPr>
            </w:r>
            <w:r>
              <w:rPr>
                <w:noProof/>
                <w:webHidden/>
              </w:rPr>
              <w:fldChar w:fldCharType="separate"/>
            </w:r>
            <w:r>
              <w:rPr>
                <w:noProof/>
                <w:webHidden/>
              </w:rPr>
              <w:t>51</w:t>
            </w:r>
            <w:r>
              <w:rPr>
                <w:noProof/>
                <w:webHidden/>
              </w:rPr>
              <w:fldChar w:fldCharType="end"/>
            </w:r>
          </w:hyperlink>
        </w:p>
        <w:p w14:paraId="75DF54C2" w14:textId="5560C7CD" w:rsidR="00C86BFE" w:rsidRDefault="00C86BFE">
          <w:pPr>
            <w:pStyle w:val="TDC3"/>
            <w:tabs>
              <w:tab w:val="left" w:pos="120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2730183" w:history="1">
            <w:r w:rsidRPr="005028F3">
              <w:rPr>
                <w:rStyle w:val="Hipervnculo"/>
                <w:noProof/>
              </w:rPr>
              <w:t>4.2.3</w:t>
            </w:r>
            <w:r>
              <w:rPr>
                <w:rFonts w:asciiTheme="minorHAnsi" w:eastAsiaTheme="minorEastAsia" w:hAnsiTheme="minorHAnsi" w:cstheme="minorBidi"/>
                <w:noProof/>
                <w:kern w:val="2"/>
                <w:sz w:val="24"/>
                <w:szCs w:val="24"/>
                <w:lang w:eastAsia="es-ES"/>
                <w14:ligatures w14:val="standardContextual"/>
              </w:rPr>
              <w:tab/>
            </w:r>
            <w:r w:rsidRPr="005028F3">
              <w:rPr>
                <w:rStyle w:val="Hipervnculo"/>
                <w:noProof/>
              </w:rPr>
              <w:t>Parámetros de la configuración final</w:t>
            </w:r>
            <w:r>
              <w:rPr>
                <w:noProof/>
                <w:webHidden/>
              </w:rPr>
              <w:tab/>
            </w:r>
            <w:r>
              <w:rPr>
                <w:noProof/>
                <w:webHidden/>
              </w:rPr>
              <w:fldChar w:fldCharType="begin"/>
            </w:r>
            <w:r>
              <w:rPr>
                <w:noProof/>
                <w:webHidden/>
              </w:rPr>
              <w:instrText xml:space="preserve"> PAGEREF _Toc242730183 \h </w:instrText>
            </w:r>
            <w:r>
              <w:rPr>
                <w:noProof/>
                <w:webHidden/>
              </w:rPr>
            </w:r>
            <w:r>
              <w:rPr>
                <w:noProof/>
                <w:webHidden/>
              </w:rPr>
              <w:fldChar w:fldCharType="separate"/>
            </w:r>
            <w:r>
              <w:rPr>
                <w:noProof/>
                <w:webHidden/>
              </w:rPr>
              <w:t>53</w:t>
            </w:r>
            <w:r>
              <w:rPr>
                <w:noProof/>
                <w:webHidden/>
              </w:rPr>
              <w:fldChar w:fldCharType="end"/>
            </w:r>
          </w:hyperlink>
        </w:p>
        <w:p w14:paraId="13C384A0" w14:textId="6890FFF0" w:rsidR="00C86BFE" w:rsidRDefault="00C86BFE">
          <w:pPr>
            <w:pStyle w:val="TDC3"/>
            <w:tabs>
              <w:tab w:val="left" w:pos="120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2730184" w:history="1">
            <w:r w:rsidRPr="005028F3">
              <w:rPr>
                <w:rStyle w:val="Hipervnculo"/>
                <w:noProof/>
              </w:rPr>
              <w:t>4.2.4</w:t>
            </w:r>
            <w:r>
              <w:rPr>
                <w:rFonts w:asciiTheme="minorHAnsi" w:eastAsiaTheme="minorEastAsia" w:hAnsiTheme="minorHAnsi" w:cstheme="minorBidi"/>
                <w:noProof/>
                <w:kern w:val="2"/>
                <w:sz w:val="24"/>
                <w:szCs w:val="24"/>
                <w:lang w:eastAsia="es-ES"/>
                <w14:ligatures w14:val="standardContextual"/>
              </w:rPr>
              <w:tab/>
            </w:r>
            <w:r w:rsidRPr="005028F3">
              <w:rPr>
                <w:rStyle w:val="Hipervnculo"/>
                <w:noProof/>
              </w:rPr>
              <w:t>Procedimiento de evaluación manual</w:t>
            </w:r>
            <w:r>
              <w:rPr>
                <w:noProof/>
                <w:webHidden/>
              </w:rPr>
              <w:tab/>
            </w:r>
            <w:r>
              <w:rPr>
                <w:noProof/>
                <w:webHidden/>
              </w:rPr>
              <w:fldChar w:fldCharType="begin"/>
            </w:r>
            <w:r>
              <w:rPr>
                <w:noProof/>
                <w:webHidden/>
              </w:rPr>
              <w:instrText xml:space="preserve"> PAGEREF _Toc242730184 \h </w:instrText>
            </w:r>
            <w:r>
              <w:rPr>
                <w:noProof/>
                <w:webHidden/>
              </w:rPr>
            </w:r>
            <w:r>
              <w:rPr>
                <w:noProof/>
                <w:webHidden/>
              </w:rPr>
              <w:fldChar w:fldCharType="separate"/>
            </w:r>
            <w:r>
              <w:rPr>
                <w:noProof/>
                <w:webHidden/>
              </w:rPr>
              <w:t>55</w:t>
            </w:r>
            <w:r>
              <w:rPr>
                <w:noProof/>
                <w:webHidden/>
              </w:rPr>
              <w:fldChar w:fldCharType="end"/>
            </w:r>
          </w:hyperlink>
        </w:p>
        <w:p w14:paraId="4EC3A233" w14:textId="23387337" w:rsidR="00C86BFE" w:rsidRDefault="00C86BFE">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2730185" w:history="1">
            <w:r w:rsidRPr="005028F3">
              <w:rPr>
                <w:rStyle w:val="Hipervnculo"/>
                <w:noProof/>
              </w:rPr>
              <w:t>4.3</w:t>
            </w:r>
            <w:r>
              <w:rPr>
                <w:rFonts w:asciiTheme="minorHAnsi" w:eastAsiaTheme="minorEastAsia" w:hAnsiTheme="minorHAnsi" w:cstheme="minorBidi"/>
                <w:noProof/>
                <w:kern w:val="2"/>
                <w:sz w:val="24"/>
                <w:szCs w:val="24"/>
                <w:lang w:eastAsia="es-ES"/>
                <w14:ligatures w14:val="standardContextual"/>
              </w:rPr>
              <w:tab/>
            </w:r>
            <w:r w:rsidRPr="005028F3">
              <w:rPr>
                <w:rStyle w:val="Hipervnculo"/>
                <w:noProof/>
              </w:rPr>
              <w:t>Implementación del prototipo</w:t>
            </w:r>
            <w:r>
              <w:rPr>
                <w:noProof/>
                <w:webHidden/>
              </w:rPr>
              <w:tab/>
            </w:r>
            <w:r>
              <w:rPr>
                <w:noProof/>
                <w:webHidden/>
              </w:rPr>
              <w:fldChar w:fldCharType="begin"/>
            </w:r>
            <w:r>
              <w:rPr>
                <w:noProof/>
                <w:webHidden/>
              </w:rPr>
              <w:instrText xml:space="preserve"> PAGEREF _Toc242730185 \h </w:instrText>
            </w:r>
            <w:r>
              <w:rPr>
                <w:noProof/>
                <w:webHidden/>
              </w:rPr>
            </w:r>
            <w:r>
              <w:rPr>
                <w:noProof/>
                <w:webHidden/>
              </w:rPr>
              <w:fldChar w:fldCharType="separate"/>
            </w:r>
            <w:r>
              <w:rPr>
                <w:noProof/>
                <w:webHidden/>
              </w:rPr>
              <w:t>56</w:t>
            </w:r>
            <w:r>
              <w:rPr>
                <w:noProof/>
                <w:webHidden/>
              </w:rPr>
              <w:fldChar w:fldCharType="end"/>
            </w:r>
          </w:hyperlink>
        </w:p>
        <w:p w14:paraId="42326195" w14:textId="31C14F42" w:rsidR="00C86BFE" w:rsidRDefault="00C86BFE">
          <w:pPr>
            <w:pStyle w:val="TDC3"/>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2730186" w:history="1">
            <w:r w:rsidRPr="005028F3">
              <w:rPr>
                <w:rStyle w:val="Hipervnculo"/>
                <w:noProof/>
              </w:rPr>
              <w:t>4.3.1 Entorno y organización del pipeline</w:t>
            </w:r>
            <w:r>
              <w:rPr>
                <w:noProof/>
                <w:webHidden/>
              </w:rPr>
              <w:tab/>
            </w:r>
            <w:r>
              <w:rPr>
                <w:noProof/>
                <w:webHidden/>
              </w:rPr>
              <w:fldChar w:fldCharType="begin"/>
            </w:r>
            <w:r>
              <w:rPr>
                <w:noProof/>
                <w:webHidden/>
              </w:rPr>
              <w:instrText xml:space="preserve"> PAGEREF _Toc242730186 \h </w:instrText>
            </w:r>
            <w:r>
              <w:rPr>
                <w:noProof/>
                <w:webHidden/>
              </w:rPr>
            </w:r>
            <w:r>
              <w:rPr>
                <w:noProof/>
                <w:webHidden/>
              </w:rPr>
              <w:fldChar w:fldCharType="separate"/>
            </w:r>
            <w:r>
              <w:rPr>
                <w:noProof/>
                <w:webHidden/>
              </w:rPr>
              <w:t>57</w:t>
            </w:r>
            <w:r>
              <w:rPr>
                <w:noProof/>
                <w:webHidden/>
              </w:rPr>
              <w:fldChar w:fldCharType="end"/>
            </w:r>
          </w:hyperlink>
        </w:p>
        <w:p w14:paraId="21D66FEA" w14:textId="0B7FD4A3" w:rsidR="00C86BFE" w:rsidRDefault="00C86BFE">
          <w:pPr>
            <w:pStyle w:val="TDC3"/>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2730187" w:history="1">
            <w:r w:rsidRPr="005028F3">
              <w:rPr>
                <w:rStyle w:val="Hipervnculo"/>
                <w:noProof/>
              </w:rPr>
              <w:t>4.3.2 Detección y seguimiento de objetos</w:t>
            </w:r>
            <w:r>
              <w:rPr>
                <w:noProof/>
                <w:webHidden/>
              </w:rPr>
              <w:tab/>
            </w:r>
            <w:r>
              <w:rPr>
                <w:noProof/>
                <w:webHidden/>
              </w:rPr>
              <w:fldChar w:fldCharType="begin"/>
            </w:r>
            <w:r>
              <w:rPr>
                <w:noProof/>
                <w:webHidden/>
              </w:rPr>
              <w:instrText xml:space="preserve"> PAGEREF _Toc242730187 \h </w:instrText>
            </w:r>
            <w:r>
              <w:rPr>
                <w:noProof/>
                <w:webHidden/>
              </w:rPr>
            </w:r>
            <w:r>
              <w:rPr>
                <w:noProof/>
                <w:webHidden/>
              </w:rPr>
              <w:fldChar w:fldCharType="separate"/>
            </w:r>
            <w:r>
              <w:rPr>
                <w:noProof/>
                <w:webHidden/>
              </w:rPr>
              <w:t>59</w:t>
            </w:r>
            <w:r>
              <w:rPr>
                <w:noProof/>
                <w:webHidden/>
              </w:rPr>
              <w:fldChar w:fldCharType="end"/>
            </w:r>
          </w:hyperlink>
        </w:p>
        <w:p w14:paraId="3A90353B" w14:textId="0C653610" w:rsidR="00C86BFE" w:rsidRDefault="00C86BFE">
          <w:pPr>
            <w:pStyle w:val="TDC3"/>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2730188" w:history="1">
            <w:r w:rsidRPr="005028F3">
              <w:rPr>
                <w:rStyle w:val="Hipervnculo"/>
                <w:noProof/>
              </w:rPr>
              <w:t>4.3.3 Análisis dinámico de vehículos</w:t>
            </w:r>
            <w:r>
              <w:rPr>
                <w:noProof/>
                <w:webHidden/>
              </w:rPr>
              <w:tab/>
            </w:r>
            <w:r>
              <w:rPr>
                <w:noProof/>
                <w:webHidden/>
              </w:rPr>
              <w:fldChar w:fldCharType="begin"/>
            </w:r>
            <w:r>
              <w:rPr>
                <w:noProof/>
                <w:webHidden/>
              </w:rPr>
              <w:instrText xml:space="preserve"> PAGEREF _Toc242730188 \h </w:instrText>
            </w:r>
            <w:r>
              <w:rPr>
                <w:noProof/>
                <w:webHidden/>
              </w:rPr>
            </w:r>
            <w:r>
              <w:rPr>
                <w:noProof/>
                <w:webHidden/>
              </w:rPr>
              <w:fldChar w:fldCharType="separate"/>
            </w:r>
            <w:r>
              <w:rPr>
                <w:noProof/>
                <w:webHidden/>
              </w:rPr>
              <w:t>60</w:t>
            </w:r>
            <w:r>
              <w:rPr>
                <w:noProof/>
                <w:webHidden/>
              </w:rPr>
              <w:fldChar w:fldCharType="end"/>
            </w:r>
          </w:hyperlink>
        </w:p>
        <w:p w14:paraId="4956EE60" w14:textId="6DBBCB3D" w:rsidR="00C86BFE" w:rsidRDefault="00C86BFE">
          <w:pPr>
            <w:pStyle w:val="TDC3"/>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2730189" w:history="1">
            <w:r w:rsidRPr="005028F3">
              <w:rPr>
                <w:rStyle w:val="Hipervnculo"/>
                <w:noProof/>
              </w:rPr>
              <w:t>4.3.4 Detección e interpretación del semáforo peatonal</w:t>
            </w:r>
            <w:r>
              <w:rPr>
                <w:noProof/>
                <w:webHidden/>
              </w:rPr>
              <w:tab/>
            </w:r>
            <w:r>
              <w:rPr>
                <w:noProof/>
                <w:webHidden/>
              </w:rPr>
              <w:fldChar w:fldCharType="begin"/>
            </w:r>
            <w:r>
              <w:rPr>
                <w:noProof/>
                <w:webHidden/>
              </w:rPr>
              <w:instrText xml:space="preserve"> PAGEREF _Toc242730189 \h </w:instrText>
            </w:r>
            <w:r>
              <w:rPr>
                <w:noProof/>
                <w:webHidden/>
              </w:rPr>
            </w:r>
            <w:r>
              <w:rPr>
                <w:noProof/>
                <w:webHidden/>
              </w:rPr>
              <w:fldChar w:fldCharType="separate"/>
            </w:r>
            <w:r>
              <w:rPr>
                <w:noProof/>
                <w:webHidden/>
              </w:rPr>
              <w:t>61</w:t>
            </w:r>
            <w:r>
              <w:rPr>
                <w:noProof/>
                <w:webHidden/>
              </w:rPr>
              <w:fldChar w:fldCharType="end"/>
            </w:r>
          </w:hyperlink>
        </w:p>
        <w:p w14:paraId="2703BFD4" w14:textId="7C9E863D" w:rsidR="00C86BFE" w:rsidRDefault="00C86BFE">
          <w:pPr>
            <w:pStyle w:val="TDC3"/>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2730190" w:history="1">
            <w:r w:rsidRPr="005028F3">
              <w:rPr>
                <w:rStyle w:val="Hipervnculo"/>
                <w:noProof/>
              </w:rPr>
              <w:t>4.3.5 Fusión contextual y motor de decisión</w:t>
            </w:r>
            <w:r>
              <w:rPr>
                <w:noProof/>
                <w:webHidden/>
              </w:rPr>
              <w:tab/>
            </w:r>
            <w:r>
              <w:rPr>
                <w:noProof/>
                <w:webHidden/>
              </w:rPr>
              <w:fldChar w:fldCharType="begin"/>
            </w:r>
            <w:r>
              <w:rPr>
                <w:noProof/>
                <w:webHidden/>
              </w:rPr>
              <w:instrText xml:space="preserve"> PAGEREF _Toc242730190 \h </w:instrText>
            </w:r>
            <w:r>
              <w:rPr>
                <w:noProof/>
                <w:webHidden/>
              </w:rPr>
            </w:r>
            <w:r>
              <w:rPr>
                <w:noProof/>
                <w:webHidden/>
              </w:rPr>
              <w:fldChar w:fldCharType="separate"/>
            </w:r>
            <w:r>
              <w:rPr>
                <w:noProof/>
                <w:webHidden/>
              </w:rPr>
              <w:t>64</w:t>
            </w:r>
            <w:r>
              <w:rPr>
                <w:noProof/>
                <w:webHidden/>
              </w:rPr>
              <w:fldChar w:fldCharType="end"/>
            </w:r>
          </w:hyperlink>
        </w:p>
        <w:p w14:paraId="55E2F185" w14:textId="145688D1" w:rsidR="00C86BFE" w:rsidRDefault="00C86BFE">
          <w:pPr>
            <w:pStyle w:val="TDC3"/>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2730191" w:history="1">
            <w:r w:rsidRPr="005028F3">
              <w:rPr>
                <w:rStyle w:val="Hipervnculo"/>
                <w:noProof/>
              </w:rPr>
              <w:t>4.3.6 Generación de la salida del prototipo</w:t>
            </w:r>
            <w:r>
              <w:rPr>
                <w:noProof/>
                <w:webHidden/>
              </w:rPr>
              <w:tab/>
            </w:r>
            <w:r>
              <w:rPr>
                <w:noProof/>
                <w:webHidden/>
              </w:rPr>
              <w:fldChar w:fldCharType="begin"/>
            </w:r>
            <w:r>
              <w:rPr>
                <w:noProof/>
                <w:webHidden/>
              </w:rPr>
              <w:instrText xml:space="preserve"> PAGEREF _Toc242730191 \h </w:instrText>
            </w:r>
            <w:r>
              <w:rPr>
                <w:noProof/>
                <w:webHidden/>
              </w:rPr>
            </w:r>
            <w:r>
              <w:rPr>
                <w:noProof/>
                <w:webHidden/>
              </w:rPr>
              <w:fldChar w:fldCharType="separate"/>
            </w:r>
            <w:r>
              <w:rPr>
                <w:noProof/>
                <w:webHidden/>
              </w:rPr>
              <w:t>65</w:t>
            </w:r>
            <w:r>
              <w:rPr>
                <w:noProof/>
                <w:webHidden/>
              </w:rPr>
              <w:fldChar w:fldCharType="end"/>
            </w:r>
          </w:hyperlink>
        </w:p>
        <w:p w14:paraId="7E585C6C" w14:textId="5755E163" w:rsidR="00C86BFE" w:rsidRDefault="00C86BFE">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2730192" w:history="1">
            <w:r w:rsidRPr="005028F3">
              <w:rPr>
                <w:rStyle w:val="Hipervnculo"/>
                <w:noProof/>
              </w:rPr>
              <w:t>4.4</w:t>
            </w:r>
            <w:r>
              <w:rPr>
                <w:rFonts w:asciiTheme="minorHAnsi" w:eastAsiaTheme="minorEastAsia" w:hAnsiTheme="minorHAnsi" w:cstheme="minorBidi"/>
                <w:noProof/>
                <w:kern w:val="2"/>
                <w:sz w:val="24"/>
                <w:szCs w:val="24"/>
                <w:lang w:eastAsia="es-ES"/>
                <w14:ligatures w14:val="standardContextual"/>
              </w:rPr>
              <w:tab/>
            </w:r>
            <w:r w:rsidRPr="005028F3">
              <w:rPr>
                <w:rStyle w:val="Hipervnculo"/>
                <w:noProof/>
              </w:rPr>
              <w:t>Resultados experimentales</w:t>
            </w:r>
            <w:r>
              <w:rPr>
                <w:noProof/>
                <w:webHidden/>
              </w:rPr>
              <w:tab/>
            </w:r>
            <w:r>
              <w:rPr>
                <w:noProof/>
                <w:webHidden/>
              </w:rPr>
              <w:fldChar w:fldCharType="begin"/>
            </w:r>
            <w:r>
              <w:rPr>
                <w:noProof/>
                <w:webHidden/>
              </w:rPr>
              <w:instrText xml:space="preserve"> PAGEREF _Toc242730192 \h </w:instrText>
            </w:r>
            <w:r>
              <w:rPr>
                <w:noProof/>
                <w:webHidden/>
              </w:rPr>
            </w:r>
            <w:r>
              <w:rPr>
                <w:noProof/>
                <w:webHidden/>
              </w:rPr>
              <w:fldChar w:fldCharType="separate"/>
            </w:r>
            <w:r>
              <w:rPr>
                <w:noProof/>
                <w:webHidden/>
              </w:rPr>
              <w:t>67</w:t>
            </w:r>
            <w:r>
              <w:rPr>
                <w:noProof/>
                <w:webHidden/>
              </w:rPr>
              <w:fldChar w:fldCharType="end"/>
            </w:r>
          </w:hyperlink>
        </w:p>
        <w:p w14:paraId="1EDE84A9" w14:textId="6B73AD57" w:rsidR="00C86BFE" w:rsidRDefault="00C86BFE">
          <w:pPr>
            <w:pStyle w:val="TDC3"/>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2730193" w:history="1">
            <w:r w:rsidRPr="005028F3">
              <w:rPr>
                <w:rStyle w:val="Hipervnculo"/>
                <w:noProof/>
              </w:rPr>
              <w:t>4.4.1 Resultados de los componentes especializados</w:t>
            </w:r>
            <w:r>
              <w:rPr>
                <w:noProof/>
                <w:webHidden/>
              </w:rPr>
              <w:tab/>
            </w:r>
            <w:r>
              <w:rPr>
                <w:noProof/>
                <w:webHidden/>
              </w:rPr>
              <w:fldChar w:fldCharType="begin"/>
            </w:r>
            <w:r>
              <w:rPr>
                <w:noProof/>
                <w:webHidden/>
              </w:rPr>
              <w:instrText xml:space="preserve"> PAGEREF _Toc242730193 \h </w:instrText>
            </w:r>
            <w:r>
              <w:rPr>
                <w:noProof/>
                <w:webHidden/>
              </w:rPr>
            </w:r>
            <w:r>
              <w:rPr>
                <w:noProof/>
                <w:webHidden/>
              </w:rPr>
              <w:fldChar w:fldCharType="separate"/>
            </w:r>
            <w:r>
              <w:rPr>
                <w:noProof/>
                <w:webHidden/>
              </w:rPr>
              <w:t>69</w:t>
            </w:r>
            <w:r>
              <w:rPr>
                <w:noProof/>
                <w:webHidden/>
              </w:rPr>
              <w:fldChar w:fldCharType="end"/>
            </w:r>
          </w:hyperlink>
        </w:p>
        <w:p w14:paraId="599410C0" w14:textId="2355CCA4" w:rsidR="00C86BFE" w:rsidRDefault="00C86BFE">
          <w:pPr>
            <w:pStyle w:val="TDC3"/>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2730194" w:history="1">
            <w:r w:rsidRPr="005028F3">
              <w:rPr>
                <w:rStyle w:val="Hipervnculo"/>
                <w:noProof/>
              </w:rPr>
              <w:t>4.4.2 Evaluación manual del estado del semáforo peatonal</w:t>
            </w:r>
            <w:r>
              <w:rPr>
                <w:noProof/>
                <w:webHidden/>
              </w:rPr>
              <w:tab/>
            </w:r>
            <w:r>
              <w:rPr>
                <w:noProof/>
                <w:webHidden/>
              </w:rPr>
              <w:fldChar w:fldCharType="begin"/>
            </w:r>
            <w:r>
              <w:rPr>
                <w:noProof/>
                <w:webHidden/>
              </w:rPr>
              <w:instrText xml:space="preserve"> PAGEREF _Toc242730194 \h </w:instrText>
            </w:r>
            <w:r>
              <w:rPr>
                <w:noProof/>
                <w:webHidden/>
              </w:rPr>
            </w:r>
            <w:r>
              <w:rPr>
                <w:noProof/>
                <w:webHidden/>
              </w:rPr>
              <w:fldChar w:fldCharType="separate"/>
            </w:r>
            <w:r>
              <w:rPr>
                <w:noProof/>
                <w:webHidden/>
              </w:rPr>
              <w:t>71</w:t>
            </w:r>
            <w:r>
              <w:rPr>
                <w:noProof/>
                <w:webHidden/>
              </w:rPr>
              <w:fldChar w:fldCharType="end"/>
            </w:r>
          </w:hyperlink>
        </w:p>
        <w:p w14:paraId="205368EC" w14:textId="4F21C7F3" w:rsidR="00C86BFE" w:rsidRDefault="00C86BFE">
          <w:pPr>
            <w:pStyle w:val="TDC3"/>
            <w:tabs>
              <w:tab w:val="left" w:pos="120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2730195" w:history="1">
            <w:r w:rsidRPr="005028F3">
              <w:rPr>
                <w:rStyle w:val="Hipervnculo"/>
                <w:noProof/>
              </w:rPr>
              <w:t>4.4.3</w:t>
            </w:r>
            <w:r>
              <w:rPr>
                <w:rFonts w:asciiTheme="minorHAnsi" w:eastAsiaTheme="minorEastAsia" w:hAnsiTheme="minorHAnsi" w:cstheme="minorBidi"/>
                <w:noProof/>
                <w:kern w:val="2"/>
                <w:sz w:val="24"/>
                <w:szCs w:val="24"/>
                <w:lang w:eastAsia="es-ES"/>
                <w14:ligatures w14:val="standardContextual"/>
              </w:rPr>
              <w:tab/>
            </w:r>
            <w:r w:rsidRPr="005028F3">
              <w:rPr>
                <w:rStyle w:val="Hipervnculo"/>
                <w:noProof/>
              </w:rPr>
              <w:t>Evaluación del riesgo y de la recomendación</w:t>
            </w:r>
            <w:r>
              <w:rPr>
                <w:noProof/>
                <w:webHidden/>
              </w:rPr>
              <w:tab/>
            </w:r>
            <w:r>
              <w:rPr>
                <w:noProof/>
                <w:webHidden/>
              </w:rPr>
              <w:fldChar w:fldCharType="begin"/>
            </w:r>
            <w:r>
              <w:rPr>
                <w:noProof/>
                <w:webHidden/>
              </w:rPr>
              <w:instrText xml:space="preserve"> PAGEREF _Toc242730195 \h </w:instrText>
            </w:r>
            <w:r>
              <w:rPr>
                <w:noProof/>
                <w:webHidden/>
              </w:rPr>
            </w:r>
            <w:r>
              <w:rPr>
                <w:noProof/>
                <w:webHidden/>
              </w:rPr>
              <w:fldChar w:fldCharType="separate"/>
            </w:r>
            <w:r>
              <w:rPr>
                <w:noProof/>
                <w:webHidden/>
              </w:rPr>
              <w:t>73</w:t>
            </w:r>
            <w:r>
              <w:rPr>
                <w:noProof/>
                <w:webHidden/>
              </w:rPr>
              <w:fldChar w:fldCharType="end"/>
            </w:r>
          </w:hyperlink>
        </w:p>
        <w:p w14:paraId="3AECF10A" w14:textId="56542582" w:rsidR="00C86BFE" w:rsidRDefault="00C86BFE">
          <w:pPr>
            <w:pStyle w:val="TDC3"/>
            <w:tabs>
              <w:tab w:val="left" w:pos="120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2730196" w:history="1">
            <w:r w:rsidRPr="005028F3">
              <w:rPr>
                <w:rStyle w:val="Hipervnculo"/>
                <w:noProof/>
              </w:rPr>
              <w:t>4.4.4</w:t>
            </w:r>
            <w:r>
              <w:rPr>
                <w:rFonts w:asciiTheme="minorHAnsi" w:eastAsiaTheme="minorEastAsia" w:hAnsiTheme="minorHAnsi" w:cstheme="minorBidi"/>
                <w:noProof/>
                <w:kern w:val="2"/>
                <w:sz w:val="24"/>
                <w:szCs w:val="24"/>
                <w:lang w:eastAsia="es-ES"/>
                <w14:ligatures w14:val="standardContextual"/>
              </w:rPr>
              <w:tab/>
            </w:r>
            <w:r w:rsidRPr="005028F3">
              <w:rPr>
                <w:rStyle w:val="Hipervnculo"/>
                <w:noProof/>
              </w:rPr>
              <w:t>Resultados del prototipo integrado sobre los escenarios seleccionados</w:t>
            </w:r>
            <w:r>
              <w:rPr>
                <w:noProof/>
                <w:webHidden/>
              </w:rPr>
              <w:tab/>
            </w:r>
            <w:r>
              <w:rPr>
                <w:noProof/>
                <w:webHidden/>
              </w:rPr>
              <w:fldChar w:fldCharType="begin"/>
            </w:r>
            <w:r>
              <w:rPr>
                <w:noProof/>
                <w:webHidden/>
              </w:rPr>
              <w:instrText xml:space="preserve"> PAGEREF _Toc242730196 \h </w:instrText>
            </w:r>
            <w:r>
              <w:rPr>
                <w:noProof/>
                <w:webHidden/>
              </w:rPr>
            </w:r>
            <w:r>
              <w:rPr>
                <w:noProof/>
                <w:webHidden/>
              </w:rPr>
              <w:fldChar w:fldCharType="separate"/>
            </w:r>
            <w:r>
              <w:rPr>
                <w:noProof/>
                <w:webHidden/>
              </w:rPr>
              <w:t>76</w:t>
            </w:r>
            <w:r>
              <w:rPr>
                <w:noProof/>
                <w:webHidden/>
              </w:rPr>
              <w:fldChar w:fldCharType="end"/>
            </w:r>
          </w:hyperlink>
        </w:p>
        <w:p w14:paraId="2EE7D52A" w14:textId="4840C425" w:rsidR="00C86BFE" w:rsidRDefault="00C86BFE">
          <w:pPr>
            <w:pStyle w:val="TDC3"/>
            <w:tabs>
              <w:tab w:val="left" w:pos="120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2730197" w:history="1">
            <w:r w:rsidRPr="005028F3">
              <w:rPr>
                <w:rStyle w:val="Hipervnculo"/>
                <w:noProof/>
              </w:rPr>
              <w:t>4.4.5</w:t>
            </w:r>
            <w:r>
              <w:rPr>
                <w:rFonts w:asciiTheme="minorHAnsi" w:eastAsiaTheme="minorEastAsia" w:hAnsiTheme="minorHAnsi" w:cstheme="minorBidi"/>
                <w:noProof/>
                <w:kern w:val="2"/>
                <w:sz w:val="24"/>
                <w:szCs w:val="24"/>
                <w:lang w:eastAsia="es-ES"/>
                <w14:ligatures w14:val="standardContextual"/>
              </w:rPr>
              <w:tab/>
            </w:r>
            <w:r w:rsidRPr="005028F3">
              <w:rPr>
                <w:rStyle w:val="Hipervnculo"/>
                <w:noProof/>
              </w:rPr>
              <w:t>Comparación entre las configuraciones finales</w:t>
            </w:r>
            <w:r>
              <w:rPr>
                <w:noProof/>
                <w:webHidden/>
              </w:rPr>
              <w:tab/>
            </w:r>
            <w:r>
              <w:rPr>
                <w:noProof/>
                <w:webHidden/>
              </w:rPr>
              <w:fldChar w:fldCharType="begin"/>
            </w:r>
            <w:r>
              <w:rPr>
                <w:noProof/>
                <w:webHidden/>
              </w:rPr>
              <w:instrText xml:space="preserve"> PAGEREF _Toc242730197 \h </w:instrText>
            </w:r>
            <w:r>
              <w:rPr>
                <w:noProof/>
                <w:webHidden/>
              </w:rPr>
            </w:r>
            <w:r>
              <w:rPr>
                <w:noProof/>
                <w:webHidden/>
              </w:rPr>
              <w:fldChar w:fldCharType="separate"/>
            </w:r>
            <w:r>
              <w:rPr>
                <w:noProof/>
                <w:webHidden/>
              </w:rPr>
              <w:t>79</w:t>
            </w:r>
            <w:r>
              <w:rPr>
                <w:noProof/>
                <w:webHidden/>
              </w:rPr>
              <w:fldChar w:fldCharType="end"/>
            </w:r>
          </w:hyperlink>
        </w:p>
        <w:p w14:paraId="0EE97F82" w14:textId="7363700D" w:rsidR="00C86BFE" w:rsidRDefault="00C86BFE">
          <w:pPr>
            <w:pStyle w:val="TDC3"/>
            <w:tabs>
              <w:tab w:val="left" w:pos="120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2730198" w:history="1">
            <w:r w:rsidRPr="005028F3">
              <w:rPr>
                <w:rStyle w:val="Hipervnculo"/>
                <w:noProof/>
              </w:rPr>
              <w:t>4.4.6</w:t>
            </w:r>
            <w:r>
              <w:rPr>
                <w:rFonts w:asciiTheme="minorHAnsi" w:eastAsiaTheme="minorEastAsia" w:hAnsiTheme="minorHAnsi" w:cstheme="minorBidi"/>
                <w:noProof/>
                <w:kern w:val="2"/>
                <w:sz w:val="24"/>
                <w:szCs w:val="24"/>
                <w:lang w:eastAsia="es-ES"/>
                <w14:ligatures w14:val="standardContextual"/>
              </w:rPr>
              <w:tab/>
            </w:r>
            <w:r w:rsidRPr="005028F3">
              <w:rPr>
                <w:rStyle w:val="Hipervnculo"/>
                <w:noProof/>
              </w:rPr>
              <w:t>Síntesis de los resultados</w:t>
            </w:r>
            <w:r>
              <w:rPr>
                <w:noProof/>
                <w:webHidden/>
              </w:rPr>
              <w:tab/>
            </w:r>
            <w:r>
              <w:rPr>
                <w:noProof/>
                <w:webHidden/>
              </w:rPr>
              <w:fldChar w:fldCharType="begin"/>
            </w:r>
            <w:r>
              <w:rPr>
                <w:noProof/>
                <w:webHidden/>
              </w:rPr>
              <w:instrText xml:space="preserve"> PAGEREF _Toc242730198 \h </w:instrText>
            </w:r>
            <w:r>
              <w:rPr>
                <w:noProof/>
                <w:webHidden/>
              </w:rPr>
            </w:r>
            <w:r>
              <w:rPr>
                <w:noProof/>
                <w:webHidden/>
              </w:rPr>
              <w:fldChar w:fldCharType="separate"/>
            </w:r>
            <w:r>
              <w:rPr>
                <w:noProof/>
                <w:webHidden/>
              </w:rPr>
              <w:t>83</w:t>
            </w:r>
            <w:r>
              <w:rPr>
                <w:noProof/>
                <w:webHidden/>
              </w:rPr>
              <w:fldChar w:fldCharType="end"/>
            </w:r>
          </w:hyperlink>
        </w:p>
        <w:p w14:paraId="2ECD4A23" w14:textId="36875B4C" w:rsidR="00C86BFE" w:rsidRDefault="00C86BFE">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2730199" w:history="1">
            <w:r w:rsidRPr="005028F3">
              <w:rPr>
                <w:rStyle w:val="Hipervnculo"/>
                <w:noProof/>
              </w:rPr>
              <w:t>4.5</w:t>
            </w:r>
            <w:r>
              <w:rPr>
                <w:rFonts w:asciiTheme="minorHAnsi" w:eastAsiaTheme="minorEastAsia" w:hAnsiTheme="minorHAnsi" w:cstheme="minorBidi"/>
                <w:noProof/>
                <w:kern w:val="2"/>
                <w:sz w:val="24"/>
                <w:szCs w:val="24"/>
                <w:lang w:eastAsia="es-ES"/>
                <w14:ligatures w14:val="standardContextual"/>
              </w:rPr>
              <w:tab/>
            </w:r>
            <w:r w:rsidRPr="005028F3">
              <w:rPr>
                <w:rStyle w:val="Hipervnculo"/>
                <w:noProof/>
              </w:rPr>
              <w:t>Discusión de resultados</w:t>
            </w:r>
            <w:r>
              <w:rPr>
                <w:noProof/>
                <w:webHidden/>
              </w:rPr>
              <w:tab/>
            </w:r>
            <w:r>
              <w:rPr>
                <w:noProof/>
                <w:webHidden/>
              </w:rPr>
              <w:fldChar w:fldCharType="begin"/>
            </w:r>
            <w:r>
              <w:rPr>
                <w:noProof/>
                <w:webHidden/>
              </w:rPr>
              <w:instrText xml:space="preserve"> PAGEREF _Toc242730199 \h </w:instrText>
            </w:r>
            <w:r>
              <w:rPr>
                <w:noProof/>
                <w:webHidden/>
              </w:rPr>
            </w:r>
            <w:r>
              <w:rPr>
                <w:noProof/>
                <w:webHidden/>
              </w:rPr>
              <w:fldChar w:fldCharType="separate"/>
            </w:r>
            <w:r>
              <w:rPr>
                <w:noProof/>
                <w:webHidden/>
              </w:rPr>
              <w:t>85</w:t>
            </w:r>
            <w:r>
              <w:rPr>
                <w:noProof/>
                <w:webHidden/>
              </w:rPr>
              <w:fldChar w:fldCharType="end"/>
            </w:r>
          </w:hyperlink>
        </w:p>
        <w:p w14:paraId="14A1E521" w14:textId="30F3B7FE" w:rsidR="00C86BFE" w:rsidRDefault="00C86BFE">
          <w:pPr>
            <w:pStyle w:val="TDC1"/>
            <w:tabs>
              <w:tab w:val="left" w:pos="44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2730200" w:history="1">
            <w:r w:rsidRPr="005028F3">
              <w:rPr>
                <w:rStyle w:val="Hipervnculo"/>
                <w:noProof/>
              </w:rPr>
              <w:t>5.</w:t>
            </w:r>
            <w:r>
              <w:rPr>
                <w:rFonts w:asciiTheme="minorHAnsi" w:eastAsiaTheme="minorEastAsia" w:hAnsiTheme="minorHAnsi" w:cstheme="minorBidi"/>
                <w:noProof/>
                <w:kern w:val="2"/>
                <w:sz w:val="24"/>
                <w:szCs w:val="24"/>
                <w:lang w:eastAsia="es-ES"/>
                <w14:ligatures w14:val="standardContextual"/>
              </w:rPr>
              <w:tab/>
            </w:r>
            <w:r w:rsidRPr="005028F3">
              <w:rPr>
                <w:rStyle w:val="Hipervnculo"/>
                <w:noProof/>
              </w:rPr>
              <w:t>Conclusión y trabajos futuros</w:t>
            </w:r>
            <w:r>
              <w:rPr>
                <w:noProof/>
                <w:webHidden/>
              </w:rPr>
              <w:tab/>
            </w:r>
            <w:r>
              <w:rPr>
                <w:noProof/>
                <w:webHidden/>
              </w:rPr>
              <w:fldChar w:fldCharType="begin"/>
            </w:r>
            <w:r>
              <w:rPr>
                <w:noProof/>
                <w:webHidden/>
              </w:rPr>
              <w:instrText xml:space="preserve"> PAGEREF _Toc242730200 \h </w:instrText>
            </w:r>
            <w:r>
              <w:rPr>
                <w:noProof/>
                <w:webHidden/>
              </w:rPr>
            </w:r>
            <w:r>
              <w:rPr>
                <w:noProof/>
                <w:webHidden/>
              </w:rPr>
              <w:fldChar w:fldCharType="separate"/>
            </w:r>
            <w:r>
              <w:rPr>
                <w:noProof/>
                <w:webHidden/>
              </w:rPr>
              <w:t>91</w:t>
            </w:r>
            <w:r>
              <w:rPr>
                <w:noProof/>
                <w:webHidden/>
              </w:rPr>
              <w:fldChar w:fldCharType="end"/>
            </w:r>
          </w:hyperlink>
        </w:p>
        <w:p w14:paraId="21DFD03F" w14:textId="6ECDF438" w:rsidR="00C86BFE" w:rsidRDefault="00C86BFE">
          <w:pPr>
            <w:pStyle w:val="TDC2"/>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2730201" w:history="1">
            <w:r w:rsidRPr="005028F3">
              <w:rPr>
                <w:rStyle w:val="Hipervnculo"/>
                <w:noProof/>
              </w:rPr>
              <w:t>5.1 Conclusiones</w:t>
            </w:r>
            <w:r>
              <w:rPr>
                <w:noProof/>
                <w:webHidden/>
              </w:rPr>
              <w:tab/>
            </w:r>
            <w:r>
              <w:rPr>
                <w:noProof/>
                <w:webHidden/>
              </w:rPr>
              <w:fldChar w:fldCharType="begin"/>
            </w:r>
            <w:r>
              <w:rPr>
                <w:noProof/>
                <w:webHidden/>
              </w:rPr>
              <w:instrText xml:space="preserve"> PAGEREF _Toc242730201 \h </w:instrText>
            </w:r>
            <w:r>
              <w:rPr>
                <w:noProof/>
                <w:webHidden/>
              </w:rPr>
            </w:r>
            <w:r>
              <w:rPr>
                <w:noProof/>
                <w:webHidden/>
              </w:rPr>
              <w:fldChar w:fldCharType="separate"/>
            </w:r>
            <w:r>
              <w:rPr>
                <w:noProof/>
                <w:webHidden/>
              </w:rPr>
              <w:t>91</w:t>
            </w:r>
            <w:r>
              <w:rPr>
                <w:noProof/>
                <w:webHidden/>
              </w:rPr>
              <w:fldChar w:fldCharType="end"/>
            </w:r>
          </w:hyperlink>
        </w:p>
        <w:p w14:paraId="2244CFA3" w14:textId="379D7459" w:rsidR="00C86BFE" w:rsidRDefault="00C86BFE">
          <w:pPr>
            <w:pStyle w:val="TDC2"/>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2730202" w:history="1">
            <w:r w:rsidRPr="005028F3">
              <w:rPr>
                <w:rStyle w:val="Hipervnculo"/>
                <w:noProof/>
              </w:rPr>
              <w:t>5.2. Trabajos futuros</w:t>
            </w:r>
            <w:r>
              <w:rPr>
                <w:noProof/>
                <w:webHidden/>
              </w:rPr>
              <w:tab/>
            </w:r>
            <w:r>
              <w:rPr>
                <w:noProof/>
                <w:webHidden/>
              </w:rPr>
              <w:fldChar w:fldCharType="begin"/>
            </w:r>
            <w:r>
              <w:rPr>
                <w:noProof/>
                <w:webHidden/>
              </w:rPr>
              <w:instrText xml:space="preserve"> PAGEREF _Toc242730202 \h </w:instrText>
            </w:r>
            <w:r>
              <w:rPr>
                <w:noProof/>
                <w:webHidden/>
              </w:rPr>
            </w:r>
            <w:r>
              <w:rPr>
                <w:noProof/>
                <w:webHidden/>
              </w:rPr>
              <w:fldChar w:fldCharType="separate"/>
            </w:r>
            <w:r>
              <w:rPr>
                <w:noProof/>
                <w:webHidden/>
              </w:rPr>
              <w:t>93</w:t>
            </w:r>
            <w:r>
              <w:rPr>
                <w:noProof/>
                <w:webHidden/>
              </w:rPr>
              <w:fldChar w:fldCharType="end"/>
            </w:r>
          </w:hyperlink>
        </w:p>
        <w:p w14:paraId="44DE7662" w14:textId="4BBBB080" w:rsidR="00C86BFE" w:rsidRDefault="00C86BFE">
          <w:pPr>
            <w:pStyle w:val="TDC1"/>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2730203" w:history="1">
            <w:r w:rsidRPr="005028F3">
              <w:rPr>
                <w:rStyle w:val="Hipervnculo"/>
                <w:noProof/>
              </w:rPr>
              <w:t xml:space="preserve">6. </w:t>
            </w:r>
            <w:r w:rsidRPr="005028F3">
              <w:rPr>
                <w:rStyle w:val="Hipervnculo"/>
                <w:noProof/>
                <w:lang w:eastAsia="es-ES"/>
              </w:rPr>
              <w:t>Referencias</w:t>
            </w:r>
            <w:r>
              <w:rPr>
                <w:noProof/>
                <w:webHidden/>
              </w:rPr>
              <w:tab/>
            </w:r>
            <w:r>
              <w:rPr>
                <w:noProof/>
                <w:webHidden/>
              </w:rPr>
              <w:fldChar w:fldCharType="begin"/>
            </w:r>
            <w:r>
              <w:rPr>
                <w:noProof/>
                <w:webHidden/>
              </w:rPr>
              <w:instrText xml:space="preserve"> PAGEREF _Toc242730203 \h </w:instrText>
            </w:r>
            <w:r>
              <w:rPr>
                <w:noProof/>
                <w:webHidden/>
              </w:rPr>
            </w:r>
            <w:r>
              <w:rPr>
                <w:noProof/>
                <w:webHidden/>
              </w:rPr>
              <w:fldChar w:fldCharType="separate"/>
            </w:r>
            <w:r>
              <w:rPr>
                <w:noProof/>
                <w:webHidden/>
              </w:rPr>
              <w:t>95</w:t>
            </w:r>
            <w:r>
              <w:rPr>
                <w:noProof/>
                <w:webHidden/>
              </w:rPr>
              <w:fldChar w:fldCharType="end"/>
            </w:r>
          </w:hyperlink>
        </w:p>
        <w:p w14:paraId="25706319" w14:textId="103F5C00" w:rsidR="00C86BFE" w:rsidRDefault="00C86BFE">
          <w:pPr>
            <w:pStyle w:val="TDC1"/>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2730204" w:history="1">
            <w:r w:rsidRPr="005028F3">
              <w:rPr>
                <w:rStyle w:val="Hipervnculo"/>
                <w:noProof/>
                <w:lang w:eastAsia="es-ES"/>
              </w:rPr>
              <w:t>Apéndice I. Información técnica complementaria y trazabilidad del prototipo</w:t>
            </w:r>
            <w:r>
              <w:rPr>
                <w:noProof/>
                <w:webHidden/>
              </w:rPr>
              <w:tab/>
            </w:r>
            <w:r>
              <w:rPr>
                <w:noProof/>
                <w:webHidden/>
              </w:rPr>
              <w:fldChar w:fldCharType="begin"/>
            </w:r>
            <w:r>
              <w:rPr>
                <w:noProof/>
                <w:webHidden/>
              </w:rPr>
              <w:instrText xml:space="preserve"> PAGEREF _Toc242730204 \h </w:instrText>
            </w:r>
            <w:r>
              <w:rPr>
                <w:noProof/>
                <w:webHidden/>
              </w:rPr>
            </w:r>
            <w:r>
              <w:rPr>
                <w:noProof/>
                <w:webHidden/>
              </w:rPr>
              <w:fldChar w:fldCharType="separate"/>
            </w:r>
            <w:r>
              <w:rPr>
                <w:noProof/>
                <w:webHidden/>
              </w:rPr>
              <w:t>97</w:t>
            </w:r>
            <w:r>
              <w:rPr>
                <w:noProof/>
                <w:webHidden/>
              </w:rPr>
              <w:fldChar w:fldCharType="end"/>
            </w:r>
          </w:hyperlink>
        </w:p>
        <w:p w14:paraId="63967339" w14:textId="01BF318B" w:rsidR="00C86BFE" w:rsidRDefault="00C86BFE">
          <w:pPr>
            <w:pStyle w:val="TDC1"/>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2730205" w:history="1">
            <w:r w:rsidRPr="005028F3">
              <w:rPr>
                <w:rStyle w:val="Hipervnculo"/>
                <w:noProof/>
                <w:lang w:eastAsia="es-ES"/>
              </w:rPr>
              <w:t>Anexos I</w:t>
            </w:r>
            <w:r>
              <w:rPr>
                <w:noProof/>
                <w:webHidden/>
              </w:rPr>
              <w:tab/>
            </w:r>
            <w:r>
              <w:rPr>
                <w:noProof/>
                <w:webHidden/>
              </w:rPr>
              <w:fldChar w:fldCharType="begin"/>
            </w:r>
            <w:r>
              <w:rPr>
                <w:noProof/>
                <w:webHidden/>
              </w:rPr>
              <w:instrText xml:space="preserve"> PAGEREF _Toc242730205 \h </w:instrText>
            </w:r>
            <w:r>
              <w:rPr>
                <w:noProof/>
                <w:webHidden/>
              </w:rPr>
            </w:r>
            <w:r>
              <w:rPr>
                <w:noProof/>
                <w:webHidden/>
              </w:rPr>
              <w:fldChar w:fldCharType="separate"/>
            </w:r>
            <w:r>
              <w:rPr>
                <w:noProof/>
                <w:webHidden/>
              </w:rPr>
              <w:t>101</w:t>
            </w:r>
            <w:r>
              <w:rPr>
                <w:noProof/>
                <w:webHidden/>
              </w:rPr>
              <w:fldChar w:fldCharType="end"/>
            </w:r>
          </w:hyperlink>
        </w:p>
        <w:p w14:paraId="3F005360" w14:textId="1DCF33F1" w:rsidR="00906358" w:rsidRDefault="00BF0DD1" w:rsidP="00FA7F37">
          <w:pPr>
            <w:pStyle w:val="TDC1"/>
            <w:tabs>
              <w:tab w:val="right" w:leader="dot" w:pos="8504"/>
            </w:tabs>
          </w:pPr>
          <w:r>
            <w:rPr>
              <w:rStyle w:val="Enlacedelndice"/>
            </w:rPr>
            <w:fldChar w:fldCharType="end"/>
          </w:r>
        </w:p>
      </w:sdtContent>
    </w:sdt>
    <w:p w14:paraId="1971F9D0" w14:textId="788B90A9" w:rsidR="00C86BFE" w:rsidRDefault="00C86BFE" w:rsidP="00C86BFE">
      <w:pPr>
        <w:spacing w:after="0" w:line="240" w:lineRule="auto"/>
        <w:jc w:val="left"/>
        <w:rPr>
          <w:rFonts w:asciiTheme="majorHAnsi" w:hAnsiTheme="majorHAnsi"/>
          <w:sz w:val="48"/>
          <w:szCs w:val="48"/>
        </w:rPr>
      </w:pPr>
      <w:r>
        <w:rPr>
          <w:rFonts w:asciiTheme="majorHAnsi" w:hAnsiTheme="majorHAnsi"/>
          <w:sz w:val="48"/>
          <w:szCs w:val="48"/>
        </w:rPr>
        <w:br w:type="page"/>
      </w:r>
    </w:p>
    <w:p w14:paraId="1FC25D90" w14:textId="1EDC50EE" w:rsidR="00906358" w:rsidRDefault="00A973DB" w:rsidP="00B11574">
      <w:pPr>
        <w:jc w:val="left"/>
        <w:rPr>
          <w:rFonts w:asciiTheme="majorHAnsi" w:hAnsiTheme="majorHAnsi"/>
          <w:sz w:val="48"/>
          <w:szCs w:val="48"/>
        </w:rPr>
      </w:pPr>
      <w:r w:rsidRPr="00B11574">
        <w:rPr>
          <w:rFonts w:asciiTheme="majorHAnsi" w:hAnsiTheme="majorHAnsi"/>
          <w:sz w:val="48"/>
          <w:szCs w:val="48"/>
        </w:rPr>
        <w:lastRenderedPageBreak/>
        <w:t>Índice de ilustraciones</w:t>
      </w:r>
    </w:p>
    <w:p w14:paraId="73FB10FE" w14:textId="0754A6C1" w:rsidR="0006735A" w:rsidRDefault="0006735A">
      <w:pPr>
        <w:pStyle w:val="Tabladeilustraciones"/>
        <w:tabs>
          <w:tab w:val="right" w:leader="dot" w:pos="8494"/>
        </w:tabs>
        <w:rPr>
          <w:rFonts w:asciiTheme="minorHAnsi" w:eastAsiaTheme="minorEastAsia" w:hAnsiTheme="minorHAnsi" w:cstheme="minorBidi"/>
          <w:noProof/>
          <w:kern w:val="2"/>
          <w:sz w:val="24"/>
          <w:szCs w:val="24"/>
          <w:lang w:eastAsia="es-ES"/>
          <w14:ligatures w14:val="standardContextual"/>
        </w:rPr>
      </w:pPr>
      <w:r>
        <w:rPr>
          <w:rFonts w:asciiTheme="majorHAnsi" w:hAnsiTheme="majorHAnsi"/>
          <w:sz w:val="48"/>
          <w:szCs w:val="48"/>
        </w:rPr>
        <w:fldChar w:fldCharType="begin"/>
      </w:r>
      <w:r>
        <w:rPr>
          <w:rFonts w:asciiTheme="majorHAnsi" w:hAnsiTheme="majorHAnsi"/>
          <w:sz w:val="48"/>
          <w:szCs w:val="48"/>
        </w:rPr>
        <w:instrText xml:space="preserve"> TOC \h \z \c "Ilustración" </w:instrText>
      </w:r>
      <w:r>
        <w:rPr>
          <w:rFonts w:asciiTheme="majorHAnsi" w:hAnsiTheme="majorHAnsi"/>
          <w:sz w:val="48"/>
          <w:szCs w:val="48"/>
        </w:rPr>
        <w:fldChar w:fldCharType="separate"/>
      </w:r>
      <w:hyperlink w:anchor="_Toc242734754" w:history="1">
        <w:r w:rsidRPr="00CB0F25">
          <w:rPr>
            <w:rStyle w:val="Hipervnculo"/>
            <w:noProof/>
          </w:rPr>
          <w:t>Ilustración 1 Clasificación general del aumento humano en las dimensiones física o motora, cognitiva y sensorial o perceptiva. Fuente: material facilitado por el tutor.</w:t>
        </w:r>
        <w:r>
          <w:rPr>
            <w:noProof/>
            <w:webHidden/>
          </w:rPr>
          <w:tab/>
        </w:r>
        <w:r>
          <w:rPr>
            <w:noProof/>
            <w:webHidden/>
          </w:rPr>
          <w:fldChar w:fldCharType="begin"/>
        </w:r>
        <w:r>
          <w:rPr>
            <w:noProof/>
            <w:webHidden/>
          </w:rPr>
          <w:instrText xml:space="preserve"> PAGEREF _Toc242734754 \h </w:instrText>
        </w:r>
        <w:r>
          <w:rPr>
            <w:noProof/>
            <w:webHidden/>
          </w:rPr>
        </w:r>
        <w:r>
          <w:rPr>
            <w:noProof/>
            <w:webHidden/>
          </w:rPr>
          <w:fldChar w:fldCharType="separate"/>
        </w:r>
        <w:r>
          <w:rPr>
            <w:noProof/>
            <w:webHidden/>
          </w:rPr>
          <w:t>14</w:t>
        </w:r>
        <w:r>
          <w:rPr>
            <w:noProof/>
            <w:webHidden/>
          </w:rPr>
          <w:fldChar w:fldCharType="end"/>
        </w:r>
      </w:hyperlink>
    </w:p>
    <w:p w14:paraId="01C7D88A" w14:textId="43AF2B32" w:rsidR="0006735A" w:rsidRDefault="0006735A">
      <w:pPr>
        <w:pStyle w:val="Tabladeilustraciones"/>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2734755" w:history="1">
        <w:r w:rsidRPr="00CB0F25">
          <w:rPr>
            <w:rStyle w:val="Hipervnculo"/>
            <w:noProof/>
          </w:rPr>
          <w:t>Ilustración 2 Representación conceptual de tecnologías digitales aplicadas al aumento de las capacidades humanasNota. Adaptado de Tecnología abstracta UI concepto futurista interfaz HUD, por Vecteezy, 2022, Vecteezy (vecteezy.com). Licencia estándar de Vecteezy..</w:t>
        </w:r>
        <w:r>
          <w:rPr>
            <w:noProof/>
            <w:webHidden/>
          </w:rPr>
          <w:tab/>
        </w:r>
        <w:r>
          <w:rPr>
            <w:noProof/>
            <w:webHidden/>
          </w:rPr>
          <w:fldChar w:fldCharType="begin"/>
        </w:r>
        <w:r>
          <w:rPr>
            <w:noProof/>
            <w:webHidden/>
          </w:rPr>
          <w:instrText xml:space="preserve"> PAGEREF _Toc242734755 \h </w:instrText>
        </w:r>
        <w:r>
          <w:rPr>
            <w:noProof/>
            <w:webHidden/>
          </w:rPr>
        </w:r>
        <w:r>
          <w:rPr>
            <w:noProof/>
            <w:webHidden/>
          </w:rPr>
          <w:fldChar w:fldCharType="separate"/>
        </w:r>
        <w:r>
          <w:rPr>
            <w:noProof/>
            <w:webHidden/>
          </w:rPr>
          <w:t>16</w:t>
        </w:r>
        <w:r>
          <w:rPr>
            <w:noProof/>
            <w:webHidden/>
          </w:rPr>
          <w:fldChar w:fldCharType="end"/>
        </w:r>
      </w:hyperlink>
    </w:p>
    <w:p w14:paraId="6ACAC7C6" w14:textId="038C2A3F" w:rsidR="0006735A" w:rsidRDefault="0006735A">
      <w:pPr>
        <w:pStyle w:val="Tabladeilustraciones"/>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2734756" w:history="1">
        <w:r w:rsidRPr="00CB0F25">
          <w:rPr>
            <w:rStyle w:val="Hipervnculo"/>
            <w:noProof/>
          </w:rPr>
          <w:t>Ilustración 3 Representación conceptual de la integración entre detección visual mediante YOLO e interpretación semántica mediante CLIP en un sistema de asistencia al cruce peatonal. Elaboración propia.</w:t>
        </w:r>
        <w:r>
          <w:rPr>
            <w:noProof/>
            <w:webHidden/>
          </w:rPr>
          <w:tab/>
        </w:r>
        <w:r>
          <w:rPr>
            <w:noProof/>
            <w:webHidden/>
          </w:rPr>
          <w:fldChar w:fldCharType="begin"/>
        </w:r>
        <w:r>
          <w:rPr>
            <w:noProof/>
            <w:webHidden/>
          </w:rPr>
          <w:instrText xml:space="preserve"> PAGEREF _Toc242734756 \h </w:instrText>
        </w:r>
        <w:r>
          <w:rPr>
            <w:noProof/>
            <w:webHidden/>
          </w:rPr>
        </w:r>
        <w:r>
          <w:rPr>
            <w:noProof/>
            <w:webHidden/>
          </w:rPr>
          <w:fldChar w:fldCharType="separate"/>
        </w:r>
        <w:r>
          <w:rPr>
            <w:noProof/>
            <w:webHidden/>
          </w:rPr>
          <w:t>23</w:t>
        </w:r>
        <w:r>
          <w:rPr>
            <w:noProof/>
            <w:webHidden/>
          </w:rPr>
          <w:fldChar w:fldCharType="end"/>
        </w:r>
      </w:hyperlink>
    </w:p>
    <w:p w14:paraId="005EE621" w14:textId="53BB2468" w:rsidR="0006735A" w:rsidRDefault="0006735A">
      <w:pPr>
        <w:pStyle w:val="Tabladeilustraciones"/>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2734757" w:history="1">
        <w:r w:rsidRPr="00CB0F25">
          <w:rPr>
            <w:rStyle w:val="Hipervnculo"/>
            <w:noProof/>
          </w:rPr>
          <w:t>Ilustración 4 Marco conceptual para la integración de percepción visual, interpretación semántica, análisis temporal y estimación contextual del riesgo en sistemas de asistencia inteligente. Elaboración propia a partir de la literatura revisada.</w:t>
        </w:r>
        <w:r>
          <w:rPr>
            <w:noProof/>
            <w:webHidden/>
          </w:rPr>
          <w:tab/>
        </w:r>
        <w:r>
          <w:rPr>
            <w:noProof/>
            <w:webHidden/>
          </w:rPr>
          <w:fldChar w:fldCharType="begin"/>
        </w:r>
        <w:r>
          <w:rPr>
            <w:noProof/>
            <w:webHidden/>
          </w:rPr>
          <w:instrText xml:space="preserve"> PAGEREF _Toc242734757 \h </w:instrText>
        </w:r>
        <w:r>
          <w:rPr>
            <w:noProof/>
            <w:webHidden/>
          </w:rPr>
        </w:r>
        <w:r>
          <w:rPr>
            <w:noProof/>
            <w:webHidden/>
          </w:rPr>
          <w:fldChar w:fldCharType="separate"/>
        </w:r>
        <w:r>
          <w:rPr>
            <w:noProof/>
            <w:webHidden/>
          </w:rPr>
          <w:t>27</w:t>
        </w:r>
        <w:r>
          <w:rPr>
            <w:noProof/>
            <w:webHidden/>
          </w:rPr>
          <w:fldChar w:fldCharType="end"/>
        </w:r>
      </w:hyperlink>
    </w:p>
    <w:p w14:paraId="53AF3975" w14:textId="72B52291" w:rsidR="0006735A" w:rsidRDefault="0006735A">
      <w:pPr>
        <w:pStyle w:val="Tabladeilustraciones"/>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2734758" w:history="1">
        <w:r w:rsidRPr="00CB0F25">
          <w:rPr>
            <w:rStyle w:val="Hipervnculo"/>
            <w:noProof/>
          </w:rPr>
          <w:t>Ilustración 5 Síntesis del problema identificado a partir de los trabajos relacionados y de las capacidades necesarias para una asistencia contextual al cruce peatonal. Elaboración propia.</w:t>
        </w:r>
        <w:r>
          <w:rPr>
            <w:noProof/>
            <w:webHidden/>
          </w:rPr>
          <w:tab/>
        </w:r>
        <w:r>
          <w:rPr>
            <w:noProof/>
            <w:webHidden/>
          </w:rPr>
          <w:fldChar w:fldCharType="begin"/>
        </w:r>
        <w:r>
          <w:rPr>
            <w:noProof/>
            <w:webHidden/>
          </w:rPr>
          <w:instrText xml:space="preserve"> PAGEREF _Toc242734758 \h </w:instrText>
        </w:r>
        <w:r>
          <w:rPr>
            <w:noProof/>
            <w:webHidden/>
          </w:rPr>
        </w:r>
        <w:r>
          <w:rPr>
            <w:noProof/>
            <w:webHidden/>
          </w:rPr>
          <w:fldChar w:fldCharType="separate"/>
        </w:r>
        <w:r>
          <w:rPr>
            <w:noProof/>
            <w:webHidden/>
          </w:rPr>
          <w:t>36</w:t>
        </w:r>
        <w:r>
          <w:rPr>
            <w:noProof/>
            <w:webHidden/>
          </w:rPr>
          <w:fldChar w:fldCharType="end"/>
        </w:r>
      </w:hyperlink>
    </w:p>
    <w:p w14:paraId="043C2390" w14:textId="43DFAE55" w:rsidR="0006735A" w:rsidRDefault="0006735A">
      <w:pPr>
        <w:pStyle w:val="Tabladeilustraciones"/>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2734759" w:history="1">
        <w:r w:rsidRPr="00CB0F25">
          <w:rPr>
            <w:rStyle w:val="Hipervnculo"/>
            <w:noProof/>
          </w:rPr>
          <w:t>Ilustración 6 Arquitectura funcional del sistema de asistencia al cruce desarrollado. Elaboración propia.</w:t>
        </w:r>
        <w:r>
          <w:rPr>
            <w:noProof/>
            <w:webHidden/>
          </w:rPr>
          <w:tab/>
        </w:r>
        <w:r>
          <w:rPr>
            <w:noProof/>
            <w:webHidden/>
          </w:rPr>
          <w:fldChar w:fldCharType="begin"/>
        </w:r>
        <w:r>
          <w:rPr>
            <w:noProof/>
            <w:webHidden/>
          </w:rPr>
          <w:instrText xml:space="preserve"> PAGEREF _Toc242734759 \h </w:instrText>
        </w:r>
        <w:r>
          <w:rPr>
            <w:noProof/>
            <w:webHidden/>
          </w:rPr>
        </w:r>
        <w:r>
          <w:rPr>
            <w:noProof/>
            <w:webHidden/>
          </w:rPr>
          <w:fldChar w:fldCharType="separate"/>
        </w:r>
        <w:r>
          <w:rPr>
            <w:noProof/>
            <w:webHidden/>
          </w:rPr>
          <w:t>50</w:t>
        </w:r>
        <w:r>
          <w:rPr>
            <w:noProof/>
            <w:webHidden/>
          </w:rPr>
          <w:fldChar w:fldCharType="end"/>
        </w:r>
      </w:hyperlink>
    </w:p>
    <w:p w14:paraId="122CF5F3" w14:textId="026B4263" w:rsidR="0006735A" w:rsidRDefault="0006735A">
      <w:pPr>
        <w:pStyle w:val="Tabladeilustraciones"/>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2734760" w:history="1">
        <w:r w:rsidRPr="00CB0F25">
          <w:rPr>
            <w:rStyle w:val="Hipervnculo"/>
            <w:noProof/>
          </w:rPr>
          <w:t>Ilustración 7 Flujo de detección e interpretación semántica del semáforo peatonal en el prototipo. Elaboración propia.</w:t>
        </w:r>
        <w:r>
          <w:rPr>
            <w:noProof/>
            <w:webHidden/>
          </w:rPr>
          <w:tab/>
        </w:r>
        <w:r>
          <w:rPr>
            <w:noProof/>
            <w:webHidden/>
          </w:rPr>
          <w:fldChar w:fldCharType="begin"/>
        </w:r>
        <w:r>
          <w:rPr>
            <w:noProof/>
            <w:webHidden/>
          </w:rPr>
          <w:instrText xml:space="preserve"> PAGEREF _Toc242734760 \h </w:instrText>
        </w:r>
        <w:r>
          <w:rPr>
            <w:noProof/>
            <w:webHidden/>
          </w:rPr>
        </w:r>
        <w:r>
          <w:rPr>
            <w:noProof/>
            <w:webHidden/>
          </w:rPr>
          <w:fldChar w:fldCharType="separate"/>
        </w:r>
        <w:r>
          <w:rPr>
            <w:noProof/>
            <w:webHidden/>
          </w:rPr>
          <w:t>63</w:t>
        </w:r>
        <w:r>
          <w:rPr>
            <w:noProof/>
            <w:webHidden/>
          </w:rPr>
          <w:fldChar w:fldCharType="end"/>
        </w:r>
      </w:hyperlink>
    </w:p>
    <w:p w14:paraId="61E42C50" w14:textId="5E2BDA4F" w:rsidR="0006735A" w:rsidRDefault="0006735A">
      <w:pPr>
        <w:pStyle w:val="Tabladeilustraciones"/>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2734761" w:history="1">
        <w:r w:rsidRPr="00CB0F25">
          <w:rPr>
            <w:rStyle w:val="Hipervnculo"/>
            <w:noProof/>
          </w:rPr>
          <w:t>Ilustración 8 Reglas de fusión contextual y decisión implementadas en el prototipo final. Elaboración propia a partir de la implementación desarrollada.</w:t>
        </w:r>
        <w:r>
          <w:rPr>
            <w:noProof/>
            <w:webHidden/>
          </w:rPr>
          <w:tab/>
        </w:r>
        <w:r>
          <w:rPr>
            <w:noProof/>
            <w:webHidden/>
          </w:rPr>
          <w:fldChar w:fldCharType="begin"/>
        </w:r>
        <w:r>
          <w:rPr>
            <w:noProof/>
            <w:webHidden/>
          </w:rPr>
          <w:instrText xml:space="preserve"> PAGEREF _Toc242734761 \h </w:instrText>
        </w:r>
        <w:r>
          <w:rPr>
            <w:noProof/>
            <w:webHidden/>
          </w:rPr>
        </w:r>
        <w:r>
          <w:rPr>
            <w:noProof/>
            <w:webHidden/>
          </w:rPr>
          <w:fldChar w:fldCharType="separate"/>
        </w:r>
        <w:r>
          <w:rPr>
            <w:noProof/>
            <w:webHidden/>
          </w:rPr>
          <w:t>65</w:t>
        </w:r>
        <w:r>
          <w:rPr>
            <w:noProof/>
            <w:webHidden/>
          </w:rPr>
          <w:fldChar w:fldCharType="end"/>
        </w:r>
      </w:hyperlink>
    </w:p>
    <w:p w14:paraId="0984EC61" w14:textId="17D5490D" w:rsidR="0006735A" w:rsidRDefault="0006735A">
      <w:pPr>
        <w:pStyle w:val="Tabladeilustraciones"/>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2734762" w:history="1">
        <w:r w:rsidRPr="00CB0F25">
          <w:rPr>
            <w:rStyle w:val="Hipervnculo"/>
            <w:noProof/>
          </w:rPr>
          <w:t>Ilustración 9 Ejemplo de visualización integrada del prototipo con detección de objetos, información dinámica, estado del semáforo, nivel de riesgo y recomendación de asistencia. Elaboración propia.</w:t>
        </w:r>
        <w:r>
          <w:rPr>
            <w:noProof/>
            <w:webHidden/>
          </w:rPr>
          <w:tab/>
        </w:r>
        <w:r>
          <w:rPr>
            <w:noProof/>
            <w:webHidden/>
          </w:rPr>
          <w:fldChar w:fldCharType="begin"/>
        </w:r>
        <w:r>
          <w:rPr>
            <w:noProof/>
            <w:webHidden/>
          </w:rPr>
          <w:instrText xml:space="preserve"> PAGEREF _Toc242734762 \h </w:instrText>
        </w:r>
        <w:r>
          <w:rPr>
            <w:noProof/>
            <w:webHidden/>
          </w:rPr>
        </w:r>
        <w:r>
          <w:rPr>
            <w:noProof/>
            <w:webHidden/>
          </w:rPr>
          <w:fldChar w:fldCharType="separate"/>
        </w:r>
        <w:r>
          <w:rPr>
            <w:noProof/>
            <w:webHidden/>
          </w:rPr>
          <w:t>67</w:t>
        </w:r>
        <w:r>
          <w:rPr>
            <w:noProof/>
            <w:webHidden/>
          </w:rPr>
          <w:fldChar w:fldCharType="end"/>
        </w:r>
      </w:hyperlink>
    </w:p>
    <w:p w14:paraId="4B6D0D9E" w14:textId="433794BD" w:rsidR="0006735A" w:rsidRDefault="0006735A">
      <w:pPr>
        <w:pStyle w:val="Tabladeilustraciones"/>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2734763" w:history="1">
        <w:r w:rsidRPr="00CB0F25">
          <w:rPr>
            <w:rStyle w:val="Hipervnculo"/>
            <w:noProof/>
          </w:rPr>
          <w:t>Ilustración 10 Resultados de la validación cruzada del clasificador Gate V2 sobre los 99 casos revisados. Elaboración propia.</w:t>
        </w:r>
        <w:r>
          <w:rPr>
            <w:noProof/>
            <w:webHidden/>
          </w:rPr>
          <w:tab/>
        </w:r>
        <w:r>
          <w:rPr>
            <w:noProof/>
            <w:webHidden/>
          </w:rPr>
          <w:fldChar w:fldCharType="begin"/>
        </w:r>
        <w:r>
          <w:rPr>
            <w:noProof/>
            <w:webHidden/>
          </w:rPr>
          <w:instrText xml:space="preserve"> PAGEREF _Toc242734763 \h </w:instrText>
        </w:r>
        <w:r>
          <w:rPr>
            <w:noProof/>
            <w:webHidden/>
          </w:rPr>
        </w:r>
        <w:r>
          <w:rPr>
            <w:noProof/>
            <w:webHidden/>
          </w:rPr>
          <w:fldChar w:fldCharType="separate"/>
        </w:r>
        <w:r>
          <w:rPr>
            <w:noProof/>
            <w:webHidden/>
          </w:rPr>
          <w:t>71</w:t>
        </w:r>
        <w:r>
          <w:rPr>
            <w:noProof/>
            <w:webHidden/>
          </w:rPr>
          <w:fldChar w:fldCharType="end"/>
        </w:r>
      </w:hyperlink>
    </w:p>
    <w:p w14:paraId="31B05212" w14:textId="50AC6E5C" w:rsidR="0006735A" w:rsidRDefault="0006735A">
      <w:pPr>
        <w:pStyle w:val="Tabladeilustraciones"/>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2734764" w:history="1">
        <w:r w:rsidRPr="00CB0F25">
          <w:rPr>
            <w:rStyle w:val="Hipervnculo"/>
            <w:noProof/>
          </w:rPr>
          <w:t>Ilustración 11 Matriz de confusión de la clasificación del estado del semáforo peatonal sobre los 75 eventos con referencia manual GREEN/RED. Elaboración propia.</w:t>
        </w:r>
        <w:r>
          <w:rPr>
            <w:noProof/>
            <w:webHidden/>
          </w:rPr>
          <w:tab/>
        </w:r>
        <w:r>
          <w:rPr>
            <w:noProof/>
            <w:webHidden/>
          </w:rPr>
          <w:fldChar w:fldCharType="begin"/>
        </w:r>
        <w:r>
          <w:rPr>
            <w:noProof/>
            <w:webHidden/>
          </w:rPr>
          <w:instrText xml:space="preserve"> PAGEREF _Toc242734764 \h </w:instrText>
        </w:r>
        <w:r>
          <w:rPr>
            <w:noProof/>
            <w:webHidden/>
          </w:rPr>
        </w:r>
        <w:r>
          <w:rPr>
            <w:noProof/>
            <w:webHidden/>
          </w:rPr>
          <w:fldChar w:fldCharType="separate"/>
        </w:r>
        <w:r>
          <w:rPr>
            <w:noProof/>
            <w:webHidden/>
          </w:rPr>
          <w:t>74</w:t>
        </w:r>
        <w:r>
          <w:rPr>
            <w:noProof/>
            <w:webHidden/>
          </w:rPr>
          <w:fldChar w:fldCharType="end"/>
        </w:r>
      </w:hyperlink>
    </w:p>
    <w:p w14:paraId="5449570D" w14:textId="215750F1" w:rsidR="0006735A" w:rsidRDefault="0006735A">
      <w:pPr>
        <w:pStyle w:val="Tabladeilustraciones"/>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2734765" w:history="1">
        <w:r w:rsidRPr="00CB0F25">
          <w:rPr>
            <w:rStyle w:val="Hipervnculo"/>
            <w:noProof/>
          </w:rPr>
          <w:t>Ilustración 12 Evento 73 del vídeo 20260611_185616.mp4, fotograma 186. La referencia manual identifica la señal peatonal en rojo, mientras que el sistema registró GREEN, LOW y CROSS_WITH_CAUTION. Elaboración propia.</w:t>
        </w:r>
        <w:r>
          <w:rPr>
            <w:noProof/>
            <w:webHidden/>
          </w:rPr>
          <w:tab/>
        </w:r>
        <w:r>
          <w:rPr>
            <w:noProof/>
            <w:webHidden/>
          </w:rPr>
          <w:fldChar w:fldCharType="begin"/>
        </w:r>
        <w:r>
          <w:rPr>
            <w:noProof/>
            <w:webHidden/>
          </w:rPr>
          <w:instrText xml:space="preserve"> PAGEREF _Toc242734765 \h </w:instrText>
        </w:r>
        <w:r>
          <w:rPr>
            <w:noProof/>
            <w:webHidden/>
          </w:rPr>
        </w:r>
        <w:r>
          <w:rPr>
            <w:noProof/>
            <w:webHidden/>
          </w:rPr>
          <w:fldChar w:fldCharType="separate"/>
        </w:r>
        <w:r>
          <w:rPr>
            <w:noProof/>
            <w:webHidden/>
          </w:rPr>
          <w:t>77</w:t>
        </w:r>
        <w:r>
          <w:rPr>
            <w:noProof/>
            <w:webHidden/>
          </w:rPr>
          <w:fldChar w:fldCharType="end"/>
        </w:r>
      </w:hyperlink>
    </w:p>
    <w:p w14:paraId="1C9D77C0" w14:textId="3EF99534" w:rsidR="0006735A" w:rsidRPr="0006735A" w:rsidRDefault="0006735A">
      <w:pPr>
        <w:pStyle w:val="Tabladeilustraciones"/>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2734766" w:history="1">
        <w:r w:rsidRPr="0006735A">
          <w:rPr>
            <w:rStyle w:val="Hipervnculo"/>
            <w:noProof/>
          </w:rPr>
          <w:t>Ilustración 13 Comparación de las arquitecturas completas de las configuraciones base e híbrida del prototipo. La variante híbrida incorpora los detectores especializados V1 y V2 como fuentes adicionales de candidatos de semáforo peatonal antes de la interpretación mediante CLIP y Gate V2. Elaboración propia.</w:t>
        </w:r>
        <w:r w:rsidRPr="0006735A">
          <w:rPr>
            <w:noProof/>
            <w:webHidden/>
          </w:rPr>
          <w:tab/>
        </w:r>
        <w:r w:rsidRPr="0006735A">
          <w:rPr>
            <w:noProof/>
            <w:webHidden/>
          </w:rPr>
          <w:fldChar w:fldCharType="begin"/>
        </w:r>
        <w:r w:rsidRPr="0006735A">
          <w:rPr>
            <w:noProof/>
            <w:webHidden/>
          </w:rPr>
          <w:instrText xml:space="preserve"> PAGEREF _Toc242734766 \h </w:instrText>
        </w:r>
        <w:r w:rsidRPr="0006735A">
          <w:rPr>
            <w:noProof/>
            <w:webHidden/>
          </w:rPr>
        </w:r>
        <w:r w:rsidRPr="0006735A">
          <w:rPr>
            <w:noProof/>
            <w:webHidden/>
          </w:rPr>
          <w:fldChar w:fldCharType="separate"/>
        </w:r>
        <w:r w:rsidRPr="0006735A">
          <w:rPr>
            <w:noProof/>
            <w:webHidden/>
          </w:rPr>
          <w:t>81</w:t>
        </w:r>
        <w:r w:rsidRPr="0006735A">
          <w:rPr>
            <w:noProof/>
            <w:webHidden/>
          </w:rPr>
          <w:fldChar w:fldCharType="end"/>
        </w:r>
      </w:hyperlink>
    </w:p>
    <w:p w14:paraId="6007B50C" w14:textId="012CD944" w:rsidR="0006735A" w:rsidRDefault="0006735A">
      <w:pPr>
        <w:pStyle w:val="Tabladeilustraciones"/>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2734767" w:history="1">
        <w:r w:rsidRPr="00CB0F25">
          <w:rPr>
            <w:rStyle w:val="Hipervnculo"/>
            <w:noProof/>
          </w:rPr>
          <w:t>Ilustración 14 Comparación de las dos configuraciones del prototipo sobre los tres escenarios representativos. Elaboración propia.</w:t>
        </w:r>
        <w:r>
          <w:rPr>
            <w:noProof/>
            <w:webHidden/>
          </w:rPr>
          <w:tab/>
        </w:r>
        <w:r>
          <w:rPr>
            <w:noProof/>
            <w:webHidden/>
          </w:rPr>
          <w:fldChar w:fldCharType="begin"/>
        </w:r>
        <w:r>
          <w:rPr>
            <w:noProof/>
            <w:webHidden/>
          </w:rPr>
          <w:instrText xml:space="preserve"> PAGEREF _Toc242734767 \h </w:instrText>
        </w:r>
        <w:r>
          <w:rPr>
            <w:noProof/>
            <w:webHidden/>
          </w:rPr>
        </w:r>
        <w:r>
          <w:rPr>
            <w:noProof/>
            <w:webHidden/>
          </w:rPr>
          <w:fldChar w:fldCharType="separate"/>
        </w:r>
        <w:r>
          <w:rPr>
            <w:noProof/>
            <w:webHidden/>
          </w:rPr>
          <w:t>83</w:t>
        </w:r>
        <w:r>
          <w:rPr>
            <w:noProof/>
            <w:webHidden/>
          </w:rPr>
          <w:fldChar w:fldCharType="end"/>
        </w:r>
      </w:hyperlink>
    </w:p>
    <w:p w14:paraId="22B98552" w14:textId="4954381D" w:rsidR="0006735A" w:rsidRDefault="0006735A">
      <w:pPr>
        <w:pStyle w:val="Tabladeilustraciones"/>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2734768" w:history="1">
        <w:r w:rsidRPr="00CB0F25">
          <w:rPr>
            <w:rStyle w:val="Hipervnculo"/>
            <w:noProof/>
          </w:rPr>
          <w:t>Ilustración 15 Comparación de las dos configuraciones del prototipo en el tercer escenario representativo. Aunque ambas interpretan el semáforo peatonal en verde, las diferencias en la caracterización dinámica de los vehículos producen distintos niveles de riesgo y recomendaciones de asistencia. Elaboración propia.</w:t>
        </w:r>
        <w:r>
          <w:rPr>
            <w:noProof/>
            <w:webHidden/>
          </w:rPr>
          <w:tab/>
        </w:r>
        <w:r>
          <w:rPr>
            <w:noProof/>
            <w:webHidden/>
          </w:rPr>
          <w:fldChar w:fldCharType="begin"/>
        </w:r>
        <w:r>
          <w:rPr>
            <w:noProof/>
            <w:webHidden/>
          </w:rPr>
          <w:instrText xml:space="preserve"> PAGEREF _Toc242734768 \h </w:instrText>
        </w:r>
        <w:r>
          <w:rPr>
            <w:noProof/>
            <w:webHidden/>
          </w:rPr>
        </w:r>
        <w:r>
          <w:rPr>
            <w:noProof/>
            <w:webHidden/>
          </w:rPr>
          <w:fldChar w:fldCharType="separate"/>
        </w:r>
        <w:r>
          <w:rPr>
            <w:noProof/>
            <w:webHidden/>
          </w:rPr>
          <w:t>84</w:t>
        </w:r>
        <w:r>
          <w:rPr>
            <w:noProof/>
            <w:webHidden/>
          </w:rPr>
          <w:fldChar w:fldCharType="end"/>
        </w:r>
      </w:hyperlink>
    </w:p>
    <w:p w14:paraId="67CFAA62" w14:textId="423C6D36" w:rsidR="00B11574" w:rsidRPr="00C86BFE" w:rsidRDefault="0006735A" w:rsidP="00C86BFE">
      <w:pPr>
        <w:jc w:val="left"/>
        <w:rPr>
          <w:rFonts w:asciiTheme="majorHAnsi" w:hAnsiTheme="majorHAnsi"/>
          <w:sz w:val="48"/>
          <w:szCs w:val="48"/>
        </w:rPr>
      </w:pPr>
      <w:r>
        <w:rPr>
          <w:rFonts w:asciiTheme="majorHAnsi" w:hAnsiTheme="majorHAnsi"/>
          <w:sz w:val="48"/>
          <w:szCs w:val="48"/>
        </w:rPr>
        <w:lastRenderedPageBreak/>
        <w:fldChar w:fldCharType="end"/>
      </w:r>
      <w:r w:rsidR="00A973DB" w:rsidRPr="00C86BFE">
        <w:rPr>
          <w:rFonts w:asciiTheme="majorHAnsi" w:hAnsiTheme="majorHAnsi"/>
          <w:sz w:val="48"/>
          <w:szCs w:val="48"/>
        </w:rPr>
        <w:t>Índice de tablas</w:t>
      </w:r>
    </w:p>
    <w:p w14:paraId="4550191C" w14:textId="2DB917FB" w:rsidR="0006735A" w:rsidRDefault="0006735A">
      <w:pPr>
        <w:pStyle w:val="Tabladeilustraciones"/>
        <w:tabs>
          <w:tab w:val="right" w:leader="dot" w:pos="8494"/>
        </w:tabs>
        <w:rPr>
          <w:rFonts w:asciiTheme="minorHAnsi" w:eastAsiaTheme="minorEastAsia" w:hAnsiTheme="minorHAnsi" w:cstheme="minorBidi"/>
          <w:noProof/>
          <w:kern w:val="2"/>
          <w:sz w:val="24"/>
          <w:szCs w:val="24"/>
          <w:lang w:eastAsia="es-ES"/>
          <w14:ligatures w14:val="standardContextual"/>
        </w:rPr>
      </w:pPr>
      <w:r>
        <w:fldChar w:fldCharType="begin"/>
      </w:r>
      <w:r>
        <w:instrText xml:space="preserve"> TOC \h \z \c "Tabla" </w:instrText>
      </w:r>
      <w:r>
        <w:fldChar w:fldCharType="separate"/>
      </w:r>
      <w:hyperlink w:anchor="_Toc242734706" w:history="1">
        <w:r w:rsidRPr="00AF2DE6">
          <w:rPr>
            <w:rStyle w:val="Hipervnculo"/>
            <w:noProof/>
          </w:rPr>
          <w:t>Tabla 1 Partición definitiva del conjunto de datos utilizado para el entrenamiento y evaluación de los detectores YOLO especializados de semáforo peatonal. Elaboración propia.</w:t>
        </w:r>
        <w:r>
          <w:rPr>
            <w:noProof/>
            <w:webHidden/>
          </w:rPr>
          <w:tab/>
        </w:r>
        <w:r>
          <w:rPr>
            <w:noProof/>
            <w:webHidden/>
          </w:rPr>
          <w:fldChar w:fldCharType="begin"/>
        </w:r>
        <w:r>
          <w:rPr>
            <w:noProof/>
            <w:webHidden/>
          </w:rPr>
          <w:instrText xml:space="preserve"> PAGEREF _Toc242734706 \h </w:instrText>
        </w:r>
        <w:r>
          <w:rPr>
            <w:noProof/>
            <w:webHidden/>
          </w:rPr>
        </w:r>
        <w:r>
          <w:rPr>
            <w:noProof/>
            <w:webHidden/>
          </w:rPr>
          <w:fldChar w:fldCharType="separate"/>
        </w:r>
        <w:r>
          <w:rPr>
            <w:noProof/>
            <w:webHidden/>
          </w:rPr>
          <w:t>51</w:t>
        </w:r>
        <w:r>
          <w:rPr>
            <w:noProof/>
            <w:webHidden/>
          </w:rPr>
          <w:fldChar w:fldCharType="end"/>
        </w:r>
      </w:hyperlink>
    </w:p>
    <w:p w14:paraId="2CE02D27" w14:textId="2B2C4207" w:rsidR="0006735A" w:rsidRDefault="0006735A">
      <w:pPr>
        <w:pStyle w:val="Tabladeilustraciones"/>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2734707" w:history="1">
        <w:r w:rsidRPr="00AF2DE6">
          <w:rPr>
            <w:rStyle w:val="Hipervnculo"/>
            <w:noProof/>
          </w:rPr>
          <w:t>Tabla 2 Componentes principales del sistema propuesto y función desempeñada por cada uno dentro del pipeline de asistencia al cruce. Elaboración propia.</w:t>
        </w:r>
        <w:r>
          <w:rPr>
            <w:noProof/>
            <w:webHidden/>
          </w:rPr>
          <w:tab/>
        </w:r>
        <w:r>
          <w:rPr>
            <w:noProof/>
            <w:webHidden/>
          </w:rPr>
          <w:fldChar w:fldCharType="begin"/>
        </w:r>
        <w:r>
          <w:rPr>
            <w:noProof/>
            <w:webHidden/>
          </w:rPr>
          <w:instrText xml:space="preserve"> PAGEREF _Toc242734707 \h </w:instrText>
        </w:r>
        <w:r>
          <w:rPr>
            <w:noProof/>
            <w:webHidden/>
          </w:rPr>
        </w:r>
        <w:r>
          <w:rPr>
            <w:noProof/>
            <w:webHidden/>
          </w:rPr>
          <w:fldChar w:fldCharType="separate"/>
        </w:r>
        <w:r>
          <w:rPr>
            <w:noProof/>
            <w:webHidden/>
          </w:rPr>
          <w:t>53</w:t>
        </w:r>
        <w:r>
          <w:rPr>
            <w:noProof/>
            <w:webHidden/>
          </w:rPr>
          <w:fldChar w:fldCharType="end"/>
        </w:r>
      </w:hyperlink>
    </w:p>
    <w:p w14:paraId="2F30ECD0" w14:textId="4CEA5230" w:rsidR="0006735A" w:rsidRDefault="0006735A">
      <w:pPr>
        <w:pStyle w:val="Tabladeilustraciones"/>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2734708" w:history="1">
        <w:r w:rsidRPr="00AF2DE6">
          <w:rPr>
            <w:rStyle w:val="Hipervnculo"/>
            <w:noProof/>
          </w:rPr>
          <w:t>Tabla 3 Parámetros principales de la configuración final del módulo de interpretación del semáforo peatonal. Elaboración propia</w:t>
        </w:r>
        <w:r>
          <w:rPr>
            <w:noProof/>
            <w:webHidden/>
          </w:rPr>
          <w:tab/>
        </w:r>
        <w:r>
          <w:rPr>
            <w:noProof/>
            <w:webHidden/>
          </w:rPr>
          <w:fldChar w:fldCharType="begin"/>
        </w:r>
        <w:r>
          <w:rPr>
            <w:noProof/>
            <w:webHidden/>
          </w:rPr>
          <w:instrText xml:space="preserve"> PAGEREF _Toc242734708 \h </w:instrText>
        </w:r>
        <w:r>
          <w:rPr>
            <w:noProof/>
            <w:webHidden/>
          </w:rPr>
        </w:r>
        <w:r>
          <w:rPr>
            <w:noProof/>
            <w:webHidden/>
          </w:rPr>
          <w:fldChar w:fldCharType="separate"/>
        </w:r>
        <w:r>
          <w:rPr>
            <w:noProof/>
            <w:webHidden/>
          </w:rPr>
          <w:t>55</w:t>
        </w:r>
        <w:r>
          <w:rPr>
            <w:noProof/>
            <w:webHidden/>
          </w:rPr>
          <w:fldChar w:fldCharType="end"/>
        </w:r>
      </w:hyperlink>
    </w:p>
    <w:p w14:paraId="02F9B185" w14:textId="7A8601F9" w:rsidR="0006735A" w:rsidRDefault="0006735A">
      <w:pPr>
        <w:pStyle w:val="Tabladeilustraciones"/>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2734709" w:history="1">
        <w:r w:rsidRPr="00AF2DE6">
          <w:rPr>
            <w:rStyle w:val="Hipervnculo"/>
            <w:noProof/>
          </w:rPr>
          <w:t>Tabla 4 Matriz de confusión de la clasificación del estado del semáforo peatonal sobre los 75 eventos con referencia manual GREEN/RED. Elaboración propia.</w:t>
        </w:r>
        <w:r>
          <w:rPr>
            <w:noProof/>
            <w:webHidden/>
          </w:rPr>
          <w:tab/>
        </w:r>
        <w:r>
          <w:rPr>
            <w:noProof/>
            <w:webHidden/>
          </w:rPr>
          <w:fldChar w:fldCharType="begin"/>
        </w:r>
        <w:r>
          <w:rPr>
            <w:noProof/>
            <w:webHidden/>
          </w:rPr>
          <w:instrText xml:space="preserve"> PAGEREF _Toc242734709 \h </w:instrText>
        </w:r>
        <w:r>
          <w:rPr>
            <w:noProof/>
            <w:webHidden/>
          </w:rPr>
        </w:r>
        <w:r>
          <w:rPr>
            <w:noProof/>
            <w:webHidden/>
          </w:rPr>
          <w:fldChar w:fldCharType="separate"/>
        </w:r>
        <w:r>
          <w:rPr>
            <w:noProof/>
            <w:webHidden/>
          </w:rPr>
          <w:t>73</w:t>
        </w:r>
        <w:r>
          <w:rPr>
            <w:noProof/>
            <w:webHidden/>
          </w:rPr>
          <w:fldChar w:fldCharType="end"/>
        </w:r>
      </w:hyperlink>
    </w:p>
    <w:p w14:paraId="401BF982" w14:textId="52A8FBF1" w:rsidR="0006735A" w:rsidRDefault="0006735A">
      <w:pPr>
        <w:pStyle w:val="Tabladeilustraciones"/>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2734710" w:history="1">
        <w:r w:rsidRPr="00AF2DE6">
          <w:rPr>
            <w:rStyle w:val="Hipervnculo"/>
            <w:noProof/>
          </w:rPr>
          <w:t>Tabla 5 Matriz de comparación entre el nivel de riesgo manual y el nivel de riesgo generado por el sistema sobre los 75 eventos evaluables. Elaboración propia.</w:t>
        </w:r>
        <w:r>
          <w:rPr>
            <w:noProof/>
            <w:webHidden/>
          </w:rPr>
          <w:tab/>
        </w:r>
        <w:r>
          <w:rPr>
            <w:noProof/>
            <w:webHidden/>
          </w:rPr>
          <w:fldChar w:fldCharType="begin"/>
        </w:r>
        <w:r>
          <w:rPr>
            <w:noProof/>
            <w:webHidden/>
          </w:rPr>
          <w:instrText xml:space="preserve"> PAGEREF _Toc242734710 \h </w:instrText>
        </w:r>
        <w:r>
          <w:rPr>
            <w:noProof/>
            <w:webHidden/>
          </w:rPr>
        </w:r>
        <w:r>
          <w:rPr>
            <w:noProof/>
            <w:webHidden/>
          </w:rPr>
          <w:fldChar w:fldCharType="separate"/>
        </w:r>
        <w:r>
          <w:rPr>
            <w:noProof/>
            <w:webHidden/>
          </w:rPr>
          <w:t>75</w:t>
        </w:r>
        <w:r>
          <w:rPr>
            <w:noProof/>
            <w:webHidden/>
          </w:rPr>
          <w:fldChar w:fldCharType="end"/>
        </w:r>
      </w:hyperlink>
    </w:p>
    <w:p w14:paraId="0C3FC0EE" w14:textId="5FED79EC" w:rsidR="0006735A" w:rsidRPr="0006735A" w:rsidRDefault="0006735A">
      <w:pPr>
        <w:pStyle w:val="Tabladeilustraciones"/>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2734711" w:history="1">
        <w:r w:rsidRPr="0006735A">
          <w:rPr>
            <w:rStyle w:val="Hipervnculo"/>
            <w:noProof/>
          </w:rPr>
          <w:t>Tabla 6 Matriz de comparación entre la recomendación manual y la recomendación generada por el sistema sobre los 75 eventos evaluables. Elaboración propia.</w:t>
        </w:r>
        <w:r w:rsidRPr="0006735A">
          <w:rPr>
            <w:noProof/>
            <w:webHidden/>
          </w:rPr>
          <w:tab/>
        </w:r>
        <w:r w:rsidRPr="0006735A">
          <w:rPr>
            <w:noProof/>
            <w:webHidden/>
          </w:rPr>
          <w:fldChar w:fldCharType="begin"/>
        </w:r>
        <w:r w:rsidRPr="0006735A">
          <w:rPr>
            <w:noProof/>
            <w:webHidden/>
          </w:rPr>
          <w:instrText xml:space="preserve"> PAGEREF _Toc242734711 \h </w:instrText>
        </w:r>
        <w:r w:rsidRPr="0006735A">
          <w:rPr>
            <w:noProof/>
            <w:webHidden/>
          </w:rPr>
        </w:r>
        <w:r w:rsidRPr="0006735A">
          <w:rPr>
            <w:noProof/>
            <w:webHidden/>
          </w:rPr>
          <w:fldChar w:fldCharType="separate"/>
        </w:r>
        <w:r w:rsidRPr="0006735A">
          <w:rPr>
            <w:noProof/>
            <w:webHidden/>
          </w:rPr>
          <w:t>76</w:t>
        </w:r>
        <w:r w:rsidRPr="0006735A">
          <w:rPr>
            <w:noProof/>
            <w:webHidden/>
          </w:rPr>
          <w:fldChar w:fldCharType="end"/>
        </w:r>
      </w:hyperlink>
    </w:p>
    <w:p w14:paraId="04D926A2" w14:textId="011B7383" w:rsidR="0006735A" w:rsidRDefault="0006735A">
      <w:pPr>
        <w:pStyle w:val="Tabladeilustraciones"/>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2734712" w:history="1">
        <w:r w:rsidRPr="00AF2DE6">
          <w:rPr>
            <w:rStyle w:val="Hipervnculo"/>
            <w:noProof/>
          </w:rPr>
          <w:t>Tabla 7 Resumen de los resultados del prototipo integrado sobre los tres escenarios representativos. Elaboración propia.</w:t>
        </w:r>
        <w:r>
          <w:rPr>
            <w:noProof/>
            <w:webHidden/>
          </w:rPr>
          <w:tab/>
        </w:r>
        <w:r>
          <w:rPr>
            <w:noProof/>
            <w:webHidden/>
          </w:rPr>
          <w:fldChar w:fldCharType="begin"/>
        </w:r>
        <w:r>
          <w:rPr>
            <w:noProof/>
            <w:webHidden/>
          </w:rPr>
          <w:instrText xml:space="preserve"> PAGEREF _Toc242734712 \h </w:instrText>
        </w:r>
        <w:r>
          <w:rPr>
            <w:noProof/>
            <w:webHidden/>
          </w:rPr>
        </w:r>
        <w:r>
          <w:rPr>
            <w:noProof/>
            <w:webHidden/>
          </w:rPr>
          <w:fldChar w:fldCharType="separate"/>
        </w:r>
        <w:r>
          <w:rPr>
            <w:noProof/>
            <w:webHidden/>
          </w:rPr>
          <w:t>80</w:t>
        </w:r>
        <w:r>
          <w:rPr>
            <w:noProof/>
            <w:webHidden/>
          </w:rPr>
          <w:fldChar w:fldCharType="end"/>
        </w:r>
      </w:hyperlink>
    </w:p>
    <w:p w14:paraId="19ABC2DC" w14:textId="3150D051" w:rsidR="0006735A" w:rsidRDefault="0006735A">
      <w:pPr>
        <w:pStyle w:val="Tabladeilustraciones"/>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2734713" w:history="1">
        <w:r w:rsidRPr="00AF2DE6">
          <w:rPr>
            <w:rStyle w:val="Hipervnculo"/>
            <w:noProof/>
          </w:rPr>
          <w:t>Tabla 8 Configuración técnica final del prototipo. Elaboración propia.</w:t>
        </w:r>
        <w:r>
          <w:rPr>
            <w:noProof/>
            <w:webHidden/>
          </w:rPr>
          <w:tab/>
        </w:r>
        <w:r>
          <w:rPr>
            <w:noProof/>
            <w:webHidden/>
          </w:rPr>
          <w:fldChar w:fldCharType="begin"/>
        </w:r>
        <w:r>
          <w:rPr>
            <w:noProof/>
            <w:webHidden/>
          </w:rPr>
          <w:instrText xml:space="preserve"> PAGEREF _Toc242734713 \h </w:instrText>
        </w:r>
        <w:r>
          <w:rPr>
            <w:noProof/>
            <w:webHidden/>
          </w:rPr>
        </w:r>
        <w:r>
          <w:rPr>
            <w:noProof/>
            <w:webHidden/>
          </w:rPr>
          <w:fldChar w:fldCharType="separate"/>
        </w:r>
        <w:r>
          <w:rPr>
            <w:noProof/>
            <w:webHidden/>
          </w:rPr>
          <w:t>98</w:t>
        </w:r>
        <w:r>
          <w:rPr>
            <w:noProof/>
            <w:webHidden/>
          </w:rPr>
          <w:fldChar w:fldCharType="end"/>
        </w:r>
      </w:hyperlink>
    </w:p>
    <w:p w14:paraId="6D5F39A0" w14:textId="38C6A1F1" w:rsidR="0006735A" w:rsidRDefault="0006735A">
      <w:pPr>
        <w:pStyle w:val="Tabladeilustraciones"/>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2734714" w:history="1">
        <w:r w:rsidRPr="00AF2DE6">
          <w:rPr>
            <w:rStyle w:val="Hipervnculo"/>
            <w:noProof/>
          </w:rPr>
          <w:t>Tabla 9 Principales salidas estructuradas generadas por el prototipo. Elaboración propia.</w:t>
        </w:r>
        <w:r>
          <w:rPr>
            <w:noProof/>
            <w:webHidden/>
          </w:rPr>
          <w:tab/>
        </w:r>
        <w:r>
          <w:rPr>
            <w:noProof/>
            <w:webHidden/>
          </w:rPr>
          <w:fldChar w:fldCharType="begin"/>
        </w:r>
        <w:r>
          <w:rPr>
            <w:noProof/>
            <w:webHidden/>
          </w:rPr>
          <w:instrText xml:space="preserve"> PAGEREF _Toc242734714 \h </w:instrText>
        </w:r>
        <w:r>
          <w:rPr>
            <w:noProof/>
            <w:webHidden/>
          </w:rPr>
        </w:r>
        <w:r>
          <w:rPr>
            <w:noProof/>
            <w:webHidden/>
          </w:rPr>
          <w:fldChar w:fldCharType="separate"/>
        </w:r>
        <w:r>
          <w:rPr>
            <w:noProof/>
            <w:webHidden/>
          </w:rPr>
          <w:t>99</w:t>
        </w:r>
        <w:r>
          <w:rPr>
            <w:noProof/>
            <w:webHidden/>
          </w:rPr>
          <w:fldChar w:fldCharType="end"/>
        </w:r>
      </w:hyperlink>
    </w:p>
    <w:p w14:paraId="7932A8CE" w14:textId="19B87296" w:rsidR="0006735A" w:rsidRDefault="0006735A">
      <w:pPr>
        <w:pStyle w:val="Tabladeilustraciones"/>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2734715" w:history="1">
        <w:r w:rsidRPr="00AF2DE6">
          <w:rPr>
            <w:rStyle w:val="Hipervnculo"/>
            <w:i/>
            <w:iCs/>
            <w:noProof/>
          </w:rPr>
          <w:t>Tabla 10 Principales campos utilizados en la evaluación manual de los eventos. Elaboración propia.</w:t>
        </w:r>
        <w:r>
          <w:rPr>
            <w:noProof/>
            <w:webHidden/>
          </w:rPr>
          <w:tab/>
        </w:r>
        <w:r>
          <w:rPr>
            <w:noProof/>
            <w:webHidden/>
          </w:rPr>
          <w:fldChar w:fldCharType="begin"/>
        </w:r>
        <w:r>
          <w:rPr>
            <w:noProof/>
            <w:webHidden/>
          </w:rPr>
          <w:instrText xml:space="preserve"> PAGEREF _Toc242734715 \h </w:instrText>
        </w:r>
        <w:r>
          <w:rPr>
            <w:noProof/>
            <w:webHidden/>
          </w:rPr>
        </w:r>
        <w:r>
          <w:rPr>
            <w:noProof/>
            <w:webHidden/>
          </w:rPr>
          <w:fldChar w:fldCharType="separate"/>
        </w:r>
        <w:r>
          <w:rPr>
            <w:noProof/>
            <w:webHidden/>
          </w:rPr>
          <w:t>100</w:t>
        </w:r>
        <w:r>
          <w:rPr>
            <w:noProof/>
            <w:webHidden/>
          </w:rPr>
          <w:fldChar w:fldCharType="end"/>
        </w:r>
      </w:hyperlink>
    </w:p>
    <w:p w14:paraId="2782E671" w14:textId="1D0746BB" w:rsidR="0006735A" w:rsidRDefault="0006735A">
      <w:pPr>
        <w:pStyle w:val="Tabladeilustraciones"/>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2734716" w:history="1">
        <w:r w:rsidRPr="00AF2DE6">
          <w:rPr>
            <w:rStyle w:val="Hipervnculo"/>
            <w:noProof/>
          </w:rPr>
          <w:t>Tabla 11 Características técnicas de las diez secuencias del conjunto experimental. Elaboración propia.</w:t>
        </w:r>
        <w:r>
          <w:rPr>
            <w:noProof/>
            <w:webHidden/>
          </w:rPr>
          <w:tab/>
        </w:r>
        <w:r>
          <w:rPr>
            <w:noProof/>
            <w:webHidden/>
          </w:rPr>
          <w:fldChar w:fldCharType="begin"/>
        </w:r>
        <w:r>
          <w:rPr>
            <w:noProof/>
            <w:webHidden/>
          </w:rPr>
          <w:instrText xml:space="preserve"> PAGEREF _Toc242734716 \h </w:instrText>
        </w:r>
        <w:r>
          <w:rPr>
            <w:noProof/>
            <w:webHidden/>
          </w:rPr>
        </w:r>
        <w:r>
          <w:rPr>
            <w:noProof/>
            <w:webHidden/>
          </w:rPr>
          <w:fldChar w:fldCharType="separate"/>
        </w:r>
        <w:r>
          <w:rPr>
            <w:noProof/>
            <w:webHidden/>
          </w:rPr>
          <w:t>101</w:t>
        </w:r>
        <w:r>
          <w:rPr>
            <w:noProof/>
            <w:webHidden/>
          </w:rPr>
          <w:fldChar w:fldCharType="end"/>
        </w:r>
      </w:hyperlink>
    </w:p>
    <w:p w14:paraId="63CF3D6A" w14:textId="6B98CC96" w:rsidR="0006735A" w:rsidRDefault="0006735A">
      <w:pPr>
        <w:pStyle w:val="Tabladeilustraciones"/>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2734717" w:history="1">
        <w:r w:rsidRPr="00AF2DE6">
          <w:rPr>
            <w:rStyle w:val="Hipervnculo"/>
            <w:noProof/>
          </w:rPr>
          <w:t>Tabla 12 Resumen del procesamiento temporal de los diez vídeos del conjunto experimental. Elaboración propia.</w:t>
        </w:r>
        <w:r>
          <w:rPr>
            <w:noProof/>
            <w:webHidden/>
          </w:rPr>
          <w:tab/>
        </w:r>
        <w:r>
          <w:rPr>
            <w:noProof/>
            <w:webHidden/>
          </w:rPr>
          <w:fldChar w:fldCharType="begin"/>
        </w:r>
        <w:r>
          <w:rPr>
            <w:noProof/>
            <w:webHidden/>
          </w:rPr>
          <w:instrText xml:space="preserve"> PAGEREF _Toc242734717 \h </w:instrText>
        </w:r>
        <w:r>
          <w:rPr>
            <w:noProof/>
            <w:webHidden/>
          </w:rPr>
        </w:r>
        <w:r>
          <w:rPr>
            <w:noProof/>
            <w:webHidden/>
          </w:rPr>
          <w:fldChar w:fldCharType="separate"/>
        </w:r>
        <w:r>
          <w:rPr>
            <w:noProof/>
            <w:webHidden/>
          </w:rPr>
          <w:t>101</w:t>
        </w:r>
        <w:r>
          <w:rPr>
            <w:noProof/>
            <w:webHidden/>
          </w:rPr>
          <w:fldChar w:fldCharType="end"/>
        </w:r>
      </w:hyperlink>
    </w:p>
    <w:p w14:paraId="0C290CA7" w14:textId="2073E679" w:rsidR="00906358" w:rsidRDefault="0006735A">
      <w:r>
        <w:fldChar w:fldCharType="end"/>
      </w:r>
    </w:p>
    <w:p w14:paraId="493FE743" w14:textId="77777777" w:rsidR="00906358" w:rsidRDefault="00906358"/>
    <w:p w14:paraId="3397D5A0" w14:textId="77777777" w:rsidR="00906358" w:rsidRDefault="00A973DB">
      <w:r>
        <w:br w:type="page"/>
      </w:r>
    </w:p>
    <w:p w14:paraId="08319DAE" w14:textId="32F34AB7" w:rsidR="003A05F6" w:rsidRPr="00F025F9" w:rsidRDefault="00A973DB" w:rsidP="003A05F6">
      <w:pPr>
        <w:pStyle w:val="Ttulo1"/>
        <w:ind w:left="360"/>
      </w:pPr>
      <w:bookmarkStart w:id="0" w:name="_Toc10030870"/>
      <w:bookmarkStart w:id="1" w:name="_Toc242730138"/>
      <w:bookmarkEnd w:id="0"/>
      <w:r w:rsidRPr="00F025F9">
        <w:lastRenderedPageBreak/>
        <w:t>Resumen</w:t>
      </w:r>
      <w:bookmarkEnd w:id="1"/>
    </w:p>
    <w:p w14:paraId="4CF0FD65" w14:textId="77777777" w:rsidR="00B9639B" w:rsidRPr="00F025F9" w:rsidRDefault="00B9639B" w:rsidP="00B9639B">
      <w:r w:rsidRPr="00F025F9">
        <w:t>La seguridad durante el cruce de vías urbanas constituye un problema especialmente relevante para peatones cuyas capacidades perceptivas, cognitivas o físico-funcionales pueden verse limitadas. Este Trabajo Fin de Máster presenta el diseño, implementación y evaluación de un sistema experimental de aumento humano asistido por inteligencia artificial orientado a apoyar al peatón durante la interpretación de una situación de cruce desde la perspectiva del propio usuario. El objetivo es complementar la percepción del entorno mediante una estimación contextual del nivel de riesgo y una recomendación de asistencia.</w:t>
      </w:r>
    </w:p>
    <w:p w14:paraId="5435DEA3" w14:textId="77777777" w:rsidR="00B9639B" w:rsidRPr="00F025F9" w:rsidRDefault="00B9639B" w:rsidP="00B9639B">
      <w:r w:rsidRPr="00F025F9">
        <w:t xml:space="preserve">La arquitectura desarrollada integra detección de objetos mediante YOLO11, seguimiento temporal mediante </w:t>
      </w:r>
      <w:proofErr w:type="spellStart"/>
      <w:r w:rsidRPr="00F025F9">
        <w:t>ByteTrack</w:t>
      </w:r>
      <w:proofErr w:type="spellEnd"/>
      <w:r w:rsidRPr="00F025F9">
        <w:t>, análisis de la dinámica aparente de los vehículos e interpretación del semáforo peatonal. Para esta última tarea se combinaron candidatos visuales con representaciones obtenidas mediante CLIP y un clasificador supervisado denominado Gate V2, utilizado para discriminar regiones ACTIONABLE y NON_ACTIONABLE. La información resultante se integra mediante reglas de decisión que combinan el estado del semáforo con la presencia de vehículos STABLE, MOVING o APPROACHING para generar niveles de riesgo LOW, MEDIUM o HIGH y recomendaciones WAIT, CAUTION o CROSS_WITH_CAUTION.</w:t>
      </w:r>
    </w:p>
    <w:p w14:paraId="31AAEFFA" w14:textId="77777777" w:rsidR="00B9639B" w:rsidRPr="00F025F9" w:rsidRDefault="00B9639B" w:rsidP="00B9639B">
      <w:r w:rsidRPr="00F025F9">
        <w:t>La evaluación se realizó sobre diez vídeos propios registrados en escenarios urbanos reales. Gate V2 alcanzó una exactitud del 86,9 % mediante validación cruzada estratificada sobre 99 recortes revisados, si bien esta evaluación no fue agrupada por vídeo y no debe interpretarse como una demostración de generalización a nuevas secuencias. La evaluación manual posterior generó 89 eventos de decisión, de los cuales 75 pudieron considerarse interpretables. Sobre estos eventos, la clasificación GREEN/RED alcanzó una exactitud del 57,33 %, la estimación del riesgo un 62,67 % y la recomendación final un 64,00 %.</w:t>
      </w:r>
    </w:p>
    <w:p w14:paraId="05C51EB8" w14:textId="77777777" w:rsidR="00B9639B" w:rsidRPr="00F025F9" w:rsidRDefault="00B9639B" w:rsidP="00B9639B">
      <w:r w:rsidRPr="00F025F9">
        <w:t>Los resultados muestran que la combinación de percepción visual, información temporal y contexto permite producir recomendaciones sensibles a la dinámica de la escena, aunque también evidencian la propagación de errores entre módulos. Se identificó un único caso, equivalente al 1,33 % de los eventos evaluables, en el que el sistema produjo CROSS_WITH_CAUTION frente a una referencia manual WAIT. En consecuencia, el prototipo demuestra la viabilidad funcional del enfoque propuesto, pero no alcanza todavía la robustez necesaria para su utilización como mecanismo autónomo de seguridad. La implementación debe entenderse como una prueba de concepto experimental sobre vídeos previamente registrados y no como un sistema validado para funcionamiento online en tiempo real.</w:t>
      </w:r>
    </w:p>
    <w:p w14:paraId="76382499" w14:textId="77777777" w:rsidR="00B9639B" w:rsidRPr="00F025F9" w:rsidRDefault="00B9639B" w:rsidP="00B9639B">
      <w:r w:rsidRPr="00F025F9">
        <w:rPr>
          <w:b/>
          <w:bCs/>
        </w:rPr>
        <w:t>Palabras clave:</w:t>
      </w:r>
      <w:r w:rsidRPr="00F025F9">
        <w:t xml:space="preserve"> aumento humano, inteligencia artificial, visión artificial, YOLO11, CLIP, riesgo peatonal, cruce peatonal, asistencia inteligente.</w:t>
      </w:r>
    </w:p>
    <w:p w14:paraId="699C6F25" w14:textId="6DC29D2B" w:rsidR="00731642" w:rsidRPr="00F025F9" w:rsidRDefault="00C97934" w:rsidP="00C97934">
      <w:pPr>
        <w:spacing w:after="0" w:line="240" w:lineRule="auto"/>
        <w:jc w:val="left"/>
      </w:pPr>
      <w:r w:rsidRPr="00F025F9">
        <w:br w:type="page"/>
      </w:r>
    </w:p>
    <w:p w14:paraId="29C77B70" w14:textId="77777777" w:rsidR="00731642" w:rsidRPr="00F912F7" w:rsidRDefault="00731642" w:rsidP="00731642">
      <w:pPr>
        <w:pStyle w:val="Ttulo1"/>
        <w:ind w:left="360"/>
        <w:rPr>
          <w:lang w:val="en-US"/>
        </w:rPr>
      </w:pPr>
      <w:bookmarkStart w:id="2" w:name="_Toc242730139"/>
      <w:r w:rsidRPr="00F912F7">
        <w:rPr>
          <w:lang w:val="en-US"/>
        </w:rPr>
        <w:lastRenderedPageBreak/>
        <w:t>Abstract</w:t>
      </w:r>
      <w:bookmarkEnd w:id="2"/>
    </w:p>
    <w:p w14:paraId="0C507BF1" w14:textId="77777777" w:rsidR="00B9639B" w:rsidRPr="00B9639B" w:rsidRDefault="00B9639B" w:rsidP="00B9639B">
      <w:pPr>
        <w:rPr>
          <w:lang w:val="en-US"/>
        </w:rPr>
      </w:pPr>
      <w:r w:rsidRPr="00B9639B">
        <w:rPr>
          <w:lang w:val="en-US"/>
        </w:rPr>
        <w:t>Urban road-crossing safety is particularly relevant for pedestrians whose perceptual, cognitive, or physical-functional capabilities may be limited. This Master's Thesis presents the design, implementation, and evaluation of an experimental Artificial Intelligence-assisted Human Augmentation system aimed at supporting pedestrians in interpreting road-crossing situations from the user's own perspective. The objective is to complement environmental perception by providing a contextual risk estimate and an assistance recommendation.</w:t>
      </w:r>
    </w:p>
    <w:p w14:paraId="06AF862D" w14:textId="77777777" w:rsidR="00B9639B" w:rsidRPr="00B9639B" w:rsidRDefault="00B9639B" w:rsidP="00B9639B">
      <w:pPr>
        <w:rPr>
          <w:lang w:val="en-US"/>
        </w:rPr>
      </w:pPr>
      <w:r w:rsidRPr="00B9639B">
        <w:rPr>
          <w:lang w:val="en-US"/>
        </w:rPr>
        <w:t xml:space="preserve">The proposed architecture integrates object detection using YOLO11, temporal tracking with </w:t>
      </w:r>
      <w:proofErr w:type="spellStart"/>
      <w:r w:rsidRPr="00B9639B">
        <w:rPr>
          <w:lang w:val="en-US"/>
        </w:rPr>
        <w:t>ByteTrack</w:t>
      </w:r>
      <w:proofErr w:type="spellEnd"/>
      <w:r w:rsidRPr="00B9639B">
        <w:rPr>
          <w:lang w:val="en-US"/>
        </w:rPr>
        <w:t>, analysis of apparent vehicle dynamics, and pedestrian traffic-light interpretation. For the latter task, visual candidates were combined with representations obtained through CLIP and a supervised classifier referred to as Gate V2, which was used to distinguish between ACTIONABLE and NON_ACTIONABLE regions. The resulting information is integrated through decision rules that combine the pedestrian traffic-light state with the presence of STABLE, MOVING, or APPROACHING vehicles to generate LOW, MEDIUM, or HIGH risk levels and WAIT, CAUTION, or CROSS_WITH_CAUTION recommendations.</w:t>
      </w:r>
    </w:p>
    <w:p w14:paraId="16BB139D" w14:textId="77777777" w:rsidR="00B9639B" w:rsidRPr="00B9639B" w:rsidRDefault="00B9639B" w:rsidP="00B9639B">
      <w:pPr>
        <w:rPr>
          <w:lang w:val="en-US"/>
        </w:rPr>
      </w:pPr>
      <w:r w:rsidRPr="00B9639B">
        <w:rPr>
          <w:lang w:val="en-US"/>
        </w:rPr>
        <w:t>The system was evaluated using ten self-recorded videos captured in real urban environments. Gate V2 achieved an accuracy of 86.9% using stratified cross-validation over 99 manually reviewed crops. However, the folds were not grouped by source video, and this result should therefore not be interpreted as evidence of generalization to unseen sequences. The subsequent manual evaluation comprised 89 decision events, of which 75 could be considered interpretable. On these events, GREEN/RED traffic-light state classification achieved an accuracy of 57.33%, risk estimation achieved 62.67%, and the final assistance recommendation achieved 64.00%.</w:t>
      </w:r>
    </w:p>
    <w:p w14:paraId="21EC2868" w14:textId="77777777" w:rsidR="00B9639B" w:rsidRPr="00B9639B" w:rsidRDefault="00B9639B" w:rsidP="00B9639B">
      <w:pPr>
        <w:rPr>
          <w:lang w:val="en-US"/>
        </w:rPr>
      </w:pPr>
      <w:r w:rsidRPr="00B9639B">
        <w:rPr>
          <w:lang w:val="en-US"/>
        </w:rPr>
        <w:t>The results show that combining visual perception, temporal information, and contextual reasoning can produce recommendations that respond to scene dynamics, while also revealing the propagation of errors between processing modules. A single case, corresponding to 1.33% of the evaluable events, was identified in which the system produced CROSS_WITH_CAUTION while the manual reference indicated WAIT. Consequently, the prototype demonstrates the functional feasibility of the proposed approach, but it does not yet provide the robustness required for use as an autonomous safety mechanism. The implementation should therefore be understood as an experimental proof of concept operating on previously recorded videos rather than as a system validated for online real-time operation.</w:t>
      </w:r>
    </w:p>
    <w:p w14:paraId="7BD6E45C" w14:textId="77777777" w:rsidR="00B9639B" w:rsidRPr="00B9639B" w:rsidRDefault="00B9639B" w:rsidP="00B9639B">
      <w:pPr>
        <w:rPr>
          <w:lang w:val="en-US"/>
        </w:rPr>
      </w:pPr>
      <w:r w:rsidRPr="00B9639B">
        <w:rPr>
          <w:b/>
          <w:bCs/>
          <w:lang w:val="en-US"/>
        </w:rPr>
        <w:t>Keywords:</w:t>
      </w:r>
      <w:r w:rsidRPr="00B9639B">
        <w:rPr>
          <w:lang w:val="en-US"/>
        </w:rPr>
        <w:t xml:space="preserve"> Human Augmentation, Artificial Intelligence, Computer Vision, YOLO11, CLIP, Pedestrian Risk, Pedestrian Crossing, Intelligent Assistance.</w:t>
      </w:r>
    </w:p>
    <w:p w14:paraId="15EAED73" w14:textId="77777777" w:rsidR="00731642" w:rsidRPr="00731642" w:rsidRDefault="00731642" w:rsidP="003A05F6">
      <w:pPr>
        <w:rPr>
          <w:lang w:val="en-US"/>
        </w:rPr>
      </w:pPr>
    </w:p>
    <w:p w14:paraId="6D2D5F52" w14:textId="4DB4D88D" w:rsidR="00906358" w:rsidRPr="00731642" w:rsidRDefault="00A973DB">
      <w:pPr>
        <w:rPr>
          <w:lang w:val="en-US"/>
        </w:rPr>
      </w:pPr>
      <w:r w:rsidRPr="00731642">
        <w:rPr>
          <w:lang w:val="en-US"/>
        </w:rPr>
        <w:br w:type="page"/>
      </w:r>
    </w:p>
    <w:p w14:paraId="00AECC65" w14:textId="77777777" w:rsidR="00906358" w:rsidRDefault="00A973DB">
      <w:pPr>
        <w:pStyle w:val="Ttulo1"/>
        <w:numPr>
          <w:ilvl w:val="0"/>
          <w:numId w:val="1"/>
        </w:numPr>
      </w:pPr>
      <w:bookmarkStart w:id="3" w:name="_Toc10030871"/>
      <w:bookmarkStart w:id="4" w:name="_Toc242730140"/>
      <w:bookmarkEnd w:id="3"/>
      <w:r>
        <w:lastRenderedPageBreak/>
        <w:t>Introducción</w:t>
      </w:r>
      <w:bookmarkEnd w:id="4"/>
    </w:p>
    <w:p w14:paraId="5BEF52CD" w14:textId="77777777" w:rsidR="00F912F7" w:rsidRDefault="00F912F7" w:rsidP="00F912F7">
      <w:pPr>
        <w:pStyle w:val="Ttulo2"/>
        <w:rPr>
          <w:rFonts w:ascii="Times New Roman" w:hAnsi="Times New Roman" w:cs="Times New Roman"/>
          <w:sz w:val="36"/>
        </w:rPr>
      </w:pPr>
      <w:bookmarkStart w:id="5" w:name="_Toc242730141"/>
      <w:r>
        <w:t>1.1 Contextualización del problema</w:t>
      </w:r>
      <w:bookmarkEnd w:id="5"/>
    </w:p>
    <w:p w14:paraId="07487976" w14:textId="77777777" w:rsidR="00F912F7" w:rsidRPr="00F912F7" w:rsidRDefault="00F912F7" w:rsidP="00F912F7">
      <w:pPr>
        <w:pStyle w:val="NormalWeb"/>
        <w:jc w:val="both"/>
        <w:rPr>
          <w:rFonts w:ascii="Arial" w:hAnsi="Arial" w:cs="Arial"/>
          <w:sz w:val="22"/>
          <w:szCs w:val="22"/>
        </w:rPr>
      </w:pPr>
      <w:r w:rsidRPr="00F912F7">
        <w:rPr>
          <w:rFonts w:ascii="Arial" w:hAnsi="Arial" w:cs="Arial"/>
          <w:sz w:val="22"/>
          <w:szCs w:val="22"/>
        </w:rPr>
        <w:t>La movilidad urbana constituye un elemento esencial de la vida cotidiana y el desplazamiento peatonal representa una de las formas de movilidad más utilizadas en los entornos urbanos. Sin embargo, el cruce de vías públicas continúa siendo una de las situaciones que presenta mayor riesgo para la seguridad de los peatones, ya que requiere interpretar correctamente un conjunto de elementos presentes en el entorno, tales como el estado de los semáforos, la presencia y comportamiento de los vehículos, la existencia de otros peatones o las características propias de la infraestructura vial.</w:t>
      </w:r>
    </w:p>
    <w:p w14:paraId="0268686E" w14:textId="77777777" w:rsidR="00F912F7" w:rsidRPr="00F912F7" w:rsidRDefault="00F912F7" w:rsidP="00F912F7">
      <w:pPr>
        <w:pStyle w:val="NormalWeb"/>
        <w:jc w:val="both"/>
        <w:rPr>
          <w:rFonts w:ascii="Arial" w:hAnsi="Arial" w:cs="Arial"/>
          <w:sz w:val="22"/>
          <w:szCs w:val="22"/>
        </w:rPr>
      </w:pPr>
      <w:r w:rsidRPr="00F912F7">
        <w:rPr>
          <w:rFonts w:ascii="Arial" w:hAnsi="Arial" w:cs="Arial"/>
          <w:sz w:val="22"/>
          <w:szCs w:val="22"/>
        </w:rPr>
        <w:t>La toma de decisiones durante el proceso de cruce depende de la capacidad del usuario para percibir e interpretar correctamente toda esta información en tiempo real. No obstante, dicha capacidad puede verse limitada por diferentes factores, entre los que se encuentran la existencia de discapacidades visuales, las condiciones ambientales, la elevada carga de información del entorno urbano o incluso situaciones de distracción. Como consecuencia, la percepción del riesgo puede resultar insuficiente para garantizar un cruce completamente seguro.</w:t>
      </w:r>
    </w:p>
    <w:p w14:paraId="7A7AFF27" w14:textId="77777777" w:rsidR="00F912F7" w:rsidRPr="00F912F7" w:rsidRDefault="00F912F7" w:rsidP="00F912F7">
      <w:pPr>
        <w:pStyle w:val="NormalWeb"/>
        <w:jc w:val="both"/>
        <w:rPr>
          <w:rFonts w:ascii="Arial" w:hAnsi="Arial" w:cs="Arial"/>
          <w:sz w:val="22"/>
          <w:szCs w:val="22"/>
        </w:rPr>
      </w:pPr>
      <w:r w:rsidRPr="00F912F7">
        <w:rPr>
          <w:rFonts w:ascii="Arial" w:hAnsi="Arial" w:cs="Arial"/>
          <w:sz w:val="22"/>
          <w:szCs w:val="22"/>
        </w:rPr>
        <w:t>En los últimos años, el desarrollo de la inteligencia artificial ha impulsado importantes avances en ámbitos como la visión por computador, el aprendizaje profundo y los modelos multimodales, permitiendo desarrollar sistemas capaces de detectar objetos, interpretar escenas y proporcionar información relevante sobre el entorno. Estas capacidades han abierto nuevas posibilidades para el desarrollo de sistemas inteligentes de asistencia orientados a mejorar la seguridad de los usuarios durante sus desplazamientos.</w:t>
      </w:r>
    </w:p>
    <w:p w14:paraId="5B9B680A" w14:textId="77777777" w:rsidR="00F912F7" w:rsidRPr="00F912F7" w:rsidRDefault="00F912F7" w:rsidP="00F912F7">
      <w:pPr>
        <w:pStyle w:val="NormalWeb"/>
        <w:jc w:val="both"/>
        <w:rPr>
          <w:rFonts w:ascii="Arial" w:hAnsi="Arial" w:cs="Arial"/>
          <w:sz w:val="22"/>
          <w:szCs w:val="22"/>
        </w:rPr>
      </w:pPr>
      <w:r w:rsidRPr="00F912F7">
        <w:rPr>
          <w:rFonts w:ascii="Arial" w:hAnsi="Arial" w:cs="Arial"/>
          <w:sz w:val="22"/>
          <w:szCs w:val="22"/>
        </w:rPr>
        <w:t xml:space="preserve">Dentro de este contexto surge el concepto de </w:t>
      </w:r>
      <w:r w:rsidRPr="00F912F7">
        <w:rPr>
          <w:rStyle w:val="Fuerte"/>
          <w:rFonts w:ascii="Arial" w:hAnsi="Arial" w:cs="Arial"/>
          <w:b w:val="0"/>
          <w:bCs w:val="0"/>
          <w:sz w:val="22"/>
          <w:szCs w:val="22"/>
        </w:rPr>
        <w:t>aumento humano asistido por inteligencia artificial</w:t>
      </w:r>
      <w:r w:rsidRPr="00F912F7">
        <w:rPr>
          <w:rFonts w:ascii="Arial" w:hAnsi="Arial" w:cs="Arial"/>
          <w:b/>
          <w:bCs/>
          <w:sz w:val="22"/>
          <w:szCs w:val="22"/>
        </w:rPr>
        <w:t xml:space="preserve">, </w:t>
      </w:r>
      <w:r w:rsidRPr="00F912F7">
        <w:rPr>
          <w:rFonts w:ascii="Arial" w:hAnsi="Arial" w:cs="Arial"/>
          <w:sz w:val="22"/>
          <w:szCs w:val="22"/>
        </w:rPr>
        <w:t>cuyo objetivo consiste en complementar y ampliar las capacidades naturales de las personas mediante tecnologías capaces de percibir, comprender e interpretar el entorno. Lejos de sustituir la toma de decisiones del usuario, estos sistemas proporcionan información adicional que facilita una actuación más segura y fundamentada ante situaciones potencialmente peligrosas.</w:t>
      </w:r>
    </w:p>
    <w:p w14:paraId="73F3358D" w14:textId="77777777" w:rsidR="00F912F7" w:rsidRPr="00F912F7" w:rsidRDefault="00F912F7" w:rsidP="00F912F7">
      <w:pPr>
        <w:pStyle w:val="NormalWeb"/>
        <w:jc w:val="both"/>
        <w:rPr>
          <w:rFonts w:ascii="Arial" w:hAnsi="Arial" w:cs="Arial"/>
          <w:sz w:val="22"/>
          <w:szCs w:val="22"/>
        </w:rPr>
      </w:pPr>
      <w:r w:rsidRPr="00F912F7">
        <w:rPr>
          <w:rFonts w:ascii="Arial" w:hAnsi="Arial" w:cs="Arial"/>
          <w:sz w:val="22"/>
          <w:szCs w:val="22"/>
        </w:rPr>
        <w:t>El presente Trabajo Fin de Máster se enmarca dentro de esta línea de investigación y centra su aplicación en la asistencia al peatón durante el cruce de pasos de peatones desde la perspectiva del propio usuario. Este escenario constituye un entorno especialmente adecuado para el estudio de técnicas de percepción inteligente, comprensión contextual y estimación del riesgo, debido a la interacción continua entre peatones, vehículos, señales de tráfico y otros elementos dinámicos que condicionan la seguridad del cruce.</w:t>
      </w:r>
    </w:p>
    <w:p w14:paraId="3DCEB186" w14:textId="1A32436A" w:rsidR="000B550A" w:rsidRDefault="000B550A">
      <w:pPr>
        <w:spacing w:after="0" w:line="240" w:lineRule="auto"/>
        <w:jc w:val="left"/>
      </w:pPr>
      <w:r>
        <w:br w:type="page"/>
      </w:r>
    </w:p>
    <w:p w14:paraId="01897170" w14:textId="77777777" w:rsidR="005C3D6E" w:rsidRPr="005C3D6E" w:rsidRDefault="005C3D6E" w:rsidP="005C3D6E">
      <w:pPr>
        <w:pStyle w:val="Ttulo2"/>
      </w:pPr>
      <w:bookmarkStart w:id="6" w:name="_Toc242730142"/>
      <w:r w:rsidRPr="005C3D6E">
        <w:lastRenderedPageBreak/>
        <w:t>1.2 Motivación del trabajo</w:t>
      </w:r>
      <w:bookmarkEnd w:id="6"/>
    </w:p>
    <w:p w14:paraId="47D93BC3" w14:textId="77777777" w:rsidR="00C96D22" w:rsidRPr="00C96D22" w:rsidRDefault="00C96D22" w:rsidP="00C96D22">
      <w:pPr>
        <w:pStyle w:val="NormalWeb"/>
        <w:jc w:val="both"/>
        <w:rPr>
          <w:rFonts w:ascii="Arial" w:hAnsi="Arial" w:cs="Arial"/>
          <w:sz w:val="22"/>
          <w:szCs w:val="22"/>
        </w:rPr>
      </w:pPr>
      <w:r w:rsidRPr="00C96D22">
        <w:rPr>
          <w:rFonts w:ascii="Arial" w:hAnsi="Arial" w:cs="Arial"/>
          <w:sz w:val="22"/>
          <w:szCs w:val="22"/>
        </w:rPr>
        <w:t>La motivación principal de este trabajo surge de la necesidad de desarrollar sistemas de asistencia capaces de ir más allá de la simple detección de los objetos presentes en una escena. Aunque los modelos actuales de visión artificial alcanzan un rendimiento elevado en tareas de reconocimiento, la información obtenida mediante una detección aislada resulta insuficiente para determinar si una situación representa realmente un riesgo para el peatón. La presencia de un vehículo, por ejemplo, no implica necesariamente una situación de peligro, del mismo modo que un semáforo peatonal en verde no garantiza por sí solo que el cruce pueda realizarse de forma segura.</w:t>
      </w:r>
    </w:p>
    <w:p w14:paraId="73D68F2A" w14:textId="77777777" w:rsidR="00C96D22" w:rsidRPr="00C96D22" w:rsidRDefault="00C96D22" w:rsidP="00C96D22">
      <w:pPr>
        <w:pStyle w:val="NormalWeb"/>
        <w:jc w:val="both"/>
        <w:rPr>
          <w:rFonts w:ascii="Arial" w:hAnsi="Arial" w:cs="Arial"/>
          <w:sz w:val="22"/>
          <w:szCs w:val="22"/>
        </w:rPr>
      </w:pPr>
      <w:r w:rsidRPr="00C96D22">
        <w:rPr>
          <w:rFonts w:ascii="Arial" w:hAnsi="Arial" w:cs="Arial"/>
          <w:sz w:val="22"/>
          <w:szCs w:val="22"/>
        </w:rPr>
        <w:t>La estimación del riesgo requiere integrar diferentes niveles de información. En primer lugar, resulta necesario identificar los elementos presentes en la escena mediante técnicas de percepción visual. En segundo lugar, debe interpretarse el significado de determinados elementos, especialmente el carácter peatonal y el estado de la señal semafórica. Finalmente, es necesario analizar la evolución temporal de los vehículos a partir de la información disponible en las secuencias de vídeo.</w:t>
      </w:r>
    </w:p>
    <w:p w14:paraId="093F2A9C" w14:textId="77777777" w:rsidR="00C96D22" w:rsidRPr="00C96D22" w:rsidRDefault="00C96D22" w:rsidP="00C96D22">
      <w:pPr>
        <w:pStyle w:val="NormalWeb"/>
        <w:jc w:val="both"/>
        <w:rPr>
          <w:rFonts w:ascii="Arial" w:hAnsi="Arial" w:cs="Arial"/>
          <w:sz w:val="22"/>
          <w:szCs w:val="22"/>
        </w:rPr>
      </w:pPr>
      <w:r w:rsidRPr="00C96D22">
        <w:rPr>
          <w:rFonts w:ascii="Arial" w:hAnsi="Arial" w:cs="Arial"/>
          <w:sz w:val="22"/>
          <w:szCs w:val="22"/>
        </w:rPr>
        <w:t>En el sistema desarrollado, este análisis temporal se apoya en variables obtenidas en el plano de imagen, entre las que se encuentran el desplazamiento normalizado del centro de las regiones detectadas, la velocidad aparente, la variación relativa del área de las cajas delimitadoras y la permanencia temporal de las trayectorias. El crecimiento aparente del área se utiliza como un indicio visual de aproximación. Estas magnitudes no representan distancias métricas ni velocidades físicas reales, pero permiten diferenciar comportamientos como STABLE, MOVING, APPROACHING o INSUFFICIENT dentro de las condiciones experimentales consideradas.</w:t>
      </w:r>
    </w:p>
    <w:p w14:paraId="575248F6" w14:textId="77777777" w:rsidR="00C96D22" w:rsidRPr="00C96D22" w:rsidRDefault="00C96D22" w:rsidP="00C96D22">
      <w:pPr>
        <w:pStyle w:val="NormalWeb"/>
        <w:jc w:val="both"/>
        <w:rPr>
          <w:rFonts w:ascii="Arial" w:hAnsi="Arial" w:cs="Arial"/>
          <w:sz w:val="22"/>
          <w:szCs w:val="22"/>
        </w:rPr>
      </w:pPr>
      <w:r w:rsidRPr="00C96D22">
        <w:rPr>
          <w:rFonts w:ascii="Arial" w:hAnsi="Arial" w:cs="Arial"/>
          <w:sz w:val="22"/>
          <w:szCs w:val="22"/>
        </w:rPr>
        <w:t>En este contexto, el presente trabajo propone una arquitectura híbrida que combina detección y seguimiento de objetos, interpretación semántica del semáforo peatonal, análisis temporal de las trayectorias vehiculares y un conjunto de reglas de fusión contextual. La finalidad de la propuesta no consiste únicamente en identificar los elementos presentes en la escena, sino en transformar la información visual y temporal disponible en una estimación contextual del riesgo y en una recomendación de asistencia.</w:t>
      </w:r>
    </w:p>
    <w:p w14:paraId="0AC5D83E" w14:textId="77777777" w:rsidR="00C96D22" w:rsidRPr="00C96D22" w:rsidRDefault="00C96D22" w:rsidP="00C96D22">
      <w:pPr>
        <w:pStyle w:val="NormalWeb"/>
        <w:jc w:val="both"/>
        <w:rPr>
          <w:rFonts w:ascii="Arial" w:hAnsi="Arial" w:cs="Arial"/>
          <w:sz w:val="22"/>
          <w:szCs w:val="22"/>
        </w:rPr>
      </w:pPr>
      <w:r w:rsidRPr="00C96D22">
        <w:rPr>
          <w:rFonts w:ascii="Arial" w:hAnsi="Arial" w:cs="Arial"/>
          <w:sz w:val="22"/>
          <w:szCs w:val="22"/>
        </w:rPr>
        <w:t>Esta aproximación se enmarca dentro del ámbito del aumento humano asistido por inteligencia artificial, donde la tecnología actúa como complemento de las capacidades perceptivas y cognitivas del usuario. El prototipo desarrollado constituye una prueba de concepto experimental evaluada sobre vídeos previamente registrados. Por tanto, su finalidad es estudiar la viabilidad de integrar diferentes fuentes de información para apoyar la toma de decisiones durante el cruce, sin presentarse todavía como un sistema online validado para funcionamiento en tiempo real.</w:t>
      </w:r>
    </w:p>
    <w:p w14:paraId="66C404FC" w14:textId="39045FFF" w:rsidR="00F912F7" w:rsidRPr="00F912F7" w:rsidRDefault="00F41915" w:rsidP="000D040C">
      <w:pPr>
        <w:spacing w:after="0" w:line="240" w:lineRule="auto"/>
        <w:jc w:val="left"/>
      </w:pPr>
      <w:r>
        <w:br w:type="page"/>
      </w:r>
    </w:p>
    <w:p w14:paraId="3ED46E4F" w14:textId="77777777" w:rsidR="00906358" w:rsidRDefault="00A973DB">
      <w:pPr>
        <w:pStyle w:val="Ttulo1"/>
        <w:numPr>
          <w:ilvl w:val="0"/>
          <w:numId w:val="1"/>
        </w:numPr>
      </w:pPr>
      <w:bookmarkStart w:id="7" w:name="_Toc10030872"/>
      <w:bookmarkStart w:id="8" w:name="_Toc242730143"/>
      <w:bookmarkEnd w:id="7"/>
      <w:r>
        <w:lastRenderedPageBreak/>
        <w:t>Objetivos</w:t>
      </w:r>
      <w:bookmarkEnd w:id="8"/>
    </w:p>
    <w:p w14:paraId="55BB05F6" w14:textId="77777777" w:rsidR="000732AA" w:rsidRDefault="00145BDA" w:rsidP="009B5366">
      <w:pPr>
        <w:pStyle w:val="Ttulo2"/>
      </w:pPr>
      <w:bookmarkStart w:id="9" w:name="_Toc242730144"/>
      <w:r>
        <w:t>2.1 Objetivo general</w:t>
      </w:r>
      <w:bookmarkEnd w:id="9"/>
    </w:p>
    <w:p w14:paraId="00497CE8" w14:textId="3E38BFA4" w:rsidR="00CE772B" w:rsidRPr="00CE772B" w:rsidRDefault="00CE772B" w:rsidP="00CE772B">
      <w:pPr>
        <w:rPr>
          <w:lang w:eastAsia="es-ES"/>
        </w:rPr>
      </w:pPr>
      <w:r w:rsidRPr="00CE772B">
        <w:rPr>
          <w:lang w:eastAsia="es-ES"/>
        </w:rPr>
        <w:t>El objetivo general de este Trabajo Fin de Máster consiste en diseñar un sistema de aumento humano asistido por inteligencia artificial orientado a proporcionar asistencia inteligente al peatón durante el cruce de vías urbanas, mediante la integración de técnicas de percepción visual, comprensión contextual y análisis de variables dinámicas que permitan estimar el nivel de riesgo asociado a cada situación de cruce.</w:t>
      </w:r>
    </w:p>
    <w:p w14:paraId="56A16CB7" w14:textId="69B620AB" w:rsidR="009B5366" w:rsidRPr="009B5366" w:rsidRDefault="009B5366" w:rsidP="009B5366">
      <w:pPr>
        <w:pStyle w:val="Ttulo2"/>
      </w:pPr>
      <w:bookmarkStart w:id="10" w:name="_Toc242730145"/>
      <w:r>
        <w:t xml:space="preserve">2.2 </w:t>
      </w:r>
      <w:r w:rsidRPr="009B5366">
        <w:t>Objetivos específicos</w:t>
      </w:r>
      <w:bookmarkEnd w:id="10"/>
    </w:p>
    <w:p w14:paraId="471953A3" w14:textId="77777777" w:rsidR="00CE772B" w:rsidRPr="00CE772B" w:rsidRDefault="00CE772B" w:rsidP="00CE772B">
      <w:r w:rsidRPr="00CE772B">
        <w:t>Para alcanzar el objetivo general se plantean los siguientes objetivos específicos:</w:t>
      </w:r>
    </w:p>
    <w:p w14:paraId="31AA61C4" w14:textId="77777777" w:rsidR="00CE772B" w:rsidRPr="00CE772B" w:rsidRDefault="00CE772B">
      <w:pPr>
        <w:numPr>
          <w:ilvl w:val="0"/>
          <w:numId w:val="19"/>
        </w:numPr>
      </w:pPr>
      <w:r w:rsidRPr="00CE772B">
        <w:t xml:space="preserve">Analizar el estado actual de las tecnologías relacionadas con el aumento humano, la visión artificial, la comprensión contextual y la estimación de riesgo aplicadas a la asistencia peatonal. </w:t>
      </w:r>
    </w:p>
    <w:p w14:paraId="707575F7" w14:textId="77777777" w:rsidR="00CE772B" w:rsidRPr="00CE772B" w:rsidRDefault="00CE772B">
      <w:pPr>
        <w:numPr>
          <w:ilvl w:val="0"/>
          <w:numId w:val="19"/>
        </w:numPr>
      </w:pPr>
      <w:r w:rsidRPr="00CE772B">
        <w:t xml:space="preserve">Diseñar una arquitectura híbrida capaz de integrar técnicas de detección de objetos, comprensión contextual y análisis de variables dinámicas para la estimación del riesgo. </w:t>
      </w:r>
    </w:p>
    <w:p w14:paraId="653B75CC" w14:textId="77777777" w:rsidR="00CE772B" w:rsidRPr="00CE772B" w:rsidRDefault="00CE772B">
      <w:pPr>
        <w:numPr>
          <w:ilvl w:val="0"/>
          <w:numId w:val="19"/>
        </w:numPr>
      </w:pPr>
      <w:r w:rsidRPr="00CE772B">
        <w:t xml:space="preserve">Detectar los principales elementos presentes en la escena de cruce, como peatones, vehículos y semáforos, mediante técnicas de visión artificial. </w:t>
      </w:r>
    </w:p>
    <w:p w14:paraId="3522F0B2" w14:textId="77777777" w:rsidR="00CE772B" w:rsidRPr="00CE772B" w:rsidRDefault="00CE772B">
      <w:pPr>
        <w:numPr>
          <w:ilvl w:val="0"/>
          <w:numId w:val="19"/>
        </w:numPr>
      </w:pPr>
      <w:r w:rsidRPr="00CE772B">
        <w:t xml:space="preserve">Interpretar el contexto de la escena utilizando modelos multimodales para complementar la información obtenida mediante la detección visual. </w:t>
      </w:r>
    </w:p>
    <w:p w14:paraId="23F26442" w14:textId="77777777" w:rsidR="00676869" w:rsidRDefault="00676869">
      <w:pPr>
        <w:numPr>
          <w:ilvl w:val="0"/>
          <w:numId w:val="19"/>
        </w:numPr>
      </w:pPr>
      <w:r w:rsidRPr="00676869">
        <w:t>Analizar la evolución temporal de los vehículos mediante variables derivadas de las detecciones, como el desplazamiento normalizado, la velocidad aparente, la variación relativa del área de las regiones delimitadoras y la tendencia visual de aproximación, incorporando asimismo el estado del semáforo peatonal para complementar la estimación contextual del riesgo.</w:t>
      </w:r>
    </w:p>
    <w:p w14:paraId="693DAD33" w14:textId="72A44B87" w:rsidR="00CE772B" w:rsidRPr="00CE772B" w:rsidRDefault="00CE772B">
      <w:pPr>
        <w:numPr>
          <w:ilvl w:val="0"/>
          <w:numId w:val="19"/>
        </w:numPr>
      </w:pPr>
      <w:r w:rsidRPr="00CE772B">
        <w:t xml:space="preserve">Definir un conjunto de reglas de decisión que permita clasificar el nivel de riesgo durante el cruce peatonal. </w:t>
      </w:r>
    </w:p>
    <w:p w14:paraId="7E2A5E7B" w14:textId="77777777" w:rsidR="00CE772B" w:rsidRPr="00CE772B" w:rsidRDefault="00CE772B">
      <w:pPr>
        <w:numPr>
          <w:ilvl w:val="0"/>
          <w:numId w:val="19"/>
        </w:numPr>
      </w:pPr>
      <w:r w:rsidRPr="00CE772B">
        <w:t xml:space="preserve">Evaluar el comportamiento del sistema utilizando un conjunto de vídeos propios grabados en diferentes escenarios reales desde la perspectiva del peatón. </w:t>
      </w:r>
    </w:p>
    <w:p w14:paraId="3A779689" w14:textId="77777777" w:rsidR="00CE772B" w:rsidRPr="00CE772B" w:rsidRDefault="00CE772B">
      <w:pPr>
        <w:numPr>
          <w:ilvl w:val="0"/>
          <w:numId w:val="19"/>
        </w:numPr>
      </w:pPr>
      <w:r w:rsidRPr="00CE772B">
        <w:t>Analizar las ventajas, limitaciones y posibilidades de aplicación de la arquitectura propuesta como sistema de aumento humano asistido por inteligencia artificial.</w:t>
      </w:r>
    </w:p>
    <w:p w14:paraId="55CEA374" w14:textId="77777777" w:rsidR="009B5366" w:rsidRDefault="009B5366">
      <w:pPr>
        <w:rPr>
          <w:lang w:eastAsia="es-ES"/>
        </w:rPr>
      </w:pPr>
    </w:p>
    <w:p w14:paraId="3644411D" w14:textId="16680F68" w:rsidR="00A34E8B" w:rsidRPr="00A34E8B" w:rsidRDefault="008142E1" w:rsidP="00A34E8B">
      <w:pPr>
        <w:pStyle w:val="Ttulo2"/>
      </w:pPr>
      <w:bookmarkStart w:id="11" w:name="_Toc242730146"/>
      <w:r>
        <w:lastRenderedPageBreak/>
        <w:t xml:space="preserve">2.3 </w:t>
      </w:r>
      <w:r w:rsidR="00A34E8B" w:rsidRPr="00A34E8B">
        <w:t>Hipótesis de trabajo</w:t>
      </w:r>
      <w:bookmarkEnd w:id="11"/>
    </w:p>
    <w:p w14:paraId="7BA75608" w14:textId="001212AB" w:rsidR="00906358" w:rsidRDefault="00A34E8B">
      <w:pPr>
        <w:rPr>
          <w:lang w:eastAsia="es-ES"/>
        </w:rPr>
      </w:pPr>
      <w:r w:rsidRPr="00A34E8B">
        <w:rPr>
          <w:lang w:eastAsia="es-ES"/>
        </w:rPr>
        <w:t xml:space="preserve">La hipótesis de este Trabajo Fin de Máster plantea que la integración de técnicas de detección visual mediante </w:t>
      </w:r>
      <w:r w:rsidRPr="008142E1">
        <w:rPr>
          <w:lang w:eastAsia="es-ES"/>
        </w:rPr>
        <w:t>YOLO</w:t>
      </w:r>
      <w:r w:rsidRPr="00A34E8B">
        <w:rPr>
          <w:lang w:eastAsia="es-ES"/>
        </w:rPr>
        <w:t xml:space="preserve">, comprensión contextual mediante </w:t>
      </w:r>
      <w:r w:rsidRPr="008142E1">
        <w:rPr>
          <w:lang w:eastAsia="es-ES"/>
        </w:rPr>
        <w:t xml:space="preserve">CLIP </w:t>
      </w:r>
      <w:r w:rsidRPr="00A34E8B">
        <w:rPr>
          <w:lang w:eastAsia="es-ES"/>
        </w:rPr>
        <w:t>y análisis de variables dinámicas del entorno permitirá estimar el nivel de riesgo durante el cruce de pasos de peatones de forma más completa que un sistema basado únicamente en la detección de objetos. Esta aproximación híbrida proporcionará una base adecuada para el desarrollo de un sistema de aumento humano capaz de asistir al peatón durante la toma de decisiones en escenarios urbanos.</w:t>
      </w:r>
    </w:p>
    <w:p w14:paraId="5D9C7095" w14:textId="77777777" w:rsidR="00906358" w:rsidRDefault="00A973DB">
      <w:pPr>
        <w:rPr>
          <w:lang w:eastAsia="es-ES"/>
        </w:rPr>
      </w:pPr>
      <w:r>
        <w:br w:type="page"/>
      </w:r>
    </w:p>
    <w:p w14:paraId="32CC074A" w14:textId="5494FD3A" w:rsidR="00A768FF" w:rsidRPr="00E84AB2" w:rsidRDefault="00A973DB" w:rsidP="00A768FF">
      <w:pPr>
        <w:pStyle w:val="Ttulo1"/>
        <w:numPr>
          <w:ilvl w:val="0"/>
          <w:numId w:val="1"/>
        </w:numPr>
        <w:rPr>
          <w:szCs w:val="44"/>
        </w:rPr>
      </w:pPr>
      <w:bookmarkStart w:id="12" w:name="_Toc242730147"/>
      <w:r w:rsidRPr="00A768FF">
        <w:rPr>
          <w:szCs w:val="44"/>
        </w:rPr>
        <w:lastRenderedPageBreak/>
        <w:t>Estado del Arte y Marco teórico</w:t>
      </w:r>
      <w:r w:rsidR="00A768FF" w:rsidRPr="00A768FF">
        <w:rPr>
          <w:szCs w:val="44"/>
        </w:rPr>
        <w:t>. Fundamentos teóricos de la asistencia inteligente para el cruce de peatones</w:t>
      </w:r>
      <w:bookmarkEnd w:id="12"/>
    </w:p>
    <w:p w14:paraId="266541DB" w14:textId="77777777" w:rsidR="00A768FF" w:rsidRDefault="00A768FF">
      <w:pPr>
        <w:pStyle w:val="Ttulo2"/>
        <w:numPr>
          <w:ilvl w:val="1"/>
          <w:numId w:val="13"/>
        </w:numPr>
      </w:pPr>
      <w:bookmarkStart w:id="13" w:name="_Toc242730148"/>
      <w:r w:rsidRPr="00A768FF">
        <w:t xml:space="preserve">Aumento Humano Asistido por Inteligencia Artificial (Human </w:t>
      </w:r>
      <w:proofErr w:type="spellStart"/>
      <w:r w:rsidRPr="00A768FF">
        <w:t>Augmentation</w:t>
      </w:r>
      <w:proofErr w:type="spellEnd"/>
      <w:r w:rsidRPr="00A768FF">
        <w:t>)</w:t>
      </w:r>
      <w:bookmarkEnd w:id="13"/>
    </w:p>
    <w:p w14:paraId="5DA2AEBA" w14:textId="57F6DFC8" w:rsidR="00A768FF" w:rsidRPr="00A768FF" w:rsidRDefault="00A768FF">
      <w:pPr>
        <w:pStyle w:val="Ttulo3"/>
        <w:numPr>
          <w:ilvl w:val="2"/>
          <w:numId w:val="13"/>
        </w:numPr>
        <w:rPr>
          <w:sz w:val="28"/>
          <w:szCs w:val="28"/>
        </w:rPr>
      </w:pPr>
      <w:r>
        <w:rPr>
          <w:rFonts w:eastAsiaTheme="minorHAnsi"/>
        </w:rPr>
        <w:t xml:space="preserve"> </w:t>
      </w:r>
      <w:bookmarkStart w:id="14" w:name="_Toc242730149"/>
      <w:r w:rsidRPr="00A768FF">
        <w:rPr>
          <w:rFonts w:eastAsiaTheme="minorHAnsi"/>
          <w:sz w:val="28"/>
          <w:szCs w:val="28"/>
        </w:rPr>
        <w:t>Concepto de aumento humano</w:t>
      </w:r>
      <w:bookmarkEnd w:id="14"/>
    </w:p>
    <w:p w14:paraId="785E459E" w14:textId="70019E8F" w:rsidR="002F2426" w:rsidRDefault="00A768FF" w:rsidP="00A768FF">
      <w:r w:rsidRPr="0007469C">
        <w:t>El aumento humano (</w:t>
      </w:r>
      <w:r w:rsidRPr="0007469C">
        <w:rPr>
          <w:i/>
          <w:iCs/>
        </w:rPr>
        <w:t xml:space="preserve">Human </w:t>
      </w:r>
      <w:proofErr w:type="spellStart"/>
      <w:r w:rsidRPr="0007469C">
        <w:rPr>
          <w:i/>
          <w:iCs/>
        </w:rPr>
        <w:t>Augmentation</w:t>
      </w:r>
      <w:proofErr w:type="spellEnd"/>
      <w:r w:rsidRPr="0007469C">
        <w:t xml:space="preserve">) hace referencia al conjunto de tecnologías diseñadas para ampliar, mejorar o complementar las capacidades naturales del ser humano mediante sistemas artificiales. </w:t>
      </w:r>
      <w:sdt>
        <w:sdtPr>
          <w:id w:val="-156307683"/>
          <w:citation/>
        </w:sdtPr>
        <w:sdtEndPr/>
        <w:sdtContent>
          <w:r w:rsidR="002F2426">
            <w:fldChar w:fldCharType="begin"/>
          </w:r>
          <w:r w:rsidR="00A53EBB">
            <w:instrText xml:space="preserve">CITATION Rai19 \l 3082 </w:instrText>
          </w:r>
          <w:r w:rsidR="002F2426">
            <w:fldChar w:fldCharType="separate"/>
          </w:r>
          <w:r w:rsidR="00A53EBB">
            <w:rPr>
              <w:noProof/>
            </w:rPr>
            <w:t>(Raisamo, y otros, 2019)</w:t>
          </w:r>
          <w:r w:rsidR="002F2426">
            <w:fldChar w:fldCharType="end"/>
          </w:r>
        </w:sdtContent>
      </w:sdt>
    </w:p>
    <w:p w14:paraId="45160F67" w14:textId="7A931A20" w:rsidR="00A768FF" w:rsidRPr="0007469C" w:rsidRDefault="00A768FF" w:rsidP="00A768FF">
      <w:r w:rsidRPr="0007469C">
        <w:t>Estas capacidades pueden clasificarse principalmente en tres categorías:</w:t>
      </w:r>
    </w:p>
    <w:p w14:paraId="7A59C997" w14:textId="77777777" w:rsidR="00A768FF" w:rsidRPr="0007469C" w:rsidRDefault="00A768FF">
      <w:pPr>
        <w:numPr>
          <w:ilvl w:val="0"/>
          <w:numId w:val="9"/>
        </w:numPr>
        <w:suppressAutoHyphens w:val="0"/>
        <w:spacing w:after="160" w:line="278" w:lineRule="auto"/>
      </w:pPr>
      <w:r w:rsidRPr="0007469C">
        <w:rPr>
          <w:b/>
          <w:bCs/>
        </w:rPr>
        <w:t>Aumento físico</w:t>
      </w:r>
      <w:r w:rsidRPr="0007469C">
        <w:t xml:space="preserve">: tecnologías orientadas a incrementar las capacidades motoras o biomecánicas del usuario, como exoesqueletos, prótesis inteligentes o sistemas de asistencia motora. </w:t>
      </w:r>
    </w:p>
    <w:p w14:paraId="6197AAA0" w14:textId="77777777" w:rsidR="00A768FF" w:rsidRPr="0007469C" w:rsidRDefault="00A768FF">
      <w:pPr>
        <w:numPr>
          <w:ilvl w:val="0"/>
          <w:numId w:val="9"/>
        </w:numPr>
        <w:suppressAutoHyphens w:val="0"/>
        <w:spacing w:after="160" w:line="278" w:lineRule="auto"/>
      </w:pPr>
      <w:r w:rsidRPr="0007469C">
        <w:rPr>
          <w:b/>
          <w:bCs/>
        </w:rPr>
        <w:t>Aumento cognitivo</w:t>
      </w:r>
      <w:r w:rsidRPr="0007469C">
        <w:t xml:space="preserve">: sistemas destinados a mejorar procesos relacionados con la toma de decisiones, memoria, atención o interpretación de información, generalmente mediante inteligencia artificial y análisis de datos. </w:t>
      </w:r>
    </w:p>
    <w:p w14:paraId="1279B73C" w14:textId="77777777" w:rsidR="00A768FF" w:rsidRPr="0007469C" w:rsidRDefault="00A768FF">
      <w:pPr>
        <w:numPr>
          <w:ilvl w:val="0"/>
          <w:numId w:val="9"/>
        </w:numPr>
        <w:suppressAutoHyphens w:val="0"/>
        <w:spacing w:after="160" w:line="278" w:lineRule="auto"/>
      </w:pPr>
      <w:r w:rsidRPr="0007469C">
        <w:rPr>
          <w:b/>
          <w:bCs/>
        </w:rPr>
        <w:t>Aumento perceptivo</w:t>
      </w:r>
      <w:r w:rsidRPr="0007469C">
        <w:t xml:space="preserve">: tecnologías que permiten ampliar la percepción del entorno, proporcionando información adicional al usuario a través de sensores, visión artificial o realidad aumentada. </w:t>
      </w:r>
    </w:p>
    <w:p w14:paraId="62773CFB" w14:textId="216F52D0" w:rsidR="00A768FF" w:rsidRDefault="00A768FF" w:rsidP="00A768FF">
      <w:r w:rsidRPr="0007469C">
        <w:t>El objetivo principal del aumento humano no consiste únicamente en reemplazar capacidades humanas, sino en establecer una colaboración entre el usuario y el sistema inteligente, permitiendo mejorar la interacción con el entorno y aumentar la seguridad, eficiencia y capacidad de respuesta.</w:t>
      </w:r>
      <w:r w:rsidR="00E84AB2" w:rsidRPr="00E84AB2">
        <w:rPr>
          <w:noProof/>
        </w:rPr>
        <w:t xml:space="preserve"> </w:t>
      </w:r>
    </w:p>
    <w:p w14:paraId="52DC2A1F" w14:textId="77777777" w:rsidR="00E84AB2" w:rsidRDefault="00E84AB2" w:rsidP="00E84AB2">
      <w:pPr>
        <w:keepNext/>
        <w:ind w:left="993"/>
      </w:pPr>
      <w:r w:rsidRPr="00072FF7">
        <w:rPr>
          <w:noProof/>
        </w:rPr>
        <w:drawing>
          <wp:inline distT="0" distB="0" distL="0" distR="0" wp14:anchorId="0AF5B048" wp14:editId="13B12721">
            <wp:extent cx="3711714" cy="1703070"/>
            <wp:effectExtent l="0" t="0" r="3175" b="0"/>
            <wp:docPr id="1092008666" name="Imagen 1" descr="The image illustrates a diagram outlining various technologies and their integration into human capabilities, including physical and sensory enhancements, cognitive assistance, and support for memory and decision-making, all underpinned by artificial intellig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008666" name="Imagen 1" descr="The image illustrates a diagram outlining various technologies and their integration into human capabilities, including physical and sensory enhancements, cognitive assistance, and support for memory and decision-making, all underpinned by artificial intelligence."/>
                    <pic:cNvPicPr/>
                  </pic:nvPicPr>
                  <pic:blipFill>
                    <a:blip r:embed="rId9"/>
                    <a:stretch>
                      <a:fillRect/>
                    </a:stretch>
                  </pic:blipFill>
                  <pic:spPr>
                    <a:xfrm>
                      <a:off x="0" y="0"/>
                      <a:ext cx="3776164" cy="1732642"/>
                    </a:xfrm>
                    <a:prstGeom prst="rect">
                      <a:avLst/>
                    </a:prstGeom>
                  </pic:spPr>
                </pic:pic>
              </a:graphicData>
            </a:graphic>
          </wp:inline>
        </w:drawing>
      </w:r>
    </w:p>
    <w:p w14:paraId="1BE8ACB8" w14:textId="2073BFC5" w:rsidR="00E84AB2" w:rsidRDefault="00E84AB2" w:rsidP="00E25065">
      <w:pPr>
        <w:pStyle w:val="Descripcin"/>
        <w:ind w:left="567"/>
        <w:jc w:val="both"/>
      </w:pPr>
      <w:bookmarkStart w:id="15" w:name="_Toc242734754"/>
      <w:r>
        <w:t xml:space="preserve">Ilustración </w:t>
      </w:r>
      <w:fldSimple w:instr=" SEQ Ilustración \* ARABIC ">
        <w:r w:rsidR="009D46CC">
          <w:rPr>
            <w:noProof/>
          </w:rPr>
          <w:t>1</w:t>
        </w:r>
      </w:fldSimple>
      <w:r>
        <w:t xml:space="preserve"> </w:t>
      </w:r>
      <w:r w:rsidR="00E25065" w:rsidRPr="00E25065">
        <w:t>Clasificación general del aumento humano en las dimensiones física o motora, cognitiva y sensorial o perceptiva.</w:t>
      </w:r>
      <w:r w:rsidR="00BF0EE9" w:rsidRPr="00BF0EE9">
        <w:rPr>
          <w:i w:val="0"/>
          <w:iCs w:val="0"/>
          <w:color w:val="auto"/>
          <w:sz w:val="22"/>
          <w:szCs w:val="22"/>
        </w:rPr>
        <w:t xml:space="preserve"> </w:t>
      </w:r>
      <w:r w:rsidR="00BF0EE9" w:rsidRPr="00BF0EE9">
        <w:t>Fuente: material facilitado por el tutor.</w:t>
      </w:r>
      <w:bookmarkEnd w:id="15"/>
    </w:p>
    <w:p w14:paraId="16A63B75" w14:textId="40DDE407" w:rsidR="00A768FF" w:rsidRPr="00A768FF" w:rsidRDefault="00A768FF">
      <w:pPr>
        <w:pStyle w:val="Ttulo3"/>
        <w:numPr>
          <w:ilvl w:val="2"/>
          <w:numId w:val="13"/>
        </w:numPr>
        <w:rPr>
          <w:rFonts w:eastAsiaTheme="minorHAnsi"/>
          <w:sz w:val="28"/>
          <w:szCs w:val="28"/>
        </w:rPr>
      </w:pPr>
      <w:r>
        <w:rPr>
          <w:rFonts w:eastAsiaTheme="minorHAnsi"/>
        </w:rPr>
        <w:lastRenderedPageBreak/>
        <w:t xml:space="preserve"> </w:t>
      </w:r>
      <w:bookmarkStart w:id="16" w:name="_Toc242730150"/>
      <w:r w:rsidRPr="00A768FF">
        <w:rPr>
          <w:rFonts w:eastAsiaTheme="minorHAnsi"/>
          <w:sz w:val="28"/>
          <w:szCs w:val="28"/>
        </w:rPr>
        <w:t>Evolución hacia sistemas asistidos por inteligencia artificial</w:t>
      </w:r>
      <w:bookmarkEnd w:id="16"/>
    </w:p>
    <w:p w14:paraId="00283D02" w14:textId="42BF5207" w:rsidR="00492346" w:rsidRDefault="00492346" w:rsidP="00A768FF">
      <w:r w:rsidRPr="00492346">
        <w:t xml:space="preserve">El aumento humano ha evolucionado desde soluciones basadas en dispositivos externos, mecanismos de asistencia física y otras formas de ampliación de las capacidades humanas hacia tecnologías digitales y no invasivas capaces de proporcionar información adicional al usuario. El desarrollo de la realidad aumentada, los dispositivos </w:t>
      </w:r>
      <w:r w:rsidRPr="00492346">
        <w:rPr>
          <w:i/>
          <w:iCs/>
        </w:rPr>
        <w:t>wearable</w:t>
      </w:r>
      <w:r w:rsidRPr="00492346">
        <w:t xml:space="preserve"> y las interfaces multimodales ha ampliado especialmente las posibilidades de aumento perceptivo y cognitivo</w:t>
      </w:r>
      <w:r>
        <w:t xml:space="preserve"> </w:t>
      </w:r>
      <w:sdt>
        <w:sdtPr>
          <w:id w:val="-12390221"/>
          <w:citation/>
        </w:sdtPr>
        <w:sdtEndPr/>
        <w:sdtContent>
          <w:r>
            <w:fldChar w:fldCharType="begin"/>
          </w:r>
          <w:r w:rsidR="00A53EBB">
            <w:instrText xml:space="preserve">CITATION Rai19 \l 3082 </w:instrText>
          </w:r>
          <w:r>
            <w:fldChar w:fldCharType="separate"/>
          </w:r>
          <w:r w:rsidR="00A53EBB">
            <w:rPr>
              <w:noProof/>
            </w:rPr>
            <w:t>(Raisamo, y otros, 2019)</w:t>
          </w:r>
          <w:r>
            <w:fldChar w:fldCharType="end"/>
          </w:r>
        </w:sdtContent>
      </w:sdt>
      <w:r>
        <w:t>.</w:t>
      </w:r>
    </w:p>
    <w:p w14:paraId="33386DC2" w14:textId="77777777" w:rsidR="00492346" w:rsidRDefault="00492346" w:rsidP="00A768FF">
      <w:r w:rsidRPr="00492346">
        <w:t>Paralelamente, el avance de la inteligencia artificial y de la visión por computador ha favorecido el desarrollo de sistemas capaces no solo de presentar información, sino también de analizar el entorno e interpretar determinados elementos de la situación observada.</w:t>
      </w:r>
    </w:p>
    <w:p w14:paraId="78DBA1F2" w14:textId="33AA9C3C" w:rsidR="00A768FF" w:rsidRPr="0083053A" w:rsidRDefault="00A768FF" w:rsidP="00A768FF">
      <w:r w:rsidRPr="0083053A">
        <w:t>En este nuevo paradigma, los sistemas inteligentes integran:</w:t>
      </w:r>
    </w:p>
    <w:p w14:paraId="1CE0B488" w14:textId="77777777" w:rsidR="00A768FF" w:rsidRPr="0083053A" w:rsidRDefault="00A768FF">
      <w:pPr>
        <w:numPr>
          <w:ilvl w:val="0"/>
          <w:numId w:val="10"/>
        </w:numPr>
        <w:suppressAutoHyphens w:val="0"/>
        <w:spacing w:after="160" w:line="278" w:lineRule="auto"/>
      </w:pPr>
      <w:r w:rsidRPr="0083053A">
        <w:t xml:space="preserve">Sensores visuales y multimodales </w:t>
      </w:r>
    </w:p>
    <w:p w14:paraId="737A835E" w14:textId="77777777" w:rsidR="00A768FF" w:rsidRPr="0083053A" w:rsidRDefault="00A768FF">
      <w:pPr>
        <w:numPr>
          <w:ilvl w:val="0"/>
          <w:numId w:val="10"/>
        </w:numPr>
        <w:suppressAutoHyphens w:val="0"/>
        <w:spacing w:after="160" w:line="278" w:lineRule="auto"/>
      </w:pPr>
      <w:r w:rsidRPr="0083053A">
        <w:t xml:space="preserve">Modelos de percepción basados en aprendizaje profundo </w:t>
      </w:r>
    </w:p>
    <w:p w14:paraId="3E0EB5AB" w14:textId="77777777" w:rsidR="00A768FF" w:rsidRPr="0083053A" w:rsidRDefault="00A768FF">
      <w:pPr>
        <w:numPr>
          <w:ilvl w:val="0"/>
          <w:numId w:val="10"/>
        </w:numPr>
        <w:suppressAutoHyphens w:val="0"/>
        <w:spacing w:after="160" w:line="278" w:lineRule="auto"/>
      </w:pPr>
      <w:r w:rsidRPr="0083053A">
        <w:t xml:space="preserve">Interpretación contextual del entorno </w:t>
      </w:r>
    </w:p>
    <w:p w14:paraId="555C3929" w14:textId="7974E1A5" w:rsidR="00A768FF" w:rsidRPr="0083053A" w:rsidRDefault="00A768FF">
      <w:pPr>
        <w:numPr>
          <w:ilvl w:val="0"/>
          <w:numId w:val="10"/>
        </w:numPr>
        <w:suppressAutoHyphens w:val="0"/>
        <w:spacing w:after="160" w:line="278" w:lineRule="auto"/>
      </w:pPr>
      <w:r w:rsidRPr="0083053A">
        <w:t>Estimación de riesgo y asistencia adaptativa</w:t>
      </w:r>
      <w:r w:rsidR="00DD6935">
        <w:t>.</w:t>
      </w:r>
      <w:r w:rsidRPr="0083053A">
        <w:t xml:space="preserve"> </w:t>
      </w:r>
    </w:p>
    <w:p w14:paraId="4E09C424" w14:textId="77777777" w:rsidR="00A768FF" w:rsidRPr="0083053A" w:rsidRDefault="00A768FF" w:rsidP="00A768FF">
      <w:r w:rsidRPr="0083053A">
        <w:t>Gracias a estas capacidades, los sistemas de aumento humano modernos son capaces de anticipar situaciones potencialmente peligrosas, asistir en la toma de decisiones y proporcionar una interacción más natural e inteligente entre el usuario y el entorno.</w:t>
      </w:r>
    </w:p>
    <w:p w14:paraId="67B688A5" w14:textId="77777777" w:rsidR="00A768FF" w:rsidRDefault="00A768FF" w:rsidP="00A768FF"/>
    <w:p w14:paraId="60A50D89" w14:textId="757EA159" w:rsidR="00A768FF" w:rsidRPr="00A768FF" w:rsidRDefault="00A768FF">
      <w:pPr>
        <w:pStyle w:val="Ttulo3"/>
        <w:numPr>
          <w:ilvl w:val="2"/>
          <w:numId w:val="13"/>
        </w:numPr>
        <w:rPr>
          <w:rFonts w:eastAsiaTheme="minorHAnsi"/>
          <w:sz w:val="28"/>
          <w:szCs w:val="28"/>
        </w:rPr>
      </w:pPr>
      <w:r>
        <w:rPr>
          <w:rFonts w:eastAsiaTheme="minorHAnsi"/>
        </w:rPr>
        <w:t xml:space="preserve"> </w:t>
      </w:r>
      <w:bookmarkStart w:id="17" w:name="_Toc242730151"/>
      <w:r w:rsidRPr="00A768FF">
        <w:rPr>
          <w:rFonts w:eastAsiaTheme="minorHAnsi"/>
          <w:sz w:val="28"/>
          <w:szCs w:val="28"/>
        </w:rPr>
        <w:t>Aplicaciones actuales del aumento humano</w:t>
      </w:r>
      <w:bookmarkEnd w:id="17"/>
    </w:p>
    <w:p w14:paraId="7B365BF8" w14:textId="7357C8AA" w:rsidR="00492346" w:rsidRDefault="00492346" w:rsidP="00A768FF">
      <w:r w:rsidRPr="00492346">
        <w:t xml:space="preserve">Las tecnologías de aumento humano abarcan actualmente diferentes ámbitos de aplicación, incluyendo el aumento perceptivo y cognitivo, los dispositivos </w:t>
      </w:r>
      <w:r w:rsidRPr="00492346">
        <w:rPr>
          <w:i/>
          <w:iCs/>
        </w:rPr>
        <w:t>wearable</w:t>
      </w:r>
      <w:r w:rsidRPr="00492346">
        <w:t>, la asistencia a personas con necesidades específicas y distintas formas de interacción humano-máquina</w:t>
      </w:r>
      <w:r>
        <w:t xml:space="preserve"> </w:t>
      </w:r>
      <w:sdt>
        <w:sdtPr>
          <w:id w:val="333111988"/>
          <w:citation/>
        </w:sdtPr>
        <w:sdtEndPr/>
        <w:sdtContent>
          <w:r>
            <w:fldChar w:fldCharType="begin"/>
          </w:r>
          <w:r w:rsidR="00A53EBB">
            <w:instrText xml:space="preserve">CITATION Rai19 \l 3082 </w:instrText>
          </w:r>
          <w:r>
            <w:fldChar w:fldCharType="separate"/>
          </w:r>
          <w:r w:rsidR="00A53EBB">
            <w:rPr>
              <w:noProof/>
            </w:rPr>
            <w:t>(Raisamo, y otros, 2019)</w:t>
          </w:r>
          <w:r>
            <w:fldChar w:fldCharType="end"/>
          </w:r>
        </w:sdtContent>
      </w:sdt>
      <w:r>
        <w:t>.</w:t>
      </w:r>
    </w:p>
    <w:p w14:paraId="5EA8ECFE" w14:textId="783097A4" w:rsidR="00A768FF" w:rsidRPr="00643926" w:rsidRDefault="00A768FF" w:rsidP="00A768FF">
      <w:pPr>
        <w:rPr>
          <w:b/>
          <w:bCs/>
        </w:rPr>
      </w:pPr>
      <w:r w:rsidRPr="00643926">
        <w:rPr>
          <w:b/>
          <w:bCs/>
        </w:rPr>
        <w:t>Industria y prevención de riesgos</w:t>
      </w:r>
    </w:p>
    <w:p w14:paraId="251CFD55" w14:textId="0DC039C9" w:rsidR="00492346" w:rsidRDefault="00492346" w:rsidP="00A768FF">
      <w:r w:rsidRPr="00492346">
        <w:t>En entornos industriales, la colaboración entre personas y sistemas robóticos permite combinar determinadas capacidades de los trabajadores con la precisión, repetibilidad y automatización proporcionadas por los robots. La seguridad y el diseño de mecanismos de interacción adecuados constituyen aspectos centrales en este tipo de entornos compartidos</w:t>
      </w:r>
      <w:r>
        <w:t xml:space="preserve"> </w:t>
      </w:r>
      <w:r w:rsidR="00F31BFC">
        <w:rPr>
          <w:noProof/>
        </w:rPr>
        <w:t>(Villani y otros, 2018).</w:t>
      </w:r>
    </w:p>
    <w:p w14:paraId="2F733644" w14:textId="77777777" w:rsidR="00BF0EE9" w:rsidRDefault="00BF0EE9" w:rsidP="00A768FF">
      <w:pPr>
        <w:rPr>
          <w:b/>
          <w:bCs/>
        </w:rPr>
      </w:pPr>
    </w:p>
    <w:p w14:paraId="761F2762" w14:textId="77777777" w:rsidR="00BF0EE9" w:rsidRDefault="00BF0EE9" w:rsidP="00A768FF">
      <w:pPr>
        <w:rPr>
          <w:b/>
          <w:bCs/>
        </w:rPr>
      </w:pPr>
    </w:p>
    <w:p w14:paraId="283AB76F" w14:textId="71F599EE" w:rsidR="00A768FF" w:rsidRPr="00643926" w:rsidRDefault="00A768FF" w:rsidP="00A768FF">
      <w:pPr>
        <w:rPr>
          <w:b/>
          <w:bCs/>
        </w:rPr>
      </w:pPr>
      <w:r w:rsidRPr="00643926">
        <w:rPr>
          <w:b/>
          <w:bCs/>
        </w:rPr>
        <w:lastRenderedPageBreak/>
        <w:t>Asistencia a personas con discapacidad</w:t>
      </w:r>
    </w:p>
    <w:p w14:paraId="67C57E06" w14:textId="3A2C66F1" w:rsidR="00F31BFC" w:rsidRDefault="00F31BFC" w:rsidP="00A768FF">
      <w:pPr>
        <w:rPr>
          <w:b/>
          <w:bCs/>
        </w:rPr>
      </w:pPr>
      <w:r w:rsidRPr="00F31BFC">
        <w:t xml:space="preserve">La visión artificial y los sistemas multimodales se utilizan también para desarrollar herramientas de asistencia destinadas a personas con discapacidad visual. Mediante cámaras, modelos de inteligencia artificial y dispositivos </w:t>
      </w:r>
      <w:proofErr w:type="gramStart"/>
      <w:r w:rsidRPr="00F31BFC">
        <w:rPr>
          <w:i/>
          <w:iCs/>
        </w:rPr>
        <w:t>wearable</w:t>
      </w:r>
      <w:proofErr w:type="gramEnd"/>
      <w:r w:rsidRPr="00F31BFC">
        <w:t>, estos sistemas pueden reconocer elementos del entorno y proporcionar información contextual destinada a facilitar la navegación y la interacción con la escena</w:t>
      </w:r>
      <w:r>
        <w:t xml:space="preserve"> </w:t>
      </w:r>
      <w:r>
        <w:rPr>
          <w:noProof/>
        </w:rPr>
        <w:t>(Baig y otros, 2024).</w:t>
      </w:r>
    </w:p>
    <w:p w14:paraId="49A00362" w14:textId="3D9066D3" w:rsidR="00A768FF" w:rsidRPr="00643926" w:rsidRDefault="00A768FF" w:rsidP="00A768FF">
      <w:pPr>
        <w:rPr>
          <w:b/>
          <w:bCs/>
        </w:rPr>
      </w:pPr>
      <w:r w:rsidRPr="00643926">
        <w:rPr>
          <w:b/>
          <w:bCs/>
        </w:rPr>
        <w:t>Robótica y colaboración humano-máquina</w:t>
      </w:r>
    </w:p>
    <w:p w14:paraId="37E606F5" w14:textId="01FC1267" w:rsidR="00F31BFC" w:rsidRDefault="00F31BFC" w:rsidP="00A768FF">
      <w:r w:rsidRPr="00F31BFC">
        <w:t>En robótica colaborativa, los sistemas inteligentes buscan facilitar la interacción entre operadores y robots durante la ejecución de tareas compartidas, prestando especial atención a la seguridad, la facilidad de interacción y la complementariedad entre las capacidades humanas y robóticas</w:t>
      </w:r>
      <w:r>
        <w:t xml:space="preserve"> </w:t>
      </w:r>
      <w:r>
        <w:rPr>
          <w:noProof/>
        </w:rPr>
        <w:t>(Villani y otros, 2018)</w:t>
      </w:r>
      <w:r>
        <w:t>.</w:t>
      </w:r>
    </w:p>
    <w:p w14:paraId="38CC5B08" w14:textId="616341F4" w:rsidR="00A768FF" w:rsidRPr="00A768FF" w:rsidRDefault="00A768FF" w:rsidP="00A768FF">
      <w:r w:rsidRPr="00643926">
        <w:rPr>
          <w:b/>
          <w:bCs/>
        </w:rPr>
        <w:t>Sistemas militares y de emergencia</w:t>
      </w:r>
    </w:p>
    <w:p w14:paraId="12CD25CA" w14:textId="5C96B770" w:rsidR="00A768FF" w:rsidRDefault="00A768FF" w:rsidP="00A768FF">
      <w:r w:rsidRPr="00643926">
        <w:t>Otra línea de investigación relevante incluye sistemas de asistencia táctica y monitorización para cuerpos de seguridad o emergencias, donde la capacidad de analizar el entorno y estimar riesgos en tiempo real resulta crítica</w:t>
      </w:r>
      <w:r w:rsidR="00F31BFC">
        <w:t xml:space="preserve"> </w:t>
      </w:r>
      <w:sdt>
        <w:sdtPr>
          <w:id w:val="1094674690"/>
          <w:citation/>
        </w:sdtPr>
        <w:sdtEndPr/>
        <w:sdtContent>
          <w:r w:rsidR="00F31BFC">
            <w:fldChar w:fldCharType="begin"/>
          </w:r>
          <w:r w:rsidR="00A53EBB">
            <w:instrText xml:space="preserve">CITATION Sci25 \l 3082 </w:instrText>
          </w:r>
          <w:r w:rsidR="00F31BFC">
            <w:fldChar w:fldCharType="separate"/>
          </w:r>
          <w:r w:rsidR="00A53EBB">
            <w:rPr>
              <w:noProof/>
            </w:rPr>
            <w:t>(SAPEA, 2025)</w:t>
          </w:r>
          <w:r w:rsidR="00F31BFC">
            <w:fldChar w:fldCharType="end"/>
          </w:r>
        </w:sdtContent>
      </w:sdt>
      <w:r w:rsidR="009A0DD9">
        <w:t>.</w:t>
      </w:r>
    </w:p>
    <w:p w14:paraId="60B4640E" w14:textId="77777777" w:rsidR="00CD388F" w:rsidRDefault="00CD388F" w:rsidP="00CD388F">
      <w:pPr>
        <w:keepNext/>
      </w:pPr>
      <w:r>
        <w:rPr>
          <w:noProof/>
        </w:rPr>
        <w:drawing>
          <wp:inline distT="0" distB="0" distL="0" distR="0" wp14:anchorId="0226A3A8" wp14:editId="4A2FA647">
            <wp:extent cx="5400040" cy="3377565"/>
            <wp:effectExtent l="0" t="0" r="0" b="0"/>
            <wp:docPr id="620103735" name="Imagen 11" descr="The image is a digital illustration of a human figure composed of various electronic and data-related icons, including a human silhouette, circuit patterns, and technological symbols, set against a blue background with a futuristic, high-tech aesthetic.&#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103735" name="Imagen 11" descr="The image is a digital illustration of a human figure composed of various electronic and data-related icons, including a human silhouette, circuit patterns, and technological symbols, set against a blue background with a futuristic, high-tech aesthetic.&#10;&#10;El contenido generado por IA puede ser incorrecto."/>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400040" cy="3377565"/>
                    </a:xfrm>
                    <a:prstGeom prst="rect">
                      <a:avLst/>
                    </a:prstGeom>
                  </pic:spPr>
                </pic:pic>
              </a:graphicData>
            </a:graphic>
          </wp:inline>
        </w:drawing>
      </w:r>
    </w:p>
    <w:p w14:paraId="4BD9C01B" w14:textId="437D58B8" w:rsidR="001D425A" w:rsidRDefault="00CD388F" w:rsidP="00CD388F">
      <w:pPr>
        <w:pStyle w:val="Descripcin"/>
        <w:jc w:val="both"/>
      </w:pPr>
      <w:bookmarkStart w:id="18" w:name="_Toc242734755"/>
      <w:r>
        <w:t xml:space="preserve">Ilustración </w:t>
      </w:r>
      <w:fldSimple w:instr=" SEQ Ilustración \* ARABIC ">
        <w:r w:rsidR="009D46CC">
          <w:rPr>
            <w:noProof/>
          </w:rPr>
          <w:t>2</w:t>
        </w:r>
      </w:fldSimple>
      <w:r>
        <w:t xml:space="preserve"> </w:t>
      </w:r>
      <w:r w:rsidRPr="00CD388F">
        <w:t xml:space="preserve">Representación conceptual de tecnologías digitales aplicadas al aumento de las capacidades </w:t>
      </w:r>
      <w:proofErr w:type="spellStart"/>
      <w:r w:rsidRPr="00CD388F">
        <w:t>humanas</w:t>
      </w:r>
      <w:r w:rsidR="009D46CC" w:rsidRPr="009D46CC">
        <w:t>Nota</w:t>
      </w:r>
      <w:proofErr w:type="spellEnd"/>
      <w:r w:rsidR="009D46CC" w:rsidRPr="009D46CC">
        <w:t xml:space="preserve">. Adaptado de Tecnología abstracta UI concepto futurista interfaz HUD, por </w:t>
      </w:r>
      <w:proofErr w:type="spellStart"/>
      <w:r w:rsidR="009D46CC" w:rsidRPr="009D46CC">
        <w:t>Vecteezy</w:t>
      </w:r>
      <w:proofErr w:type="spellEnd"/>
      <w:r w:rsidR="009D46CC" w:rsidRPr="009D46CC">
        <w:t xml:space="preserve">, 2022, </w:t>
      </w:r>
      <w:proofErr w:type="spellStart"/>
      <w:r w:rsidR="009D46CC" w:rsidRPr="009D46CC">
        <w:t>Vecteezy</w:t>
      </w:r>
      <w:proofErr w:type="spellEnd"/>
      <w:r w:rsidR="009D46CC" w:rsidRPr="009D46CC">
        <w:t xml:space="preserve"> (vecteezy.com). Licencia estándar de </w:t>
      </w:r>
      <w:proofErr w:type="spellStart"/>
      <w:proofErr w:type="gramStart"/>
      <w:r w:rsidR="009D46CC" w:rsidRPr="009D46CC">
        <w:t>Vecteezy</w:t>
      </w:r>
      <w:proofErr w:type="spellEnd"/>
      <w:r w:rsidR="009D46CC" w:rsidRPr="009D46CC">
        <w:t>.</w:t>
      </w:r>
      <w:r w:rsidR="009D46CC">
        <w:t>.</w:t>
      </w:r>
      <w:bookmarkEnd w:id="18"/>
      <w:proofErr w:type="gramEnd"/>
    </w:p>
    <w:p w14:paraId="7E3AF97F" w14:textId="77777777" w:rsidR="00A768FF" w:rsidRPr="00643926" w:rsidRDefault="00A768FF" w:rsidP="00A768FF"/>
    <w:p w14:paraId="37828A14" w14:textId="6772FC3B" w:rsidR="00A768FF" w:rsidRPr="00A768FF" w:rsidRDefault="00A768FF">
      <w:pPr>
        <w:pStyle w:val="Ttulo3"/>
        <w:numPr>
          <w:ilvl w:val="2"/>
          <w:numId w:val="13"/>
        </w:numPr>
        <w:rPr>
          <w:rFonts w:eastAsiaTheme="minorHAnsi"/>
          <w:sz w:val="28"/>
          <w:szCs w:val="28"/>
        </w:rPr>
      </w:pPr>
      <w:r>
        <w:lastRenderedPageBreak/>
        <w:t xml:space="preserve"> </w:t>
      </w:r>
      <w:bookmarkStart w:id="19" w:name="_Toc242730152"/>
      <w:r w:rsidRPr="00A768FF">
        <w:rPr>
          <w:rFonts w:eastAsiaTheme="minorHAnsi"/>
          <w:sz w:val="28"/>
          <w:szCs w:val="28"/>
        </w:rPr>
        <w:t>Relación con el presente trabajo</w:t>
      </w:r>
      <w:bookmarkEnd w:id="19"/>
    </w:p>
    <w:p w14:paraId="049A882B" w14:textId="77777777" w:rsidR="00CB05B6" w:rsidRPr="00CB05B6" w:rsidRDefault="00CB05B6" w:rsidP="007872AE">
      <w:pPr>
        <w:pStyle w:val="NormalWeb"/>
        <w:jc w:val="both"/>
        <w:rPr>
          <w:rFonts w:ascii="Arial" w:eastAsiaTheme="minorHAnsi" w:hAnsi="Arial" w:cs="Arial"/>
          <w:sz w:val="22"/>
          <w:szCs w:val="22"/>
          <w:lang w:eastAsia="en-US"/>
        </w:rPr>
      </w:pPr>
      <w:r w:rsidRPr="00CB05B6">
        <w:rPr>
          <w:rFonts w:ascii="Arial" w:eastAsiaTheme="minorHAnsi" w:hAnsi="Arial" w:cs="Arial"/>
          <w:sz w:val="22"/>
          <w:szCs w:val="22"/>
          <w:lang w:eastAsia="en-US"/>
        </w:rPr>
        <w:t>En este contexto, el presente trabajo se enmarca dentro del ámbito del aumento humano perceptivo y cognitivo asistido por inteligencia artificial. La finalidad de la propuesta consiste en complementar la información que el peatón puede obtener del entorno y facilitar la interpretación de una situación de cruce, sin sustituir su decisión final.</w:t>
      </w:r>
    </w:p>
    <w:p w14:paraId="3766865B" w14:textId="77777777" w:rsidR="00CB05B6" w:rsidRPr="00CB05B6" w:rsidRDefault="00CB05B6" w:rsidP="007872AE">
      <w:pPr>
        <w:pStyle w:val="NormalWeb"/>
        <w:jc w:val="both"/>
        <w:rPr>
          <w:rFonts w:ascii="Arial" w:eastAsiaTheme="minorHAnsi" w:hAnsi="Arial" w:cs="Arial"/>
          <w:sz w:val="22"/>
          <w:szCs w:val="22"/>
          <w:lang w:eastAsia="en-US"/>
        </w:rPr>
      </w:pPr>
      <w:r w:rsidRPr="00CB05B6">
        <w:rPr>
          <w:rFonts w:ascii="Arial" w:eastAsiaTheme="minorHAnsi" w:hAnsi="Arial" w:cs="Arial"/>
          <w:sz w:val="22"/>
          <w:szCs w:val="22"/>
          <w:lang w:eastAsia="en-US"/>
        </w:rPr>
        <w:t>El sistema desarrollado combina diferentes niveles de procesamiento. La percepción visual permite identificar y realizar el seguimiento temporal de objetos relevantes, como vehículos, peatones y elementos de señalización. La interpretación semántica se aplica específicamente a las regiones candidatas de semáforo para determinar si contienen una señal peatonal utilizable y, posteriormente, estimar su estado. Finalmente, el análisis temporal de las trayectorias vehiculares aporta indicadores sobre el movimiento aparente y la tendencia visual de aproximación de los vehículos.</w:t>
      </w:r>
    </w:p>
    <w:p w14:paraId="733D1564" w14:textId="77777777" w:rsidR="00CB05B6" w:rsidRPr="00CB05B6" w:rsidRDefault="00CB05B6" w:rsidP="007872AE">
      <w:pPr>
        <w:pStyle w:val="NormalWeb"/>
        <w:jc w:val="both"/>
        <w:rPr>
          <w:rFonts w:ascii="Arial" w:eastAsiaTheme="minorHAnsi" w:hAnsi="Arial" w:cs="Arial"/>
          <w:sz w:val="22"/>
          <w:szCs w:val="22"/>
          <w:lang w:eastAsia="en-US"/>
        </w:rPr>
      </w:pPr>
      <w:r w:rsidRPr="00CB05B6">
        <w:rPr>
          <w:rFonts w:ascii="Arial" w:eastAsiaTheme="minorHAnsi" w:hAnsi="Arial" w:cs="Arial"/>
          <w:sz w:val="22"/>
          <w:szCs w:val="22"/>
          <w:lang w:eastAsia="en-US"/>
        </w:rPr>
        <w:t>La información obtenida mediante estos módulos se integra a través de un conjunto de reglas de decisión que generan un nivel de riesgo y una recomendación de asistencia. De este modo, la propuesta no se limita a comunicar qué objetos aparecen en la escena, sino que trata de relacionar el estado del semáforo con la evolución temporal de los vehículos coincidentes durante cada intervalo de decisión.</w:t>
      </w:r>
    </w:p>
    <w:p w14:paraId="096A9059" w14:textId="77777777" w:rsidR="00CB05B6" w:rsidRPr="00CB05B6" w:rsidRDefault="00CB05B6" w:rsidP="007872AE">
      <w:pPr>
        <w:pStyle w:val="NormalWeb"/>
        <w:jc w:val="both"/>
        <w:rPr>
          <w:rFonts w:ascii="Arial" w:eastAsiaTheme="minorHAnsi" w:hAnsi="Arial" w:cs="Arial"/>
          <w:sz w:val="22"/>
          <w:szCs w:val="22"/>
          <w:lang w:eastAsia="en-US"/>
        </w:rPr>
      </w:pPr>
      <w:r w:rsidRPr="00CB05B6">
        <w:rPr>
          <w:rFonts w:ascii="Arial" w:eastAsiaTheme="minorHAnsi" w:hAnsi="Arial" w:cs="Arial"/>
          <w:sz w:val="22"/>
          <w:szCs w:val="22"/>
          <w:lang w:eastAsia="en-US"/>
        </w:rPr>
        <w:t>El prototipo constituye una demostración experimental evaluada sobre vídeos previamente registrados desde una perspectiva próxima a la del peatón. Por tanto, el trabajo estudia la viabilidad de la arquitectura desarrollada y su capacidad para generar información contextual, pero no presenta todavía una implementación online validada para funcionamiento en tiempo real.</w:t>
      </w:r>
    </w:p>
    <w:p w14:paraId="13C8D2E9" w14:textId="6AE67EE5" w:rsidR="00A768FF" w:rsidRPr="003D6112" w:rsidRDefault="00CB05B6" w:rsidP="007872AE">
      <w:pPr>
        <w:pStyle w:val="NormalWeb"/>
        <w:jc w:val="both"/>
        <w:rPr>
          <w:rFonts w:ascii="Arial" w:eastAsiaTheme="minorHAnsi" w:hAnsi="Arial" w:cs="Arial"/>
          <w:sz w:val="22"/>
          <w:szCs w:val="22"/>
          <w:lang w:eastAsia="en-US"/>
        </w:rPr>
      </w:pPr>
      <w:r w:rsidRPr="00CB05B6">
        <w:rPr>
          <w:rFonts w:ascii="Arial" w:eastAsiaTheme="minorHAnsi" w:hAnsi="Arial" w:cs="Arial"/>
          <w:sz w:val="22"/>
          <w:szCs w:val="22"/>
          <w:lang w:eastAsia="en-US"/>
        </w:rPr>
        <w:t>La propuesta se sitúa así dentro del aumento humano perceptivo y cognitivo, ya que busca ampliar la capacidad del usuario para percibir y comprender situaciones potencialmente peligrosas durante el cruce y proporcionar información complementaria que facilite una toma de decisiones más informada.</w:t>
      </w:r>
    </w:p>
    <w:p w14:paraId="1A4FE3A1" w14:textId="0BB5F1E1" w:rsidR="00A768FF" w:rsidRPr="00A768FF" w:rsidRDefault="00A768FF" w:rsidP="00A768FF">
      <w:pPr>
        <w:pStyle w:val="Ttulo2"/>
        <w:numPr>
          <w:ilvl w:val="0"/>
          <w:numId w:val="0"/>
        </w:numPr>
        <w:ind w:left="360"/>
      </w:pPr>
      <w:bookmarkStart w:id="20" w:name="_Toc242730153"/>
      <w:r w:rsidRPr="00A768FF">
        <w:t>3.2</w:t>
      </w:r>
      <w:r w:rsidRPr="00412CBE">
        <w:rPr>
          <w:rFonts w:asciiTheme="majorHAnsi" w:hAnsiTheme="majorHAnsi"/>
          <w:b/>
          <w:bCs/>
          <w:sz w:val="40"/>
          <w:szCs w:val="40"/>
        </w:rPr>
        <w:t xml:space="preserve"> </w:t>
      </w:r>
      <w:r w:rsidRPr="00A768FF">
        <w:t>Percepción y Análisis Inteligente del Entorno (</w:t>
      </w:r>
      <w:proofErr w:type="spellStart"/>
      <w:r w:rsidRPr="00A768FF">
        <w:t>Scene</w:t>
      </w:r>
      <w:proofErr w:type="spellEnd"/>
      <w:r w:rsidRPr="00A768FF">
        <w:t xml:space="preserve"> </w:t>
      </w:r>
      <w:proofErr w:type="spellStart"/>
      <w:r w:rsidRPr="00A768FF">
        <w:t>Understanding</w:t>
      </w:r>
      <w:proofErr w:type="spellEnd"/>
      <w:r w:rsidRPr="00A768FF">
        <w:t>)</w:t>
      </w:r>
      <w:bookmarkEnd w:id="20"/>
    </w:p>
    <w:p w14:paraId="05DC46B2" w14:textId="5B87D97E" w:rsidR="00A768FF" w:rsidRPr="00A768FF" w:rsidRDefault="00A768FF">
      <w:pPr>
        <w:pStyle w:val="Ttulo3"/>
        <w:numPr>
          <w:ilvl w:val="2"/>
          <w:numId w:val="14"/>
        </w:numPr>
        <w:rPr>
          <w:sz w:val="28"/>
          <w:szCs w:val="28"/>
        </w:rPr>
      </w:pPr>
      <w:bookmarkStart w:id="21" w:name="_Toc242730154"/>
      <w:r w:rsidRPr="00A768FF">
        <w:rPr>
          <w:sz w:val="28"/>
          <w:szCs w:val="28"/>
        </w:rPr>
        <w:t>Necesidad de percepción inteligente</w:t>
      </w:r>
      <w:bookmarkEnd w:id="21"/>
    </w:p>
    <w:p w14:paraId="6E90DEC5" w14:textId="77777777" w:rsidR="00A768FF" w:rsidRPr="007E6841" w:rsidRDefault="00A768FF" w:rsidP="00A768FF">
      <w:r w:rsidRPr="007E6841">
        <w:t>Los seres humanos perciben continuamente el entorno mediante la integración de múltiples estímulos visuales, espaciales y contextuales. Esta capacidad permite identificar objetos, interpretar situaciones y anticipar posibles riesgos de forma prácticamente instantánea.</w:t>
      </w:r>
    </w:p>
    <w:p w14:paraId="46BF300A" w14:textId="77777777" w:rsidR="00A768FF" w:rsidRPr="007E6841" w:rsidRDefault="00A768FF" w:rsidP="00A768FF">
      <w:r w:rsidRPr="007E6841">
        <w:t>En el ámbito de la inteligencia artificial aplicada al aumento humano, uno de los principales desafíos consiste en replicar parcialmente esta capacidad perceptiva mediante sistemas computacionales capaces de analizar el entorno en tiempo real.</w:t>
      </w:r>
    </w:p>
    <w:p w14:paraId="2FA2CEDE" w14:textId="7065DF6A" w:rsidR="00A768FF" w:rsidRPr="007E6841" w:rsidRDefault="00A768FF" w:rsidP="00A768FF">
      <w:r w:rsidRPr="007E6841">
        <w:lastRenderedPageBreak/>
        <w:t xml:space="preserve">Sin embargo, la percepción inteligente no se limita únicamente a la detección de objetos. </w:t>
      </w:r>
      <w:r w:rsidRPr="007049C0">
        <w:t>Un sistema verdaderamente inteligente orientado al aumento humano debe ser capaz de:</w:t>
      </w:r>
    </w:p>
    <w:p w14:paraId="13E6EF52" w14:textId="77777777" w:rsidR="00A768FF" w:rsidRPr="007E6841" w:rsidRDefault="00A768FF">
      <w:pPr>
        <w:numPr>
          <w:ilvl w:val="0"/>
          <w:numId w:val="11"/>
        </w:numPr>
        <w:suppressAutoHyphens w:val="0"/>
        <w:spacing w:after="160" w:line="278" w:lineRule="auto"/>
      </w:pPr>
      <w:r w:rsidRPr="007E6841">
        <w:t xml:space="preserve">identificar elementos relevantes del entorno, </w:t>
      </w:r>
    </w:p>
    <w:p w14:paraId="1D77DA02" w14:textId="77777777" w:rsidR="00A768FF" w:rsidRPr="007E6841" w:rsidRDefault="00A768FF">
      <w:pPr>
        <w:numPr>
          <w:ilvl w:val="0"/>
          <w:numId w:val="11"/>
        </w:numPr>
        <w:suppressAutoHyphens w:val="0"/>
        <w:spacing w:after="160" w:line="278" w:lineRule="auto"/>
      </w:pPr>
      <w:r w:rsidRPr="007E6841">
        <w:t xml:space="preserve">comprender su relación espacial y contextual, </w:t>
      </w:r>
    </w:p>
    <w:p w14:paraId="19F34191" w14:textId="77777777" w:rsidR="00A768FF" w:rsidRPr="007E6841" w:rsidRDefault="00A768FF">
      <w:pPr>
        <w:numPr>
          <w:ilvl w:val="0"/>
          <w:numId w:val="11"/>
        </w:numPr>
        <w:suppressAutoHyphens w:val="0"/>
        <w:spacing w:after="160" w:line="278" w:lineRule="auto"/>
      </w:pPr>
      <w:r w:rsidRPr="007E6841">
        <w:t xml:space="preserve">interpretar posibles situaciones de peligro, </w:t>
      </w:r>
    </w:p>
    <w:p w14:paraId="24270C0D" w14:textId="77777777" w:rsidR="00A768FF" w:rsidRPr="007E6841" w:rsidRDefault="00A768FF">
      <w:pPr>
        <w:numPr>
          <w:ilvl w:val="0"/>
          <w:numId w:val="11"/>
        </w:numPr>
        <w:suppressAutoHyphens w:val="0"/>
        <w:spacing w:after="160" w:line="278" w:lineRule="auto"/>
      </w:pPr>
      <w:r w:rsidRPr="007E6841">
        <w:t xml:space="preserve">y asistir activamente al usuario mediante información adaptativa. </w:t>
      </w:r>
    </w:p>
    <w:p w14:paraId="0906274B" w14:textId="77777777" w:rsidR="00A768FF" w:rsidRPr="007E6841" w:rsidRDefault="00A768FF" w:rsidP="00A768FF">
      <w:r w:rsidRPr="007E6841">
        <w:t>Para lograr este objetivo, los sistemas modernos combinan técnicas de visión artificial, modelos de aprendizaje profundo y análisis contextual, permitiendo evolucionar desde una percepción puramente visual hacia una comprensión más avanzada del entorno.</w:t>
      </w:r>
    </w:p>
    <w:p w14:paraId="4C1E102F" w14:textId="77777777" w:rsidR="00A768FF" w:rsidRDefault="00A768FF" w:rsidP="00A768FF">
      <w:r w:rsidRPr="00814C35">
        <w:t>En este contexto, tecnologías como YOLO y CLIP representan herramientas fundamentales para dotar al sistema de capacidades perceptivas y semánticas, permitiendo evolucionar desde una percepción puramente visual hacia una comprensión contextual inteligente del entorno.</w:t>
      </w:r>
    </w:p>
    <w:p w14:paraId="385FADCC" w14:textId="77777777" w:rsidR="00A768FF" w:rsidRDefault="00A768FF" w:rsidP="00A768FF"/>
    <w:p w14:paraId="499B32F7" w14:textId="4FE403EA" w:rsidR="00A768FF" w:rsidRPr="00A768FF" w:rsidRDefault="00A768FF">
      <w:pPr>
        <w:pStyle w:val="Ttulo3"/>
        <w:numPr>
          <w:ilvl w:val="2"/>
          <w:numId w:val="14"/>
        </w:numPr>
        <w:rPr>
          <w:sz w:val="28"/>
          <w:szCs w:val="28"/>
        </w:rPr>
      </w:pPr>
      <w:bookmarkStart w:id="22" w:name="_Toc242730155"/>
      <w:r w:rsidRPr="00A768FF">
        <w:rPr>
          <w:sz w:val="28"/>
          <w:szCs w:val="28"/>
        </w:rPr>
        <w:t>Detección de objetos en tiempo real: evolución de YOLO</w:t>
      </w:r>
      <w:bookmarkEnd w:id="22"/>
    </w:p>
    <w:p w14:paraId="61FF0EFC" w14:textId="77777777" w:rsidR="00A768FF" w:rsidRPr="00753E2C" w:rsidRDefault="00A768FF" w:rsidP="00A768FF">
      <w:r w:rsidRPr="00753E2C">
        <w:t>Uno de los elementos esenciales en la percepción inteligente del entorno consiste en la capacidad de detectar y localizar objetos relevantes en tiempo real.</w:t>
      </w:r>
    </w:p>
    <w:p w14:paraId="10EED0E9" w14:textId="77777777" w:rsidR="00A768FF" w:rsidRPr="00753E2C" w:rsidRDefault="00A768FF" w:rsidP="00A768FF">
      <w:r w:rsidRPr="00753E2C">
        <w:t>Esta capacidad permite al sistema construir una representación espacial dinámica del entorno, identificando elementos potencialmente importantes para la interacción y la evaluación de riesgo.</w:t>
      </w:r>
    </w:p>
    <w:p w14:paraId="34D13BAF" w14:textId="16FC26D9" w:rsidR="00A768FF" w:rsidRPr="00753E2C" w:rsidRDefault="00A768FF" w:rsidP="00A768FF">
      <w:r w:rsidRPr="00753E2C">
        <w:t>Para lograrlo, los sistemas modernos utilizan modelos de detección de objetos basados en aprendizaje profundo, entre los que destaca la familia YOLO (</w:t>
      </w:r>
      <w:r w:rsidRPr="00C34C4B">
        <w:rPr>
          <w:i/>
          <w:iCs/>
        </w:rPr>
        <w:t xml:space="preserve">You </w:t>
      </w:r>
      <w:proofErr w:type="spellStart"/>
      <w:r w:rsidRPr="00C34C4B">
        <w:rPr>
          <w:i/>
          <w:iCs/>
        </w:rPr>
        <w:t>Only</w:t>
      </w:r>
      <w:proofErr w:type="spellEnd"/>
      <w:r w:rsidRPr="00C34C4B">
        <w:rPr>
          <w:i/>
          <w:iCs/>
        </w:rPr>
        <w:t xml:space="preserve"> Look Once</w:t>
      </w:r>
      <w:r w:rsidRPr="00753E2C">
        <w:t>)</w:t>
      </w:r>
      <w:r w:rsidR="00DE6ACB">
        <w:t xml:space="preserve"> </w:t>
      </w:r>
      <w:r w:rsidR="00DE6ACB" w:rsidRPr="00DE6ACB">
        <w:t>introducida originalmente por</w:t>
      </w:r>
      <w:r w:rsidR="00DE6ACB">
        <w:t xml:space="preserve"> </w:t>
      </w:r>
      <w:r w:rsidR="00DE6ACB">
        <w:rPr>
          <w:noProof/>
        </w:rPr>
        <w:t>(Redmon y otros, 2016).</w:t>
      </w:r>
    </w:p>
    <w:p w14:paraId="59EB7586" w14:textId="77777777" w:rsidR="00A768FF" w:rsidRPr="00875FE6" w:rsidRDefault="00A768FF" w:rsidP="00A768FF">
      <w:r w:rsidRPr="00875FE6">
        <w:t>La detección de objetos en tiempo real constituye uno de los pilares fundamentales dentro del campo de la visión por computador, con aplicaciones críticas en ámbitos como la conducción autónoma, la robótica, la videovigilancia o la interacción humano-máquina. El objetivo de estos sistemas es identificar y localizar objetos en imágenes o secuencias de vídeo con una latencia mínima, manteniendo al mismo tiempo una elevada precisión.</w:t>
      </w:r>
    </w:p>
    <w:p w14:paraId="3908846D" w14:textId="77777777" w:rsidR="00A768FF" w:rsidRPr="00875FE6" w:rsidRDefault="00A768FF" w:rsidP="00A768FF">
      <w:r w:rsidRPr="00285E12">
        <w:t>En este contexto, la familia de modelos YOLO (</w:t>
      </w:r>
      <w:r w:rsidRPr="00A768FF">
        <w:rPr>
          <w:i/>
          <w:iCs/>
        </w:rPr>
        <w:t xml:space="preserve">You </w:t>
      </w:r>
      <w:proofErr w:type="spellStart"/>
      <w:r w:rsidRPr="00A768FF">
        <w:rPr>
          <w:i/>
          <w:iCs/>
        </w:rPr>
        <w:t>Only</w:t>
      </w:r>
      <w:proofErr w:type="spellEnd"/>
      <w:r w:rsidRPr="00A768FF">
        <w:rPr>
          <w:i/>
          <w:iCs/>
        </w:rPr>
        <w:t xml:space="preserve"> Look Once</w:t>
      </w:r>
      <w:r w:rsidRPr="00285E12">
        <w:t>) se ha consolidado como una de las soluciones más relevantes dentro de la percepción visual inteligente, debido a su capacidad para realizar detección de objetos mediante arquitecturas single-</w:t>
      </w:r>
      <w:proofErr w:type="spellStart"/>
      <w:r w:rsidRPr="00285E12">
        <w:t>stage</w:t>
      </w:r>
      <w:proofErr w:type="spellEnd"/>
      <w:r w:rsidRPr="00285E12">
        <w:t xml:space="preserve"> altamente eficientes, permitiendo combinar precisión y velocidad de inferencia en aplicaciones dinámicas</w:t>
      </w:r>
      <w:r>
        <w:t>.</w:t>
      </w:r>
    </w:p>
    <w:p w14:paraId="16CD0EE9" w14:textId="77777777" w:rsidR="00A768FF" w:rsidRPr="00875FE6" w:rsidRDefault="00A768FF" w:rsidP="00A768FF">
      <w:r w:rsidRPr="00875FE6">
        <w:lastRenderedPageBreak/>
        <w:t>Desde sus primeras versiones (YOLOv1–YOLOv3), centradas en establecer una arquitectura unificada de detección, hasta versiones más recientes como YOLOv5, YOLOv7 o YOLOv8, la evolución ha estado marcada por mejoras en:</w:t>
      </w:r>
    </w:p>
    <w:p w14:paraId="53C1B4CB" w14:textId="77777777" w:rsidR="00A768FF" w:rsidRPr="00875FE6" w:rsidRDefault="00A768FF">
      <w:pPr>
        <w:numPr>
          <w:ilvl w:val="0"/>
          <w:numId w:val="4"/>
        </w:numPr>
        <w:suppressAutoHyphens w:val="0"/>
        <w:spacing w:after="160" w:line="278" w:lineRule="auto"/>
      </w:pPr>
      <w:r w:rsidRPr="00875FE6">
        <w:t>Diseño de arquitecturas (</w:t>
      </w:r>
      <w:proofErr w:type="spellStart"/>
      <w:r w:rsidRPr="00A768FF">
        <w:rPr>
          <w:i/>
          <w:iCs/>
        </w:rPr>
        <w:t>backbone</w:t>
      </w:r>
      <w:proofErr w:type="spellEnd"/>
      <w:r w:rsidRPr="00A768FF">
        <w:rPr>
          <w:i/>
          <w:iCs/>
        </w:rPr>
        <w:t xml:space="preserve">, </w:t>
      </w:r>
      <w:proofErr w:type="spellStart"/>
      <w:r w:rsidRPr="00A768FF">
        <w:rPr>
          <w:i/>
          <w:iCs/>
        </w:rPr>
        <w:t>neck</w:t>
      </w:r>
      <w:proofErr w:type="spellEnd"/>
      <w:r w:rsidRPr="00A768FF">
        <w:rPr>
          <w:i/>
          <w:iCs/>
        </w:rPr>
        <w:t>, head</w:t>
      </w:r>
      <w:r w:rsidRPr="00875FE6">
        <w:t xml:space="preserve">) </w:t>
      </w:r>
    </w:p>
    <w:p w14:paraId="4941B9C5" w14:textId="77777777" w:rsidR="00A768FF" w:rsidRPr="00875FE6" w:rsidRDefault="00A768FF">
      <w:pPr>
        <w:numPr>
          <w:ilvl w:val="0"/>
          <w:numId w:val="4"/>
        </w:numPr>
        <w:suppressAutoHyphens w:val="0"/>
        <w:spacing w:after="160" w:line="278" w:lineRule="auto"/>
      </w:pPr>
      <w:r w:rsidRPr="00875FE6">
        <w:t xml:space="preserve">Técnicas de entrenamiento </w:t>
      </w:r>
    </w:p>
    <w:p w14:paraId="7980953A" w14:textId="77777777" w:rsidR="00A768FF" w:rsidRPr="00875FE6" w:rsidRDefault="00A768FF">
      <w:pPr>
        <w:numPr>
          <w:ilvl w:val="0"/>
          <w:numId w:val="4"/>
        </w:numPr>
        <w:suppressAutoHyphens w:val="0"/>
        <w:spacing w:after="160" w:line="278" w:lineRule="auto"/>
      </w:pPr>
      <w:r w:rsidRPr="00875FE6">
        <w:t xml:space="preserve">Fusión </w:t>
      </w:r>
      <w:proofErr w:type="spellStart"/>
      <w:r w:rsidRPr="00875FE6">
        <w:t>multi-escala</w:t>
      </w:r>
      <w:proofErr w:type="spellEnd"/>
      <w:r w:rsidRPr="00875FE6">
        <w:t xml:space="preserve"> </w:t>
      </w:r>
    </w:p>
    <w:p w14:paraId="54E9CA08" w14:textId="77777777" w:rsidR="00A768FF" w:rsidRPr="00875FE6" w:rsidRDefault="00A768FF">
      <w:pPr>
        <w:numPr>
          <w:ilvl w:val="0"/>
          <w:numId w:val="4"/>
        </w:numPr>
        <w:suppressAutoHyphens w:val="0"/>
        <w:spacing w:after="160" w:line="278" w:lineRule="auto"/>
      </w:pPr>
      <w:r w:rsidRPr="00875FE6">
        <w:t xml:space="preserve">Optimización del rendimiento computacional </w:t>
      </w:r>
    </w:p>
    <w:p w14:paraId="27F86767" w14:textId="63E7FC95" w:rsidR="00A768FF" w:rsidRDefault="00A768FF" w:rsidP="00A768FF">
      <w:r w:rsidRPr="00875FE6">
        <w:t xml:space="preserve">Sin embargo, a pesar de estos avances, los modelos YOLO tradicionales presentan una limitación estructural importante: la dependencia del proceso de </w:t>
      </w:r>
      <w:proofErr w:type="spellStart"/>
      <w:r w:rsidRPr="00875FE6">
        <w:t>postprocesado</w:t>
      </w:r>
      <w:proofErr w:type="spellEnd"/>
      <w:r>
        <w:t xml:space="preserve"> </w:t>
      </w:r>
      <w:r w:rsidRPr="00875FE6">
        <w:t xml:space="preserve">denominado </w:t>
      </w:r>
      <w:r w:rsidRPr="00C34C4B">
        <w:rPr>
          <w:i/>
          <w:iCs/>
        </w:rPr>
        <w:t>Non-Maximum</w:t>
      </w:r>
      <w:r>
        <w:rPr>
          <w:i/>
          <w:iCs/>
        </w:rPr>
        <w:t xml:space="preserve"> </w:t>
      </w:r>
      <w:proofErr w:type="spellStart"/>
      <w:r w:rsidRPr="00C34C4B">
        <w:rPr>
          <w:i/>
          <w:iCs/>
        </w:rPr>
        <w:t>Suppression</w:t>
      </w:r>
      <w:proofErr w:type="spellEnd"/>
      <w:r w:rsidRPr="00875FE6">
        <w:t xml:space="preserve"> (NMS). Este mecanismo se utiliza para eliminar predicciones redundantes, pero introduce latencia adicional y dificulta la implementación completamente </w:t>
      </w:r>
      <w:proofErr w:type="spellStart"/>
      <w:r w:rsidRPr="00C34C4B">
        <w:rPr>
          <w:i/>
          <w:iCs/>
        </w:rPr>
        <w:t>end-to-end</w:t>
      </w:r>
      <w:proofErr w:type="spellEnd"/>
      <w:r w:rsidRPr="00875FE6">
        <w:t xml:space="preserve"> del sistema</w:t>
      </w:r>
      <w:r w:rsidR="00903C39">
        <w:t xml:space="preserve"> </w:t>
      </w:r>
      <w:r w:rsidR="00903C39">
        <w:rPr>
          <w:noProof/>
        </w:rPr>
        <w:t>(Wang y otros, 2024).</w:t>
      </w:r>
    </w:p>
    <w:p w14:paraId="4D962D71" w14:textId="6058CFFA" w:rsidR="00CD388F" w:rsidRDefault="00A768FF" w:rsidP="00CD388F">
      <w:r w:rsidRPr="008A2946">
        <w:t>En los últimos años, la familia YOLO ha evolucionado significativamente, dando lugar a múltiples versiones orientadas tanto a la investigación académica como a aplicaciones prácticas en tiempo real.</w:t>
      </w:r>
    </w:p>
    <w:p w14:paraId="4632FA8E" w14:textId="77777777" w:rsidR="00A768FF" w:rsidRPr="008A2946" w:rsidRDefault="00A768FF" w:rsidP="00A768FF">
      <w:r w:rsidRPr="00B9312E">
        <w:t>Dentro del contexto del presente trabajo, estas capacidades resultan fundamentales para construir una representación espacial dinámica del entorno, permitiendo identificar objetos relevantes, analizar su posición relativa respecto al usuario y proporcionar información esencial para la posterior estimación contextual de riesgo.</w:t>
      </w:r>
    </w:p>
    <w:p w14:paraId="3DC3E18B" w14:textId="3756BF23" w:rsidR="001D425A" w:rsidRPr="008A2946" w:rsidRDefault="00A768FF" w:rsidP="00A768FF">
      <w:r w:rsidRPr="008A2946">
        <w:t xml:space="preserve">Entre los avances más relevantes desde el punto de vista científico destaca YOLOv10, el cual introduce una arquitectura </w:t>
      </w:r>
      <w:proofErr w:type="spellStart"/>
      <w:r w:rsidRPr="00C34C4B">
        <w:rPr>
          <w:i/>
          <w:iCs/>
        </w:rPr>
        <w:t>end-to-end</w:t>
      </w:r>
      <w:proofErr w:type="spellEnd"/>
      <w:r w:rsidRPr="008A2946">
        <w:t xml:space="preserve"> orientada a eliminar etapas de </w:t>
      </w:r>
      <w:proofErr w:type="spellStart"/>
      <w:r w:rsidRPr="008A2946">
        <w:t>postprocesado</w:t>
      </w:r>
      <w:proofErr w:type="spellEnd"/>
      <w:r w:rsidRPr="008A2946">
        <w:t xml:space="preserve"> como </w:t>
      </w:r>
      <w:r w:rsidRPr="00C34C4B">
        <w:rPr>
          <w:i/>
          <w:iCs/>
        </w:rPr>
        <w:t xml:space="preserve">Non-Maximum </w:t>
      </w:r>
      <w:proofErr w:type="spellStart"/>
      <w:r w:rsidRPr="00C34C4B">
        <w:rPr>
          <w:i/>
          <w:iCs/>
        </w:rPr>
        <w:t>Suppression</w:t>
      </w:r>
      <w:proofErr w:type="spellEnd"/>
      <w:r w:rsidRPr="008A2946">
        <w:t xml:space="preserve"> (NMS), mejorando la eficiencia y reduciendo la latencia en detección de objetos</w:t>
      </w:r>
      <w:r w:rsidR="001D425A">
        <w:t>.</w:t>
      </w:r>
    </w:p>
    <w:p w14:paraId="4C85FF57" w14:textId="12707167" w:rsidR="00A768FF" w:rsidRDefault="00A768FF" w:rsidP="00A768FF">
      <w:r w:rsidRPr="008A2946">
        <w:t xml:space="preserve">Por otro lado, plataformas prácticas como </w:t>
      </w:r>
      <w:proofErr w:type="spellStart"/>
      <w:r w:rsidRPr="00A768FF">
        <w:rPr>
          <w:i/>
          <w:iCs/>
        </w:rPr>
        <w:t>Ultralytics</w:t>
      </w:r>
      <w:proofErr w:type="spellEnd"/>
      <w:r w:rsidRPr="008A2946">
        <w:t xml:space="preserve"> han continuado desarrollando versiones posteriores, como YOLO11, </w:t>
      </w:r>
      <w:r w:rsidR="00763E52" w:rsidRPr="00763E52">
        <w:t>orientadas a facilitar la integración y el despliegue práctico de modelos de detección</w:t>
      </w:r>
      <w:r w:rsidR="00763E52">
        <w:t xml:space="preserve"> </w:t>
      </w:r>
      <w:sdt>
        <w:sdtPr>
          <w:id w:val="-515075215"/>
          <w:citation/>
        </w:sdtPr>
        <w:sdtEndPr/>
        <w:sdtContent>
          <w:r w:rsidR="00763E52">
            <w:fldChar w:fldCharType="begin"/>
          </w:r>
          <w:r w:rsidR="00A53EBB">
            <w:instrText xml:space="preserve">CITATION Joc24 \l 3082 </w:instrText>
          </w:r>
          <w:r w:rsidR="00763E52">
            <w:fldChar w:fldCharType="separate"/>
          </w:r>
          <w:r w:rsidR="00A53EBB">
            <w:rPr>
              <w:noProof/>
            </w:rPr>
            <w:t>(Jocher &amp; Qiu, 2024)</w:t>
          </w:r>
          <w:r w:rsidR="00763E52">
            <w:fldChar w:fldCharType="end"/>
          </w:r>
        </w:sdtContent>
      </w:sdt>
      <w:r w:rsidR="00763E52">
        <w:t xml:space="preserve"> </w:t>
      </w:r>
      <w:r w:rsidRPr="008A2946">
        <w:t>. Aunque estas versiones presentan mejoras prácticas relevantes, su validación académica todavía no se encuentra tan consolidada como en modelos ampliamente estudiados dentro de la literatura científica.</w:t>
      </w:r>
    </w:p>
    <w:p w14:paraId="0FA6C9F8" w14:textId="0E8651CC" w:rsidR="00A768FF" w:rsidRDefault="00A768FF" w:rsidP="00A768FF">
      <w:r w:rsidRPr="00A8678A">
        <w:t>En el contexto específico de la asistencia al cruce de peatones, la detección de objetos resulta fundamental para identificar elementos relevantes del entorno urbano. Entre ellos destacan los semáforos, los vehículos, las bicicletas, los peatones y las señales de tráfico, cuya localización y seguimiento constituyen la base para la posterior evaluación del riesgo y la generación de asistencia inteligente al usuario.</w:t>
      </w:r>
    </w:p>
    <w:p w14:paraId="2060BCE1" w14:textId="77777777" w:rsidR="00CD388F" w:rsidRDefault="00CD388F" w:rsidP="00A768FF"/>
    <w:p w14:paraId="647ECBA1" w14:textId="77777777" w:rsidR="00903C39" w:rsidRDefault="00903C39" w:rsidP="00A768FF"/>
    <w:p w14:paraId="0C9B0515" w14:textId="78592A06" w:rsidR="006C6A1E" w:rsidRPr="00AA7675" w:rsidRDefault="00A768FF" w:rsidP="00A768FF">
      <w:pPr>
        <w:rPr>
          <w:b/>
          <w:bCs/>
          <w:lang w:val="en-US"/>
        </w:rPr>
      </w:pPr>
      <w:r w:rsidRPr="00AA7675">
        <w:rPr>
          <w:b/>
          <w:bCs/>
          <w:lang w:val="en-US"/>
        </w:rPr>
        <w:lastRenderedPageBreak/>
        <w:t xml:space="preserve">YOLOv10: </w:t>
      </w:r>
      <w:proofErr w:type="spellStart"/>
      <w:r w:rsidRPr="00AA7675">
        <w:rPr>
          <w:b/>
          <w:bCs/>
          <w:lang w:val="en-US"/>
        </w:rPr>
        <w:t>detección</w:t>
      </w:r>
      <w:proofErr w:type="spellEnd"/>
      <w:r w:rsidRPr="00AA7675">
        <w:rPr>
          <w:b/>
          <w:bCs/>
          <w:lang w:val="en-US"/>
        </w:rPr>
        <w:t xml:space="preserve"> end-to-end sin NMS</w:t>
      </w:r>
    </w:p>
    <w:p w14:paraId="44F6DD44" w14:textId="653C1CB1" w:rsidR="00A768FF" w:rsidRPr="00875FE6" w:rsidRDefault="00A768FF" w:rsidP="00A768FF">
      <w:r w:rsidRPr="00875FE6">
        <w:t xml:space="preserve">Con el objetivo de superar estas limitaciones, </w:t>
      </w:r>
      <w:r w:rsidR="00903C39">
        <w:t xml:space="preserve">el trabajo de </w:t>
      </w:r>
      <w:r w:rsidR="002F2426">
        <w:rPr>
          <w:noProof/>
        </w:rPr>
        <w:t>(Wang y otros, 2024)</w:t>
      </w:r>
      <w:r w:rsidR="002F2426">
        <w:t xml:space="preserve"> </w:t>
      </w:r>
      <w:r w:rsidRPr="00875FE6">
        <w:t xml:space="preserve">propone una nueva generación de detectores que eliminan completamente la necesidad de NMS, avanzando hacia un enfoque verdaderamente </w:t>
      </w:r>
      <w:proofErr w:type="spellStart"/>
      <w:r w:rsidRPr="00875FE6">
        <w:t>end-to-end</w:t>
      </w:r>
      <w:proofErr w:type="spellEnd"/>
      <w:r w:rsidRPr="00875FE6">
        <w:t>.</w:t>
      </w:r>
    </w:p>
    <w:p w14:paraId="4D934980" w14:textId="77777777" w:rsidR="00A768FF" w:rsidRPr="00875FE6" w:rsidRDefault="00A768FF" w:rsidP="00A768FF">
      <w:r w:rsidRPr="00875FE6">
        <w:t>El principal aporte de YOLOv10 radica en la introducción de un método de entrenamiento basado en asignaciones duales consistentes, que combina:</w:t>
      </w:r>
    </w:p>
    <w:p w14:paraId="26779E80" w14:textId="77777777" w:rsidR="00A768FF" w:rsidRPr="00875FE6" w:rsidRDefault="00A768FF">
      <w:pPr>
        <w:numPr>
          <w:ilvl w:val="0"/>
          <w:numId w:val="5"/>
        </w:numPr>
        <w:suppressAutoHyphens w:val="0"/>
        <w:spacing w:after="160" w:line="278" w:lineRule="auto"/>
      </w:pPr>
      <w:r w:rsidRPr="00875FE6">
        <w:t xml:space="preserve">Una estrategia </w:t>
      </w:r>
      <w:r w:rsidRPr="00875FE6">
        <w:rPr>
          <w:i/>
          <w:iCs/>
        </w:rPr>
        <w:t>one-</w:t>
      </w:r>
      <w:proofErr w:type="spellStart"/>
      <w:r w:rsidRPr="00875FE6">
        <w:rPr>
          <w:i/>
          <w:iCs/>
        </w:rPr>
        <w:t>to</w:t>
      </w:r>
      <w:proofErr w:type="spellEnd"/>
      <w:r w:rsidRPr="00875FE6">
        <w:rPr>
          <w:i/>
          <w:iCs/>
        </w:rPr>
        <w:t>-</w:t>
      </w:r>
      <w:proofErr w:type="spellStart"/>
      <w:r w:rsidRPr="00875FE6">
        <w:rPr>
          <w:i/>
          <w:iCs/>
        </w:rPr>
        <w:t>many</w:t>
      </w:r>
      <w:proofErr w:type="spellEnd"/>
      <w:r w:rsidRPr="00875FE6">
        <w:t xml:space="preserve"> (múltiples predicciones por objeto) para enriquecer el aprendizaje durante el entrenamiento </w:t>
      </w:r>
    </w:p>
    <w:p w14:paraId="560856A9" w14:textId="77777777" w:rsidR="00A768FF" w:rsidRPr="00875FE6" w:rsidRDefault="00A768FF">
      <w:pPr>
        <w:numPr>
          <w:ilvl w:val="0"/>
          <w:numId w:val="5"/>
        </w:numPr>
        <w:suppressAutoHyphens w:val="0"/>
        <w:spacing w:after="160" w:line="278" w:lineRule="auto"/>
      </w:pPr>
      <w:r w:rsidRPr="00875FE6">
        <w:t xml:space="preserve">Una estrategia </w:t>
      </w:r>
      <w:r w:rsidRPr="00875FE6">
        <w:rPr>
          <w:i/>
          <w:iCs/>
        </w:rPr>
        <w:t>one-</w:t>
      </w:r>
      <w:proofErr w:type="spellStart"/>
      <w:r w:rsidRPr="00875FE6">
        <w:rPr>
          <w:i/>
          <w:iCs/>
        </w:rPr>
        <w:t>to</w:t>
      </w:r>
      <w:proofErr w:type="spellEnd"/>
      <w:r w:rsidRPr="00875FE6">
        <w:rPr>
          <w:i/>
          <w:iCs/>
        </w:rPr>
        <w:t>-one</w:t>
      </w:r>
      <w:r w:rsidRPr="00875FE6">
        <w:t xml:space="preserve"> (una predicción por objeto) para eliminar redundancias en inferencia </w:t>
      </w:r>
    </w:p>
    <w:p w14:paraId="18F17A26" w14:textId="77777777" w:rsidR="00A768FF" w:rsidRPr="00875FE6" w:rsidRDefault="00A768FF" w:rsidP="00A768FF">
      <w:r w:rsidRPr="00875FE6">
        <w:t>Este enfoque permite mantener un alto nivel de precisión sin necesidad de aplicar NMS, reduciendo significativamente la latencia y facilitando su despliegue en tiempo real.</w:t>
      </w:r>
    </w:p>
    <w:p w14:paraId="02E7B4BD" w14:textId="77777777" w:rsidR="00A768FF" w:rsidRPr="00875FE6" w:rsidRDefault="00A768FF" w:rsidP="00A768FF">
      <w:r w:rsidRPr="00875FE6">
        <w:t>Adicionalmente, el modelo incorpora una estrategia de diseño arquitectónico orientada a optimizar simultáneamente la eficiencia y la precisión, abordando problemas de redundancia computacional presentes en versiones anteriores. Entre las mejoras introducidas destacan:</w:t>
      </w:r>
    </w:p>
    <w:p w14:paraId="0E0D5B3B" w14:textId="77777777" w:rsidR="00A768FF" w:rsidRPr="00875FE6" w:rsidRDefault="00A768FF">
      <w:pPr>
        <w:numPr>
          <w:ilvl w:val="0"/>
          <w:numId w:val="6"/>
        </w:numPr>
        <w:suppressAutoHyphens w:val="0"/>
        <w:spacing w:after="160" w:line="278" w:lineRule="auto"/>
      </w:pPr>
      <w:r w:rsidRPr="00875FE6">
        <w:t xml:space="preserve">Cabezas de clasificación más ligeras </w:t>
      </w:r>
    </w:p>
    <w:p w14:paraId="31718C20" w14:textId="77777777" w:rsidR="00A768FF" w:rsidRPr="00875FE6" w:rsidRDefault="00A768FF">
      <w:pPr>
        <w:numPr>
          <w:ilvl w:val="0"/>
          <w:numId w:val="6"/>
        </w:numPr>
        <w:suppressAutoHyphens w:val="0"/>
        <w:spacing w:after="160" w:line="278" w:lineRule="auto"/>
      </w:pPr>
      <w:proofErr w:type="spellStart"/>
      <w:r w:rsidRPr="00156DC0">
        <w:rPr>
          <w:i/>
          <w:iCs/>
        </w:rPr>
        <w:t>Downsampling</w:t>
      </w:r>
      <w:proofErr w:type="spellEnd"/>
      <w:r w:rsidRPr="00156DC0">
        <w:rPr>
          <w:i/>
          <w:iCs/>
        </w:rPr>
        <w:t xml:space="preserve"> </w:t>
      </w:r>
      <w:r w:rsidRPr="00875FE6">
        <w:t xml:space="preserve">desacoplado (espacial y de canales) </w:t>
      </w:r>
    </w:p>
    <w:p w14:paraId="6C19801D" w14:textId="77777777" w:rsidR="00A768FF" w:rsidRPr="00875FE6" w:rsidRDefault="00A768FF">
      <w:pPr>
        <w:numPr>
          <w:ilvl w:val="0"/>
          <w:numId w:val="6"/>
        </w:numPr>
        <w:suppressAutoHyphens w:val="0"/>
        <w:spacing w:after="160" w:line="278" w:lineRule="auto"/>
      </w:pPr>
      <w:r w:rsidRPr="00875FE6">
        <w:t xml:space="preserve">Bloques arquitectónicos optimizados según redundancia </w:t>
      </w:r>
    </w:p>
    <w:p w14:paraId="2954C63B" w14:textId="77777777" w:rsidR="00A768FF" w:rsidRPr="00875FE6" w:rsidRDefault="00A768FF">
      <w:pPr>
        <w:numPr>
          <w:ilvl w:val="0"/>
          <w:numId w:val="6"/>
        </w:numPr>
        <w:suppressAutoHyphens w:val="0"/>
        <w:spacing w:after="160" w:line="278" w:lineRule="auto"/>
      </w:pPr>
      <w:r w:rsidRPr="00875FE6">
        <w:t xml:space="preserve">Incorporación selectiva de mecanismos de atención </w:t>
      </w:r>
    </w:p>
    <w:p w14:paraId="34459C47" w14:textId="05473EFB" w:rsidR="00A768FF" w:rsidRDefault="00A768FF" w:rsidP="00A768FF">
      <w:r w:rsidRPr="00875FE6">
        <w:t>Los resultados experimentales demuestran que YOLOv10 alcanza rendimiento de estado del arte, mejorando la relación entre precisión y latencia respecto a modelos previos como YOLOv8 o RT-DETR. Por ejemplo, logra velocidades de inferencia hasta 1.8 veces superiores manteniendo un rendimiento comparable, lo que lo posiciona como una solución altamente eficiente para aplicaciones en tiempo real</w:t>
      </w:r>
      <w:r w:rsidR="00DE6ACB">
        <w:t xml:space="preserve"> </w:t>
      </w:r>
      <w:r w:rsidR="00763E52">
        <w:rPr>
          <w:noProof/>
        </w:rPr>
        <w:t>(Wang y otros, 2024).</w:t>
      </w:r>
    </w:p>
    <w:p w14:paraId="6D891746" w14:textId="77777777" w:rsidR="00A768FF" w:rsidRDefault="00A768FF" w:rsidP="00A768FF">
      <w:r w:rsidRPr="002F66B8">
        <w:t>Estas características convierten a YOLOv10 en una tecnología especialmente adecuada para sistemas de percepción inteligente orientados al aumento humano, donde la capacidad de detectar objetos con baja latencia y alta eficiencia resulta crítica para la asistencia adaptativa y la interpretación dinámica del entorno.</w:t>
      </w:r>
    </w:p>
    <w:p w14:paraId="59E202A0" w14:textId="77777777" w:rsidR="006C6A1E" w:rsidRDefault="006C6A1E" w:rsidP="00A768FF"/>
    <w:p w14:paraId="5921FD1E" w14:textId="3D7363E7" w:rsidR="006C6A1E" w:rsidRPr="001B5A59" w:rsidRDefault="00A768FF" w:rsidP="006C6A1E">
      <w:pPr>
        <w:rPr>
          <w:b/>
          <w:bCs/>
        </w:rPr>
      </w:pPr>
      <w:r w:rsidRPr="001B5A59">
        <w:rPr>
          <w:b/>
          <w:bCs/>
        </w:rPr>
        <w:t>Tendencias recientes y evolución futura de YOLO</w:t>
      </w:r>
    </w:p>
    <w:p w14:paraId="62E1B9F5" w14:textId="77777777" w:rsidR="00A768FF" w:rsidRPr="00D04071" w:rsidRDefault="00A768FF" w:rsidP="00A768FF">
      <w:r w:rsidRPr="00D04071">
        <w:t>Además de las versiones ampliamente estudiadas dentro de la literatura científica, la evolución reciente de la familia YOLO refleja una tendencia clara hacia sistemas de percepción cada vez más eficientes, adaptativos y orientados a aplicaciones inteligentes en tiempo real.</w:t>
      </w:r>
    </w:p>
    <w:p w14:paraId="08A7C672" w14:textId="0F0D3567" w:rsidR="00A768FF" w:rsidRPr="00D04071" w:rsidRDefault="00A768FF" w:rsidP="00A768FF">
      <w:r w:rsidRPr="00D04071">
        <w:lastRenderedPageBreak/>
        <w:t xml:space="preserve">Plataformas como </w:t>
      </w:r>
      <w:proofErr w:type="spellStart"/>
      <w:r w:rsidRPr="00156DC0">
        <w:rPr>
          <w:i/>
          <w:iCs/>
        </w:rPr>
        <w:t>Ultralytics</w:t>
      </w:r>
      <w:proofErr w:type="spellEnd"/>
      <w:r w:rsidRPr="00D04071">
        <w:t xml:space="preserve"> han continuado desarrollando nuevas implementaciones, entre las que destaca YOLO11, orientada a mejorar aspectos relacionados con optimización de inferencia, facilidad de integración y despliegue práctico en entornos reales.</w:t>
      </w:r>
    </w:p>
    <w:p w14:paraId="2774C01C" w14:textId="0E58C2CE" w:rsidR="00A768FF" w:rsidRPr="00D04071" w:rsidRDefault="00A768FF" w:rsidP="00A768FF">
      <w:r w:rsidRPr="00D04071">
        <w:t>Paralelamente, la investigación actual avanza hacia modelos de percepción más avanzados capaces no solo de detectar objetos, sino también de comprender el contexto y relacionar información visual y semántica. Ejemplo de ello son propuestas recientes como YOLO-</w:t>
      </w:r>
      <w:r w:rsidRPr="00156DC0">
        <w:rPr>
          <w:i/>
          <w:iCs/>
        </w:rPr>
        <w:t>World</w:t>
      </w:r>
      <w:r w:rsidRPr="00D04071">
        <w:t xml:space="preserve">, que integran capacidades de detección </w:t>
      </w:r>
      <w:r w:rsidRPr="00156DC0">
        <w:rPr>
          <w:i/>
          <w:iCs/>
        </w:rPr>
        <w:t>open-</w:t>
      </w:r>
      <w:proofErr w:type="spellStart"/>
      <w:r w:rsidRPr="00156DC0">
        <w:rPr>
          <w:i/>
          <w:iCs/>
        </w:rPr>
        <w:t>vocabulary</w:t>
      </w:r>
      <w:proofErr w:type="spellEnd"/>
      <w:r w:rsidRPr="00D04071">
        <w:t xml:space="preserve"> mediante modelos multimodales</w:t>
      </w:r>
      <w:r w:rsidR="00763E52">
        <w:t xml:space="preserve"> </w:t>
      </w:r>
      <w:sdt>
        <w:sdtPr>
          <w:id w:val="-1851705471"/>
          <w:citation/>
        </w:sdtPr>
        <w:sdtEndPr/>
        <w:sdtContent>
          <w:r w:rsidR="00763E52">
            <w:fldChar w:fldCharType="begin"/>
          </w:r>
          <w:r w:rsidR="00A53EBB">
            <w:instrText xml:space="preserve">CITATION Che24 \l 3082 </w:instrText>
          </w:r>
          <w:r w:rsidR="00763E52">
            <w:fldChar w:fldCharType="separate"/>
          </w:r>
          <w:r w:rsidR="00A53EBB">
            <w:rPr>
              <w:noProof/>
            </w:rPr>
            <w:t>(Cheng, y otros, 2024)</w:t>
          </w:r>
          <w:r w:rsidR="00763E52">
            <w:fldChar w:fldCharType="end"/>
          </w:r>
        </w:sdtContent>
      </w:sdt>
      <w:r w:rsidR="00763E52">
        <w:t>.</w:t>
      </w:r>
    </w:p>
    <w:p w14:paraId="44FAAA98" w14:textId="77777777" w:rsidR="00A768FF" w:rsidRPr="00D04071" w:rsidRDefault="00A768FF" w:rsidP="00A768FF">
      <w:r w:rsidRPr="00D04071">
        <w:t>Esta evolución refleja una transición progresiva desde sistemas puramente perceptivos hacia arquitecturas cognitivas capaces de interpretar el entorno de forma más flexible e inteligente, alineándose con las necesidades de futuras plataformas de aumento humano asistido por inteligencia artificial.</w:t>
      </w:r>
    </w:p>
    <w:p w14:paraId="5F6F5A70" w14:textId="77777777" w:rsidR="00A768FF" w:rsidRPr="00D04071" w:rsidRDefault="00A768FF" w:rsidP="00A768FF">
      <w:r w:rsidRPr="00D04071">
        <w:t>Estas capacidades resultan especialmente interesantes para futuras versiones del sistema propuesto, ya que permitirían detectar categorías de objetos no definidas explícitamente durante el entrenamiento.</w:t>
      </w:r>
    </w:p>
    <w:p w14:paraId="4DED76FE" w14:textId="571A73C7" w:rsidR="00A768FF" w:rsidRPr="00F57A83" w:rsidRDefault="006C6A1E" w:rsidP="006C6A1E">
      <w:pPr>
        <w:pStyle w:val="Ttulo3"/>
        <w:rPr>
          <w:rFonts w:eastAsiaTheme="minorHAnsi"/>
          <w:sz w:val="28"/>
          <w:szCs w:val="28"/>
        </w:rPr>
      </w:pPr>
      <w:bookmarkStart w:id="23" w:name="_Toc242730156"/>
      <w:r w:rsidRPr="00F57A83">
        <w:rPr>
          <w:rFonts w:eastAsiaTheme="minorHAnsi"/>
          <w:sz w:val="28"/>
          <w:szCs w:val="28"/>
        </w:rPr>
        <w:t xml:space="preserve">3.2.3 </w:t>
      </w:r>
      <w:r w:rsidR="00A768FF" w:rsidRPr="00F57A83">
        <w:rPr>
          <w:rFonts w:eastAsiaTheme="minorHAnsi"/>
          <w:sz w:val="28"/>
          <w:szCs w:val="28"/>
        </w:rPr>
        <w:t>Modelos multimodales y comprensión semántica: CLIP</w:t>
      </w:r>
      <w:bookmarkEnd w:id="23"/>
    </w:p>
    <w:p w14:paraId="29FAD53A" w14:textId="77777777" w:rsidR="00A768FF" w:rsidRPr="00A0562D" w:rsidRDefault="00A768FF" w:rsidP="00A768FF">
      <w:r w:rsidRPr="00A0562D">
        <w:t>Mientras que los modelos de detección como YOLO se centran en identificar objetos y sus localizaciones dentro de una imagen, presentan limitaciones a la hora de comprender el contexto o interpretar situaciones complejas. Para abordar este problema, han surgido modelos multimodales capaces de combinar información visual y textual con el objetivo de proporcionar una representación más rica del contenido de una escena.</w:t>
      </w:r>
    </w:p>
    <w:p w14:paraId="16D2DB94" w14:textId="39A1D993" w:rsidR="00A768FF" w:rsidRPr="00A0562D" w:rsidRDefault="00A768FF" w:rsidP="00A768FF">
      <w:r w:rsidRPr="00A0562D">
        <w:t>Entre estos modelos destaca CLIP (</w:t>
      </w:r>
      <w:r w:rsidRPr="002840B1">
        <w:rPr>
          <w:i/>
          <w:iCs/>
        </w:rPr>
        <w:t xml:space="preserve">Contrastive </w:t>
      </w:r>
      <w:proofErr w:type="spellStart"/>
      <w:r w:rsidRPr="002840B1">
        <w:rPr>
          <w:i/>
          <w:iCs/>
        </w:rPr>
        <w:t>Language</w:t>
      </w:r>
      <w:proofErr w:type="spellEnd"/>
      <w:r w:rsidRPr="002840B1">
        <w:rPr>
          <w:i/>
          <w:iCs/>
        </w:rPr>
        <w:t>–</w:t>
      </w:r>
      <w:proofErr w:type="spellStart"/>
      <w:r w:rsidRPr="002840B1">
        <w:rPr>
          <w:i/>
          <w:iCs/>
        </w:rPr>
        <w:t>Image</w:t>
      </w:r>
      <w:proofErr w:type="spellEnd"/>
      <w:r w:rsidRPr="002840B1">
        <w:rPr>
          <w:i/>
          <w:iCs/>
        </w:rPr>
        <w:t xml:space="preserve"> </w:t>
      </w:r>
      <w:proofErr w:type="spellStart"/>
      <w:r w:rsidRPr="002840B1">
        <w:rPr>
          <w:i/>
          <w:iCs/>
        </w:rPr>
        <w:t>Pretraining</w:t>
      </w:r>
      <w:proofErr w:type="spellEnd"/>
      <w:r w:rsidRPr="00A0562D">
        <w:t xml:space="preserve">), propuesto por </w:t>
      </w:r>
      <w:sdt>
        <w:sdtPr>
          <w:id w:val="-1743478255"/>
          <w:citation/>
        </w:sdtPr>
        <w:sdtEndPr/>
        <w:sdtContent>
          <w:r w:rsidR="004F4954">
            <w:fldChar w:fldCharType="begin"/>
          </w:r>
          <w:r w:rsidR="00A53EBB">
            <w:instrText xml:space="preserve">CITATION Rad21 \l 3082 </w:instrText>
          </w:r>
          <w:r w:rsidR="004F4954">
            <w:fldChar w:fldCharType="separate"/>
          </w:r>
          <w:r w:rsidR="00A53EBB">
            <w:rPr>
              <w:noProof/>
            </w:rPr>
            <w:t>(Radford, y otros, 2021)</w:t>
          </w:r>
          <w:r w:rsidR="004F4954">
            <w:fldChar w:fldCharType="end"/>
          </w:r>
        </w:sdtContent>
      </w:sdt>
      <w:r w:rsidRPr="00A0562D">
        <w:t>. Este modelo introduce un enfoque basado en aprendizaje contrastivo capaz de relacionar imágenes y descripciones textuales dentro de un mismo espacio semántico compartido, permitiendo establecer asociaciones entre conceptos visuales y lenguaje natural.</w:t>
      </w:r>
    </w:p>
    <w:p w14:paraId="323E7783" w14:textId="77777777" w:rsidR="00A768FF" w:rsidRPr="00A0562D" w:rsidRDefault="00A768FF" w:rsidP="00A768FF">
      <w:r w:rsidRPr="00A0562D">
        <w:t xml:space="preserve">CLIP, desarrollado por </w:t>
      </w:r>
      <w:proofErr w:type="spellStart"/>
      <w:r w:rsidRPr="00A0562D">
        <w:t>OpenAI</w:t>
      </w:r>
      <w:proofErr w:type="spellEnd"/>
      <w:r w:rsidRPr="00A0562D">
        <w:t>, se entrena sobre grandes cantidades de pares imagen-texto obtenidos de Internet. Durante el proceso de entrenamiento, el modelo aprende a aproximar representaciones visuales y textuales correspondientes, al mismo tiempo que separa aquellas que no guardan relación entre sí. Como resultado, es capaz de comprender conceptos visuales de forma más general que los modelos tradicionales entrenados únicamente para tareas específicas de clasificación.</w:t>
      </w:r>
    </w:p>
    <w:p w14:paraId="217B9FA7" w14:textId="77777777" w:rsidR="00A768FF" w:rsidRPr="00A0562D" w:rsidRDefault="00A768FF" w:rsidP="00A768FF">
      <w:r w:rsidRPr="00A0562D">
        <w:t>Una de las principales aportaciones de CLIP es su capacidad para realizar tareas de clasificación sin entrenamiento específico (</w:t>
      </w:r>
      <w:proofErr w:type="spellStart"/>
      <w:r w:rsidRPr="00A0562D">
        <w:t>zero-shot</w:t>
      </w:r>
      <w:proofErr w:type="spellEnd"/>
      <w:r w:rsidRPr="00A0562D">
        <w:t xml:space="preserve"> </w:t>
      </w:r>
      <w:proofErr w:type="spellStart"/>
      <w:r w:rsidRPr="00A0562D">
        <w:t>classification</w:t>
      </w:r>
      <w:proofErr w:type="spellEnd"/>
      <w:r w:rsidRPr="00A0562D">
        <w:t>), utilizando únicamente descripciones en lenguaje natural. Esto permite identificar categorías que no han sido definidas explícitamente durante el entrenamiento, proporcionando una elevada capacidad de generalización.</w:t>
      </w:r>
    </w:p>
    <w:p w14:paraId="1EA892F3" w14:textId="77777777" w:rsidR="00A768FF" w:rsidRPr="00A0562D" w:rsidRDefault="00A768FF" w:rsidP="00A768FF">
      <w:r w:rsidRPr="00A0562D">
        <w:lastRenderedPageBreak/>
        <w:t>Este enfoque introduce varias ventajas relevantes:</w:t>
      </w:r>
    </w:p>
    <w:p w14:paraId="05E5977F" w14:textId="77777777" w:rsidR="00903C39" w:rsidRDefault="00903C39">
      <w:pPr>
        <w:pStyle w:val="Prrafodelista"/>
        <w:numPr>
          <w:ilvl w:val="0"/>
          <w:numId w:val="12"/>
        </w:numPr>
        <w:suppressAutoHyphens w:val="0"/>
        <w:spacing w:after="160" w:line="278" w:lineRule="auto"/>
      </w:pPr>
      <w:r w:rsidRPr="00903C39">
        <w:t>Reducción de la dependencia de conjuntos de datos etiquetados específicamente para determinadas tareas.</w:t>
      </w:r>
    </w:p>
    <w:p w14:paraId="3E287E1C" w14:textId="35FEAAA7" w:rsidR="00A768FF" w:rsidRPr="00B30DAA" w:rsidRDefault="00A768FF">
      <w:pPr>
        <w:pStyle w:val="Prrafodelista"/>
        <w:numPr>
          <w:ilvl w:val="0"/>
          <w:numId w:val="12"/>
        </w:numPr>
        <w:suppressAutoHyphens w:val="0"/>
        <w:spacing w:after="160" w:line="278" w:lineRule="auto"/>
      </w:pPr>
      <w:r w:rsidRPr="00B30DAA">
        <w:t>Capacidad de generalización a nuevas clases y conceptos.</w:t>
      </w:r>
    </w:p>
    <w:p w14:paraId="327AC054" w14:textId="77777777" w:rsidR="00A768FF" w:rsidRPr="00B30DAA" w:rsidRDefault="00A768FF">
      <w:pPr>
        <w:pStyle w:val="Prrafodelista"/>
        <w:numPr>
          <w:ilvl w:val="0"/>
          <w:numId w:val="12"/>
        </w:numPr>
        <w:suppressAutoHyphens w:val="0"/>
        <w:spacing w:after="160" w:line="278" w:lineRule="auto"/>
      </w:pPr>
      <w:r w:rsidRPr="00B30DAA">
        <w:t>Comprensión semántica del contenido de la escena.</w:t>
      </w:r>
    </w:p>
    <w:p w14:paraId="2A312D49" w14:textId="77777777" w:rsidR="00A768FF" w:rsidRPr="00B30DAA" w:rsidRDefault="00A768FF">
      <w:pPr>
        <w:pStyle w:val="Prrafodelista"/>
        <w:numPr>
          <w:ilvl w:val="0"/>
          <w:numId w:val="12"/>
        </w:numPr>
        <w:suppressAutoHyphens w:val="0"/>
        <w:spacing w:after="160" w:line="278" w:lineRule="auto"/>
      </w:pPr>
      <w:r w:rsidRPr="00B30DAA">
        <w:t>Flexibilidad para adaptarse a diferentes dominios de aplicación.</w:t>
      </w:r>
    </w:p>
    <w:p w14:paraId="3BA30A09" w14:textId="1AA7956B" w:rsidR="00A768FF" w:rsidRPr="00A0562D" w:rsidRDefault="00903C39" w:rsidP="00A768FF">
      <w:r w:rsidRPr="00903C39">
        <w:t xml:space="preserve">Los resultados presentados por </w:t>
      </w:r>
      <w:sdt>
        <w:sdtPr>
          <w:id w:val="1521120663"/>
          <w:citation/>
        </w:sdtPr>
        <w:sdtEndPr/>
        <w:sdtContent>
          <w:r>
            <w:fldChar w:fldCharType="begin"/>
          </w:r>
          <w:r w:rsidR="00A53EBB">
            <w:instrText xml:space="preserve">CITATION Rad21 \l 3082 </w:instrText>
          </w:r>
          <w:r>
            <w:fldChar w:fldCharType="separate"/>
          </w:r>
          <w:r w:rsidR="00A53EBB">
            <w:rPr>
              <w:noProof/>
            </w:rPr>
            <w:t>(Radford, y otros, 2021)</w:t>
          </w:r>
          <w:r>
            <w:fldChar w:fldCharType="end"/>
          </w:r>
        </w:sdtContent>
      </w:sdt>
      <w:r>
        <w:t xml:space="preserve"> </w:t>
      </w:r>
      <w:r w:rsidRPr="00903C39">
        <w:t>muestran que CLIP puede transferir representaciones visuales a numerosas tareas mediante lenguaje natural, lo que facilita su utilización en escenarios donde las categorías relevantes no se limitan a una clasificación supervisada específica</w:t>
      </w:r>
      <w:r w:rsidR="00A768FF" w:rsidRPr="00A0562D">
        <w:t>.</w:t>
      </w:r>
      <w:r>
        <w:t xml:space="preserve"> </w:t>
      </w:r>
      <w:r w:rsidR="00A768FF" w:rsidRPr="00A0562D">
        <w:t>Esta capacidad resulta especialmente relevante en aplicaciones donde la interpretación del contexto es tan importante como la propia detección de objetos.</w:t>
      </w:r>
    </w:p>
    <w:p w14:paraId="78C4BDCD" w14:textId="77777777" w:rsidR="00A768FF" w:rsidRPr="00A0562D" w:rsidRDefault="00A768FF" w:rsidP="00A768FF">
      <w:r w:rsidRPr="00A0562D">
        <w:t>En el ámbito de la movilidad urbana, la comprensión semántica adquiere una importancia significativa, ya que el significado de una escena depende de múltiples factores contextuales. Por ejemplo, la presencia de un semáforo en verde puede sugerir inicialmente una situación favorable para el cruce, pero la aproximación de un vehículo a elevada velocidad puede modificar completamente dicha interpretación.</w:t>
      </w:r>
    </w:p>
    <w:p w14:paraId="7527C9EF" w14:textId="77777777" w:rsidR="00CB05B6" w:rsidRDefault="00A768FF" w:rsidP="00CB05B6">
      <w:r w:rsidRPr="00A0562D">
        <w:t>De forma similar, la detección aislada de peatones, vehículos o señales de tráfico no permite determinar automáticamente el nivel de riesgo asociado a una situación concreta. Por este motivo, resulta necesario complementar la percepción visual con mecanismos capaces de interpretar el contexto y comprender el significado global de la escena.</w:t>
      </w:r>
    </w:p>
    <w:p w14:paraId="0A1BE2C7" w14:textId="77777777" w:rsidR="00CB05B6" w:rsidRDefault="00CB05B6" w:rsidP="00CB05B6">
      <w:r w:rsidRPr="00CB05B6">
        <w:t>No obstante, aunque modelos como CLIP aportan capacidades avanzadas de representación semántica, no modelan por sí solos la evolución temporal de los objetos presentes en una secuencia. Por este motivo, en el presente trabajo su utilización se complementa con información procedente del seguimiento temporal y del análisis de las trayectorias vehiculares. Las variables empleadas se obtienen en el plano de imagen e incluyen el desplazamiento normalizado, la velocidad aparente y la variación relativa del área de las regiones detectadas. Esta combinación permite relacionar la interpretación semántica de la señalización con la dinámica visual observada, sin asumir una medición directa de distancias físicas, velocidades métricas o tiempo hasta colisión.</w:t>
      </w:r>
    </w:p>
    <w:p w14:paraId="7B660A0B" w14:textId="77777777" w:rsidR="001B5A59" w:rsidRDefault="001B5A59" w:rsidP="00CB05B6">
      <w:pPr>
        <w:pStyle w:val="Ttulo4"/>
        <w:rPr>
          <w:rFonts w:ascii="Arial" w:eastAsiaTheme="minorHAnsi" w:hAnsi="Arial" w:cs="Arial"/>
          <w:i w:val="0"/>
          <w:iCs w:val="0"/>
          <w:color w:val="000000" w:themeColor="text1"/>
          <w:sz w:val="28"/>
          <w:szCs w:val="28"/>
          <w:lang w:eastAsia="es-ES"/>
        </w:rPr>
      </w:pPr>
    </w:p>
    <w:p w14:paraId="59362562" w14:textId="7A244F80" w:rsidR="00CB05B6" w:rsidRPr="001B5A59" w:rsidRDefault="00A768FF" w:rsidP="00CB05B6">
      <w:pPr>
        <w:rPr>
          <w:b/>
          <w:bCs/>
        </w:rPr>
      </w:pPr>
      <w:r w:rsidRPr="001B5A59">
        <w:rPr>
          <w:b/>
          <w:bCs/>
        </w:rPr>
        <w:t>Integración YOLO + CLIP: hacia sistemas inteligentes de comprensión del entorno</w:t>
      </w:r>
    </w:p>
    <w:p w14:paraId="1D2554B1" w14:textId="77777777" w:rsidR="00A768FF" w:rsidRPr="00875FE6" w:rsidRDefault="00A768FF" w:rsidP="00A768FF">
      <w:r w:rsidRPr="00875FE6">
        <w:t>La combinación de modelos de detección (YOLO) con modelos multimodales (CLIP) representa una tendencia emergente en visión por computador, orientada a construir sistemas capaces no solo de percibir, sino también de comprender y evaluar el entorno.</w:t>
      </w:r>
    </w:p>
    <w:p w14:paraId="3C2ED84D" w14:textId="77777777" w:rsidR="00A768FF" w:rsidRPr="00875FE6" w:rsidRDefault="00A768FF" w:rsidP="00A768FF">
      <w:r w:rsidRPr="00875FE6">
        <w:t>En este paradigma híbrido:</w:t>
      </w:r>
    </w:p>
    <w:p w14:paraId="6C2CDF2E" w14:textId="77777777" w:rsidR="00A768FF" w:rsidRPr="00875FE6" w:rsidRDefault="00A768FF" w:rsidP="006C6A1E">
      <w:pPr>
        <w:numPr>
          <w:ilvl w:val="0"/>
          <w:numId w:val="7"/>
        </w:numPr>
        <w:tabs>
          <w:tab w:val="clear" w:pos="720"/>
        </w:tabs>
        <w:suppressAutoHyphens w:val="0"/>
        <w:spacing w:after="160" w:line="278" w:lineRule="auto"/>
        <w:ind w:left="426" w:hanging="11"/>
      </w:pPr>
      <w:r w:rsidRPr="00875FE6">
        <w:t xml:space="preserve">YOLO se encarga de la detección y localización de objetos relevantes </w:t>
      </w:r>
    </w:p>
    <w:p w14:paraId="107AE66B" w14:textId="77777777" w:rsidR="00A768FF" w:rsidRPr="00875FE6" w:rsidRDefault="00A768FF" w:rsidP="006C6A1E">
      <w:pPr>
        <w:numPr>
          <w:ilvl w:val="0"/>
          <w:numId w:val="7"/>
        </w:numPr>
        <w:tabs>
          <w:tab w:val="clear" w:pos="720"/>
        </w:tabs>
        <w:suppressAutoHyphens w:val="0"/>
        <w:spacing w:after="160" w:line="278" w:lineRule="auto"/>
        <w:ind w:left="426" w:hanging="11"/>
      </w:pPr>
      <w:r w:rsidRPr="00875FE6">
        <w:lastRenderedPageBreak/>
        <w:t xml:space="preserve">CLIP analiza el contexto semántico de la escena o de regiones específicas </w:t>
      </w:r>
    </w:p>
    <w:p w14:paraId="55E65057" w14:textId="77777777" w:rsidR="00A768FF" w:rsidRPr="00875FE6" w:rsidRDefault="00A768FF" w:rsidP="00A768FF">
      <w:r w:rsidRPr="00875FE6">
        <w:t>Esta integración permite desarrollar sistemas más avanzados capaces de:</w:t>
      </w:r>
    </w:p>
    <w:p w14:paraId="410E4F04" w14:textId="5C86EB40" w:rsidR="00CB05B6" w:rsidRPr="00CB05B6" w:rsidRDefault="00CB05B6" w:rsidP="006C6A1E">
      <w:pPr>
        <w:numPr>
          <w:ilvl w:val="0"/>
          <w:numId w:val="7"/>
        </w:numPr>
        <w:tabs>
          <w:tab w:val="clear" w:pos="720"/>
        </w:tabs>
        <w:suppressAutoHyphens w:val="0"/>
        <w:spacing w:after="160" w:line="278" w:lineRule="auto"/>
        <w:ind w:left="426" w:hanging="11"/>
      </w:pPr>
      <w:r w:rsidRPr="00CB05B6">
        <w:t xml:space="preserve">  </w:t>
      </w:r>
      <w:r>
        <w:t>L</w:t>
      </w:r>
      <w:r w:rsidRPr="00CB05B6">
        <w:t>ocalizar objetos y regiones visuales relevantes;</w:t>
      </w:r>
    </w:p>
    <w:p w14:paraId="5CFA235E" w14:textId="5E5C492A" w:rsidR="00CB05B6" w:rsidRPr="00CB05B6" w:rsidRDefault="00CB05B6" w:rsidP="006C6A1E">
      <w:pPr>
        <w:numPr>
          <w:ilvl w:val="0"/>
          <w:numId w:val="7"/>
        </w:numPr>
        <w:tabs>
          <w:tab w:val="clear" w:pos="720"/>
        </w:tabs>
        <w:suppressAutoHyphens w:val="0"/>
        <w:spacing w:after="160" w:line="278" w:lineRule="auto"/>
        <w:ind w:left="426" w:hanging="11"/>
      </w:pPr>
      <w:r w:rsidRPr="00CB05B6">
        <w:t xml:space="preserve">  </w:t>
      </w:r>
      <w:r>
        <w:t>I</w:t>
      </w:r>
      <w:r w:rsidRPr="00CB05B6">
        <w:t>nterpretar semánticamente regiones específicas de la escena;</w:t>
      </w:r>
    </w:p>
    <w:p w14:paraId="032BC1F7" w14:textId="77A99514" w:rsidR="00CB05B6" w:rsidRPr="00CB05B6" w:rsidRDefault="00CB05B6" w:rsidP="006C6A1E">
      <w:pPr>
        <w:numPr>
          <w:ilvl w:val="0"/>
          <w:numId w:val="7"/>
        </w:numPr>
        <w:tabs>
          <w:tab w:val="clear" w:pos="720"/>
        </w:tabs>
        <w:suppressAutoHyphens w:val="0"/>
        <w:spacing w:after="160" w:line="278" w:lineRule="auto"/>
        <w:ind w:left="426" w:hanging="11"/>
      </w:pPr>
      <w:r w:rsidRPr="00CB05B6">
        <w:t xml:space="preserve">  </w:t>
      </w:r>
      <w:r>
        <w:t>C</w:t>
      </w:r>
      <w:r w:rsidRPr="00CB05B6">
        <w:t>ombinar información visual y contextual;</w:t>
      </w:r>
    </w:p>
    <w:p w14:paraId="40BCDB06" w14:textId="217C7284" w:rsidR="00CB05B6" w:rsidRPr="00CB05B6" w:rsidRDefault="00CB05B6" w:rsidP="006C6A1E">
      <w:pPr>
        <w:numPr>
          <w:ilvl w:val="0"/>
          <w:numId w:val="7"/>
        </w:numPr>
        <w:tabs>
          <w:tab w:val="clear" w:pos="720"/>
        </w:tabs>
        <w:suppressAutoHyphens w:val="0"/>
        <w:spacing w:after="160" w:line="278" w:lineRule="auto"/>
        <w:ind w:left="426" w:hanging="11"/>
      </w:pPr>
      <w:r w:rsidRPr="00CB05B6">
        <w:t xml:space="preserve">  </w:t>
      </w:r>
      <w:r>
        <w:t>A</w:t>
      </w:r>
      <w:r w:rsidRPr="00CB05B6">
        <w:t>poyar la estimación contextual del riesgo;</w:t>
      </w:r>
    </w:p>
    <w:p w14:paraId="33DB43F9" w14:textId="0000A3FA" w:rsidR="00C86BFE" w:rsidRDefault="00CB05B6" w:rsidP="00C86BFE">
      <w:pPr>
        <w:numPr>
          <w:ilvl w:val="0"/>
          <w:numId w:val="7"/>
        </w:numPr>
        <w:tabs>
          <w:tab w:val="clear" w:pos="720"/>
        </w:tabs>
        <w:suppressAutoHyphens w:val="0"/>
        <w:spacing w:after="160" w:line="278" w:lineRule="auto"/>
        <w:ind w:left="426" w:hanging="11"/>
      </w:pPr>
      <w:r w:rsidRPr="00CB05B6">
        <w:t xml:space="preserve">  </w:t>
      </w:r>
      <w:r w:rsidR="006C6A1E">
        <w:t>G</w:t>
      </w:r>
      <w:r w:rsidRPr="00CB05B6">
        <w:t>enerar decisiones o recomendaciones basadas en diferentes fuentes de evidencia.</w:t>
      </w:r>
    </w:p>
    <w:p w14:paraId="52742BBF" w14:textId="28C91824" w:rsidR="00C86BFE" w:rsidRDefault="00000EA0" w:rsidP="00C86BFE">
      <w:pPr>
        <w:keepNext/>
        <w:suppressAutoHyphens w:val="0"/>
        <w:spacing w:after="160" w:line="278" w:lineRule="auto"/>
      </w:pPr>
      <w:r>
        <w:rPr>
          <w:noProof/>
        </w:rPr>
        <w:drawing>
          <wp:inline distT="0" distB="0" distL="0" distR="0" wp14:anchorId="45AFEBC1" wp14:editId="663EB00A">
            <wp:extent cx="5400040" cy="3039110"/>
            <wp:effectExtent l="0" t="0" r="0" b="8890"/>
            <wp:docPr id="1815521669" name="Imagen 3" descr="The image depicts a busy urban street scene with a pedestrian crossing, a bus, and a traffic signal, where an AI system is analyzing and aiding in pedestrian safety by interpreting traffic signals and pedestrian dynamic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521669" name="Imagen 3" descr="The image depicts a busy urban street scene with a pedestrian crossing, a bus, and a traffic signal, where an AI system is analyzing and aiding in pedestrian safety by interpreting traffic signals and pedestrian dynamics.&#10;&#10;El contenido generado por IA puede ser incorrecto."/>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400040" cy="3039110"/>
                    </a:xfrm>
                    <a:prstGeom prst="rect">
                      <a:avLst/>
                    </a:prstGeom>
                  </pic:spPr>
                </pic:pic>
              </a:graphicData>
            </a:graphic>
          </wp:inline>
        </w:drawing>
      </w:r>
    </w:p>
    <w:p w14:paraId="0303D419" w14:textId="77A6A020" w:rsidR="00C86BFE" w:rsidRDefault="00C86BFE" w:rsidP="00C86BFE">
      <w:pPr>
        <w:pStyle w:val="Descripcin"/>
        <w:jc w:val="both"/>
      </w:pPr>
      <w:bookmarkStart w:id="24" w:name="_Toc242734756"/>
      <w:r>
        <w:t xml:space="preserve">Ilustración </w:t>
      </w:r>
      <w:fldSimple w:instr=" SEQ Ilustración \* ARABIC ">
        <w:r w:rsidR="009D46CC">
          <w:rPr>
            <w:noProof/>
          </w:rPr>
          <w:t>3</w:t>
        </w:r>
      </w:fldSimple>
      <w:r>
        <w:t xml:space="preserve"> </w:t>
      </w:r>
      <w:r w:rsidRPr="00C86BFE">
        <w:t>Representación conceptual de la integración entre detección visual mediante YOLO e interpretación semántica mediante CLIP en un sistema de asistencia al cruce peatonal. Elaboración propia.</w:t>
      </w:r>
      <w:bookmarkEnd w:id="24"/>
    </w:p>
    <w:p w14:paraId="31E457AD" w14:textId="17E181B2" w:rsidR="00A768FF" w:rsidRDefault="006C6A1E" w:rsidP="00A768FF">
      <w:pPr>
        <w:rPr>
          <w:b/>
          <w:bCs/>
        </w:rPr>
      </w:pPr>
      <w:r w:rsidRPr="006C6A1E">
        <w:t>En el ámbito del aumento humano asistido por inteligencia artificial, este enfoque resulta especialmente relevante porque permite evolucionar desde sistemas centrados exclusivamente en la detección hacia arquitecturas capaces de relacionar percepción visual, significado semántico e información temporal para proporcionar asistencia contextual al usuario.</w:t>
      </w:r>
    </w:p>
    <w:p w14:paraId="20046164" w14:textId="124F61FA" w:rsidR="00A768FF" w:rsidRPr="00F57A83" w:rsidRDefault="006C6A1E" w:rsidP="006C6A1E">
      <w:pPr>
        <w:pStyle w:val="Ttulo3"/>
        <w:rPr>
          <w:rFonts w:eastAsiaTheme="minorHAnsi"/>
          <w:sz w:val="28"/>
          <w:szCs w:val="28"/>
        </w:rPr>
      </w:pPr>
      <w:bookmarkStart w:id="25" w:name="_Toc242730157"/>
      <w:r w:rsidRPr="00F57A83">
        <w:rPr>
          <w:rFonts w:eastAsiaTheme="minorHAnsi"/>
          <w:sz w:val="28"/>
          <w:szCs w:val="28"/>
        </w:rPr>
        <w:t xml:space="preserve">3.2.4 </w:t>
      </w:r>
      <w:r w:rsidR="00A768FF" w:rsidRPr="00F57A83">
        <w:rPr>
          <w:rFonts w:eastAsiaTheme="minorHAnsi"/>
          <w:sz w:val="28"/>
          <w:szCs w:val="28"/>
        </w:rPr>
        <w:t>Limitaciones de la percepción puramente visual</w:t>
      </w:r>
      <w:bookmarkEnd w:id="25"/>
    </w:p>
    <w:p w14:paraId="7DB35F15" w14:textId="77777777" w:rsidR="009E0513" w:rsidRPr="009E0513" w:rsidRDefault="009E0513" w:rsidP="009E0513">
      <w:r w:rsidRPr="009E0513">
        <w:t>A pesar de los avances experimentados en los sistemas de detección de objetos y comprensión semántica, la información obtenida a partir de una observación visual aislada presenta limitaciones importantes cuando se pretende interpretar entornos dinámicos y complejos.</w:t>
      </w:r>
    </w:p>
    <w:p w14:paraId="6553A289" w14:textId="77777777" w:rsidR="009E0513" w:rsidRPr="009E0513" w:rsidRDefault="009E0513" w:rsidP="009E0513">
      <w:r w:rsidRPr="009E0513">
        <w:lastRenderedPageBreak/>
        <w:t>La detección permite identificar los elementos presentes en la escena, mientras que la interpretación semántica ayuda a determinar el significado de determinadas regiones. Sin embargo, ninguna de estas capacidades resulta suficiente por sí sola para caracterizar la evolución de una situación de cruce. Detectar un vehículo en las proximidades de un paso de peatones no permite establecer automáticamente si permanece detenido, se desplaza por la escena o presenta indicios visuales de aproximación.</w:t>
      </w:r>
    </w:p>
    <w:p w14:paraId="548F4FFD" w14:textId="77777777" w:rsidR="009E0513" w:rsidRPr="009E0513" w:rsidRDefault="009E0513" w:rsidP="009E0513">
      <w:r w:rsidRPr="009E0513">
        <w:t>Del mismo modo, conocer el estado de un semáforo peatonal no garantiza que la situación observada sea favorable. Una señal verde puede coincidir temporalmente con vehículos en movimiento o aproximándose, mientras que una señal roja debe mantener una recomendación de espera independientemente de otros elementos de la escena.</w:t>
      </w:r>
    </w:p>
    <w:p w14:paraId="18FC7E2B" w14:textId="77777777" w:rsidR="009E0513" w:rsidRPr="009E0513" w:rsidRDefault="009E0513" w:rsidP="009E0513">
      <w:r w:rsidRPr="009E0513">
        <w:t>Estas limitaciones justifican la incorporación de información temporal procedente de secuencias de vídeo. Dependiendo de los sensores disponibles y del grado de calibración, un sistema puede utilizar magnitudes físicas o indicadores derivados del plano de imagen. En el presente trabajo se adopta esta segunda alternativa mediante variables normalizadas relacionadas con el desplazamiento, la velocidad aparente, la variación de tamaño de las regiones detectadas y la permanencia de las trayectorias.</w:t>
      </w:r>
    </w:p>
    <w:p w14:paraId="2981089F" w14:textId="77777777" w:rsidR="009E0513" w:rsidRPr="009E0513" w:rsidRDefault="009E0513" w:rsidP="009E0513">
      <w:r w:rsidRPr="009E0513">
        <w:t>Por tanto, la percepción visual y la interpretación semántica se complementan con un análisis temporal que permite diferenciar comportamientos dinámicos y utilizar dicha información como entrada del módulo de estimación de riesgo.</w:t>
      </w:r>
    </w:p>
    <w:p w14:paraId="2D2E9951" w14:textId="77777777" w:rsidR="00A768FF" w:rsidRPr="00875FE6" w:rsidRDefault="00A768FF" w:rsidP="00A768FF"/>
    <w:p w14:paraId="6FBC91F6" w14:textId="1BEFCCB7" w:rsidR="00A768FF" w:rsidRPr="009E0513" w:rsidRDefault="009E0513" w:rsidP="009E0513">
      <w:pPr>
        <w:pStyle w:val="Ttulo2"/>
      </w:pPr>
      <w:bookmarkStart w:id="26" w:name="_Toc242730158"/>
      <w:r>
        <w:t xml:space="preserve">3.3 </w:t>
      </w:r>
      <w:r w:rsidR="00A768FF" w:rsidRPr="009E0513">
        <w:t xml:space="preserve">Sistemas de Estimación de Riesgo (Risk </w:t>
      </w:r>
      <w:proofErr w:type="spellStart"/>
      <w:r w:rsidR="00A768FF" w:rsidRPr="009E0513">
        <w:t>Assessment</w:t>
      </w:r>
      <w:proofErr w:type="spellEnd"/>
      <w:r w:rsidR="00A768FF" w:rsidRPr="009E0513">
        <w:t xml:space="preserve"> / Hazard </w:t>
      </w:r>
      <w:proofErr w:type="spellStart"/>
      <w:r w:rsidR="00A768FF" w:rsidRPr="009E0513">
        <w:t>Detection</w:t>
      </w:r>
      <w:proofErr w:type="spellEnd"/>
      <w:r w:rsidR="00A768FF" w:rsidRPr="009E0513">
        <w:t>)</w:t>
      </w:r>
      <w:bookmarkEnd w:id="26"/>
      <w:r w:rsidR="00A768FF" w:rsidRPr="009E0513">
        <w:t> </w:t>
      </w:r>
    </w:p>
    <w:p w14:paraId="30388CE5" w14:textId="0484CAC7" w:rsidR="00A768FF" w:rsidRPr="00F57A83" w:rsidRDefault="009E0513" w:rsidP="009E0513">
      <w:pPr>
        <w:pStyle w:val="Ttulo3"/>
        <w:rPr>
          <w:rFonts w:eastAsiaTheme="minorHAnsi"/>
          <w:sz w:val="28"/>
          <w:szCs w:val="28"/>
        </w:rPr>
      </w:pPr>
      <w:bookmarkStart w:id="27" w:name="_Toc242730159"/>
      <w:r w:rsidRPr="00F57A83">
        <w:rPr>
          <w:rFonts w:eastAsiaTheme="minorHAnsi"/>
          <w:sz w:val="28"/>
          <w:szCs w:val="28"/>
        </w:rPr>
        <w:t xml:space="preserve">3.3.1 </w:t>
      </w:r>
      <w:r w:rsidR="00A768FF" w:rsidRPr="00F57A83">
        <w:rPr>
          <w:rFonts w:eastAsiaTheme="minorHAnsi"/>
          <w:sz w:val="28"/>
          <w:szCs w:val="28"/>
        </w:rPr>
        <w:t>Necesidad de estimación de riesgo en sistemas inteligentes</w:t>
      </w:r>
      <w:bookmarkEnd w:id="27"/>
    </w:p>
    <w:p w14:paraId="0481F0DB" w14:textId="77777777" w:rsidR="00A768FF" w:rsidRPr="00995C57" w:rsidRDefault="00A768FF" w:rsidP="00A768FF">
      <w:r w:rsidRPr="00995C57">
        <w:t>En los sistemas de aumento humano asistidos por inteligencia artificial, la percepción del entorno constituye únicamente una parte del proceso de asistencia inteligente. Además de detectar e interpretar objetos o situaciones, resulta necesario estimar el nivel de riesgo asociado a cada escenario con el objetivo de asistir activamente al usuario.</w:t>
      </w:r>
    </w:p>
    <w:p w14:paraId="0801B5DD" w14:textId="77777777" w:rsidR="00A768FF" w:rsidRPr="00995C57" w:rsidRDefault="00A768FF" w:rsidP="00A768FF">
      <w:r w:rsidRPr="00995C57">
        <w:t>La estimación de riesgo permite transformar información perceptiva en conocimiento útil para la toma de decisiones, facilitando la anticipación de situaciones potencialmente peligrosas y mejorando la capacidad de respuesta del sistema.</w:t>
      </w:r>
    </w:p>
    <w:p w14:paraId="44AA8A85" w14:textId="77777777" w:rsidR="00A768FF" w:rsidRPr="00995C57" w:rsidRDefault="00A768FF" w:rsidP="00A768FF">
      <w:r w:rsidRPr="00995C57">
        <w:t>En aplicaciones como robótica colaborativa, conducción autónoma o asistencia inteligente, esta capacidad resulta crítica, ya que el sistema debe evaluar continuamente cambios dinámicos en el entorno y determinar qué elementos representan una amenaza relevante para el usuario.</w:t>
      </w:r>
    </w:p>
    <w:p w14:paraId="5D90E2BC" w14:textId="3CEA3414" w:rsidR="00A768FF" w:rsidRPr="00995C57" w:rsidRDefault="00A768FF" w:rsidP="00A768FF">
      <w:r w:rsidRPr="00995C57">
        <w:lastRenderedPageBreak/>
        <w:t>Por este motivo, los sistemas modernos de percepción inteligente integran mecanismos de análisis contextual y evaluación dinámica capaces de combinar información espacial, semántica y temporal</w:t>
      </w:r>
      <w:r w:rsidR="00DD6935">
        <w:t xml:space="preserve"> </w:t>
      </w:r>
      <w:r w:rsidR="00DD6935" w:rsidRPr="00DD6935">
        <w:t>para valorar la evolución de una situación y detectar posibles condiciones de riesgo</w:t>
      </w:r>
      <w:r w:rsidR="00DD6935">
        <w:t xml:space="preserve"> </w:t>
      </w:r>
      <w:r w:rsidR="00393F58">
        <w:rPr>
          <w:noProof/>
        </w:rPr>
        <w:t>(Lefèvre y otros, 2014).</w:t>
      </w:r>
    </w:p>
    <w:p w14:paraId="1A573F02" w14:textId="2E7637C7" w:rsidR="00A768FF" w:rsidRPr="00F57A83" w:rsidRDefault="00A768FF" w:rsidP="009E0513">
      <w:pPr>
        <w:pStyle w:val="Ttulo3"/>
        <w:rPr>
          <w:rFonts w:eastAsiaTheme="minorHAnsi"/>
          <w:sz w:val="28"/>
          <w:szCs w:val="28"/>
        </w:rPr>
      </w:pPr>
      <w:r w:rsidRPr="009E0513">
        <w:rPr>
          <w:rFonts w:eastAsiaTheme="minorHAnsi"/>
        </w:rPr>
        <w:t xml:space="preserve"> </w:t>
      </w:r>
      <w:bookmarkStart w:id="28" w:name="_Toc242730160"/>
      <w:r w:rsidR="009E0513" w:rsidRPr="00F57A83">
        <w:rPr>
          <w:rFonts w:eastAsiaTheme="minorHAnsi"/>
          <w:sz w:val="28"/>
          <w:szCs w:val="28"/>
        </w:rPr>
        <w:t xml:space="preserve">3.3.2 </w:t>
      </w:r>
      <w:r w:rsidRPr="00F57A83">
        <w:rPr>
          <w:rFonts w:eastAsiaTheme="minorHAnsi"/>
          <w:sz w:val="28"/>
          <w:szCs w:val="28"/>
        </w:rPr>
        <w:t>Estimación de riesgo semántica y contextual</w:t>
      </w:r>
      <w:bookmarkEnd w:id="28"/>
    </w:p>
    <w:p w14:paraId="2018FB1B" w14:textId="77777777" w:rsidR="00A768FF" w:rsidRPr="00093503" w:rsidRDefault="00A768FF" w:rsidP="00A768FF">
      <w:r w:rsidRPr="00093503">
        <w:t>Uno de los principales enfoques utilizados en la estimación de riesgo inteligente consiste en el análisis semántico y contextual de las escenas.</w:t>
      </w:r>
    </w:p>
    <w:p w14:paraId="79660A4E" w14:textId="2D8C7BF4" w:rsidR="00A768FF" w:rsidRPr="00093503" w:rsidRDefault="00A768FF" w:rsidP="00A768FF">
      <w:r w:rsidRPr="00093503">
        <w:t>En este paradigma, el riesgo no depende únicamente de la presencia de determinados objetos, sino también de su estado, disposición y relación con el entorno. En el contexto de la movilidad urbana, la interpretación de una situación de cruce requiere comprender elementos como el estado del semáforo, la presencia de vehículos, la ocupación del paso de peatones o el comportamiento de otros usuarios de la vía</w:t>
      </w:r>
      <w:r w:rsidR="00393F58">
        <w:t xml:space="preserve"> </w:t>
      </w:r>
      <w:r w:rsidR="00806EB3">
        <w:rPr>
          <w:noProof/>
        </w:rPr>
        <w:t>(Montanha y otros, 2022).</w:t>
      </w:r>
    </w:p>
    <w:p w14:paraId="5AA647D2" w14:textId="77777777" w:rsidR="00A768FF" w:rsidRPr="00093503" w:rsidRDefault="00A768FF" w:rsidP="00A768FF">
      <w:r w:rsidRPr="00093503">
        <w:t>Por ejemplo, la detección de un semáforo no resulta suficiente para determinar si una situación es segura. El significado de la escena depende de información contextual adicional. Un semáforo en verde puede indicar inicialmente una situación favorable para el cruce, mientras que la aproximación de un vehículo a gran velocidad puede modificar completamente la evaluación del riesgo.</w:t>
      </w:r>
    </w:p>
    <w:p w14:paraId="381E3C4D" w14:textId="77777777" w:rsidR="00A768FF" w:rsidRPr="00093503" w:rsidRDefault="00A768FF" w:rsidP="00A768FF">
      <w:r w:rsidRPr="00093503">
        <w:t>De forma similar, la mera detección de un vehículo no implica necesariamente una situación peligrosa. Un vehículo detenido ante un paso de peatones representa un escenario muy diferente al de un vehículo aproximándose sin reducir la velocidad.</w:t>
      </w:r>
    </w:p>
    <w:p w14:paraId="7AFC16DB" w14:textId="3846128E" w:rsidR="00A768FF" w:rsidRPr="00093503" w:rsidRDefault="00A768FF" w:rsidP="00A768FF">
      <w:r w:rsidRPr="00093503">
        <w:t>Para abordar este problema, los modelos multimodales como CLIP permiten realizar interpretaciones semánticas de las escenas mediante descripciones en lenguaje natural, facilitando tareas de clasificación contextual y comprensión de situaciones complejas</w:t>
      </w:r>
      <w:r w:rsidR="00B05818">
        <w:t xml:space="preserve"> </w:t>
      </w:r>
      <w:sdt>
        <w:sdtPr>
          <w:id w:val="131614435"/>
          <w:citation/>
        </w:sdtPr>
        <w:sdtEndPr/>
        <w:sdtContent>
          <w:r w:rsidR="00B05818">
            <w:fldChar w:fldCharType="begin"/>
          </w:r>
          <w:r w:rsidR="00A53EBB">
            <w:instrText xml:space="preserve">CITATION Rad21 \l 3082 </w:instrText>
          </w:r>
          <w:r w:rsidR="00B05818">
            <w:fldChar w:fldCharType="separate"/>
          </w:r>
          <w:r w:rsidR="00A53EBB">
            <w:rPr>
              <w:noProof/>
            </w:rPr>
            <w:t>(Radford, y otros, 2021)</w:t>
          </w:r>
          <w:r w:rsidR="00B05818">
            <w:fldChar w:fldCharType="end"/>
          </w:r>
        </w:sdtContent>
      </w:sdt>
      <w:r w:rsidR="00B05818">
        <w:t>.</w:t>
      </w:r>
    </w:p>
    <w:p w14:paraId="3405DB4D" w14:textId="77777777" w:rsidR="00A768FF" w:rsidRPr="00093503" w:rsidRDefault="00A768FF" w:rsidP="00A768FF">
      <w:r w:rsidRPr="00093503">
        <w:t>Este tipo de aproximación resulta especialmente útil en escenarios donde el significado contextual tiene mayor relevancia que la simple identificación visual de los objetos presentes en la escena.</w:t>
      </w:r>
    </w:p>
    <w:p w14:paraId="5FBAE9AB" w14:textId="77777777" w:rsidR="00A768FF" w:rsidRDefault="00A768FF" w:rsidP="00A768FF"/>
    <w:p w14:paraId="30824B87" w14:textId="70A7FA9C" w:rsidR="00A768FF" w:rsidRPr="00F57A83" w:rsidRDefault="009E0513" w:rsidP="009E0513">
      <w:pPr>
        <w:pStyle w:val="Ttulo3"/>
        <w:rPr>
          <w:sz w:val="28"/>
          <w:szCs w:val="28"/>
        </w:rPr>
      </w:pPr>
      <w:bookmarkStart w:id="29" w:name="_Toc242730161"/>
      <w:r w:rsidRPr="00F57A83">
        <w:rPr>
          <w:rFonts w:eastAsiaTheme="minorHAnsi"/>
          <w:sz w:val="28"/>
          <w:szCs w:val="28"/>
        </w:rPr>
        <w:t>3.3.3 Estimación dinámica del riesgo</w:t>
      </w:r>
      <w:bookmarkEnd w:id="29"/>
    </w:p>
    <w:p w14:paraId="43095DA3" w14:textId="77777777" w:rsidR="009E0513" w:rsidRPr="009E0513" w:rsidRDefault="009E0513" w:rsidP="009E0513">
      <w:r>
        <w:t>Aunque la comprensión semántica resulta fundamental para interpretar los elementos del entorno, las situaciones de movilidad requieren considerar también cómo evolucionan dichos elementos a lo largo del tiempo. En un escenario de cruce, el riesgo puede depender no solo de la presencia de un vehículo, sino también de si permanece estable, se desplaza por la imagen o presenta una tendencia visual compatible con una aproximación.</w:t>
      </w:r>
    </w:p>
    <w:p w14:paraId="5A8A01E6" w14:textId="146B112B" w:rsidR="00806EB3" w:rsidRDefault="00806EB3" w:rsidP="009E0513">
      <w:r w:rsidRPr="00806EB3">
        <w:lastRenderedPageBreak/>
        <w:t xml:space="preserve">En sistemas equipados con cámaras calibradas, sensores de profundidad, radares o información tridimensional, el análisis dinámico puede apoyarse en magnitudes físicas como la distancia al usuario, la velocidad relativa o el tiempo estimado hasta colisión. Este tipo de variables se utiliza habitualmente en evaluación de riesgo y predicción de movimiento dentro de ámbitos como la conducción autónoma, la robótica móvil y los sistemas avanzados de asistencia </w:t>
      </w:r>
      <w:r w:rsidR="00C13102">
        <w:rPr>
          <w:noProof/>
        </w:rPr>
        <w:t>(Lefèvre y otros, 2014)</w:t>
      </w:r>
      <w:r>
        <w:rPr>
          <w:b/>
          <w:bCs/>
        </w:rPr>
        <w:t>.</w:t>
      </w:r>
      <w:r w:rsidRPr="00806EB3">
        <w:t xml:space="preserve">Entre estos indicadores, el </w:t>
      </w:r>
      <w:r w:rsidRPr="00806EB3">
        <w:rPr>
          <w:i/>
          <w:iCs/>
        </w:rPr>
        <w:t xml:space="preserve">Time </w:t>
      </w:r>
      <w:proofErr w:type="spellStart"/>
      <w:r w:rsidRPr="00806EB3">
        <w:rPr>
          <w:i/>
          <w:iCs/>
        </w:rPr>
        <w:t>To</w:t>
      </w:r>
      <w:proofErr w:type="spellEnd"/>
      <w:r w:rsidRPr="00806EB3">
        <w:rPr>
          <w:i/>
          <w:iCs/>
        </w:rPr>
        <w:t xml:space="preserve"> </w:t>
      </w:r>
      <w:proofErr w:type="spellStart"/>
      <w:r w:rsidRPr="00806EB3">
        <w:rPr>
          <w:i/>
          <w:iCs/>
        </w:rPr>
        <w:t>Collision</w:t>
      </w:r>
      <w:proofErr w:type="spellEnd"/>
      <w:r w:rsidRPr="00806EB3">
        <w:t xml:space="preserve"> (TTC) representa el tiempo que restaría hasta una posible colisión si se mantuvieran las condiciones de movimiento consideradas </w:t>
      </w:r>
      <w:sdt>
        <w:sdtPr>
          <w:id w:val="136847889"/>
          <w:citation/>
        </w:sdtPr>
        <w:sdtEndPr/>
        <w:sdtContent>
          <w:r w:rsidR="00C13102">
            <w:fldChar w:fldCharType="begin"/>
          </w:r>
          <w:r w:rsidR="000638B7">
            <w:rPr>
              <w:b/>
              <w:bCs/>
            </w:rPr>
            <w:instrText xml:space="preserve">CITATION Min01 \l 3082 </w:instrText>
          </w:r>
          <w:r w:rsidR="00C13102">
            <w:fldChar w:fldCharType="separate"/>
          </w:r>
          <w:r w:rsidR="00A53EBB">
            <w:rPr>
              <w:noProof/>
            </w:rPr>
            <w:t>(Minderhoud &amp; Bovy, 2001)</w:t>
          </w:r>
          <w:r w:rsidR="00C13102">
            <w:fldChar w:fldCharType="end"/>
          </w:r>
        </w:sdtContent>
      </w:sdt>
      <w:r w:rsidR="00C13102">
        <w:t>.</w:t>
      </w:r>
    </w:p>
    <w:p w14:paraId="6C1E9DAC" w14:textId="64563707" w:rsidR="009E0513" w:rsidRDefault="009E0513" w:rsidP="009E0513">
      <w:r>
        <w:t>Sin embargo, cuando la información disponible procede únicamente de una secuencia de vídeo monocular no calibrada, dichas magnitudes no pueden obtenerse directamente con precisión métrica. En estos casos pueden emplearse indicadores visuales derivados de la evolución temporal de las detecciones, siempre que se distingan claramente de una medición física real.</w:t>
      </w:r>
    </w:p>
    <w:p w14:paraId="6D93CF62" w14:textId="77777777" w:rsidR="009E0513" w:rsidRDefault="009E0513" w:rsidP="009E0513">
      <w:r>
        <w:t>En el presente trabajo se utiliza esta segunda aproximación. Para cada trayectoria se analiza la evolución de la posición normalizada del centro de las regiones detectadas, las diferencias horizontales y verticales entre observaciones, el desplazamiento euclídeo normalizado, el tiempo transcurrido y la velocidad aparente resultante. También se estudia la variación relativa del área de la caja delimitadora, cuyo crecimiento puede constituir un indicio visual de aproximación hacia la cámara.</w:t>
      </w:r>
    </w:p>
    <w:p w14:paraId="5A87E533" w14:textId="77777777" w:rsidR="009E0513" w:rsidRDefault="009E0513" w:rsidP="009E0513">
      <w:r>
        <w:t xml:space="preserve">La información se resume temporalmente para reducir la influencia de variaciones puntuales del detector y permite clasificar las trayectorias en los estados </w:t>
      </w:r>
      <w:r w:rsidRPr="009E0513">
        <w:t>INSUFFICIENT</w:t>
      </w:r>
      <w:r>
        <w:t xml:space="preserve">, </w:t>
      </w:r>
      <w:r w:rsidRPr="009E0513">
        <w:t>STABLE</w:t>
      </w:r>
      <w:r>
        <w:t xml:space="preserve">, </w:t>
      </w:r>
      <w:r w:rsidRPr="009E0513">
        <w:t>MOVING</w:t>
      </w:r>
      <w:r>
        <w:t xml:space="preserve"> y </w:t>
      </w:r>
      <w:r w:rsidRPr="009E0513">
        <w:t>APPROACHING</w:t>
      </w:r>
      <w:r>
        <w:t>. Estas categorías no representan mediciones físicas exactas, sino una caracterización operativa del comportamiento visual de los vehículos dentro de las secuencias analizadas.</w:t>
      </w:r>
    </w:p>
    <w:p w14:paraId="2A70C672" w14:textId="77777777" w:rsidR="009E0513" w:rsidRDefault="009E0513" w:rsidP="009E0513">
      <w:r>
        <w:t>De este modo, el análisis dinámico complementa la detección y la interpretación semántica mediante información sobre la evolución aparente de los vehículos, proporcionando una entrada adicional para las reglas de estimación del riesgo.</w:t>
      </w:r>
    </w:p>
    <w:p w14:paraId="4A2E420D" w14:textId="3300E791" w:rsidR="00A768FF" w:rsidRPr="00F57A83" w:rsidRDefault="009E0513" w:rsidP="009E0513">
      <w:pPr>
        <w:pStyle w:val="Ttulo3"/>
        <w:rPr>
          <w:rFonts w:eastAsiaTheme="minorHAnsi"/>
          <w:sz w:val="28"/>
          <w:szCs w:val="28"/>
        </w:rPr>
      </w:pPr>
      <w:bookmarkStart w:id="30" w:name="_Toc242730162"/>
      <w:r w:rsidRPr="00F57A83">
        <w:rPr>
          <w:rFonts w:eastAsiaTheme="minorHAnsi"/>
          <w:sz w:val="28"/>
          <w:szCs w:val="28"/>
        </w:rPr>
        <w:t>3.3.4 Fusión de enfoques perceptivos, semánticos y temporales</w:t>
      </w:r>
      <w:bookmarkEnd w:id="30"/>
    </w:p>
    <w:p w14:paraId="76B70D04" w14:textId="77777777" w:rsidR="009E0513" w:rsidRPr="009E0513" w:rsidRDefault="009E0513" w:rsidP="009E0513">
      <w:r w:rsidRPr="009E0513">
        <w:t>Los enfoques basados exclusivamente en detección visual, interpretación semántica o análisis dinámico presentan limitaciones cuando se utilizan de forma aislada. La detección permite localizar los elementos presentes en la escena, pero no determina necesariamente su significado para el peatón. La interpretación semántica puede aportar información sobre el estado de una señal, pero no describe por sí sola la evolución de los vehículos. Del mismo modo, el análisis temporal permite caracterizar movimientos aparentes, pero necesita información contextual para determinar la relevancia de cada elemento dentro de la situación de cruce.</w:t>
      </w:r>
    </w:p>
    <w:p w14:paraId="677B56D9" w14:textId="77777777" w:rsidR="009E0513" w:rsidRDefault="009E0513" w:rsidP="009E0513">
      <w:r w:rsidRPr="009E0513">
        <w:t xml:space="preserve">Por este motivo, las arquitecturas híbridas combinan diferentes fuentes de información. En el sistema desarrollado, la percepción visual identifica y realiza el seguimiento de </w:t>
      </w:r>
      <w:r w:rsidRPr="009E0513">
        <w:lastRenderedPageBreak/>
        <w:t>peatones, vehículos y regiones candidatas de semáforo. La etapa semántica determina si una región candidata corresponde a una señal peatonal interpretable y estima su estado como GREEN o RED. Paralelamente, el análisis temporal clasifica las trayectorias vehiculares como INSUFFICIENT, STABLE, MOVING o APPROACHING.</w:t>
      </w:r>
    </w:p>
    <w:p w14:paraId="73A2062D" w14:textId="77777777" w:rsidR="00C607D8" w:rsidRDefault="002E773F" w:rsidP="00C607D8">
      <w:pPr>
        <w:keepNext/>
      </w:pPr>
      <w:r>
        <w:rPr>
          <w:noProof/>
        </w:rPr>
        <w:drawing>
          <wp:inline distT="0" distB="0" distL="0" distR="0" wp14:anchorId="38D27AED" wp14:editId="61A6295F">
            <wp:extent cx="5400040" cy="2313940"/>
            <wp:effectExtent l="0" t="0" r="0" b="0"/>
            <wp:docPr id="655757874" name="Imagen 8" descr="The image depicts a visual flowchart illustrating a multi-step process involving perception, semantic, temporal analysis, risk assessment, and assistance, including object detection, contextual understanding, dynamic tracking, and a final recommendation, all within a system that uses visual cues, risk levels, and cautionary sign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757874" name="Imagen 8" descr="The image depicts a visual flowchart illustrating a multi-step process involving perception, semantic, temporal analysis, risk assessment, and assistance, including object detection, contextual understanding, dynamic tracking, and a final recommendation, all within a system that uses visual cues, risk levels, and cautionary signals."/>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400040" cy="2313940"/>
                    </a:xfrm>
                    <a:prstGeom prst="rect">
                      <a:avLst/>
                    </a:prstGeom>
                  </pic:spPr>
                </pic:pic>
              </a:graphicData>
            </a:graphic>
          </wp:inline>
        </w:drawing>
      </w:r>
    </w:p>
    <w:p w14:paraId="31148ECD" w14:textId="5F063197" w:rsidR="002E773F" w:rsidRPr="009E0513" w:rsidRDefault="00C607D8" w:rsidP="00C607D8">
      <w:pPr>
        <w:pStyle w:val="Descripcin"/>
        <w:jc w:val="both"/>
      </w:pPr>
      <w:bookmarkStart w:id="31" w:name="_Toc242734757"/>
      <w:r>
        <w:t xml:space="preserve">Ilustración </w:t>
      </w:r>
      <w:fldSimple w:instr=" SEQ Ilustración \* ARABIC ">
        <w:r w:rsidR="009D46CC">
          <w:rPr>
            <w:noProof/>
          </w:rPr>
          <w:t>4</w:t>
        </w:r>
      </w:fldSimple>
      <w:r>
        <w:t xml:space="preserve"> </w:t>
      </w:r>
      <w:r w:rsidRPr="00C607D8">
        <w:t>Marco conceptual para la integración de percepción visual, interpretación semántica, análisis temporal y estimación contextual del riesgo en sistemas de asistencia inteligente. Elaboración propia a partir de la literatura revisada.</w:t>
      </w:r>
      <w:bookmarkEnd w:id="31"/>
    </w:p>
    <w:p w14:paraId="01BFC18A" w14:textId="77777777" w:rsidR="009E0513" w:rsidRPr="009E0513" w:rsidRDefault="009E0513" w:rsidP="009E0513">
      <w:r w:rsidRPr="009E0513">
        <w:t>La fusión se realiza sobre intervalos temporales, de manera que únicamente se consideran los vehículos cuyas trayectorias coinciden con el intervalo de señalización que se está evaluando. El estado del semáforo y la dinámica aparente de los vehículos se combinan posteriormente mediante reglas explícitas para asignar los niveles de riesgo LOW, MEDIUM o HIGH y generar las recomendaciones WAIT, CAUTION o CROSS_WITH_CAUTION.</w:t>
      </w:r>
    </w:p>
    <w:p w14:paraId="34708487" w14:textId="77777777" w:rsidR="009E0513" w:rsidRPr="009E0513" w:rsidRDefault="009E0513" w:rsidP="009E0513">
      <w:r w:rsidRPr="009E0513">
        <w:t>Esta arquitectura no utiliza mediciones físicas directas de distancia o velocidad ni calcula el tiempo hasta colisión. Su aportación consiste en integrar detección, interpretación semántica e indicadores temporales derivados del plano de imagen dentro de una misma cadena de decisión. De este modo, el riesgo no depende exclusivamente de un único objeto o estado, sino de la combinación contextual de las evidencias disponibles en cada intervalo.</w:t>
      </w:r>
    </w:p>
    <w:p w14:paraId="40EB64D5" w14:textId="77777777" w:rsidR="00800C29" w:rsidRDefault="00800C29" w:rsidP="00A768FF"/>
    <w:p w14:paraId="26AA78C6" w14:textId="3F14C00A" w:rsidR="00800C29" w:rsidRPr="00800C29" w:rsidRDefault="00800C29" w:rsidP="006E66E3">
      <w:pPr>
        <w:pStyle w:val="Ttulo2"/>
        <w:numPr>
          <w:ilvl w:val="1"/>
          <w:numId w:val="43"/>
        </w:numPr>
      </w:pPr>
      <w:bookmarkStart w:id="32" w:name="_Toc242730163"/>
      <w:r w:rsidRPr="00800C29">
        <w:t>Métricas de evaluación del sistema</w:t>
      </w:r>
      <w:bookmarkEnd w:id="32"/>
    </w:p>
    <w:p w14:paraId="18DB9218" w14:textId="77777777" w:rsidR="001B5A59" w:rsidRPr="001B5A59" w:rsidRDefault="001B5A59" w:rsidP="001B5A59">
      <w:r w:rsidRPr="001B5A59">
        <w:t xml:space="preserve">La evaluación del sistema se planteó de forma progresiva y diferenciada, atendiendo a las funciones específicas de los distintos componentes desarrollados y a las salidas finales del prototipo. Dado que la arquitectura integra detección de objetos, seguimiento temporal, filtrado semántico, interpretación del semáforo peatonal, análisis dinámico y reglas de decisión, su comportamiento no puede resumirse adecuadamente mediante una única métrica global. Por este motivo, se emplearon procedimientos de evaluación </w:t>
      </w:r>
      <w:r w:rsidRPr="001B5A59">
        <w:lastRenderedPageBreak/>
        <w:t>diferentes para los detectores especializados, el clasificador Gate V2, la interpretación del estado del semáforo, la estimación del riesgo y la recomendación de asistencia.</w:t>
      </w:r>
    </w:p>
    <w:p w14:paraId="73E5E8A1" w14:textId="77777777" w:rsidR="00C86BFE" w:rsidRDefault="00C86BFE" w:rsidP="001B5A59">
      <w:pPr>
        <w:rPr>
          <w:b/>
          <w:bCs/>
        </w:rPr>
      </w:pPr>
    </w:p>
    <w:p w14:paraId="4F00F688" w14:textId="77777777" w:rsidR="00C86BFE" w:rsidRDefault="00C86BFE" w:rsidP="001B5A59">
      <w:pPr>
        <w:rPr>
          <w:b/>
          <w:bCs/>
        </w:rPr>
      </w:pPr>
    </w:p>
    <w:p w14:paraId="3A805B37" w14:textId="561A6E29" w:rsidR="001B5A59" w:rsidRPr="001B5A59" w:rsidRDefault="001B5A59" w:rsidP="001B5A59">
      <w:pPr>
        <w:rPr>
          <w:b/>
          <w:bCs/>
        </w:rPr>
      </w:pPr>
      <w:r w:rsidRPr="001B5A59">
        <w:rPr>
          <w:b/>
          <w:bCs/>
        </w:rPr>
        <w:t>Evaluación de los detectores YOLO especializados</w:t>
      </w:r>
    </w:p>
    <w:p w14:paraId="6938252B" w14:textId="77777777" w:rsidR="001B5A59" w:rsidRPr="001B5A59" w:rsidRDefault="001B5A59" w:rsidP="001B5A59">
      <w:r w:rsidRPr="001B5A59">
        <w:t xml:space="preserve">Los modelos V1 y V2, entrenados específicamente para la clase </w:t>
      </w:r>
      <w:proofErr w:type="spellStart"/>
      <w:r w:rsidRPr="001B5A59">
        <w:t>pedestrian_traffic_light</w:t>
      </w:r>
      <w:proofErr w:type="spellEnd"/>
      <w:r w:rsidRPr="001B5A59">
        <w:t>, se compararon directamente sobre el conjunto de validación. Para ello se realizó un barrido de distintos umbrales de confianza y se estableció un umbral mínimo de intersección sobre unión (</w:t>
      </w:r>
      <w:proofErr w:type="spellStart"/>
      <w:r w:rsidRPr="001B5A59">
        <w:t>Intersection</w:t>
      </w:r>
      <w:proofErr w:type="spellEnd"/>
      <w:r w:rsidRPr="001B5A59">
        <w:t xml:space="preserve"> </w:t>
      </w:r>
      <w:proofErr w:type="spellStart"/>
      <w:r w:rsidRPr="001B5A59">
        <w:t>over</w:t>
      </w:r>
      <w:proofErr w:type="spellEnd"/>
      <w:r w:rsidRPr="001B5A59">
        <w:t xml:space="preserve"> Union, </w:t>
      </w:r>
      <w:proofErr w:type="spellStart"/>
      <w:r w:rsidRPr="001B5A59">
        <w:t>IoU</w:t>
      </w:r>
      <w:proofErr w:type="spellEnd"/>
      <w:r w:rsidRPr="001B5A59">
        <w:t>) de 0,50 para considerar correcta la correspondencia entre una predicción y una anotación de referencia.</w:t>
      </w:r>
    </w:p>
    <w:p w14:paraId="29F6DACF" w14:textId="77777777" w:rsidR="001B5A59" w:rsidRPr="001B5A59" w:rsidRDefault="001B5A59" w:rsidP="001B5A59">
      <w:r w:rsidRPr="001B5A59">
        <w:t>Para cada modelo y umbral se contabilizaron los verdaderos positivos (TP), falsos positivos (FP) y falsos negativos (FN). A partir de estos valores se calcularon la precisión (</w:t>
      </w:r>
      <w:proofErr w:type="spellStart"/>
      <w:r w:rsidRPr="001B5A59">
        <w:t>precision</w:t>
      </w:r>
      <w:proofErr w:type="spellEnd"/>
      <w:r w:rsidRPr="001B5A59">
        <w:t xml:space="preserve">), el </w:t>
      </w:r>
      <w:proofErr w:type="spellStart"/>
      <w:r w:rsidRPr="001B5A59">
        <w:t>recall</w:t>
      </w:r>
      <w:proofErr w:type="spellEnd"/>
      <w:r w:rsidRPr="001B5A59">
        <w:t xml:space="preserve"> y la medida F1. La precisión expresa la proporción de detecciones correctas respecto al conjunto de predicciones realizadas, mientras que el </w:t>
      </w:r>
      <w:proofErr w:type="spellStart"/>
      <w:r w:rsidRPr="001B5A59">
        <w:t>recall</w:t>
      </w:r>
      <w:proofErr w:type="spellEnd"/>
      <w:r w:rsidRPr="001B5A59">
        <w:t xml:space="preserve"> representa la proporción de objetos de referencia recuperados por el detector. La medida F1 corresponde a la media armónica entre ambas métricas y permite analizar el equilibrio entre falsos positivos y objetos no detectados.</w:t>
      </w:r>
    </w:p>
    <w:p w14:paraId="7E34F829" w14:textId="77777777" w:rsidR="001B5A59" w:rsidRPr="001B5A59" w:rsidRDefault="001B5A59" w:rsidP="001B5A59">
      <w:r w:rsidRPr="001B5A59">
        <w:t xml:space="preserve">Además de esta comparación directa, se utilizaron las métricas estándar proporcionadas por </w:t>
      </w:r>
      <w:proofErr w:type="spellStart"/>
      <w:r w:rsidRPr="001B5A59">
        <w:t>Ultralytics</w:t>
      </w:r>
      <w:proofErr w:type="spellEnd"/>
      <w:r w:rsidRPr="001B5A59">
        <w:t xml:space="preserve"> durante las evaluaciones de los modelos. Entre ellas se encuentran la precisión media promedio a </w:t>
      </w:r>
      <w:proofErr w:type="spellStart"/>
      <w:r w:rsidRPr="001B5A59">
        <w:t>IoU</w:t>
      </w:r>
      <w:proofErr w:type="spellEnd"/>
      <w:r w:rsidRPr="001B5A59">
        <w:t xml:space="preserve"> 0,50 (mAP@0.50) y la media calculada para distintos umbrales de </w:t>
      </w:r>
      <w:proofErr w:type="spellStart"/>
      <w:r w:rsidRPr="001B5A59">
        <w:t>IoU</w:t>
      </w:r>
      <w:proofErr w:type="spellEnd"/>
      <w:r w:rsidRPr="001B5A59">
        <w:t xml:space="preserve"> comprendidos entre 0,50 y 0,95 (mAP@0.50:0.95).</w:t>
      </w:r>
    </w:p>
    <w:p w14:paraId="5121293D" w14:textId="77777777" w:rsidR="001B5A59" w:rsidRPr="001B5A59" w:rsidRDefault="001B5A59" w:rsidP="001B5A59">
      <w:r w:rsidRPr="001B5A59">
        <w:t xml:space="preserve">Debe distinguirse entre los diferentes procedimientos empleados. La comparación directa V1/V2 se realizó sobre el mismo conjunto de validación mediante el barrido de umbrales y las métricas TP, FP, FN, precisión, </w:t>
      </w:r>
      <w:proofErr w:type="spellStart"/>
      <w:r w:rsidRPr="001B5A59">
        <w:t>recall</w:t>
      </w:r>
      <w:proofErr w:type="spellEnd"/>
      <w:r w:rsidRPr="001B5A59">
        <w:t xml:space="preserve"> y F1. De forma adicional, V1 fue evaluado específicamente sobre el conjunto de prueba mediante las métricas estándar de </w:t>
      </w:r>
      <w:proofErr w:type="spellStart"/>
      <w:r w:rsidRPr="001B5A59">
        <w:t>Ultralytics</w:t>
      </w:r>
      <w:proofErr w:type="spellEnd"/>
      <w:r w:rsidRPr="001B5A59">
        <w:t xml:space="preserve">. En el caso de V2, las métricas </w:t>
      </w:r>
      <w:proofErr w:type="spellStart"/>
      <w:r w:rsidRPr="001B5A59">
        <w:t>mAP</w:t>
      </w:r>
      <w:proofErr w:type="spellEnd"/>
      <w:r w:rsidRPr="001B5A59">
        <w:t xml:space="preserve"> conservadas corresponden a la validación del mejor peso obtenida al finalizar su entrenamiento. Por tanto, estos últimos valores permiten caracterizar individualmente cada modelo, pero no deben utilizarse como una comparación directa V1/V2 en igualdad de condiciones.</w:t>
      </w:r>
    </w:p>
    <w:p w14:paraId="0037FC2E" w14:textId="77777777" w:rsidR="001B5A59" w:rsidRPr="001B5A59" w:rsidRDefault="001B5A59" w:rsidP="001B5A59">
      <w:pPr>
        <w:rPr>
          <w:b/>
          <w:bCs/>
        </w:rPr>
      </w:pPr>
      <w:r w:rsidRPr="001B5A59">
        <w:rPr>
          <w:b/>
          <w:bCs/>
        </w:rPr>
        <w:t>Evaluación del clasificador Gate V2</w:t>
      </w:r>
    </w:p>
    <w:p w14:paraId="7ED21D37" w14:textId="77777777" w:rsidR="001B5A59" w:rsidRPr="001B5A59" w:rsidRDefault="001B5A59" w:rsidP="001B5A59">
      <w:r w:rsidRPr="001B5A59">
        <w:t xml:space="preserve">El clasificador Gate V2 se evaluó como un problema de clasificación binaria entre las categorías ACTIONABLE y NON_ACTIONABLE. Cada región visual fue representada mediante un </w:t>
      </w:r>
      <w:proofErr w:type="spellStart"/>
      <w:r w:rsidRPr="001B5A59">
        <w:t>embedding</w:t>
      </w:r>
      <w:proofErr w:type="spellEnd"/>
      <w:r w:rsidRPr="001B5A59">
        <w:t xml:space="preserve"> obtenido con CLIP y utilizada posteriormente como entrada de un clasificador supervisado.</w:t>
      </w:r>
    </w:p>
    <w:p w14:paraId="5DB7C323" w14:textId="77777777" w:rsidR="001B5A59" w:rsidRPr="001B5A59" w:rsidRDefault="001B5A59" w:rsidP="001B5A59">
      <w:r w:rsidRPr="001B5A59">
        <w:t>La evaluación se realizó mediante validación cruzada estratificada de cinco particiones. Se emplearon como métricas la exactitud global (</w:t>
      </w:r>
      <w:proofErr w:type="spellStart"/>
      <w:r w:rsidRPr="001B5A59">
        <w:t>accuracy</w:t>
      </w:r>
      <w:proofErr w:type="spellEnd"/>
      <w:r w:rsidRPr="001B5A59">
        <w:t xml:space="preserve">), la precisión, el </w:t>
      </w:r>
      <w:proofErr w:type="spellStart"/>
      <w:r w:rsidRPr="001B5A59">
        <w:t>recall</w:t>
      </w:r>
      <w:proofErr w:type="spellEnd"/>
      <w:r w:rsidRPr="001B5A59">
        <w:t xml:space="preserve"> y la medida F1 para cada clase, junto con la matriz de confusión. La estratificación permitió </w:t>
      </w:r>
      <w:r w:rsidRPr="001B5A59">
        <w:lastRenderedPageBreak/>
        <w:t>mantener aproximadamente la proporción de las dos categorías dentro de las diferentes particiones.</w:t>
      </w:r>
    </w:p>
    <w:p w14:paraId="6DC5FD30" w14:textId="77777777" w:rsidR="001B5A59" w:rsidRPr="001B5A59" w:rsidRDefault="001B5A59" w:rsidP="001B5A59">
      <w:r w:rsidRPr="001B5A59">
        <w:t>Las particiones se construyeron sobre los recortes individuales y no mediante un agrupamiento por vídeo de procedencia. En consecuencia, pueden existir dependencias visuales entre regiones extraídas de una misma secuencia que aparezcan en particiones diferentes. Por este motivo, las métricas obtenidas permiten caracterizar el comportamiento del clasificador sobre el conjunto revisado, pero no deben interpretarse como una demostración de generalización a vídeos completamente nuevos.</w:t>
      </w:r>
    </w:p>
    <w:p w14:paraId="5F8F14B8" w14:textId="77777777" w:rsidR="001B5A59" w:rsidRPr="001B5A59" w:rsidRDefault="001B5A59" w:rsidP="001B5A59">
      <w:pPr>
        <w:rPr>
          <w:b/>
          <w:bCs/>
        </w:rPr>
      </w:pPr>
      <w:r w:rsidRPr="001B5A59">
        <w:rPr>
          <w:b/>
          <w:bCs/>
        </w:rPr>
        <w:t>Evaluación de la interpretación del semáforo peatonal</w:t>
      </w:r>
    </w:p>
    <w:p w14:paraId="0F1AC178" w14:textId="77777777" w:rsidR="001B5A59" w:rsidRPr="001B5A59" w:rsidRDefault="001B5A59" w:rsidP="001B5A59">
      <w:r w:rsidRPr="001B5A59">
        <w:t>La clasificación final del estado del semáforo se evaluó mediante una referencia manual obtenida a partir de la inspección visual de las secuencias originales. Para cada evento se asignó una categoría manual GREEN, RED o UNKNOWN.</w:t>
      </w:r>
    </w:p>
    <w:p w14:paraId="107CDE48" w14:textId="77777777" w:rsidR="001B5A59" w:rsidRPr="001B5A59" w:rsidRDefault="001B5A59" w:rsidP="001B5A59">
      <w:r w:rsidRPr="001B5A59">
        <w:t>La categoría UNKNOWN se utilizó cuando la evidencia visual disponible no permitía determinar de forma suficientemente fiable el estado real de la señal. Estos casos se conservaron para documentar la cobertura del proceso de revisión, pero no se incluyeron en el cálculo de las métricas binarias GREEN/RED.</w:t>
      </w:r>
    </w:p>
    <w:p w14:paraId="216820C9" w14:textId="77777777" w:rsidR="001B5A59" w:rsidRPr="001B5A59" w:rsidRDefault="001B5A59" w:rsidP="001B5A59">
      <w:r w:rsidRPr="001B5A59">
        <w:t xml:space="preserve">Sobre los eventos con referencia interpretable se calcularon la exactitud global, la precisión, el </w:t>
      </w:r>
      <w:proofErr w:type="spellStart"/>
      <w:r w:rsidRPr="001B5A59">
        <w:t>recall</w:t>
      </w:r>
      <w:proofErr w:type="spellEnd"/>
      <w:r w:rsidRPr="001B5A59">
        <w:t xml:space="preserve"> y el F1 por clase, además del F1 macro, el F1 ponderado y la correspondiente matriz de confusión. Esta evaluación se mantuvo separada de la de Gate V2, dado que ambos módulos resuelven tareas distintas: Gate V2 determina si una región contiene información suficientemente relevante para continuar el procesamiento, mientras que la clasificación posterior trata de determinar el estado de la señal como GREEN o RED.</w:t>
      </w:r>
    </w:p>
    <w:p w14:paraId="32BE9470" w14:textId="77777777" w:rsidR="001B5A59" w:rsidRPr="001B5A59" w:rsidRDefault="001B5A59" w:rsidP="001B5A59">
      <w:pPr>
        <w:rPr>
          <w:b/>
          <w:bCs/>
        </w:rPr>
      </w:pPr>
      <w:r w:rsidRPr="001B5A59">
        <w:rPr>
          <w:b/>
          <w:bCs/>
        </w:rPr>
        <w:t>Evaluación del nivel de riesgo</w:t>
      </w:r>
    </w:p>
    <w:p w14:paraId="54516939" w14:textId="77777777" w:rsidR="001B5A59" w:rsidRPr="001B5A59" w:rsidRDefault="001B5A59" w:rsidP="001B5A59">
      <w:r w:rsidRPr="001B5A59">
        <w:t>El nivel de riesgo generado automáticamente se comparó con una referencia manual utilizando las categorías LOW, MEDIUM y HIGH. La referencia se estableció mediante inspección de las secuencias originales y del intervalo temporal correspondiente a cada evento, considerando la señalización peatonal y el comportamiento observable de los vehículos.</w:t>
      </w:r>
    </w:p>
    <w:p w14:paraId="523E960F" w14:textId="77777777" w:rsidR="001B5A59" w:rsidRPr="001B5A59" w:rsidRDefault="001B5A59" w:rsidP="001B5A59">
      <w:r w:rsidRPr="001B5A59">
        <w:t>La evaluación se basó en la proporción de coincidencias exactas y en una matriz de comparación entre la categoría manual y la salida automática. Además, las discrepancias se analizaron atendiendo a su dirección. Se consideró sobreestimación cuando el sistema asignó un nivel de riesgo superior al establecido manualmente e infraestimación cuando produjo un nivel inferior.</w:t>
      </w:r>
    </w:p>
    <w:p w14:paraId="460F9BEF" w14:textId="77777777" w:rsidR="001B5A59" w:rsidRPr="001B5A59" w:rsidRDefault="001B5A59" w:rsidP="001B5A59">
      <w:r w:rsidRPr="001B5A59">
        <w:t>Esta diferenciación permite interpretar mejor los errores del sistema, ya que una sobreestimación puede dar lugar a una respuesta innecesariamente restrictiva, mientras que una infraestimación presenta una mayor relevancia desde el punto de vista de la seguridad.</w:t>
      </w:r>
    </w:p>
    <w:p w14:paraId="5FDDFB89" w14:textId="77777777" w:rsidR="001B5A59" w:rsidRPr="001B5A59" w:rsidRDefault="001B5A59" w:rsidP="001B5A59">
      <w:pPr>
        <w:rPr>
          <w:b/>
          <w:bCs/>
        </w:rPr>
      </w:pPr>
      <w:r w:rsidRPr="001B5A59">
        <w:rPr>
          <w:b/>
          <w:bCs/>
        </w:rPr>
        <w:lastRenderedPageBreak/>
        <w:t>Evaluación de la recomendación de asistencia</w:t>
      </w:r>
    </w:p>
    <w:p w14:paraId="62079D32" w14:textId="77777777" w:rsidR="001B5A59" w:rsidRPr="001B5A59" w:rsidRDefault="001B5A59" w:rsidP="001B5A59">
      <w:r w:rsidRPr="001B5A59">
        <w:t>La recomendación automática se comparó con una referencia manual utilizando las categorías WAIT, CAUTION y CROSS_WITH_CAUTION. Se calculó la proporción de coincidencias exactas y se construyó una matriz de comparación entre las recomendaciones manuales y automáticas.</w:t>
      </w:r>
    </w:p>
    <w:p w14:paraId="59266C9E" w14:textId="77777777" w:rsidR="001B5A59" w:rsidRPr="001B5A59" w:rsidRDefault="001B5A59" w:rsidP="001B5A59">
      <w:r w:rsidRPr="001B5A59">
        <w:t>El análisis no se limitó al número total de aciertos, sino que distinguió entre respuestas más restrictivas y menos restrictivas que la referencia manual. Se prestó especial atención a los casos en los que el sistema generaba CROSS_WITH_CAUTION cuando la referencia establecía WAIT o CAUTION, debido a la mayor relevancia de este tipo de discrepancia dentro de un sistema de asistencia al cruce.</w:t>
      </w:r>
    </w:p>
    <w:p w14:paraId="3221C0FE" w14:textId="77777777" w:rsidR="001B5A59" w:rsidRPr="001B5A59" w:rsidRDefault="001B5A59" w:rsidP="001B5A59">
      <w:pPr>
        <w:rPr>
          <w:b/>
          <w:bCs/>
        </w:rPr>
      </w:pPr>
      <w:r w:rsidRPr="001B5A59">
        <w:rPr>
          <w:b/>
          <w:bCs/>
        </w:rPr>
        <w:t>Caracterización temporal y computacional</w:t>
      </w:r>
    </w:p>
    <w:p w14:paraId="53F590B6" w14:textId="77777777" w:rsidR="001B5A59" w:rsidRPr="001B5A59" w:rsidRDefault="001B5A59" w:rsidP="001B5A59">
      <w:r w:rsidRPr="001B5A59">
        <w:t xml:space="preserve">La frecuencia de fotogramas de cada vídeo se obtuvo a partir de los metadatos de la secuencia mediante </w:t>
      </w:r>
      <w:proofErr w:type="spellStart"/>
      <w:r w:rsidRPr="001B5A59">
        <w:t>OpenCV</w:t>
      </w:r>
      <w:proofErr w:type="spellEnd"/>
      <w:r w:rsidRPr="001B5A59">
        <w:t>. Este valor se utilizó para relacionar el número de fotograma con el instante temporal correspondiente, mantener la sincronización de las observaciones y generar las secuencias de salida conservando una referencia temporal equivalente a la del vídeo original.</w:t>
      </w:r>
    </w:p>
    <w:p w14:paraId="0EBD780D" w14:textId="77777777" w:rsidR="001B5A59" w:rsidRPr="001B5A59" w:rsidRDefault="001B5A59" w:rsidP="001B5A59">
      <w:r w:rsidRPr="001B5A59">
        <w:t>Debe distinguirse esta frecuencia de adquisición de la velocidad efectiva de procesamiento. Un vídeo registrado a aproximadamente 30 FPS contiene alrededor de 30 fotogramas por segundo de duración, independientemente del tiempo que el sistema necesite posteriormente para analizar cada fotograma.</w:t>
      </w:r>
    </w:p>
    <w:p w14:paraId="15B34DB6" w14:textId="77777777" w:rsidR="001B5A59" w:rsidRPr="001B5A59" w:rsidRDefault="001B5A59" w:rsidP="001B5A59">
      <w:r w:rsidRPr="001B5A59">
        <w:t xml:space="preserve">Las ejecuciones de evaluación de los detectores YOLO proporcionaron asimismo tiempos parciales de preprocesamiento, inferencia y </w:t>
      </w:r>
      <w:proofErr w:type="spellStart"/>
      <w:r w:rsidRPr="001B5A59">
        <w:t>postprocesamiento</w:t>
      </w:r>
      <w:proofErr w:type="spellEnd"/>
      <w:r w:rsidRPr="001B5A59">
        <w:t xml:space="preserve"> por imagen. Estas medidas permiten caracterizar el coste computacional de componentes concretos bajo el entorno de ejecución empleado.</w:t>
      </w:r>
    </w:p>
    <w:p w14:paraId="1AB9016E" w14:textId="77777777" w:rsidR="001B5A59" w:rsidRPr="001B5A59" w:rsidRDefault="001B5A59" w:rsidP="001B5A59">
      <w:r w:rsidRPr="001B5A59">
        <w:t>Sin embargo, no se realizó un procedimiento específico de benchmarking de la latencia extremo a extremo ni de los FPS efectivos del pipeline integrado completo. Dicho pipeline incorpora conjuntamente detección, seguimiento, análisis dinámico, CLIP, Gate V2, interpretación GREEN/RED, fusión contextual, generación de la recomendación y construcción de la salida visual. En consecuencia, los tiempos parciales de inferencia de los detectores no permiten por sí solos afirmar que el prototipo completo funcione online en tiempo real.</w:t>
      </w:r>
    </w:p>
    <w:p w14:paraId="4678A949" w14:textId="77777777" w:rsidR="001B5A59" w:rsidRPr="001B5A59" w:rsidRDefault="001B5A59" w:rsidP="001B5A59">
      <w:pPr>
        <w:rPr>
          <w:b/>
          <w:bCs/>
        </w:rPr>
      </w:pPr>
      <w:r w:rsidRPr="001B5A59">
        <w:rPr>
          <w:b/>
          <w:bCs/>
        </w:rPr>
        <w:t>Evaluación funcional del prototipo integrado</w:t>
      </w:r>
    </w:p>
    <w:p w14:paraId="1E032492" w14:textId="77777777" w:rsidR="001B5A59" w:rsidRPr="001B5A59" w:rsidRDefault="001B5A59" w:rsidP="001B5A59">
      <w:r w:rsidRPr="001B5A59">
        <w:t>La evaluación cuantitativa de los distintos componentes se complementó con el análisis del funcionamiento conjunto del prototipo sobre secuencias representativas. Para estas ejecuciones se conservaron los resultados de detección y seguimiento, la caracterización dinámica de los vehículos, las observaciones relacionadas con el semáforo peatonal, los intervalos de decisión, el nivel de riesgo y la recomendación final.</w:t>
      </w:r>
    </w:p>
    <w:p w14:paraId="3486E7C6" w14:textId="2D434BD0" w:rsidR="00A768FF" w:rsidRDefault="001B5A59" w:rsidP="00A768FF">
      <w:r w:rsidRPr="001B5A59">
        <w:lastRenderedPageBreak/>
        <w:t>Este análisis permitió comprobar la trazabilidad entre las etapas intermedias y la decisión generada, así como observar las diferencias entre distintas configuraciones procesando las mismas secuencias. No obstante, esta evaluación integrada debe entenderse como una demostración funcional del prototipo sobre los escenarios considerados y no como una validación estadística de generalización a cualquier entorno urbano.</w:t>
      </w:r>
    </w:p>
    <w:p w14:paraId="3676727E" w14:textId="3EE236B0" w:rsidR="00A768FF" w:rsidRPr="00800C29" w:rsidRDefault="00A768FF" w:rsidP="006E66E3">
      <w:pPr>
        <w:pStyle w:val="Ttulo2"/>
        <w:numPr>
          <w:ilvl w:val="1"/>
          <w:numId w:val="43"/>
        </w:numPr>
      </w:pPr>
      <w:bookmarkStart w:id="33" w:name="_Toc242730164"/>
      <w:r w:rsidRPr="00800C29">
        <w:t>Trabajos Relacionados y Justificación de la Propuesta</w:t>
      </w:r>
      <w:bookmarkEnd w:id="33"/>
    </w:p>
    <w:p w14:paraId="79132443" w14:textId="77777777" w:rsidR="00A768FF" w:rsidRPr="00F11FEF" w:rsidRDefault="00A768FF" w:rsidP="00A768FF">
      <w:r w:rsidRPr="00F11FEF">
        <w:t>La aplicación de técnicas de inteligencia artificial a la asistencia de usuarios en entornos urbanos ha experimentado un crecimiento significativo durante los últimos años. Diversos trabajos han explorado el uso de visión artificial, aprendizaje profundo y sistemas inteligentes con el objetivo de mejorar la seguridad, la movilidad y la autonomía de las personas durante la interacción con el entorno.</w:t>
      </w:r>
    </w:p>
    <w:p w14:paraId="6E630C08" w14:textId="77777777" w:rsidR="00A768FF" w:rsidRPr="00F11FEF" w:rsidRDefault="00A768FF" w:rsidP="00A768FF">
      <w:r w:rsidRPr="00F11FEF">
        <w:t>En particular, la asistencia durante el cruce de pasos de peatones constituye un problema de especial interés debido al elevado número de variables involucradas, entre las que destacan la presencia de vehículos, el estado de los semáforos, el comportamiento de otros peatones y las condiciones dinámicas del tráfico.</w:t>
      </w:r>
    </w:p>
    <w:p w14:paraId="68D18C1C" w14:textId="77777777" w:rsidR="00A768FF" w:rsidRPr="00F11FEF" w:rsidRDefault="00A768FF" w:rsidP="00A768FF">
      <w:r w:rsidRPr="00F11FEF">
        <w:t>A continuación, se revisan algunos de los trabajos más relevantes relacionados con la detección de elementos urbanos, la asistencia a la movilidad y la estimación de riesgos en escenarios de cruce peatonal.</w:t>
      </w:r>
    </w:p>
    <w:p w14:paraId="49F8FC17" w14:textId="77777777" w:rsidR="00A768FF" w:rsidRPr="00A82B6F" w:rsidRDefault="00A768FF" w:rsidP="00A768FF">
      <w:pPr>
        <w:rPr>
          <w:b/>
          <w:bCs/>
        </w:rPr>
      </w:pPr>
    </w:p>
    <w:p w14:paraId="6FEBEA1A" w14:textId="5C77123A" w:rsidR="00A768FF" w:rsidRPr="00F57A83" w:rsidRDefault="00F57A83" w:rsidP="00F57A83">
      <w:pPr>
        <w:pStyle w:val="Ttulo3"/>
        <w:rPr>
          <w:rFonts w:eastAsiaTheme="minorHAnsi"/>
          <w:sz w:val="28"/>
          <w:szCs w:val="28"/>
        </w:rPr>
      </w:pPr>
      <w:bookmarkStart w:id="34" w:name="_Toc242730165"/>
      <w:r w:rsidRPr="00F57A83">
        <w:rPr>
          <w:rFonts w:eastAsiaTheme="minorHAnsi"/>
          <w:sz w:val="28"/>
          <w:szCs w:val="28"/>
        </w:rPr>
        <w:t xml:space="preserve">3.5.1 </w:t>
      </w:r>
      <w:r w:rsidR="00A768FF" w:rsidRPr="00F57A83">
        <w:rPr>
          <w:rFonts w:eastAsiaTheme="minorHAnsi"/>
          <w:sz w:val="28"/>
          <w:szCs w:val="28"/>
        </w:rPr>
        <w:t>Sistemas de detección de peatones para seguridad vial</w:t>
      </w:r>
      <w:bookmarkEnd w:id="34"/>
    </w:p>
    <w:p w14:paraId="4880C8ED" w14:textId="77777777" w:rsidR="00A768FF" w:rsidRPr="001E4771" w:rsidRDefault="00A768FF" w:rsidP="00A768FF">
      <w:pPr>
        <w:rPr>
          <w:color w:val="000000" w:themeColor="text1"/>
        </w:rPr>
      </w:pPr>
      <w:r w:rsidRPr="001E4771">
        <w:rPr>
          <w:color w:val="000000" w:themeColor="text1"/>
        </w:rPr>
        <w:t>La detección de peatones constituye una de las líneas de investigación más relevantes dentro del ámbito de la seguridad vial y los sistemas inteligentes de asistencia, ya que permite identificar usuarios vulnerables de la vía y reducir el riesgo de accidentes en entornos urbanos.</w:t>
      </w:r>
    </w:p>
    <w:p w14:paraId="0FA91214" w14:textId="0254CC67" w:rsidR="00A768FF" w:rsidRPr="001E4771" w:rsidRDefault="00A768FF" w:rsidP="00A768FF">
      <w:pPr>
        <w:rPr>
          <w:color w:val="000000" w:themeColor="text1"/>
        </w:rPr>
      </w:pPr>
      <w:r w:rsidRPr="001E4771">
        <w:rPr>
          <w:color w:val="000000" w:themeColor="text1"/>
        </w:rPr>
        <w:t xml:space="preserve">En este contexto, </w:t>
      </w:r>
      <w:sdt>
        <w:sdtPr>
          <w:rPr>
            <w:color w:val="000000" w:themeColor="text1"/>
          </w:rPr>
          <w:id w:val="1521899168"/>
          <w:citation/>
        </w:sdtPr>
        <w:sdtEndPr/>
        <w:sdtContent>
          <w:r w:rsidR="007722FD">
            <w:rPr>
              <w:color w:val="000000" w:themeColor="text1"/>
            </w:rPr>
            <w:fldChar w:fldCharType="begin"/>
          </w:r>
          <w:r w:rsidR="00A53EBB">
            <w:rPr>
              <w:color w:val="000000" w:themeColor="text1"/>
            </w:rPr>
            <w:instrText xml:space="preserve">CITATION Mon22 \l 3082 </w:instrText>
          </w:r>
          <w:r w:rsidR="007722FD">
            <w:rPr>
              <w:color w:val="000000" w:themeColor="text1"/>
            </w:rPr>
            <w:fldChar w:fldCharType="separate"/>
          </w:r>
          <w:r w:rsidR="00A53EBB" w:rsidRPr="00A53EBB">
            <w:rPr>
              <w:noProof/>
              <w:color w:val="000000" w:themeColor="text1"/>
            </w:rPr>
            <w:t>(Montenegro &amp; Flores-Calero, 2022)</w:t>
          </w:r>
          <w:r w:rsidR="007722FD">
            <w:rPr>
              <w:color w:val="000000" w:themeColor="text1"/>
            </w:rPr>
            <w:fldChar w:fldCharType="end"/>
          </w:r>
        </w:sdtContent>
      </w:sdt>
      <w:r w:rsidRPr="001E4771">
        <w:rPr>
          <w:color w:val="000000" w:themeColor="text1"/>
        </w:rPr>
        <w:t xml:space="preserve">, </w:t>
      </w:r>
      <w:r w:rsidR="00FC26C5" w:rsidRPr="00FC26C5">
        <w:rPr>
          <w:color w:val="000000" w:themeColor="text1"/>
        </w:rPr>
        <w:t>proponen un sistema de detección de peatones orientado a aplicaciones de seguridad vehicular</w:t>
      </w:r>
      <w:r w:rsidRPr="001E4771">
        <w:rPr>
          <w:color w:val="000000" w:themeColor="text1"/>
        </w:rPr>
        <w:t>. El principal objetivo del trabajo consiste en mejorar la capacidad de detección en condiciones de iluminación complejas mediante la utilización conjunta de imágenes RGB e infrarrojas (IR).</w:t>
      </w:r>
    </w:p>
    <w:p w14:paraId="642744E8" w14:textId="77777777" w:rsidR="00A768FF" w:rsidRPr="001E4771" w:rsidRDefault="00A768FF" w:rsidP="00A768FF">
      <w:pPr>
        <w:rPr>
          <w:color w:val="000000" w:themeColor="text1"/>
        </w:rPr>
      </w:pPr>
      <w:r w:rsidRPr="001E4771">
        <w:rPr>
          <w:color w:val="000000" w:themeColor="text1"/>
        </w:rPr>
        <w:t xml:space="preserve">La propuesta se basa en una arquitectura YOLOv5 adaptada para procesar información procedente de sensores multiespectrales, combinando imágenes visibles e infrarrojas con el fin de aumentar la robustez del sistema en escenarios nocturnos o de baja visibilidad. Los autores evalúan el modelo utilizando conjuntos de datos especializados para detección de peatones y emplean métricas habituales en visión por computador, tales como precisión, </w:t>
      </w:r>
      <w:proofErr w:type="spellStart"/>
      <w:r w:rsidRPr="001E4771">
        <w:rPr>
          <w:color w:val="000000" w:themeColor="text1"/>
        </w:rPr>
        <w:t>recall</w:t>
      </w:r>
      <w:proofErr w:type="spellEnd"/>
      <w:r w:rsidRPr="001E4771">
        <w:rPr>
          <w:color w:val="000000" w:themeColor="text1"/>
        </w:rPr>
        <w:t xml:space="preserve"> y </w:t>
      </w:r>
      <w:proofErr w:type="spellStart"/>
      <w:r w:rsidRPr="001E4771">
        <w:rPr>
          <w:color w:val="000000" w:themeColor="text1"/>
        </w:rPr>
        <w:t>mAP</w:t>
      </w:r>
      <w:proofErr w:type="spellEnd"/>
      <w:r w:rsidRPr="001E4771">
        <w:rPr>
          <w:color w:val="000000" w:themeColor="text1"/>
        </w:rPr>
        <w:t xml:space="preserve"> (mean </w:t>
      </w:r>
      <w:proofErr w:type="spellStart"/>
      <w:r w:rsidRPr="001E4771">
        <w:rPr>
          <w:color w:val="000000" w:themeColor="text1"/>
        </w:rPr>
        <w:t>Average</w:t>
      </w:r>
      <w:proofErr w:type="spellEnd"/>
      <w:r w:rsidRPr="001E4771">
        <w:rPr>
          <w:color w:val="000000" w:themeColor="text1"/>
        </w:rPr>
        <w:t xml:space="preserve"> </w:t>
      </w:r>
      <w:proofErr w:type="spellStart"/>
      <w:r w:rsidRPr="001E4771">
        <w:rPr>
          <w:color w:val="000000" w:themeColor="text1"/>
        </w:rPr>
        <w:t>Precision</w:t>
      </w:r>
      <w:proofErr w:type="spellEnd"/>
      <w:r w:rsidRPr="001E4771">
        <w:rPr>
          <w:color w:val="000000" w:themeColor="text1"/>
        </w:rPr>
        <w:t xml:space="preserve">), obteniendo resultados </w:t>
      </w:r>
      <w:r w:rsidRPr="001E4771">
        <w:rPr>
          <w:color w:val="000000" w:themeColor="text1"/>
        </w:rPr>
        <w:lastRenderedPageBreak/>
        <w:t>competitivos respecto a enfoques convencionales basados únicamente en imágenes RGB.</w:t>
      </w:r>
    </w:p>
    <w:p w14:paraId="518B6899" w14:textId="77777777" w:rsidR="00A768FF" w:rsidRPr="001E4771" w:rsidRDefault="00A768FF" w:rsidP="00A768FF">
      <w:pPr>
        <w:rPr>
          <w:color w:val="000000" w:themeColor="text1"/>
        </w:rPr>
      </w:pPr>
      <w:r w:rsidRPr="001E4771">
        <w:rPr>
          <w:color w:val="000000" w:themeColor="text1"/>
        </w:rPr>
        <w:t>Los resultados experimentales muestran que la fusión de información multiespectral permite mejorar la capacidad de detección en condiciones adversas, demostrando el potencial de las técnicas de aprendizaje profundo para aplicaciones relacionadas con la seguridad vial y los sistemas avanzados de asistencia al conductor.</w:t>
      </w:r>
    </w:p>
    <w:p w14:paraId="28C882B8" w14:textId="77777777" w:rsidR="00FC26C5" w:rsidRDefault="00A768FF" w:rsidP="00A768FF">
      <w:pPr>
        <w:rPr>
          <w:color w:val="000000" w:themeColor="text1"/>
        </w:rPr>
      </w:pPr>
      <w:r w:rsidRPr="001E4771">
        <w:rPr>
          <w:color w:val="000000" w:themeColor="text1"/>
        </w:rPr>
        <w:t xml:space="preserve">Sin embargo, el trabajo presenta una limitación relevante desde la perspectiva de este TFM. Aunque el sistema es capaz de detectar peatones con elevada precisión, su objetivo se centra exclusivamente en la percepción visual y no incorpora mecanismos de comprensión contextual ni procedimientos explícitos de estimación dinámica del riesgo. </w:t>
      </w:r>
      <w:r w:rsidR="00FC26C5" w:rsidRPr="00FC26C5">
        <w:rPr>
          <w:color w:val="000000" w:themeColor="text1"/>
        </w:rPr>
        <w:t>Aunque el sistema permite detectar peatones en condiciones de iluminación diversas, su objetivo principal es la percepción visual y no desarrolla explícitamente un mecanismo de fusión contextual y temporal orientado a estimar el riesgo de una situación de cruce.</w:t>
      </w:r>
    </w:p>
    <w:p w14:paraId="527E0169" w14:textId="2F1737E8" w:rsidR="00A768FF" w:rsidRPr="001E4771" w:rsidRDefault="00A768FF" w:rsidP="00A768FF">
      <w:pPr>
        <w:rPr>
          <w:color w:val="000000" w:themeColor="text1"/>
        </w:rPr>
      </w:pPr>
      <w:r w:rsidRPr="001E4771">
        <w:rPr>
          <w:color w:val="000000" w:themeColor="text1"/>
        </w:rPr>
        <w:t>Esta limitación resulta especialmente significativa en escenarios de cruce peatonal, donde la detección de objetos constituye únicamente una parte del problema. Por este motivo, la propuesta desarrollada en este trabajo plantea complementar la detección visual mediante la incorporación de variables dinámicas, análisis contextual y mecanismos de estimación de riesgo capaces de proporcionar asistencia inteligente al usuario durante el proceso de cruce.</w:t>
      </w:r>
    </w:p>
    <w:p w14:paraId="47090B1C" w14:textId="77777777" w:rsidR="00A768FF" w:rsidRDefault="00A768FF" w:rsidP="00A768FF">
      <w:pPr>
        <w:rPr>
          <w:color w:val="000000" w:themeColor="text1"/>
        </w:rPr>
      </w:pPr>
    </w:p>
    <w:p w14:paraId="40FC1593" w14:textId="7165C3C0" w:rsidR="00A768FF" w:rsidRPr="00F57A83" w:rsidRDefault="00F57A83" w:rsidP="00F57A83">
      <w:pPr>
        <w:pStyle w:val="Ttulo3"/>
        <w:rPr>
          <w:rFonts w:eastAsiaTheme="minorHAnsi"/>
          <w:sz w:val="28"/>
          <w:szCs w:val="28"/>
        </w:rPr>
      </w:pPr>
      <w:bookmarkStart w:id="35" w:name="_Toc242730166"/>
      <w:r w:rsidRPr="00F57A83">
        <w:rPr>
          <w:rFonts w:eastAsiaTheme="minorHAnsi"/>
          <w:sz w:val="28"/>
          <w:szCs w:val="28"/>
        </w:rPr>
        <w:t xml:space="preserve">3.5.2 </w:t>
      </w:r>
      <w:r w:rsidR="00A768FF" w:rsidRPr="00F57A83">
        <w:rPr>
          <w:rFonts w:eastAsiaTheme="minorHAnsi"/>
          <w:sz w:val="28"/>
          <w:szCs w:val="28"/>
        </w:rPr>
        <w:t>Sistemas de asistencia al cruce para personas con discapacidad visual</w:t>
      </w:r>
      <w:bookmarkEnd w:id="35"/>
    </w:p>
    <w:p w14:paraId="21D49187" w14:textId="77777777" w:rsidR="00A768FF" w:rsidRPr="00F1229E" w:rsidRDefault="00A768FF" w:rsidP="00A768FF">
      <w:pPr>
        <w:spacing w:after="160" w:line="278" w:lineRule="auto"/>
        <w:rPr>
          <w:color w:val="000000" w:themeColor="text1"/>
        </w:rPr>
      </w:pPr>
      <w:r w:rsidRPr="00F1229E">
        <w:rPr>
          <w:color w:val="000000" w:themeColor="text1"/>
        </w:rPr>
        <w:t>La asistencia inteligente durante el cruce de calles constituye una de las líneas de investigación más relevantes dentro del ámbito de la movilidad asistida y el aumento humano. En particular, numerosos trabajos han explorado el uso de inteligencia artificial para proporcionar apoyo a personas con discapacidad visual durante la navegación urbana y la toma de decisiones en entornos de tráfico.</w:t>
      </w:r>
    </w:p>
    <w:p w14:paraId="65105394" w14:textId="4BB0DA67" w:rsidR="005B438B" w:rsidRPr="005B438B" w:rsidRDefault="005B438B" w:rsidP="005B438B">
      <w:pPr>
        <w:rPr>
          <w:color w:val="000000" w:themeColor="text1"/>
        </w:rPr>
      </w:pPr>
      <w:r w:rsidRPr="005B438B">
        <w:rPr>
          <w:color w:val="000000" w:themeColor="text1"/>
        </w:rPr>
        <w:t>Entre los trabajos específicamente orientados a la asistencia durante el cruce destaca la propuesta de</w:t>
      </w:r>
      <w:r w:rsidR="00871539">
        <w:rPr>
          <w:b/>
          <w:bCs/>
          <w:color w:val="000000" w:themeColor="text1"/>
        </w:rPr>
        <w:t xml:space="preserve"> </w:t>
      </w:r>
      <w:r w:rsidR="00871539" w:rsidRPr="00871539">
        <w:rPr>
          <w:noProof/>
          <w:color w:val="000000" w:themeColor="text1"/>
        </w:rPr>
        <w:t>(Montanha</w:t>
      </w:r>
      <w:r w:rsidR="00871539">
        <w:rPr>
          <w:noProof/>
          <w:color w:val="000000" w:themeColor="text1"/>
        </w:rPr>
        <w:t xml:space="preserve"> y otros</w:t>
      </w:r>
      <w:r w:rsidR="00871539" w:rsidRPr="00871539">
        <w:rPr>
          <w:noProof/>
          <w:color w:val="000000" w:themeColor="text1"/>
        </w:rPr>
        <w:t>, 2022)</w:t>
      </w:r>
      <w:r w:rsidRPr="005B438B">
        <w:rPr>
          <w:color w:val="000000" w:themeColor="text1"/>
        </w:rPr>
        <w:t>, quienes desarrollan una solución basada en inteligencia artificial destinada a apoyar a peatones con discapacidad visual. El sistema se integra en una infraestructura de semáforos inteligentes y combina tecnologías de comunicación, localización y visión artificial con el objetivo de facilitar un cruce seguro.</w:t>
      </w:r>
    </w:p>
    <w:p w14:paraId="3E63544B" w14:textId="25A4B2F7" w:rsidR="005B438B" w:rsidRPr="005B438B" w:rsidRDefault="005B438B" w:rsidP="005B438B">
      <w:pPr>
        <w:rPr>
          <w:color w:val="000000" w:themeColor="text1"/>
        </w:rPr>
      </w:pPr>
      <w:r w:rsidRPr="005B438B">
        <w:rPr>
          <w:color w:val="000000" w:themeColor="text1"/>
        </w:rPr>
        <w:t xml:space="preserve">La solución utiliza una aplicación móvil instalada en el teléfono del usuario para comunicar su presencia al sistema mediante señales </w:t>
      </w:r>
      <w:proofErr w:type="spellStart"/>
      <w:r w:rsidRPr="005B438B">
        <w:rPr>
          <w:color w:val="000000" w:themeColor="text1"/>
        </w:rPr>
        <w:t>WiFi</w:t>
      </w:r>
      <w:proofErr w:type="spellEnd"/>
      <w:r w:rsidRPr="005B438B">
        <w:rPr>
          <w:color w:val="000000" w:themeColor="text1"/>
        </w:rPr>
        <w:t xml:space="preserve">. A partir de estas señales se emplea una técnica de trilateración para estimar la localización del peatón. Paralelamente, el sistema utiliza procesamiento de imagen y técnicas de aprendizaje </w:t>
      </w:r>
      <w:r w:rsidRPr="005B438B">
        <w:rPr>
          <w:color w:val="000000" w:themeColor="text1"/>
        </w:rPr>
        <w:lastRenderedPageBreak/>
        <w:t xml:space="preserve">profundo para diferenciar al peatón con discapacidad visual del resto de usuarios presentes en la escena </w:t>
      </w:r>
      <w:r w:rsidR="00871539" w:rsidRPr="00871539">
        <w:rPr>
          <w:noProof/>
          <w:color w:val="000000" w:themeColor="text1"/>
        </w:rPr>
        <w:t>(Montanha</w:t>
      </w:r>
      <w:r w:rsidR="00871539">
        <w:rPr>
          <w:noProof/>
          <w:color w:val="000000" w:themeColor="text1"/>
        </w:rPr>
        <w:t xml:space="preserve"> y otros</w:t>
      </w:r>
      <w:r w:rsidR="00871539" w:rsidRPr="00871539">
        <w:rPr>
          <w:noProof/>
          <w:color w:val="000000" w:themeColor="text1"/>
        </w:rPr>
        <w:t>, 2022)</w:t>
      </w:r>
      <w:r w:rsidR="00871539">
        <w:rPr>
          <w:noProof/>
          <w:color w:val="000000" w:themeColor="text1"/>
        </w:rPr>
        <w:t>.</w:t>
      </w:r>
    </w:p>
    <w:p w14:paraId="03A5A0EF" w14:textId="6776B0A1" w:rsidR="005B438B" w:rsidRPr="005B438B" w:rsidRDefault="005B438B" w:rsidP="005B438B">
      <w:pPr>
        <w:rPr>
          <w:color w:val="000000" w:themeColor="text1"/>
        </w:rPr>
      </w:pPr>
      <w:r w:rsidRPr="005B438B">
        <w:rPr>
          <w:color w:val="000000" w:themeColor="text1"/>
        </w:rPr>
        <w:t xml:space="preserve">El procesamiento se ejecuta sobre una infraestructura de semáforo inteligente originalmente concebida para aplicaciones de movilidad urbana. Esta infraestructura permite obtener información sobre la situación del tráfico y de los peatones, comunicarse con el usuario y realizar los ajustes disponibles en el propio semáforo con el fin de facilitar el cruce. La propuesta fue implementada en </w:t>
      </w:r>
      <w:proofErr w:type="spellStart"/>
      <w:r w:rsidRPr="005B438B">
        <w:rPr>
          <w:color w:val="000000" w:themeColor="text1"/>
        </w:rPr>
        <w:t>Maringá</w:t>
      </w:r>
      <w:proofErr w:type="spellEnd"/>
      <w:r w:rsidRPr="005B438B">
        <w:rPr>
          <w:color w:val="000000" w:themeColor="text1"/>
        </w:rPr>
        <w:t>, Brasil, durante un periodo aproximado de un año, y las pruebas realizadas con peatones con discapacidad visual permitieron comprobar su viabilidad práctica en un entorno real</w:t>
      </w:r>
      <w:r w:rsidR="00871539">
        <w:rPr>
          <w:color w:val="000000" w:themeColor="text1"/>
        </w:rPr>
        <w:t xml:space="preserve"> </w:t>
      </w:r>
      <w:r w:rsidR="00871539" w:rsidRPr="00871539">
        <w:rPr>
          <w:noProof/>
          <w:color w:val="000000" w:themeColor="text1"/>
        </w:rPr>
        <w:t>(Montanha</w:t>
      </w:r>
      <w:r w:rsidR="00871539">
        <w:rPr>
          <w:noProof/>
          <w:color w:val="000000" w:themeColor="text1"/>
        </w:rPr>
        <w:t xml:space="preserve"> y otros</w:t>
      </w:r>
      <w:r w:rsidR="00871539" w:rsidRPr="00871539">
        <w:rPr>
          <w:noProof/>
          <w:color w:val="000000" w:themeColor="text1"/>
        </w:rPr>
        <w:t>, 2022)</w:t>
      </w:r>
      <w:r w:rsidR="00871539">
        <w:rPr>
          <w:noProof/>
          <w:color w:val="000000" w:themeColor="text1"/>
        </w:rPr>
        <w:t>.</w:t>
      </w:r>
    </w:p>
    <w:p w14:paraId="041BA295" w14:textId="77777777" w:rsidR="005B438B" w:rsidRPr="005B438B" w:rsidRDefault="005B438B" w:rsidP="005B438B">
      <w:pPr>
        <w:rPr>
          <w:color w:val="000000" w:themeColor="text1"/>
        </w:rPr>
      </w:pPr>
      <w:r w:rsidRPr="005B438B">
        <w:rPr>
          <w:color w:val="000000" w:themeColor="text1"/>
        </w:rPr>
        <w:t>Desde la perspectiva del presente TFM, este trabajo constituye una referencia especialmente relevante por abordar de forma específica la asistencia a personas con discapacidad visual durante el cruce. No obstante, su arquitectura depende de una infraestructura inteligente instalada en la intersección y de la interacción entre el semáforo y el dispositivo móvil del usuario. El sistema desarrollado en este trabajo adopta una aproximación diferente, basada en el análisis de secuencias de vídeo captadas desde una perspectiva próxima a la del peatón y sin requerir infraestructura inteligente externa.</w:t>
      </w:r>
    </w:p>
    <w:p w14:paraId="4D719003" w14:textId="513B2238" w:rsidR="00A768FF" w:rsidRPr="004A6A48" w:rsidRDefault="004A6A48" w:rsidP="00A768FF">
      <w:pPr>
        <w:rPr>
          <w:color w:val="000000" w:themeColor="text1"/>
        </w:rPr>
      </w:pPr>
      <w:r w:rsidRPr="004A6A48">
        <w:rPr>
          <w:color w:val="000000" w:themeColor="text1"/>
        </w:rPr>
        <w:t>En este contexto, la propuesta desarrollada en el presente TFM toma como referencia la necesidad de combinar la interpretación contextual con la evolución temporal de los vehículos. En lugar de estimar directamente distancias métricas, velocidades físicas o el tiempo hasta colisión, el sistema utiliza indicadores derivados del plano de imagen, como el desplazamiento normalizado, la velocidad aparente, la variación relativa del área de las cajas delimitadoras y la tendencia visual de aproximación. Estas evidencias se integran con el estado estimado del semáforo peatonal mediante reglas explícitas, con el objetivo de generar una estimación contextual del riesgo y una recomendación de asistencia.</w:t>
      </w:r>
    </w:p>
    <w:p w14:paraId="18AEA22D" w14:textId="2A2672D6" w:rsidR="00A768FF" w:rsidRPr="00F57A83" w:rsidRDefault="00F57A83" w:rsidP="00F57A83">
      <w:pPr>
        <w:pStyle w:val="Ttulo3"/>
        <w:rPr>
          <w:rFonts w:eastAsiaTheme="minorHAnsi"/>
          <w:sz w:val="28"/>
          <w:szCs w:val="28"/>
        </w:rPr>
      </w:pPr>
      <w:bookmarkStart w:id="36" w:name="_Toc242730167"/>
      <w:r w:rsidRPr="00F57A83">
        <w:rPr>
          <w:rFonts w:eastAsiaTheme="minorHAnsi"/>
          <w:sz w:val="28"/>
          <w:szCs w:val="28"/>
        </w:rPr>
        <w:t xml:space="preserve">3.5.3 </w:t>
      </w:r>
      <w:r w:rsidR="00A768FF" w:rsidRPr="00F57A83">
        <w:rPr>
          <w:rFonts w:eastAsiaTheme="minorHAnsi"/>
          <w:sz w:val="28"/>
          <w:szCs w:val="28"/>
        </w:rPr>
        <w:t xml:space="preserve">Sistemas </w:t>
      </w:r>
      <w:proofErr w:type="gramStart"/>
      <w:r w:rsidR="00A768FF" w:rsidRPr="00F57A83">
        <w:rPr>
          <w:rFonts w:eastAsiaTheme="minorHAnsi"/>
          <w:sz w:val="28"/>
          <w:szCs w:val="28"/>
        </w:rPr>
        <w:t>wearables</w:t>
      </w:r>
      <w:proofErr w:type="gramEnd"/>
      <w:r w:rsidR="00A768FF" w:rsidRPr="00F57A83">
        <w:rPr>
          <w:rFonts w:eastAsiaTheme="minorHAnsi"/>
          <w:sz w:val="28"/>
          <w:szCs w:val="28"/>
        </w:rPr>
        <w:t xml:space="preserve"> de asistencia inteligente basados en visión artificial</w:t>
      </w:r>
      <w:bookmarkEnd w:id="36"/>
    </w:p>
    <w:p w14:paraId="7E905F14" w14:textId="77777777" w:rsidR="00A768FF" w:rsidRPr="00104913" w:rsidRDefault="00A768FF" w:rsidP="00A768FF">
      <w:pPr>
        <w:spacing w:after="160" w:line="278" w:lineRule="auto"/>
      </w:pPr>
      <w:r w:rsidRPr="00104913">
        <w:t xml:space="preserve">El desarrollo de dispositivos </w:t>
      </w:r>
      <w:proofErr w:type="gramStart"/>
      <w:r w:rsidRPr="00104913">
        <w:rPr>
          <w:i/>
          <w:iCs/>
        </w:rPr>
        <w:t>wearables</w:t>
      </w:r>
      <w:proofErr w:type="gramEnd"/>
      <w:r w:rsidRPr="00104913">
        <w:t xml:space="preserve"> inteligentes constituye una de las tendencias más relevantes dentro del ámbito del aumento humano y la asistencia basada en inteligencia artificial. Estos sistemas buscan proporcionar información contextual al usuario en tiempo real mediante la integración de sensores, visión artificial y algoritmos de aprendizaje automático capaces de interpretar el entorno y generar recomendaciones adaptadas a cada situación.</w:t>
      </w:r>
    </w:p>
    <w:p w14:paraId="039C6E17" w14:textId="00A44B5C" w:rsidR="00A768FF" w:rsidRPr="00104913" w:rsidRDefault="00A768FF" w:rsidP="00A768FF">
      <w:pPr>
        <w:spacing w:after="160" w:line="278" w:lineRule="auto"/>
      </w:pPr>
      <w:r w:rsidRPr="00104913">
        <w:t xml:space="preserve">En esta línea, el trabajo </w:t>
      </w:r>
      <w:r w:rsidR="00F31BFC">
        <w:rPr>
          <w:noProof/>
        </w:rPr>
        <w:t>(Baig y otros, 2024)</w:t>
      </w:r>
      <w:r w:rsidRPr="00104913">
        <w:t xml:space="preserve"> propone un sistema </w:t>
      </w:r>
      <w:proofErr w:type="gramStart"/>
      <w:r w:rsidRPr="00104913">
        <w:rPr>
          <w:i/>
          <w:iCs/>
        </w:rPr>
        <w:t>wearable</w:t>
      </w:r>
      <w:proofErr w:type="gramEnd"/>
      <w:r w:rsidRPr="00104913">
        <w:t xml:space="preserve"> de asistencia visual orientado a mejorar la autonomía de los usuarios durante la navegación en entornos reales. El principal objetivo del trabajo consiste en ampliar la percepción del usuario mediante un dispositivo inteligente capaz de detectar e interpretar elementos </w:t>
      </w:r>
      <w:r w:rsidRPr="00104913">
        <w:lastRenderedPageBreak/>
        <w:t>relevantes del entorno, proporcionando información útil para facilitar la toma de decisiones durante el desplazamiento.</w:t>
      </w:r>
    </w:p>
    <w:p w14:paraId="23382A85" w14:textId="77777777" w:rsidR="00A768FF" w:rsidRPr="00104913" w:rsidRDefault="00A768FF" w:rsidP="00A768FF">
      <w:pPr>
        <w:spacing w:after="160" w:line="278" w:lineRule="auto"/>
      </w:pPr>
      <w:r w:rsidRPr="00104913">
        <w:t>La solución combina técnicas de visión artificial con diferentes mecanismos de detección y análisis del entorno, integrando sensores y algoritmos de inteligencia artificial para identificar obstáculos, objetos y otros elementos presentes en la escena. Los autores evalúan el sistema en escenarios de navegación asistida, mostrando que este tipo de tecnologías puede mejorar la percepción del entorno y proporcionar apoyo continuo al usuario durante el desplazamiento.</w:t>
      </w:r>
    </w:p>
    <w:p w14:paraId="3CC3F2B4" w14:textId="77777777" w:rsidR="00A768FF" w:rsidRPr="00104913" w:rsidRDefault="00A768FF" w:rsidP="00A768FF">
      <w:pPr>
        <w:spacing w:after="160" w:line="278" w:lineRule="auto"/>
      </w:pPr>
      <w:r w:rsidRPr="00104913">
        <w:t xml:space="preserve">Los autores destacan la capacidad de los sistemas </w:t>
      </w:r>
      <w:proofErr w:type="gramStart"/>
      <w:r w:rsidRPr="00104913">
        <w:rPr>
          <w:i/>
          <w:iCs/>
        </w:rPr>
        <w:t>wearables</w:t>
      </w:r>
      <w:proofErr w:type="gramEnd"/>
      <w:r w:rsidRPr="00104913">
        <w:t xml:space="preserve"> para actuar como una extensión perceptiva del usuario, facilitando la detección de obstáculos, la identificación de objetos y la interpretación de situaciones potencialmente relevantes durante la navegación. Este enfoque se alinea con los principios del aumento humano asistido por inteligencia artificial, donde la tecnología no sustituye las capacidades humanas, sino que las complementa y amplía mediante el acceso a información adicional procedente del entorno.</w:t>
      </w:r>
    </w:p>
    <w:p w14:paraId="7287BDBE" w14:textId="77777777" w:rsidR="00B2324E" w:rsidRDefault="00B2324E" w:rsidP="00A768FF">
      <w:r w:rsidRPr="00B2324E">
        <w:t xml:space="preserve">Sin embargo, aunque este tipo de sistemas incorpora capacidades avanzadas de percepción y asistencia, su enfoque </w:t>
      </w:r>
      <w:proofErr w:type="gramStart"/>
      <w:r w:rsidRPr="00B2324E">
        <w:t>se centra principalmente en</w:t>
      </w:r>
      <w:proofErr w:type="gramEnd"/>
      <w:r w:rsidRPr="00B2324E">
        <w:t xml:space="preserve"> el reconocimiento de elementos del entorno, la descripción contextual de la escena y la detección de proximidad a obstáculos. No desarrolla específicamente un mecanismo de estimación del riesgo de cruce basado en la evolución temporal de los vehículos y su combinación con el estado de la señalización peatonal.</w:t>
      </w:r>
    </w:p>
    <w:p w14:paraId="649A9EEA" w14:textId="723190AA" w:rsidR="00A768FF" w:rsidRDefault="00D85CB8" w:rsidP="00A768FF">
      <w:r w:rsidRPr="00D85CB8">
        <w:t>En este contexto, la propuesta desarrollada en el presente TFM complementa las capacidades de percepción mediante la integración de interpretación semántica e información temporal orientada a la estimación del riesgo. Dado que el prototipo trabaja sobre secuencias monoculares no calibradas, el análisis dinámico no se basa en mediciones físicas directas de distancia, velocidad o tiempo hasta colisión, sino en indicadores derivados del plano de imagen, como el desplazamiento normalizado, la velocidad aparente, la variación relativa del área de las regiones detectadas y la tendencia visual de aproximación. La combinación de estas evidencias con el estado estimado del semáforo permite avanzar desde la detección aislada hacia una valoración contextual de la situación de cruce.</w:t>
      </w:r>
    </w:p>
    <w:p w14:paraId="1ACF5EDC" w14:textId="5714922E" w:rsidR="00A768FF" w:rsidRPr="00F57A83" w:rsidRDefault="00F57A83" w:rsidP="00F57A83">
      <w:pPr>
        <w:pStyle w:val="Ttulo3"/>
        <w:rPr>
          <w:rFonts w:eastAsiaTheme="minorHAnsi"/>
          <w:sz w:val="28"/>
          <w:szCs w:val="28"/>
        </w:rPr>
      </w:pPr>
      <w:bookmarkStart w:id="37" w:name="_Toc242730168"/>
      <w:r w:rsidRPr="00F57A83">
        <w:rPr>
          <w:rFonts w:eastAsiaTheme="minorHAnsi"/>
          <w:sz w:val="28"/>
          <w:szCs w:val="28"/>
        </w:rPr>
        <w:t xml:space="preserve">3.5.4 </w:t>
      </w:r>
      <w:r w:rsidR="00A768FF" w:rsidRPr="00F57A83">
        <w:rPr>
          <w:rFonts w:eastAsiaTheme="minorHAnsi"/>
          <w:sz w:val="28"/>
          <w:szCs w:val="28"/>
        </w:rPr>
        <w:t>Sistemas avanzados de seguridad peatonal y apoyo a la toma de decisiones</w:t>
      </w:r>
      <w:bookmarkEnd w:id="37"/>
    </w:p>
    <w:p w14:paraId="2076EE52" w14:textId="77777777" w:rsidR="00A768FF" w:rsidRPr="005F2ABC" w:rsidRDefault="00A768FF" w:rsidP="00A768FF">
      <w:pPr>
        <w:spacing w:after="160" w:line="278" w:lineRule="auto"/>
      </w:pPr>
      <w:r w:rsidRPr="005F2ABC">
        <w:t>La seguridad durante el cruce de vías urbanas representa uno de los desafíos más relevantes dentro del ámbito de la movilidad inteligente. La presencia simultánea de vehículos, peatones, señales de tráfico y otros elementos dinámicos convierte el proceso de toma de decisiones en una tarea compleja, especialmente en entornos urbanos con elevada densidad de tráfico.</w:t>
      </w:r>
    </w:p>
    <w:p w14:paraId="332BA0B6" w14:textId="2D3A3B83" w:rsidR="00B2324E" w:rsidRDefault="00A768FF" w:rsidP="00A768FF">
      <w:pPr>
        <w:spacing w:after="160" w:line="278" w:lineRule="auto"/>
      </w:pPr>
      <w:r w:rsidRPr="005F2ABC">
        <w:lastRenderedPageBreak/>
        <w:t>En este contexto, el trabajo</w:t>
      </w:r>
      <w:r w:rsidR="00EC5A78">
        <w:t xml:space="preserve"> </w:t>
      </w:r>
      <w:sdt>
        <w:sdtPr>
          <w:id w:val="-1991013712"/>
          <w:citation/>
        </w:sdtPr>
        <w:sdtEndPr/>
        <w:sdtContent>
          <w:r w:rsidR="00EC5A78">
            <w:fldChar w:fldCharType="begin"/>
          </w:r>
          <w:r w:rsidR="00A53EBB">
            <w:instrText xml:space="preserve">CITATION Ren25 \l 3082 </w:instrText>
          </w:r>
          <w:r w:rsidR="00EC5A78">
            <w:fldChar w:fldCharType="separate"/>
          </w:r>
          <w:r w:rsidR="00A53EBB">
            <w:rPr>
              <w:noProof/>
            </w:rPr>
            <w:t>(Ren, y otros, 2025)</w:t>
          </w:r>
          <w:r w:rsidR="00EC5A78">
            <w:fldChar w:fldCharType="end"/>
          </w:r>
        </w:sdtContent>
      </w:sdt>
      <w:r w:rsidRPr="005F2ABC">
        <w:t xml:space="preserve"> analiza diferentes estrategias orientadas a mejorar la seguridad de los peatones durante el cruce de calles mediante el uso de tecnologías inteligentes de asistencia. </w:t>
      </w:r>
      <w:r w:rsidR="00B2324E" w:rsidRPr="00B2324E">
        <w:t>El trabajo se centra específicamente en comparar diferentes modalidades de retroalimentación háptica y visual destinadas a transmitir al usuario información relevante para la decisión de cruce. Los autores estudian dos tipos de escenarios: cruces regulados mediante semáforos y situaciones en las que la decisión depende del comportamiento de los vehículos.</w:t>
      </w:r>
    </w:p>
    <w:p w14:paraId="59D68240" w14:textId="2494CFAF" w:rsidR="00B2324E" w:rsidRDefault="00B2324E" w:rsidP="00A768FF">
      <w:pPr>
        <w:spacing w:after="160" w:line="278" w:lineRule="auto"/>
      </w:pPr>
      <w:r w:rsidRPr="00B2324E">
        <w:t xml:space="preserve">La evaluación se realiza mediante experimentos controlados en los que se analizan factores como el tiempo necesario para tomar una decisión, la confianza del usuario, la percepción de urgencia y la preferencia entre las distintas modalidades de </w:t>
      </w:r>
      <w:proofErr w:type="spellStart"/>
      <w:r w:rsidRPr="00B2324E">
        <w:t>feedback</w:t>
      </w:r>
      <w:proofErr w:type="spellEnd"/>
      <w:r w:rsidRPr="00B2324E">
        <w:t xml:space="preserve">. Los resultados muestran que el </w:t>
      </w:r>
      <w:proofErr w:type="spellStart"/>
      <w:r w:rsidRPr="00B2324E">
        <w:t>feedback</w:t>
      </w:r>
      <w:proofErr w:type="spellEnd"/>
      <w:r w:rsidRPr="00B2324E">
        <w:t xml:space="preserve"> visual favorece decisiones más rápidas en escenarios regulados por semáforos, mientras que el </w:t>
      </w:r>
      <w:proofErr w:type="spellStart"/>
      <w:r w:rsidRPr="00B2324E">
        <w:t>feedback</w:t>
      </w:r>
      <w:proofErr w:type="spellEnd"/>
      <w:r w:rsidRPr="00B2324E">
        <w:t xml:space="preserve"> háptico presenta ventajas en los escenarios de cruce condicionados por vehículos </w:t>
      </w:r>
      <w:sdt>
        <w:sdtPr>
          <w:id w:val="-230625630"/>
          <w:citation/>
        </w:sdtPr>
        <w:sdtEndPr/>
        <w:sdtContent>
          <w:r>
            <w:fldChar w:fldCharType="begin"/>
          </w:r>
          <w:r w:rsidR="00A53EBB">
            <w:instrText xml:space="preserve">CITATION Ren25 \l 3082 </w:instrText>
          </w:r>
          <w:r>
            <w:fldChar w:fldCharType="separate"/>
          </w:r>
          <w:r w:rsidR="00A53EBB">
            <w:rPr>
              <w:noProof/>
            </w:rPr>
            <w:t>(Ren, y otros, 2025)</w:t>
          </w:r>
          <w:r>
            <w:fldChar w:fldCharType="end"/>
          </w:r>
        </w:sdtContent>
      </w:sdt>
      <w:r>
        <w:t>.</w:t>
      </w:r>
    </w:p>
    <w:p w14:paraId="2439F0DD" w14:textId="7A383858" w:rsidR="00A768FF" w:rsidRPr="005F2ABC" w:rsidRDefault="00A768FF" w:rsidP="00A768FF">
      <w:pPr>
        <w:spacing w:after="160" w:line="278" w:lineRule="auto"/>
      </w:pPr>
      <w:r w:rsidRPr="005F2ABC">
        <w:t>La evaluación presentada en el trabajo pone de manifiesto que este tipo de sistemas puede contribuir a incrementar la seguridad y la autonomía de los peatones durante el proceso de cruce, reforzando el papel de la inteligencia artificial como herramienta de asistencia en entornos urbanos complejos.</w:t>
      </w:r>
    </w:p>
    <w:p w14:paraId="2000C2BD" w14:textId="77777777" w:rsidR="00D85CB8" w:rsidRPr="00D85CB8" w:rsidRDefault="00D85CB8" w:rsidP="00D85CB8">
      <w:pPr>
        <w:spacing w:after="160" w:line="278" w:lineRule="auto"/>
      </w:pPr>
      <w:r w:rsidRPr="00D85CB8">
        <w:t>No obstante, aunque este tipo de aproximaciones constituye un avance significativo hacia sistemas de asistencia más completos, todavía existen desafíos relacionados con la integración de mecanismos avanzados de percepción visual, comprensión contextual y evaluación dinámica del riesgo. En sistemas dotados de sensores adecuados o información geométrica calibrada, magnitudes físicas como la distancia, la velocidad relativa o el tiempo hasta colisión pueden aportar información adicional para caracterizar situaciones potencialmente peligrosas.</w:t>
      </w:r>
    </w:p>
    <w:p w14:paraId="583BA12E" w14:textId="77777777" w:rsidR="00D85CB8" w:rsidRPr="00D85CB8" w:rsidRDefault="00D85CB8" w:rsidP="00D85CB8">
      <w:pPr>
        <w:spacing w:after="160" w:line="278" w:lineRule="auto"/>
      </w:pPr>
      <w:r w:rsidRPr="00D85CB8">
        <w:t>En el presente TFM se aborda este problema desde una aproximación diferente, adaptada a la información disponible en secuencias monoculares no calibradas. La propuesta integra detección visual, interpretación semántica y análisis temporal mediante indicadores derivados del plano de imagen, que permiten caracterizar el movimiento aparente y la tendencia de aproximación de los vehículos. Estas evidencias se combinan posteriormente con el estado estimado del semáforo peatonal para obtener una valoración contextual del riesgo y una recomendación de asistencia.</w:t>
      </w:r>
    </w:p>
    <w:p w14:paraId="695B7609" w14:textId="77777777" w:rsidR="00A768FF" w:rsidRPr="00A768FF" w:rsidRDefault="00A768FF" w:rsidP="00A768FF">
      <w:pPr>
        <w:spacing w:after="160" w:line="278" w:lineRule="auto"/>
      </w:pPr>
    </w:p>
    <w:p w14:paraId="64F09117" w14:textId="15702E65" w:rsidR="00A768FF" w:rsidRPr="00F57A83" w:rsidRDefault="00F57A83" w:rsidP="00F57A83">
      <w:pPr>
        <w:pStyle w:val="Ttulo3"/>
        <w:rPr>
          <w:rFonts w:eastAsiaTheme="minorHAnsi"/>
          <w:sz w:val="28"/>
          <w:szCs w:val="28"/>
        </w:rPr>
      </w:pPr>
      <w:bookmarkStart w:id="38" w:name="_Toc242730169"/>
      <w:r w:rsidRPr="00F57A83">
        <w:rPr>
          <w:rFonts w:eastAsiaTheme="minorHAnsi"/>
          <w:sz w:val="28"/>
          <w:szCs w:val="28"/>
        </w:rPr>
        <w:t xml:space="preserve">3.5.5 </w:t>
      </w:r>
      <w:r w:rsidR="00A768FF" w:rsidRPr="00F57A83">
        <w:rPr>
          <w:rFonts w:eastAsiaTheme="minorHAnsi"/>
          <w:sz w:val="28"/>
          <w:szCs w:val="28"/>
        </w:rPr>
        <w:t>Identificación del problema</w:t>
      </w:r>
      <w:bookmarkEnd w:id="38"/>
    </w:p>
    <w:p w14:paraId="0F2A3524" w14:textId="58C362D0" w:rsidR="004A6A48" w:rsidRPr="004A6A48" w:rsidRDefault="004A6A48" w:rsidP="004A6A48">
      <w:pPr>
        <w:spacing w:after="160" w:line="278" w:lineRule="auto"/>
      </w:pPr>
      <w:r>
        <w:t>La revisión de los trabajos analizados pone de manifiesto los importantes avances producidos durante los últimos años en el ámbito de la percepción inteligente, la asistencia a la movilidad y la seguridad peatonal. Las soluciones existentes han demostrado la capacidad de detectar objetos relevantes del entorno, interpretar parcialmente el contexto de una escena y proporcionar información de apoyo durante la navegación urbana</w:t>
      </w:r>
      <w:r w:rsidR="00B2324E">
        <w:t xml:space="preserve"> </w:t>
      </w:r>
      <w:r w:rsidR="00BD4270">
        <w:rPr>
          <w:noProof/>
        </w:rPr>
        <w:t>(Montenegro &amp; Flores-Calero, 2022; Montanha y otros, 2022; Baig y otros, 2024; Ren y otros, 2025).</w:t>
      </w:r>
    </w:p>
    <w:p w14:paraId="61455774" w14:textId="77777777" w:rsidR="004A6A48" w:rsidRDefault="004A6A48" w:rsidP="004A6A48">
      <w:pPr>
        <w:spacing w:after="160" w:line="278" w:lineRule="auto"/>
      </w:pPr>
      <w:r>
        <w:lastRenderedPageBreak/>
        <w:t xml:space="preserve">Sin embargo, una parte significativa de los enfoques revisados aborda dimensiones concretas del problema de forma independiente. Algunos sistemas </w:t>
      </w:r>
      <w:proofErr w:type="gramStart"/>
      <w:r>
        <w:t>se centran principalmente en</w:t>
      </w:r>
      <w:proofErr w:type="gramEnd"/>
      <w:r>
        <w:t xml:space="preserve"> la detección visual de peatones, vehículos, obstáculos o señales de tráfico. Otros incorporan mecanismos de interpretación contextual o interfaces de asistencia destinadas a comunicar información relevante al usuario. Aunque estas aportaciones resultan valiosas, la integración conjunta de percepción, interpretación semántica, evolución temporal y decisión continúa representando un reto.</w:t>
      </w:r>
    </w:p>
    <w:p w14:paraId="16B91535" w14:textId="63B905D7" w:rsidR="00C607D8" w:rsidRDefault="00BD4270" w:rsidP="00C607D8">
      <w:pPr>
        <w:keepNext/>
        <w:spacing w:after="160" w:line="278" w:lineRule="auto"/>
        <w:rPr>
          <w:noProof/>
        </w:rPr>
      </w:pPr>
      <w:r w:rsidRPr="00BD4270">
        <w:t>Esta fragmentación resulta especialmente relevante en escenarios de cruce peatonal, donde la presencia aislada de un elemento no determina por sí sola el nivel de riesgo</w:t>
      </w:r>
      <w:r w:rsidR="004A6A48">
        <w:t>. La detección de un vehículo no permite establecer automáticamente si permanece detenido, se desplaza por la escena o presenta indicios de aproximación. Del mismo modo, la identificación de un semáforo peatonal en verde no garantiza que la situación sea favorable si coincide temporalmente con vehículos dinámicamente relevantes.</w:t>
      </w:r>
      <w:r w:rsidR="00C607D8" w:rsidRPr="00C607D8">
        <w:rPr>
          <w:noProof/>
        </w:rPr>
        <w:t xml:space="preserve"> </w:t>
      </w:r>
    </w:p>
    <w:p w14:paraId="4B17AF11" w14:textId="47565D3E" w:rsidR="006B6044" w:rsidRDefault="006B6044" w:rsidP="00C607D8">
      <w:pPr>
        <w:keepNext/>
        <w:spacing w:after="160" w:line="278" w:lineRule="auto"/>
      </w:pPr>
      <w:r>
        <w:rPr>
          <w:noProof/>
        </w:rPr>
        <w:drawing>
          <wp:inline distT="0" distB="0" distL="0" distR="0" wp14:anchorId="5743DED8" wp14:editId="0BAB1466">
            <wp:extent cx="5400040" cy="4050030"/>
            <wp:effectExtent l="0" t="0" r="0" b="7620"/>
            <wp:docPr id="148847040" name="Imagen 4" descr="The image illustrates a process flow for identifying and addressing gaps in traffic signal research, starting from literature review, through object detection, and culminating in real-world urban scenarios for pedestrian and vehicle assistance syste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47040" name="Imagen 4" descr="The image illustrates a process flow for identifying and addressing gaps in traffic signal research, starting from literature review, through object detection, and culminating in real-world urban scenarios for pedestrian and vehicle assistance systems.&#10;&#10;El contenido generado por IA puede ser incorrecto."/>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400040" cy="4050030"/>
                    </a:xfrm>
                    <a:prstGeom prst="rect">
                      <a:avLst/>
                    </a:prstGeom>
                  </pic:spPr>
                </pic:pic>
              </a:graphicData>
            </a:graphic>
          </wp:inline>
        </w:drawing>
      </w:r>
    </w:p>
    <w:p w14:paraId="3C38F1E1" w14:textId="59F6FBF1" w:rsidR="004A6A48" w:rsidRDefault="00C607D8" w:rsidP="00C607D8">
      <w:pPr>
        <w:pStyle w:val="Descripcin"/>
        <w:jc w:val="both"/>
      </w:pPr>
      <w:bookmarkStart w:id="39" w:name="_Toc242734758"/>
      <w:r>
        <w:t xml:space="preserve">Ilustración </w:t>
      </w:r>
      <w:fldSimple w:instr=" SEQ Ilustración \* ARABIC ">
        <w:r w:rsidR="009D46CC">
          <w:rPr>
            <w:noProof/>
          </w:rPr>
          <w:t>5</w:t>
        </w:r>
      </w:fldSimple>
      <w:r>
        <w:t xml:space="preserve"> </w:t>
      </w:r>
      <w:r w:rsidRPr="00C607D8">
        <w:t>Síntesis del problema identificado a partir de los trabajos relacionados y de las capacidades necesarias para una asistencia contextual al cruce peatonal. Elaboración propia.</w:t>
      </w:r>
      <w:bookmarkEnd w:id="39"/>
    </w:p>
    <w:p w14:paraId="7DB6F0AB" w14:textId="4270CE9C" w:rsidR="00C607D8" w:rsidRDefault="004A6A48" w:rsidP="004A6A48">
      <w:pPr>
        <w:spacing w:after="160" w:line="278" w:lineRule="auto"/>
      </w:pPr>
      <w:r>
        <w:t>En sistemas dotados de cámaras calibradas, sensores de profundidad, radares o información tridimensional, el análisis dinámico puede apoyarse en magnitudes físicas como la distancia, la velocidad relativa o el tiempo hasta colisión</w:t>
      </w:r>
      <w:r w:rsidR="00BD4270">
        <w:t xml:space="preserve"> </w:t>
      </w:r>
      <w:sdt>
        <w:sdtPr>
          <w:id w:val="1829791051"/>
          <w:citation/>
        </w:sdtPr>
        <w:sdtEndPr/>
        <w:sdtContent>
          <w:r w:rsidR="00BD4270">
            <w:fldChar w:fldCharType="begin"/>
          </w:r>
          <w:r w:rsidR="000638B7">
            <w:instrText xml:space="preserve">CITATION Lef14 \m Min01 \l 3082 </w:instrText>
          </w:r>
          <w:r w:rsidR="00BD4270">
            <w:fldChar w:fldCharType="separate"/>
          </w:r>
          <w:r w:rsidR="00A53EBB">
            <w:rPr>
              <w:noProof/>
            </w:rPr>
            <w:t>(Lefèvre, Vasquez, &amp; Laugier, 2014; Minderhoud &amp; Bovy, 2001)</w:t>
          </w:r>
          <w:r w:rsidR="00BD4270">
            <w:fldChar w:fldCharType="end"/>
          </w:r>
        </w:sdtContent>
      </w:sdt>
      <w:r>
        <w:t xml:space="preserve">. No obstante, estas variables no pueden obtenerse directamente con precisión métrica a partir de cualquier secuencia monocular no calibrada. En tales condiciones resulta necesario recurrir a indicadores visuales </w:t>
      </w:r>
      <w:r>
        <w:lastRenderedPageBreak/>
        <w:t>derivados de la evolución temporal de las detecciones, distinguiéndolos expresamente de una medición física real.</w:t>
      </w:r>
    </w:p>
    <w:p w14:paraId="063025B3" w14:textId="77777777" w:rsidR="004A6A48" w:rsidRDefault="004A6A48" w:rsidP="004A6A48">
      <w:pPr>
        <w:spacing w:after="160" w:line="278" w:lineRule="auto"/>
      </w:pPr>
      <w:r>
        <w:t>En el contexto de este trabajo, el problema se concreta en la necesidad de combinar tres niveles de información: la identificación de los elementos presentes en la escena, la interpretación semántica de la señalización peatonal y la caracterización temporal del comportamiento aparente de los vehículos. El análisis dinámico se apoya para ello en variables normalizadas obtenidas en el plano de imagen, como el desplazamiento del centro de las regiones detectadas, la velocidad aparente, la variación relativa de su área y la permanencia de las trayectorias.</w:t>
      </w:r>
    </w:p>
    <w:p w14:paraId="0022FF4D" w14:textId="77777777" w:rsidR="004A6A48" w:rsidRDefault="004A6A48" w:rsidP="004A6A48">
      <w:pPr>
        <w:spacing w:after="160" w:line="278" w:lineRule="auto"/>
      </w:pPr>
      <w:r>
        <w:t>La revisión realizada permite identificar, por tanto, una oportunidad de investigación en el desarrollo de arquitecturas capaces de integrar percepción visual, interpretación semántica y análisis temporal dentro de una misma cadena de decisión. Esta integración permite evolucionar desde la mera comunicación de detecciones aisladas hacia una estimación contextual del riesgo y una recomendación de asistencia basada en la combinación de las evidencias disponibles.</w:t>
      </w:r>
    </w:p>
    <w:p w14:paraId="09E043E6" w14:textId="77777777" w:rsidR="00A768FF" w:rsidRDefault="00A768FF" w:rsidP="00A768FF"/>
    <w:p w14:paraId="7B998CF7" w14:textId="5EA7A749" w:rsidR="00A768FF" w:rsidRPr="00F57A83" w:rsidRDefault="00F57A83" w:rsidP="00F57A83">
      <w:pPr>
        <w:pStyle w:val="Ttulo3"/>
        <w:rPr>
          <w:rFonts w:eastAsiaTheme="minorHAnsi"/>
          <w:sz w:val="28"/>
          <w:szCs w:val="28"/>
        </w:rPr>
      </w:pPr>
      <w:bookmarkStart w:id="40" w:name="_Toc242730170"/>
      <w:r w:rsidRPr="00F57A83">
        <w:rPr>
          <w:rFonts w:eastAsiaTheme="minorHAnsi"/>
          <w:sz w:val="28"/>
          <w:szCs w:val="28"/>
        </w:rPr>
        <w:t xml:space="preserve">3.5.6 </w:t>
      </w:r>
      <w:r w:rsidR="00A768FF" w:rsidRPr="00F57A83">
        <w:rPr>
          <w:rFonts w:eastAsiaTheme="minorHAnsi"/>
          <w:sz w:val="28"/>
          <w:szCs w:val="28"/>
        </w:rPr>
        <w:t>Justificación de la propuesta</w:t>
      </w:r>
      <w:bookmarkEnd w:id="40"/>
    </w:p>
    <w:p w14:paraId="6E7E2396" w14:textId="77777777" w:rsidR="004A6A48" w:rsidRPr="004A6A48" w:rsidRDefault="004A6A48" w:rsidP="004A6A48">
      <w:pPr>
        <w:spacing w:after="160" w:line="278" w:lineRule="auto"/>
      </w:pPr>
      <w:r>
        <w:t>A partir de las limitaciones identificadas en los trabajos revisados, se justifica el desarrollo de una arquitectura capaz de integrar diferentes niveles de análisis dentro de una misma cadena de procesamiento. Aunque los enfoques existentes han demostrado una elevada capacidad para detectar objetos, interpretar determinados elementos del entorno o proporcionar asistencia al usuario, la combinación coordinada de estas funciones continúa constituyendo un problema relevante en escenarios de cruce peatonal.</w:t>
      </w:r>
    </w:p>
    <w:p w14:paraId="78281285" w14:textId="77777777" w:rsidR="004A6A48" w:rsidRDefault="004A6A48" w:rsidP="004A6A48">
      <w:pPr>
        <w:spacing w:after="160" w:line="278" w:lineRule="auto"/>
      </w:pPr>
      <w:r>
        <w:t>En respuesta a esta necesidad, el presente trabajo propone una arquitectura híbrida orientada a transformar la información visual y temporal disponible en una estimación contextual del riesgo y una recomendación de asistencia. La propuesta se articula alrededor de tres niveles complementarios: percepción visual, interpretación semántica y análisis temporal de los vehículos.</w:t>
      </w:r>
    </w:p>
    <w:p w14:paraId="345B8136" w14:textId="17F66188" w:rsidR="004A6A48" w:rsidRDefault="004A6A48" w:rsidP="004A6A48">
      <w:pPr>
        <w:spacing w:after="160" w:line="278" w:lineRule="auto"/>
      </w:pPr>
      <w:r>
        <w:t xml:space="preserve">La percepción visual se realiza mediante YOLO11 y permite identificar los principales objetos presentes en las secuencias, como personas, vehículos y regiones candidatas de semáforo. El seguimiento mediante </w:t>
      </w:r>
      <w:proofErr w:type="spellStart"/>
      <w:r>
        <w:t>ByteTrack</w:t>
      </w:r>
      <w:proofErr w:type="spellEnd"/>
      <w:r w:rsidR="00D566AF">
        <w:t xml:space="preserve"> </w:t>
      </w:r>
      <w:sdt>
        <w:sdtPr>
          <w:id w:val="280229968"/>
          <w:citation/>
        </w:sdtPr>
        <w:sdtEndPr/>
        <w:sdtContent>
          <w:r w:rsidR="002714D2">
            <w:fldChar w:fldCharType="begin"/>
          </w:r>
          <w:r w:rsidR="002714D2">
            <w:rPr>
              <w:noProof/>
            </w:rPr>
            <w:instrText xml:space="preserve"> CITATION Zha22 \l 3082 </w:instrText>
          </w:r>
          <w:r w:rsidR="002714D2">
            <w:fldChar w:fldCharType="separate"/>
          </w:r>
          <w:r w:rsidR="00A53EBB">
            <w:rPr>
              <w:noProof/>
            </w:rPr>
            <w:t>(Zhang, y otros, 2022)</w:t>
          </w:r>
          <w:r w:rsidR="002714D2">
            <w:fldChar w:fldCharType="end"/>
          </w:r>
        </w:sdtContent>
      </w:sdt>
      <w:r w:rsidR="002714D2">
        <w:t xml:space="preserve"> </w:t>
      </w:r>
      <w:r>
        <w:t>mantiene la asociación temporal de las detecciones y proporciona las trayectorias necesarias para analizar su evolución entre fotogramas consecutivos.</w:t>
      </w:r>
    </w:p>
    <w:p w14:paraId="3578C910" w14:textId="77777777" w:rsidR="004A6A48" w:rsidRDefault="004A6A48" w:rsidP="004A6A48">
      <w:pPr>
        <w:spacing w:after="160" w:line="278" w:lineRule="auto"/>
      </w:pPr>
      <w:r>
        <w:t xml:space="preserve">La interpretación semántica se aplica específicamente a las regiones candidatas de señalización. CLIP proporciona una representación visual de los recortes, mientras que Gate V2 determina si la región contiene información peatonal interpretable antes de realizar la posterior clasificación del estado como </w:t>
      </w:r>
      <w:r w:rsidRPr="004A6A48">
        <w:t>GREEN</w:t>
      </w:r>
      <w:r>
        <w:t xml:space="preserve"> o </w:t>
      </w:r>
      <w:r w:rsidRPr="004A6A48">
        <w:t>RED</w:t>
      </w:r>
      <w:r>
        <w:t xml:space="preserve">. Esta separación evita </w:t>
      </w:r>
      <w:r>
        <w:lastRenderedPageBreak/>
        <w:t>que cualquier región detectada genéricamente como semáforo sea utilizada directamente como entrada del motor de decisión.</w:t>
      </w:r>
    </w:p>
    <w:p w14:paraId="75C6397C" w14:textId="77777777" w:rsidR="004A6A48" w:rsidRDefault="004A6A48" w:rsidP="004A6A48">
      <w:pPr>
        <w:spacing w:after="160" w:line="278" w:lineRule="auto"/>
      </w:pPr>
      <w:r>
        <w:t xml:space="preserve">El análisis temporal de los vehículos se realiza mediante indicadores derivados del plano de imagen. Para cada trayectoria se consideran la evolución de la posición normalizada, el desplazamiento entre observaciones, la velocidad aparente, la variación relativa del área de la caja delimitadora y la duración de la trayectoria. A partir de estas variables, el sistema diferencia los estados </w:t>
      </w:r>
      <w:r w:rsidRPr="004A6A48">
        <w:t>INSUFFICIENT</w:t>
      </w:r>
      <w:r>
        <w:t xml:space="preserve">, </w:t>
      </w:r>
      <w:r w:rsidRPr="004A6A48">
        <w:t>STABLE</w:t>
      </w:r>
      <w:r>
        <w:t xml:space="preserve">, </w:t>
      </w:r>
      <w:r w:rsidRPr="004A6A48">
        <w:t>MOVING</w:t>
      </w:r>
      <w:r>
        <w:t xml:space="preserve"> y </w:t>
      </w:r>
      <w:r w:rsidRPr="004A6A48">
        <w:t>APPROACHING</w:t>
      </w:r>
      <w:r>
        <w:t>.</w:t>
      </w:r>
    </w:p>
    <w:p w14:paraId="50983F9C" w14:textId="77777777" w:rsidR="004A6A48" w:rsidRDefault="004A6A48" w:rsidP="004A6A48">
      <w:pPr>
        <w:spacing w:after="160" w:line="278" w:lineRule="auto"/>
      </w:pPr>
      <w:r>
        <w:t xml:space="preserve">La arquitectura no calcula distancias físicas, velocidades métricas ni tiempo hasta colisión. Su contribución consiste en combinar indicadores visuales y temporales con la interpretación del semáforo peatonal mediante un conjunto explícito de reglas de fusión. Estas reglas generan los niveles de riesgo </w:t>
      </w:r>
      <w:r w:rsidRPr="004A6A48">
        <w:t>LOW</w:t>
      </w:r>
      <w:r>
        <w:t xml:space="preserve">, </w:t>
      </w:r>
      <w:r w:rsidRPr="004A6A48">
        <w:t>MEDIUM</w:t>
      </w:r>
      <w:r>
        <w:t xml:space="preserve"> o </w:t>
      </w:r>
      <w:r w:rsidRPr="004A6A48">
        <w:t>HIGH</w:t>
      </w:r>
      <w:r>
        <w:t xml:space="preserve"> y las recomendaciones </w:t>
      </w:r>
      <w:r w:rsidRPr="004A6A48">
        <w:t>WAIT</w:t>
      </w:r>
      <w:r>
        <w:t xml:space="preserve">, </w:t>
      </w:r>
      <w:r w:rsidRPr="004A6A48">
        <w:t>CAUTION</w:t>
      </w:r>
      <w:r>
        <w:t xml:space="preserve"> o </w:t>
      </w:r>
      <w:r w:rsidRPr="004A6A48">
        <w:t>CROSS_WITH_CAUTION</w:t>
      </w:r>
      <w:r>
        <w:t>.</w:t>
      </w:r>
    </w:p>
    <w:p w14:paraId="7BCD1D5C" w14:textId="77777777" w:rsidR="004A6A48" w:rsidRDefault="004A6A48" w:rsidP="004A6A48">
      <w:pPr>
        <w:spacing w:after="160" w:line="278" w:lineRule="auto"/>
      </w:pPr>
      <w:r>
        <w:t>El prototipo se ha implementado y evaluado sobre vídeos previamente registrados. Por tanto, el objetivo del trabajo consiste en estudiar la viabilidad funcional de la arquitectura y analizar la relación entre sus diferentes componentes, sin afirmar que el sistema integrado haya sido validado para funcionamiento online en tiempo real.</w:t>
      </w:r>
    </w:p>
    <w:p w14:paraId="06EC3C86" w14:textId="77777777" w:rsidR="004A6A48" w:rsidRDefault="004A6A48" w:rsidP="004A6A48">
      <w:pPr>
        <w:spacing w:after="160" w:line="278" w:lineRule="auto"/>
      </w:pPr>
      <w:r>
        <w:t>En consecuencia, la propuesta se apoya en la hipótesis formulada en el apartado 2.3: la integración de detección visual, interpretación contextual y variables dinámicas derivadas de las secuencias puede proporcionar una estimación de la situación de cruce más completa que la obtenida mediante una detección aislada de objetos. El alcance experimental del trabajo permite estudiar esta hipótesis y determinar tanto las capacidades como las limitaciones de la arquitectura desarrollada.</w:t>
      </w:r>
    </w:p>
    <w:p w14:paraId="410F59F0" w14:textId="77777777" w:rsidR="00A768FF" w:rsidRPr="00415AE7" w:rsidRDefault="00A768FF" w:rsidP="00A768FF"/>
    <w:p w14:paraId="04FA3012" w14:textId="5CBBB76A" w:rsidR="00A768FF" w:rsidRPr="00F57A83" w:rsidRDefault="00F57A83" w:rsidP="00F57A83">
      <w:pPr>
        <w:pStyle w:val="Ttulo3"/>
        <w:rPr>
          <w:rFonts w:eastAsiaTheme="minorHAnsi"/>
          <w:sz w:val="28"/>
          <w:szCs w:val="28"/>
        </w:rPr>
      </w:pPr>
      <w:bookmarkStart w:id="41" w:name="_Toc242730171"/>
      <w:r>
        <w:rPr>
          <w:rFonts w:eastAsiaTheme="minorHAnsi"/>
          <w:sz w:val="28"/>
          <w:szCs w:val="28"/>
        </w:rPr>
        <w:t xml:space="preserve">3.5.7 </w:t>
      </w:r>
      <w:r w:rsidR="00A768FF" w:rsidRPr="00F57A83">
        <w:rPr>
          <w:rFonts w:eastAsiaTheme="minorHAnsi"/>
          <w:sz w:val="28"/>
          <w:szCs w:val="28"/>
        </w:rPr>
        <w:t>Conclusión del estado del arte</w:t>
      </w:r>
      <w:bookmarkEnd w:id="41"/>
    </w:p>
    <w:p w14:paraId="370A601C" w14:textId="3C0189B7" w:rsidR="004A6A48" w:rsidRPr="004A6A48" w:rsidRDefault="004A6A48" w:rsidP="004A6A48">
      <w:pPr>
        <w:spacing w:after="160" w:line="278" w:lineRule="auto"/>
      </w:pPr>
      <w:r>
        <w:t>La revisión realizada pone de manifiesto la evolución experimentada por las tecnologías de percepción inteligente durante los últimos años. Los avances en detección de objetos, representados por las diferentes arquitecturas de la familia YOLO, han permitido mejorar la identificación y localización de elementos relevantes en imágenes y secuencias de vídeo. Paralelamente, el desarrollo de modelos multimodales como CLIP ha ampliado las posibilidades de representación e interpretación semántica del contenido visual</w:t>
      </w:r>
      <w:r w:rsidR="00D232A2">
        <w:t xml:space="preserve"> </w:t>
      </w:r>
      <w:r w:rsidR="00D232A2">
        <w:rPr>
          <w:noProof/>
        </w:rPr>
        <w:t>(Redmon y otros, 2016; Wang y otros, 2024; Radford, y otros, 2021).</w:t>
      </w:r>
    </w:p>
    <w:p w14:paraId="2415D2C3" w14:textId="74B7E325" w:rsidR="004A6A48" w:rsidRDefault="004A6A48" w:rsidP="004A6A48">
      <w:pPr>
        <w:spacing w:after="160" w:line="278" w:lineRule="auto"/>
      </w:pPr>
      <w:r>
        <w:t xml:space="preserve">Los trabajos analizados evidencian asimismo el creciente interés por desarrollar sistemas capaces de apoyar a los usuarios durante la navegación y la interacción con entornos urbanos. Las soluciones revisadas incluyen detectores de peatones, sistemas de asistencia al cruce, dispositivos </w:t>
      </w:r>
      <w:proofErr w:type="gramStart"/>
      <w:r>
        <w:t>wearables</w:t>
      </w:r>
      <w:proofErr w:type="gramEnd"/>
      <w:r>
        <w:t xml:space="preserve"> y mecanismos de apoyo a la toma de decisiones, mostrando el potencial de la inteligencia artificial como herramienta de aumento perceptivo y cognitivo</w:t>
      </w:r>
      <w:r w:rsidR="00D232A2">
        <w:t xml:space="preserve"> </w:t>
      </w:r>
      <w:r w:rsidR="00D232A2">
        <w:rPr>
          <w:noProof/>
        </w:rPr>
        <w:t>(Baig y otros, 2024; Montanha y otros, 2022; Montenegro &amp; Flores-Calero, 2022; Ren, y otros, 2025).</w:t>
      </w:r>
    </w:p>
    <w:p w14:paraId="74434C57" w14:textId="7B5CF07D" w:rsidR="004A6A48" w:rsidRDefault="004A6A48" w:rsidP="004A6A48">
      <w:pPr>
        <w:spacing w:after="160" w:line="278" w:lineRule="auto"/>
      </w:pPr>
      <w:r>
        <w:lastRenderedPageBreak/>
        <w:t xml:space="preserve">No obstante, la revisión también muestra que </w:t>
      </w:r>
      <w:r w:rsidR="00D232A2">
        <w:t>varias de las propuestas analizadas se concentran</w:t>
      </w:r>
      <w:r>
        <w:t xml:space="preserve"> en funciones específicas, como la detección visual, la interpretación contextual o la comunicación de información, sin integrar necesariamente todas estas capacidades dentro de una misma arquitectura. En situaciones de cruce peatonal, esta separación limita la posibilidad de relacionar el significado de la señalización con la evolución temporal de los vehículos presentes en la escena.</w:t>
      </w:r>
    </w:p>
    <w:p w14:paraId="54D4AD13" w14:textId="2BB664E7" w:rsidR="004A6A48" w:rsidRDefault="00D232A2" w:rsidP="004A6A48">
      <w:pPr>
        <w:spacing w:after="160" w:line="278" w:lineRule="auto"/>
      </w:pPr>
      <w:r w:rsidRPr="00D232A2">
        <w:t>A partir de este análisis se identifica una oportunidad de investigación en el desarrollo de sistemas híbridos que combinen percepción visual, interpretación semántica y análisis temporal. Cuando se dispone de sensores calibrados o información tridimensional, este análisis puede incorporar magnitudes físicas como la distancia, la velocidad relativa o el tiempo hasta colisión</w:t>
      </w:r>
      <w:r>
        <w:rPr>
          <w:b/>
          <w:bCs/>
        </w:rPr>
        <w:t xml:space="preserve"> </w:t>
      </w:r>
      <w:r>
        <w:rPr>
          <w:noProof/>
        </w:rPr>
        <w:t>(Lefèvre y otros, 2014; Minderhoud &amp; Bovy, 2001)</w:t>
      </w:r>
      <w:r w:rsidRPr="00D232A2">
        <w:t>. En el caso de secuencias monoculares no calibradas, pueden emplearse indicadores derivados del plano de imagen, manteniendo una distinción clara entre dichos indicadores y las mediciones físicas reales</w:t>
      </w:r>
      <w:r w:rsidR="004A6A48">
        <w:t>.</w:t>
      </w:r>
    </w:p>
    <w:p w14:paraId="7E009B53" w14:textId="77777777" w:rsidR="004A6A48" w:rsidRDefault="004A6A48" w:rsidP="004A6A48">
      <w:pPr>
        <w:spacing w:after="160" w:line="278" w:lineRule="auto"/>
      </w:pPr>
      <w:r>
        <w:t>El presente trabajo aborda esta segunda situación mediante una arquitectura experimental que combina detección y seguimiento de objetos, interpretación semántica del semáforo peatonal, análisis de la dinámica aparente de los vehículos y reglas de fusión contextual. El objetivo no consiste en predecir físicamente la trayectoria futura de cada elemento, sino en utilizar la evolución visual observada para complementar la información semafórica y generar una estimación contextual del riesgo.</w:t>
      </w:r>
    </w:p>
    <w:p w14:paraId="7853AECB" w14:textId="77777777" w:rsidR="004A6A48" w:rsidRDefault="004A6A48" w:rsidP="004A6A48">
      <w:pPr>
        <w:spacing w:after="160" w:line="278" w:lineRule="auto"/>
      </w:pPr>
      <w:r>
        <w:t>Este enfoque se alinea con los principios del aumento humano asistido por inteligencia artificial, al tratar de ampliar la información perceptiva y cognitiva disponible para el usuario sin sustituir su decisión final. La arquitectura desarrollada proporciona así una base experimental para estudiar cómo diferentes fuentes de evidencia pueden integrarse dentro de un sistema de asistencia al cruce.</w:t>
      </w:r>
    </w:p>
    <w:p w14:paraId="3D659476" w14:textId="77777777" w:rsidR="004A6A48" w:rsidRDefault="004A6A48" w:rsidP="004A6A48">
      <w:pPr>
        <w:spacing w:after="160" w:line="278" w:lineRule="auto"/>
      </w:pPr>
      <w:r>
        <w:t xml:space="preserve">El estado del arte proporciona, por tanto, la base conceptual y tecnológica para la siguiente fase del trabajo, centrada en el diseño, implementación y evaluación del prototipo. La evaluación se realiza sobre vídeos previamente registrados, por lo que la validación del funcionamiento online, la </w:t>
      </w:r>
      <w:proofErr w:type="gramStart"/>
      <w:r>
        <w:t>latencia extremo</w:t>
      </w:r>
      <w:proofErr w:type="gramEnd"/>
      <w:r>
        <w:t xml:space="preserve"> a extremo y los FPS efectivos del sistema integrado quedan fuera del alcance experimental del presente estudio.</w:t>
      </w:r>
    </w:p>
    <w:p w14:paraId="28AD5AEC" w14:textId="77777777" w:rsidR="00A768FF" w:rsidRPr="00A768FF" w:rsidRDefault="00A768FF" w:rsidP="004A6A48">
      <w:pPr>
        <w:spacing w:after="160" w:line="278" w:lineRule="auto"/>
      </w:pPr>
    </w:p>
    <w:p w14:paraId="6A8DECA3" w14:textId="77777777" w:rsidR="00906358" w:rsidRDefault="00A973DB" w:rsidP="004A6A48">
      <w:pPr>
        <w:spacing w:after="160" w:line="278" w:lineRule="auto"/>
      </w:pPr>
      <w:r>
        <w:br w:type="page"/>
      </w:r>
    </w:p>
    <w:p w14:paraId="49D24F06" w14:textId="081E1B1A" w:rsidR="003C7B21" w:rsidRPr="00F57A83" w:rsidRDefault="00A973DB" w:rsidP="00F57A83">
      <w:pPr>
        <w:pStyle w:val="Ttulo1"/>
        <w:numPr>
          <w:ilvl w:val="0"/>
          <w:numId w:val="1"/>
        </w:numPr>
        <w:rPr>
          <w:szCs w:val="44"/>
        </w:rPr>
      </w:pPr>
      <w:bookmarkStart w:id="42" w:name="_Toc10030874"/>
      <w:bookmarkStart w:id="43" w:name="_Toc242730172"/>
      <w:bookmarkEnd w:id="42"/>
      <w:r w:rsidRPr="00F57A83">
        <w:rPr>
          <w:szCs w:val="44"/>
        </w:rPr>
        <w:lastRenderedPageBreak/>
        <w:t>Desarrollo del proyecto y resultados</w:t>
      </w:r>
      <w:bookmarkEnd w:id="43"/>
    </w:p>
    <w:p w14:paraId="493D0E09" w14:textId="62DDB7B8" w:rsidR="003C7B21" w:rsidRDefault="003C7B21" w:rsidP="00F57A83">
      <w:pPr>
        <w:pStyle w:val="Ttulo2"/>
        <w:numPr>
          <w:ilvl w:val="1"/>
          <w:numId w:val="1"/>
        </w:numPr>
      </w:pPr>
      <w:bookmarkStart w:id="44" w:name="_Toc242730173"/>
      <w:r w:rsidRPr="003C7B21">
        <w:t>Metodología</w:t>
      </w:r>
      <w:bookmarkEnd w:id="44"/>
      <w:r w:rsidRPr="003C7B21">
        <w:t xml:space="preserve"> </w:t>
      </w:r>
    </w:p>
    <w:p w14:paraId="52133928" w14:textId="77777777" w:rsidR="00236C3D" w:rsidRPr="00236C3D" w:rsidRDefault="00236C3D" w:rsidP="00244B2F">
      <w:pPr>
        <w:pStyle w:val="pdq2pgselectionanchorcontainer"/>
        <w:ind w:left="456"/>
        <w:jc w:val="both"/>
        <w:rPr>
          <w:rFonts w:ascii="Arial" w:hAnsi="Arial" w:cs="Arial"/>
          <w:sz w:val="22"/>
          <w:szCs w:val="22"/>
        </w:rPr>
      </w:pPr>
      <w:r w:rsidRPr="00236C3D">
        <w:rPr>
          <w:rFonts w:ascii="Arial" w:hAnsi="Arial" w:cs="Arial"/>
          <w:sz w:val="22"/>
          <w:szCs w:val="22"/>
        </w:rPr>
        <w:t xml:space="preserve">La metodología desarrollada en el presente Trabajo Fin de Máster se basa en el diseño e implementación de un sistema de </w:t>
      </w:r>
      <w:r w:rsidRPr="00236C3D">
        <w:rPr>
          <w:rStyle w:val="Fuerte"/>
          <w:rFonts w:ascii="Arial" w:hAnsi="Arial" w:cs="Arial"/>
          <w:b w:val="0"/>
          <w:bCs w:val="0"/>
          <w:sz w:val="22"/>
          <w:szCs w:val="22"/>
        </w:rPr>
        <w:t>aumento humano asistido por inteligencia artificial</w:t>
      </w:r>
      <w:r w:rsidRPr="00236C3D">
        <w:rPr>
          <w:rFonts w:ascii="Arial" w:hAnsi="Arial" w:cs="Arial"/>
          <w:b/>
          <w:bCs/>
          <w:sz w:val="22"/>
          <w:szCs w:val="22"/>
        </w:rPr>
        <w:t xml:space="preserve"> </w:t>
      </w:r>
      <w:r w:rsidRPr="00236C3D">
        <w:rPr>
          <w:rFonts w:ascii="Arial" w:hAnsi="Arial" w:cs="Arial"/>
          <w:sz w:val="22"/>
          <w:szCs w:val="22"/>
        </w:rPr>
        <w:t>orientado a proporcionar asistencia al peatón durante el cruce de vías urbanas. La propuesta adopta una aproximación experimental fundamentada en la integración de técnicas de percepción visual, comprensión contextual y análisis de variables dinámicas con el objetivo de estimar el nivel de riesgo asociado a diferentes situaciones de cruce.</w:t>
      </w:r>
    </w:p>
    <w:p w14:paraId="4684A4D3" w14:textId="77777777" w:rsidR="00236C3D" w:rsidRPr="00236C3D" w:rsidRDefault="00236C3D" w:rsidP="00244B2F">
      <w:pPr>
        <w:pStyle w:val="NormalWeb"/>
        <w:ind w:left="456"/>
        <w:jc w:val="both"/>
        <w:rPr>
          <w:rFonts w:ascii="Arial" w:hAnsi="Arial" w:cs="Arial"/>
          <w:sz w:val="22"/>
          <w:szCs w:val="22"/>
        </w:rPr>
      </w:pPr>
      <w:r w:rsidRPr="00236C3D">
        <w:rPr>
          <w:rFonts w:ascii="Arial" w:hAnsi="Arial" w:cs="Arial"/>
          <w:sz w:val="22"/>
          <w:szCs w:val="22"/>
        </w:rPr>
        <w:t>A diferencia de los sistemas centrados exclusivamente en la detección de objetos, el sistema propuesto pretende proporcionar una interpretación más completa del entorno mediante la combinación de diferentes niveles de información. Para ello, la metodología integra un módulo de percepción visual encargado de identificar los elementos presentes en la escena, un módulo de comprensión contextual que permite interpretar el significado de la situación observada y un módulo de análisis dinámico responsable de evaluar el comportamiento de los distintos elementos presentes en el entorno.</w:t>
      </w:r>
    </w:p>
    <w:p w14:paraId="69B3FEB4" w14:textId="77777777" w:rsidR="00236C3D" w:rsidRPr="00236C3D" w:rsidRDefault="00236C3D" w:rsidP="00244B2F">
      <w:pPr>
        <w:pStyle w:val="NormalWeb"/>
        <w:ind w:left="456"/>
        <w:jc w:val="both"/>
        <w:rPr>
          <w:rFonts w:ascii="Arial" w:hAnsi="Arial" w:cs="Arial"/>
          <w:sz w:val="22"/>
          <w:szCs w:val="22"/>
        </w:rPr>
      </w:pPr>
      <w:r w:rsidRPr="00236C3D">
        <w:rPr>
          <w:rFonts w:ascii="Arial" w:hAnsi="Arial" w:cs="Arial"/>
          <w:sz w:val="22"/>
          <w:szCs w:val="22"/>
        </w:rPr>
        <w:t xml:space="preserve">Con el fin de validar la propuesta desarrollada, la metodología se estructura en varias etapas consecutivas. En primer lugar, se define el </w:t>
      </w:r>
      <w:r w:rsidRPr="00236C3D">
        <w:rPr>
          <w:rStyle w:val="Fuerte"/>
          <w:rFonts w:ascii="Arial" w:hAnsi="Arial" w:cs="Arial"/>
          <w:b w:val="0"/>
          <w:bCs w:val="0"/>
          <w:sz w:val="22"/>
          <w:szCs w:val="22"/>
        </w:rPr>
        <w:t>dominio de aplicación</w:t>
      </w:r>
      <w:r w:rsidRPr="00236C3D">
        <w:rPr>
          <w:rFonts w:ascii="Arial" w:hAnsi="Arial" w:cs="Arial"/>
          <w:b/>
          <w:bCs/>
          <w:sz w:val="22"/>
          <w:szCs w:val="22"/>
        </w:rPr>
        <w:t>,</w:t>
      </w:r>
      <w:r w:rsidRPr="00236C3D">
        <w:rPr>
          <w:rFonts w:ascii="Arial" w:hAnsi="Arial" w:cs="Arial"/>
          <w:sz w:val="22"/>
          <w:szCs w:val="22"/>
        </w:rPr>
        <w:t xml:space="preserve"> delimitando el escenario de estudio sobre el que se desarrollará el sistema. Posteriormente, se describe el proceso de </w:t>
      </w:r>
      <w:r w:rsidRPr="00236C3D">
        <w:rPr>
          <w:rStyle w:val="Fuerte"/>
          <w:rFonts w:ascii="Arial" w:hAnsi="Arial" w:cs="Arial"/>
          <w:b w:val="0"/>
          <w:bCs w:val="0"/>
          <w:sz w:val="22"/>
          <w:szCs w:val="22"/>
        </w:rPr>
        <w:t>adquisición y preparación del conjunto de datos experimental</w:t>
      </w:r>
      <w:r w:rsidRPr="00236C3D">
        <w:rPr>
          <w:rFonts w:ascii="Arial" w:hAnsi="Arial" w:cs="Arial"/>
          <w:sz w:val="22"/>
          <w:szCs w:val="22"/>
        </w:rPr>
        <w:t>, especificando las fuentes de información empleadas y el procedimiento seguido para obtener los datos utilizados durante la evaluación.</w:t>
      </w:r>
    </w:p>
    <w:p w14:paraId="393F273E" w14:textId="77777777" w:rsidR="00236C3D" w:rsidRPr="00236C3D" w:rsidRDefault="00236C3D" w:rsidP="00244B2F">
      <w:pPr>
        <w:pStyle w:val="NormalWeb"/>
        <w:ind w:left="456"/>
        <w:jc w:val="both"/>
        <w:rPr>
          <w:rFonts w:ascii="Arial" w:hAnsi="Arial" w:cs="Arial"/>
          <w:sz w:val="22"/>
          <w:szCs w:val="22"/>
        </w:rPr>
      </w:pPr>
      <w:r w:rsidRPr="00236C3D">
        <w:rPr>
          <w:rFonts w:ascii="Arial" w:hAnsi="Arial" w:cs="Arial"/>
          <w:sz w:val="22"/>
          <w:szCs w:val="22"/>
        </w:rPr>
        <w:t xml:space="preserve">Una vez definido el conjunto de datos, se presenta la </w:t>
      </w:r>
      <w:r w:rsidRPr="00236C3D">
        <w:rPr>
          <w:rStyle w:val="Fuerte"/>
          <w:rFonts w:ascii="Arial" w:hAnsi="Arial" w:cs="Arial"/>
          <w:b w:val="0"/>
          <w:bCs w:val="0"/>
          <w:sz w:val="22"/>
          <w:szCs w:val="22"/>
        </w:rPr>
        <w:t>arquitectura del sistema</w:t>
      </w:r>
      <w:r w:rsidRPr="00236C3D">
        <w:rPr>
          <w:rFonts w:ascii="Arial" w:hAnsi="Arial" w:cs="Arial"/>
          <w:b/>
          <w:bCs/>
          <w:sz w:val="22"/>
          <w:szCs w:val="22"/>
        </w:rPr>
        <w:t>,</w:t>
      </w:r>
      <w:r w:rsidRPr="00236C3D">
        <w:rPr>
          <w:rFonts w:ascii="Arial" w:hAnsi="Arial" w:cs="Arial"/>
          <w:sz w:val="22"/>
          <w:szCs w:val="22"/>
        </w:rPr>
        <w:t xml:space="preserve"> describiendo los distintos módulos que intervienen en el procesamiento de la información y el flujo seguido desde la adquisición de la escena hasta la estimación del nivel de riesgo. Posteriormente, se detallan las </w:t>
      </w:r>
      <w:r w:rsidRPr="00236C3D">
        <w:rPr>
          <w:rStyle w:val="Fuerte"/>
          <w:rFonts w:ascii="Arial" w:hAnsi="Arial" w:cs="Arial"/>
          <w:b w:val="0"/>
          <w:bCs w:val="0"/>
          <w:sz w:val="22"/>
          <w:szCs w:val="22"/>
        </w:rPr>
        <w:t>variables dinámicas</w:t>
      </w:r>
      <w:r w:rsidRPr="00236C3D">
        <w:rPr>
          <w:rFonts w:ascii="Arial" w:hAnsi="Arial" w:cs="Arial"/>
          <w:sz w:val="22"/>
          <w:szCs w:val="22"/>
        </w:rPr>
        <w:t xml:space="preserve"> utilizadas para complementar la información visual y contextual, así como el procedimiento empleado para combinar dicha información mediante un conjunto de reglas de decisión orientadas a clasificar el nivel de riesgo asociado a cada situación de cruce.</w:t>
      </w:r>
    </w:p>
    <w:p w14:paraId="388E65A5" w14:textId="77777777" w:rsidR="00236C3D" w:rsidRDefault="00236C3D" w:rsidP="00244B2F">
      <w:pPr>
        <w:pStyle w:val="NormalWeb"/>
        <w:ind w:left="456"/>
        <w:jc w:val="both"/>
        <w:rPr>
          <w:rFonts w:ascii="Arial" w:hAnsi="Arial" w:cs="Arial"/>
          <w:sz w:val="22"/>
          <w:szCs w:val="22"/>
        </w:rPr>
      </w:pPr>
      <w:r w:rsidRPr="00236C3D">
        <w:rPr>
          <w:rFonts w:ascii="Arial" w:hAnsi="Arial" w:cs="Arial"/>
          <w:sz w:val="22"/>
          <w:szCs w:val="22"/>
        </w:rPr>
        <w:t xml:space="preserve">Finalmente, se describe la </w:t>
      </w:r>
      <w:r w:rsidRPr="00236C3D">
        <w:rPr>
          <w:rStyle w:val="Fuerte"/>
          <w:rFonts w:ascii="Arial" w:hAnsi="Arial" w:cs="Arial"/>
          <w:b w:val="0"/>
          <w:bCs w:val="0"/>
          <w:sz w:val="22"/>
          <w:szCs w:val="22"/>
        </w:rPr>
        <w:t>metodología experimental</w:t>
      </w:r>
      <w:r w:rsidRPr="00236C3D">
        <w:rPr>
          <w:rFonts w:ascii="Arial" w:hAnsi="Arial" w:cs="Arial"/>
          <w:sz w:val="22"/>
          <w:szCs w:val="22"/>
        </w:rPr>
        <w:t xml:space="preserve"> utilizada para evaluar el comportamiento del sistema, incluyendo los escenarios considerados, las condiciones de adquisición de los datos y las métricas empleadas para analizar el rendimiento de la propuesta.</w:t>
      </w:r>
    </w:p>
    <w:p w14:paraId="657444C0" w14:textId="13C64694" w:rsidR="00236C3D" w:rsidRPr="00236C3D" w:rsidRDefault="00236C3D" w:rsidP="00244B2F">
      <w:pPr>
        <w:pStyle w:val="NormalWeb"/>
        <w:ind w:left="456"/>
        <w:jc w:val="both"/>
        <w:rPr>
          <w:rFonts w:ascii="Arial" w:hAnsi="Arial" w:cs="Arial"/>
          <w:sz w:val="22"/>
          <w:szCs w:val="22"/>
        </w:rPr>
      </w:pPr>
      <w:r w:rsidRPr="00236C3D">
        <w:rPr>
          <w:rFonts w:ascii="Arial" w:hAnsi="Arial" w:cs="Arial"/>
          <w:sz w:val="22"/>
          <w:szCs w:val="22"/>
        </w:rPr>
        <w:t>La estructura metodológica planteada permite abordar el problema desde una perspectiva integral, combinando percepción visual, comprensión contextual y análisis dinámico dentro de una misma arquitectura. Este enfoque resulta coherente con los principios del aumento humano asistido por inteligencia artificial desarrollados en el marco teórico y justificados mediante la revisión crítica de los trabajos relacionados.</w:t>
      </w:r>
    </w:p>
    <w:p w14:paraId="6098843D" w14:textId="77777777" w:rsidR="00236C3D" w:rsidRPr="00236C3D" w:rsidRDefault="00236C3D" w:rsidP="00244B2F">
      <w:pPr>
        <w:rPr>
          <w:lang w:eastAsia="es-ES"/>
        </w:rPr>
      </w:pPr>
    </w:p>
    <w:p w14:paraId="46504836" w14:textId="17C32FDE" w:rsidR="003C7B21" w:rsidRPr="00F57A83" w:rsidRDefault="00BA3B90" w:rsidP="00F57A83">
      <w:pPr>
        <w:pStyle w:val="Ttulo3"/>
        <w:rPr>
          <w:rFonts w:eastAsiaTheme="minorHAnsi"/>
          <w:sz w:val="28"/>
          <w:szCs w:val="28"/>
        </w:rPr>
      </w:pPr>
      <w:bookmarkStart w:id="45" w:name="_Toc242730174"/>
      <w:r w:rsidRPr="00F57A83">
        <w:rPr>
          <w:rFonts w:eastAsiaTheme="minorHAnsi"/>
          <w:sz w:val="28"/>
          <w:szCs w:val="28"/>
        </w:rPr>
        <w:lastRenderedPageBreak/>
        <w:t>4.1.1</w:t>
      </w:r>
      <w:r w:rsidR="003C7B21" w:rsidRPr="00F57A83">
        <w:rPr>
          <w:rFonts w:eastAsiaTheme="minorHAnsi"/>
          <w:sz w:val="28"/>
          <w:szCs w:val="28"/>
        </w:rPr>
        <w:t xml:space="preserve"> Dominio de aplicación</w:t>
      </w:r>
      <w:bookmarkEnd w:id="45"/>
      <w:r w:rsidR="003C7B21" w:rsidRPr="00F57A83">
        <w:rPr>
          <w:rFonts w:eastAsiaTheme="minorHAnsi"/>
          <w:sz w:val="28"/>
          <w:szCs w:val="28"/>
        </w:rPr>
        <w:t xml:space="preserve"> </w:t>
      </w:r>
    </w:p>
    <w:p w14:paraId="3C216E1A" w14:textId="77777777" w:rsidR="00BA3B90" w:rsidRPr="00BA3B90" w:rsidRDefault="00BA3B90" w:rsidP="00244B2F">
      <w:pPr>
        <w:pStyle w:val="NormalWeb"/>
        <w:ind w:left="426"/>
        <w:jc w:val="both"/>
        <w:rPr>
          <w:rFonts w:ascii="Arial" w:hAnsi="Arial" w:cs="Arial"/>
          <w:sz w:val="22"/>
          <w:szCs w:val="22"/>
        </w:rPr>
      </w:pPr>
      <w:r w:rsidRPr="00BA3B90">
        <w:rPr>
          <w:rFonts w:ascii="Arial" w:hAnsi="Arial" w:cs="Arial"/>
          <w:sz w:val="22"/>
          <w:szCs w:val="22"/>
        </w:rPr>
        <w:t>El dominio de aplicación del sistema desarrollado en este Trabajo Fin de Máster se sitúa en el ámbito de la movilidad peatonal urbana y, concretamente, en la asistencia inteligente durante el cruce de vías desde la perspectiva del propio peatón. El sistema se plantea como una herramienta de aumento humano capaz de complementar la percepción del usuario mediante el análisis automático de la información visual disponible en el entorno.</w:t>
      </w:r>
    </w:p>
    <w:p w14:paraId="6989A5D9" w14:textId="77777777" w:rsidR="00BA3B90" w:rsidRPr="00BA3B90" w:rsidRDefault="00BA3B90" w:rsidP="00244B2F">
      <w:pPr>
        <w:pStyle w:val="NormalWeb"/>
        <w:ind w:left="426"/>
        <w:jc w:val="both"/>
        <w:rPr>
          <w:rFonts w:ascii="Arial" w:hAnsi="Arial" w:cs="Arial"/>
          <w:sz w:val="22"/>
          <w:szCs w:val="22"/>
        </w:rPr>
      </w:pPr>
      <w:r w:rsidRPr="00BA3B90">
        <w:rPr>
          <w:rFonts w:ascii="Arial" w:hAnsi="Arial" w:cs="Arial"/>
          <w:sz w:val="22"/>
          <w:szCs w:val="22"/>
        </w:rPr>
        <w:t>El escenario de estudio está constituido por situaciones reales de cruce en las que pueden intervenir diferentes elementos relevantes para la seguridad del peatón, como vehículos, otros peatones, semáforos y la propia configuración de la vía. La presencia de estos elementos no determina por sí sola el nivel de riesgo, ya que este depende también de su posición, de su evolución temporal y de las relaciones que se establecen entre ellos durante la secuencia observada. Esta consideración constituye uno de los principios fundamentales del sistema propuesto, al diferenciar la detección de elementos del entorno de la posterior estimación del riesgo asociado a la situación.</w:t>
      </w:r>
    </w:p>
    <w:p w14:paraId="60AC5DD5" w14:textId="77777777" w:rsidR="00BA3B90" w:rsidRPr="00BA3B90" w:rsidRDefault="00BA3B90" w:rsidP="00244B2F">
      <w:pPr>
        <w:pStyle w:val="NormalWeb"/>
        <w:ind w:left="426"/>
        <w:jc w:val="both"/>
        <w:rPr>
          <w:rFonts w:ascii="Arial" w:hAnsi="Arial" w:cs="Arial"/>
          <w:sz w:val="22"/>
          <w:szCs w:val="22"/>
        </w:rPr>
      </w:pPr>
      <w:r w:rsidRPr="00BA3B90">
        <w:rPr>
          <w:rFonts w:ascii="Arial" w:hAnsi="Arial" w:cs="Arial"/>
          <w:sz w:val="22"/>
          <w:szCs w:val="22"/>
        </w:rPr>
        <w:t>La adquisición de la información se realiza desde una perspectiva próxima a la del usuario, utilizando secuencias de vídeo correspondientes a escenarios urbanos reales. De este modo, el sistema analiza el entorno desde el punto de vista desde el que el peatón debe interpretar la situación y tomar una decisión sobre el cruce. Esta perspectiva condiciona el diseño de la propuesta, puesto que la información disponible procede fundamentalmente de la escena capturada y no de sistemas externos de monitorización del tráfico o de sensores instalados en la infraestructura urbana.</w:t>
      </w:r>
    </w:p>
    <w:p w14:paraId="4F9892B7" w14:textId="77777777" w:rsidR="00BA3B90" w:rsidRPr="00BA3B90" w:rsidRDefault="00BA3B90" w:rsidP="00244B2F">
      <w:pPr>
        <w:pStyle w:val="NormalWeb"/>
        <w:ind w:left="426"/>
        <w:jc w:val="both"/>
        <w:rPr>
          <w:rFonts w:ascii="Arial" w:hAnsi="Arial" w:cs="Arial"/>
          <w:sz w:val="22"/>
          <w:szCs w:val="22"/>
        </w:rPr>
      </w:pPr>
      <w:r w:rsidRPr="00BA3B90">
        <w:rPr>
          <w:rFonts w:ascii="Arial" w:hAnsi="Arial" w:cs="Arial"/>
          <w:sz w:val="22"/>
          <w:szCs w:val="22"/>
        </w:rPr>
        <w:t>Dentro de este dominio, el sistema tiene como finalidad proporcionar información complementaria que permita caracterizar la situación observada y estimar su nivel de riesgo. Para ello, se consideran conjuntamente la percepción visual de los elementos presentes en la escena, la interpretación contextual y el análisis de variables derivadas de la evolución temporal del vídeo. La combinación de estos niveles de información permite abordar situaciones en las que una detección aislada no sería suficiente para determinar las condiciones existentes durante el cruce.</w:t>
      </w:r>
    </w:p>
    <w:p w14:paraId="2B414442" w14:textId="77777777" w:rsidR="00BA3B90" w:rsidRPr="00BA3B90" w:rsidRDefault="00BA3B90" w:rsidP="00244B2F">
      <w:pPr>
        <w:pStyle w:val="NormalWeb"/>
        <w:ind w:left="426"/>
        <w:jc w:val="both"/>
        <w:rPr>
          <w:rFonts w:ascii="Arial" w:hAnsi="Arial" w:cs="Arial"/>
          <w:sz w:val="22"/>
          <w:szCs w:val="22"/>
        </w:rPr>
      </w:pPr>
      <w:r w:rsidRPr="00BA3B90">
        <w:rPr>
          <w:rFonts w:ascii="Arial" w:hAnsi="Arial" w:cs="Arial"/>
          <w:sz w:val="22"/>
          <w:szCs w:val="22"/>
        </w:rPr>
        <w:t>Aunque la propuesta resulta especialmente relevante para personas con discapacidad visual o con limitaciones perceptivas, su planteamiento no se restringe exclusivamente a este colectivo. El sistema se concibe desde una perspectiva general de aumento humano, en la que la inteligencia artificial actúa como apoyo a las capacidades perceptivas y cognitivas del usuario y proporciona información adicional para facilitar una toma de decisiones más informada ante situaciones potencialmente peligrosas.</w:t>
      </w:r>
    </w:p>
    <w:p w14:paraId="01E46049" w14:textId="77777777" w:rsidR="00BA3B90" w:rsidRPr="00BA3B90" w:rsidRDefault="00BA3B90" w:rsidP="00244B2F">
      <w:pPr>
        <w:pStyle w:val="NormalWeb"/>
        <w:ind w:left="426"/>
        <w:jc w:val="both"/>
        <w:rPr>
          <w:rFonts w:ascii="Arial" w:hAnsi="Arial" w:cs="Arial"/>
          <w:sz w:val="22"/>
          <w:szCs w:val="22"/>
        </w:rPr>
      </w:pPr>
      <w:r w:rsidRPr="00BA3B90">
        <w:rPr>
          <w:rFonts w:ascii="Arial" w:hAnsi="Arial" w:cs="Arial"/>
          <w:sz w:val="22"/>
          <w:szCs w:val="22"/>
        </w:rPr>
        <w:t>El alcance del trabajo se centra en el diseño, implementación y evaluación experimental de la arquitectura de percepción y estimación de riesgo. Por tanto, el prototipo desarrollado no pretende sustituir la decisión final del peatón ni constituir por sí mismo un sistema certificado de seguridad, sino estudiar la viabilidad de integrar diferentes técnicas de inteligencia artificial y análisis dinámico dentro de una arquitectura común orientada a la asistencia durante el cruce.</w:t>
      </w:r>
    </w:p>
    <w:p w14:paraId="03649720" w14:textId="77777777" w:rsidR="00BA3B90" w:rsidRPr="00BA3B90" w:rsidRDefault="00BA3B90" w:rsidP="00244B2F">
      <w:pPr>
        <w:rPr>
          <w:color w:val="000000" w:themeColor="text1"/>
          <w:sz w:val="28"/>
          <w:szCs w:val="28"/>
          <w:lang w:eastAsia="es-ES"/>
        </w:rPr>
      </w:pPr>
    </w:p>
    <w:p w14:paraId="10EF0A66" w14:textId="06493A2B" w:rsidR="003C7B21" w:rsidRPr="00F57A83" w:rsidRDefault="00F57A83" w:rsidP="00F57A83">
      <w:pPr>
        <w:pStyle w:val="Ttulo3"/>
        <w:rPr>
          <w:rFonts w:eastAsiaTheme="minorHAnsi"/>
          <w:sz w:val="28"/>
          <w:szCs w:val="28"/>
        </w:rPr>
      </w:pPr>
      <w:bookmarkStart w:id="46" w:name="_Toc242730175"/>
      <w:r>
        <w:rPr>
          <w:rFonts w:eastAsiaTheme="minorHAnsi"/>
          <w:sz w:val="28"/>
          <w:szCs w:val="28"/>
        </w:rPr>
        <w:t xml:space="preserve">4.1.2 </w:t>
      </w:r>
      <w:proofErr w:type="spellStart"/>
      <w:r w:rsidR="003C7B21" w:rsidRPr="00F57A83">
        <w:rPr>
          <w:rFonts w:eastAsiaTheme="minorHAnsi"/>
          <w:sz w:val="28"/>
          <w:szCs w:val="28"/>
        </w:rPr>
        <w:t>Dataset</w:t>
      </w:r>
      <w:proofErr w:type="spellEnd"/>
      <w:r w:rsidR="003C7B21" w:rsidRPr="00F57A83">
        <w:rPr>
          <w:rFonts w:eastAsiaTheme="minorHAnsi"/>
          <w:sz w:val="28"/>
          <w:szCs w:val="28"/>
        </w:rPr>
        <w:t xml:space="preserve"> y adquisición de datos</w:t>
      </w:r>
      <w:bookmarkEnd w:id="46"/>
      <w:r w:rsidR="003C7B21" w:rsidRPr="00F57A83">
        <w:rPr>
          <w:rFonts w:eastAsiaTheme="minorHAnsi"/>
          <w:sz w:val="28"/>
          <w:szCs w:val="28"/>
        </w:rPr>
        <w:t xml:space="preserve"> </w:t>
      </w:r>
    </w:p>
    <w:p w14:paraId="5ED8D7D1" w14:textId="77777777" w:rsidR="002E41CD" w:rsidRPr="002E41CD" w:rsidRDefault="002E41CD" w:rsidP="00244B2F">
      <w:pPr>
        <w:pStyle w:val="NormalWeb"/>
        <w:ind w:left="426"/>
        <w:jc w:val="both"/>
        <w:rPr>
          <w:rFonts w:ascii="Arial" w:hAnsi="Arial" w:cs="Arial"/>
          <w:sz w:val="22"/>
          <w:szCs w:val="22"/>
        </w:rPr>
      </w:pPr>
      <w:r w:rsidRPr="002E41CD">
        <w:rPr>
          <w:rFonts w:ascii="Arial" w:hAnsi="Arial" w:cs="Arial"/>
          <w:sz w:val="22"/>
          <w:szCs w:val="22"/>
        </w:rPr>
        <w:t>El conjunto de datos utilizado durante el desarrollo experimental está formado por diez secuencias de vídeo propias, registradas en escenarios urbanos reales desde una perspectiva próxima a la del peatón. La adquisición del material se realizó específicamente para este trabajo con el objetivo de disponer de situaciones de cruce representativas sobre las que desarrollar, ajustar y evaluar progresivamente los diferentes componentes del sistema.</w:t>
      </w:r>
    </w:p>
    <w:p w14:paraId="3FDC597F" w14:textId="77777777" w:rsidR="002E41CD" w:rsidRPr="002E41CD" w:rsidRDefault="002E41CD" w:rsidP="00244B2F">
      <w:pPr>
        <w:pStyle w:val="NormalWeb"/>
        <w:ind w:left="426"/>
        <w:jc w:val="both"/>
        <w:rPr>
          <w:rFonts w:ascii="Arial" w:hAnsi="Arial" w:cs="Arial"/>
          <w:sz w:val="22"/>
          <w:szCs w:val="22"/>
        </w:rPr>
      </w:pPr>
      <w:r w:rsidRPr="002E41CD">
        <w:rPr>
          <w:rFonts w:ascii="Arial" w:hAnsi="Arial" w:cs="Arial"/>
          <w:sz w:val="22"/>
          <w:szCs w:val="22"/>
        </w:rPr>
        <w:t>Con el propósito de introducir variabilidad en las condiciones de adquisición, el conjunto se distribuyó de forma equilibrada entre cinco secuencias diurnas y cinco nocturnas. Los escenarios presentan diferentes combinaciones del estado de la señalización y del comportamiento del tráfico, incluyendo semáforos peatonales en verde y rojo, diferentes estados de la señalización destinada a los vehículos, vehículos aproximándose, deteniéndose o atravesando la zona de cruce, circulación de un patinete eléctrico y un escenario sin regulación semafórica en el que los vehículos atraviesan un paso de peatones.</w:t>
      </w:r>
    </w:p>
    <w:p w14:paraId="03623E8C" w14:textId="77777777" w:rsidR="002E41CD" w:rsidRPr="002E41CD" w:rsidRDefault="002E41CD" w:rsidP="00244B2F">
      <w:pPr>
        <w:pStyle w:val="NormalWeb"/>
        <w:ind w:left="426"/>
        <w:jc w:val="both"/>
        <w:rPr>
          <w:rFonts w:ascii="Arial" w:hAnsi="Arial" w:cs="Arial"/>
          <w:sz w:val="22"/>
          <w:szCs w:val="22"/>
        </w:rPr>
      </w:pPr>
      <w:r w:rsidRPr="002E41CD">
        <w:rPr>
          <w:rFonts w:ascii="Arial" w:hAnsi="Arial" w:cs="Arial"/>
          <w:sz w:val="22"/>
          <w:szCs w:val="22"/>
        </w:rPr>
        <w:t>Las diez secuencias utilizadas durante el desarrollo experimental fueron 1000179702.mp4, 1000179704.mp4, 1000179707.mp4, 1000179709.mp4, 1000179711.mp4, 20260611_184739.mp4, 20260611_184808.mp4, 20260611_185035.mp4, 20260611_185443~2.mp4 y 20260611_185616.mp4. Este conjunto permitió trabajar con situaciones de diferente complejidad y analizar progresivamente el comportamiento de los distintos módulos desarrollados.</w:t>
      </w:r>
    </w:p>
    <w:p w14:paraId="6B06396E" w14:textId="77777777" w:rsidR="002E41CD" w:rsidRPr="002E41CD" w:rsidRDefault="002E41CD" w:rsidP="00244B2F">
      <w:pPr>
        <w:pStyle w:val="NormalWeb"/>
        <w:ind w:left="426"/>
        <w:jc w:val="both"/>
        <w:rPr>
          <w:rFonts w:ascii="Arial" w:hAnsi="Arial" w:cs="Arial"/>
          <w:sz w:val="22"/>
          <w:szCs w:val="22"/>
        </w:rPr>
      </w:pPr>
      <w:r w:rsidRPr="002E41CD">
        <w:rPr>
          <w:rFonts w:ascii="Arial" w:hAnsi="Arial" w:cs="Arial"/>
          <w:sz w:val="22"/>
          <w:szCs w:val="22"/>
        </w:rPr>
        <w:t>Los escenarios considerados comprenden situaciones en las que una misma indicación semafórica puede estar asociada a condiciones de tráfico diferentes. Entre ellas se encuentran cruces con semáforo peatonal verde y vehículos detenidos o aproximándose, situaciones con semáforo peatonal rojo y vehículos atravesando la zona de cruce, casos en los que no existen vehículos próximos a pesar de mantenerse la señal peatonal en rojo y un escenario sin semáforo regulado mediante un paso de peatones. También se contemplan situaciones en las que los vehículos disponen de diferentes posibilidades de circulación o giro, lo que incrementa la complejidad de la interpretación de la escena.</w:t>
      </w:r>
    </w:p>
    <w:p w14:paraId="7735431C" w14:textId="03D14CEC" w:rsidR="002E41CD" w:rsidRPr="002E41CD" w:rsidRDefault="002E41CD" w:rsidP="00244B2F">
      <w:pPr>
        <w:pStyle w:val="NormalWeb"/>
        <w:ind w:left="426"/>
        <w:jc w:val="both"/>
        <w:rPr>
          <w:rFonts w:ascii="Arial" w:hAnsi="Arial" w:cs="Arial"/>
          <w:sz w:val="22"/>
          <w:szCs w:val="22"/>
        </w:rPr>
      </w:pPr>
      <w:r w:rsidRPr="002E41CD">
        <w:rPr>
          <w:rFonts w:ascii="Arial" w:hAnsi="Arial" w:cs="Arial"/>
          <w:sz w:val="22"/>
          <w:szCs w:val="22"/>
        </w:rPr>
        <w:t>La utilización de secuencias de vídeo, en lugar de imágenes estáticas aisladas, responde a la necesidad de conservar la dimensión temporal de las escenas. El sistema debe analizar no solo qué elementos se encuentran presentes en un determinado instante, sino también cómo evolucionan a lo largo de fotogramas consecutivos. Esta información temporal resulta necesaria para realizar el seguimiento de los objetos y obtener posteriormente variables relacionadas con su movimiento, aproximación y permanencia en la escena.</w:t>
      </w:r>
    </w:p>
    <w:p w14:paraId="515C7ECF" w14:textId="77777777" w:rsidR="002E41CD" w:rsidRPr="002E41CD" w:rsidRDefault="002E41CD" w:rsidP="00244B2F">
      <w:pPr>
        <w:pStyle w:val="NormalWeb"/>
        <w:ind w:left="426"/>
        <w:jc w:val="both"/>
        <w:rPr>
          <w:rFonts w:ascii="Arial" w:hAnsi="Arial" w:cs="Arial"/>
          <w:sz w:val="22"/>
          <w:szCs w:val="22"/>
        </w:rPr>
      </w:pPr>
      <w:r w:rsidRPr="002E41CD">
        <w:rPr>
          <w:rFonts w:ascii="Arial" w:hAnsi="Arial" w:cs="Arial"/>
          <w:sz w:val="22"/>
          <w:szCs w:val="22"/>
        </w:rPr>
        <w:t xml:space="preserve">Aunque los diez vídeos fueron utilizados a lo largo de las distintas fases de experimentación, para las pruebas integradas del prototipo final se seleccionaron tres secuencias consideradas especialmente representativas: 20260611_184739.mp4, 20260611_184808.mp4 y 20260611_185443~2.mp4. La utilización de un mismo subconjunto de vídeos permitió ejecutar sobre escenas equivalentes las diferentes </w:t>
      </w:r>
      <w:r w:rsidRPr="002E41CD">
        <w:rPr>
          <w:rFonts w:ascii="Arial" w:hAnsi="Arial" w:cs="Arial"/>
          <w:sz w:val="22"/>
          <w:szCs w:val="22"/>
        </w:rPr>
        <w:lastRenderedPageBreak/>
        <w:t>configuraciones alcanzadas durante la evolución final del sistema y analizar posteriormente las diferencias derivadas de los cambios introducidos en la arquitectura.</w:t>
      </w:r>
    </w:p>
    <w:p w14:paraId="6479ABEE" w14:textId="77777777" w:rsidR="002E41CD" w:rsidRPr="002E41CD" w:rsidRDefault="002E41CD" w:rsidP="00244B2F">
      <w:pPr>
        <w:pStyle w:val="NormalWeb"/>
        <w:ind w:left="426"/>
        <w:jc w:val="both"/>
        <w:rPr>
          <w:rFonts w:ascii="Arial" w:hAnsi="Arial" w:cs="Arial"/>
          <w:sz w:val="22"/>
          <w:szCs w:val="22"/>
        </w:rPr>
      </w:pPr>
      <w:r w:rsidRPr="002E41CD">
        <w:rPr>
          <w:rFonts w:ascii="Arial" w:hAnsi="Arial" w:cs="Arial"/>
          <w:sz w:val="22"/>
          <w:szCs w:val="22"/>
        </w:rPr>
        <w:t>Sobre estas tres secuencias se realizaron diferentes ejecuciones correspondientes a la evolución del prototipo, incluyendo una configuración basada en detección mediante YOLO sobre las clases del conjunto COCO, complementada con análisis contextual mediante CLIP, seguimiento temporal y la lógica de decisión desarrollada, así como una configuración híbrida posterior en la que se incorporaron los modelos especializados obtenidos durante la experimentación. Las características concretas de estas configuraciones, los módulos que intervienen en cada una de ellas y su integración dentro del pipeline se describen posteriormente en el apartado dedicado a la implementación del prototipo.</w:t>
      </w:r>
    </w:p>
    <w:p w14:paraId="2AC5B669" w14:textId="77777777" w:rsidR="002E41CD" w:rsidRPr="002E41CD" w:rsidRDefault="002E41CD" w:rsidP="00244B2F">
      <w:pPr>
        <w:pStyle w:val="NormalWeb"/>
        <w:ind w:left="426"/>
        <w:jc w:val="both"/>
        <w:rPr>
          <w:rFonts w:ascii="Arial" w:hAnsi="Arial" w:cs="Arial"/>
          <w:sz w:val="22"/>
          <w:szCs w:val="22"/>
        </w:rPr>
      </w:pPr>
      <w:r w:rsidRPr="002E41CD">
        <w:rPr>
          <w:rFonts w:ascii="Arial" w:hAnsi="Arial" w:cs="Arial"/>
          <w:sz w:val="22"/>
          <w:szCs w:val="22"/>
        </w:rPr>
        <w:t>De este modo, los diez vídeos constituyen el conjunto experimental empleado durante el proceso de desarrollo, mientras que las tres secuencias seleccionadas forman el subconjunto utilizado para las pruebas integradas de las configuraciones finales. Esta diferenciación permite separar metodológicamente las pruebas realizadas durante el diseño y ajuste progresivo de los componentes de la evaluación posterior de su funcionamiento conjunto.</w:t>
      </w:r>
    </w:p>
    <w:p w14:paraId="7ED1CD77" w14:textId="77777777" w:rsidR="00954C04" w:rsidRDefault="00954C04" w:rsidP="00244B2F">
      <w:pPr>
        <w:pStyle w:val="Ttulo3"/>
        <w:numPr>
          <w:ilvl w:val="0"/>
          <w:numId w:val="0"/>
        </w:numPr>
        <w:ind w:left="567"/>
      </w:pPr>
      <w:bookmarkStart w:id="47" w:name="_Toc242730176"/>
      <w:r w:rsidRPr="00954C04">
        <w:rPr>
          <w:rFonts w:eastAsiaTheme="minorHAnsi"/>
          <w:sz w:val="28"/>
          <w:szCs w:val="28"/>
        </w:rPr>
        <w:t>4.1.3.</w:t>
      </w:r>
      <w:r>
        <w:t xml:space="preserve"> </w:t>
      </w:r>
      <w:r w:rsidRPr="00954C04">
        <w:rPr>
          <w:rFonts w:eastAsiaTheme="minorHAnsi"/>
          <w:sz w:val="28"/>
          <w:szCs w:val="28"/>
        </w:rPr>
        <w:t>Preparación de los datos experimentales</w:t>
      </w:r>
      <w:bookmarkEnd w:id="47"/>
    </w:p>
    <w:p w14:paraId="51C43CF9" w14:textId="77777777" w:rsidR="00954C04" w:rsidRPr="00954C04" w:rsidRDefault="00954C04" w:rsidP="00244B2F">
      <w:pPr>
        <w:pStyle w:val="NormalWeb"/>
        <w:ind w:left="426"/>
        <w:jc w:val="both"/>
        <w:rPr>
          <w:rFonts w:ascii="Arial" w:hAnsi="Arial" w:cs="Arial"/>
          <w:sz w:val="22"/>
          <w:szCs w:val="22"/>
        </w:rPr>
      </w:pPr>
      <w:r w:rsidRPr="00954C04">
        <w:rPr>
          <w:rFonts w:ascii="Arial" w:hAnsi="Arial" w:cs="Arial"/>
          <w:sz w:val="22"/>
          <w:szCs w:val="22"/>
        </w:rPr>
        <w:t>Una vez definido el conjunto experimental, se llevó a cabo una fase de preparación orientada a garantizar que las secuencias pudieran ser procesadas de forma consistente durante las distintas etapas del desarrollo. Los diez archivos seleccionados se organizaron dentro de un directorio común de trabajo y se comprobó programáticamente su disponibilidad antes de iniciar los experimentos. De este modo, se estableció un conjunto definitivo de vídeos sobre el que mantener las diferentes pruebas realizadas durante el desarrollo del sistema.</w:t>
      </w:r>
    </w:p>
    <w:p w14:paraId="70640847" w14:textId="77777777" w:rsidR="00954C04" w:rsidRPr="00954C04" w:rsidRDefault="00954C04" w:rsidP="00244B2F">
      <w:pPr>
        <w:pStyle w:val="NormalWeb"/>
        <w:ind w:left="426"/>
        <w:jc w:val="both"/>
        <w:rPr>
          <w:rFonts w:ascii="Arial" w:hAnsi="Arial" w:cs="Arial"/>
          <w:sz w:val="22"/>
          <w:szCs w:val="22"/>
        </w:rPr>
      </w:pPr>
      <w:r w:rsidRPr="00954C04">
        <w:rPr>
          <w:rFonts w:ascii="Arial" w:hAnsi="Arial" w:cs="Arial"/>
          <w:sz w:val="22"/>
          <w:szCs w:val="22"/>
        </w:rPr>
        <w:t>Los vídeos originales se utilizaron directamente como entrada del pipeline, sin realizar una extracción previa de todos sus fotogramas. Cada secuencia se abre y procesa de forma secuencial, obteniendo inicialmente sus principales características técnicas, entre ellas la tasa de fotogramas por segundo (FPS), el número total de fotogramas y las dimensiones de la imagen. A partir de esta información, el procesamiento se realiza fotograma a fotograma manteniendo en todo momento la correspondencia con la secuencia original.</w:t>
      </w:r>
    </w:p>
    <w:p w14:paraId="489E743E" w14:textId="77777777" w:rsidR="00954C04" w:rsidRPr="00954C04" w:rsidRDefault="00954C04" w:rsidP="00244B2F">
      <w:pPr>
        <w:pStyle w:val="NormalWeb"/>
        <w:ind w:left="426"/>
        <w:jc w:val="both"/>
        <w:rPr>
          <w:rFonts w:ascii="Arial" w:hAnsi="Arial" w:cs="Arial"/>
          <w:sz w:val="22"/>
          <w:szCs w:val="22"/>
        </w:rPr>
      </w:pPr>
      <w:r w:rsidRPr="00954C04">
        <w:rPr>
          <w:rFonts w:ascii="Arial" w:hAnsi="Arial" w:cs="Arial"/>
          <w:sz w:val="22"/>
          <w:szCs w:val="22"/>
        </w:rPr>
        <w:t>La conservación de la información temporal constituye un aspecto fundamental de esta preparación. Cada observación queda asociada tanto al número de fotograma como a su instante temporal dentro del vídeo, calculado a partir de la relación entre el fotograma procesado y la tasa de FPS de la secuencia. Esta referencia permite posteriormente analizar la evolución de los elementos detectados entre instantes consecutivos y constituye la base para las etapas de seguimiento y análisis dinámico.</w:t>
      </w:r>
    </w:p>
    <w:p w14:paraId="01DE5075" w14:textId="77777777" w:rsidR="00954C04" w:rsidRPr="00954C04" w:rsidRDefault="00954C04" w:rsidP="00244B2F">
      <w:pPr>
        <w:pStyle w:val="NormalWeb"/>
        <w:ind w:left="426"/>
        <w:jc w:val="both"/>
        <w:rPr>
          <w:rFonts w:ascii="Arial" w:hAnsi="Arial" w:cs="Arial"/>
          <w:sz w:val="22"/>
          <w:szCs w:val="22"/>
        </w:rPr>
      </w:pPr>
      <w:r w:rsidRPr="00954C04">
        <w:rPr>
          <w:rFonts w:ascii="Arial" w:hAnsi="Arial" w:cs="Arial"/>
          <w:sz w:val="22"/>
          <w:szCs w:val="22"/>
        </w:rPr>
        <w:t xml:space="preserve">Dado que las secuencias utilizadas no presentan necesariamente las mismas dimensiones ni orientación, parte de la información espacial obtenida durante el procesamiento se expresa mediante valores normalizados respecto al tamaño del fotograma. Entre estas variables se encuentran la posición relativa del centro de los </w:t>
      </w:r>
      <w:r w:rsidRPr="00954C04">
        <w:rPr>
          <w:rFonts w:ascii="Arial" w:hAnsi="Arial" w:cs="Arial"/>
          <w:sz w:val="22"/>
          <w:szCs w:val="22"/>
        </w:rPr>
        <w:lastRenderedPageBreak/>
        <w:t>objetos detectados, las dimensiones relativas de sus regiones delimitadoras y el área que ocupan dentro de la imagen. Esta representación facilita la comparación de información procedente de vídeos con características espaciales diferentes y evita depender exclusivamente de coordenadas absolutas expresadas en píxeles.</w:t>
      </w:r>
    </w:p>
    <w:p w14:paraId="48C15B7D" w14:textId="77777777" w:rsidR="00954C04" w:rsidRPr="00954C04" w:rsidRDefault="00954C04" w:rsidP="00244B2F">
      <w:pPr>
        <w:pStyle w:val="NormalWeb"/>
        <w:ind w:left="426"/>
        <w:jc w:val="both"/>
        <w:rPr>
          <w:rFonts w:ascii="Arial" w:hAnsi="Arial" w:cs="Arial"/>
          <w:sz w:val="22"/>
          <w:szCs w:val="22"/>
        </w:rPr>
      </w:pPr>
      <w:r w:rsidRPr="00954C04">
        <w:rPr>
          <w:rFonts w:ascii="Arial" w:hAnsi="Arial" w:cs="Arial"/>
          <w:sz w:val="22"/>
          <w:szCs w:val="22"/>
        </w:rPr>
        <w:t>A medida que cada vídeo es procesado, la información obtenida se organiza en estructuras tabulares que conservan la relación entre la secuencia de origen, el fotograma y los objetos identificados. Estas estructuras incluyen información como la clase detectada, el nivel de confianza, las coordenadas de la región delimitadora y las variables espaciales normalizadas. Además de los vídeos anotados generados durante algunas fases de la experimentación, estos datos se almacenan en archivos CSV, tanto de forma individual para cada secuencia como, cuando resulta necesario, mediante su integración en conjuntos globales de resultados.</w:t>
      </w:r>
    </w:p>
    <w:p w14:paraId="3CDFB316" w14:textId="77777777" w:rsidR="00954C04" w:rsidRPr="00954C04" w:rsidRDefault="00954C04" w:rsidP="00244B2F">
      <w:pPr>
        <w:pStyle w:val="NormalWeb"/>
        <w:ind w:left="426"/>
        <w:jc w:val="both"/>
        <w:rPr>
          <w:rFonts w:ascii="Arial" w:hAnsi="Arial" w:cs="Arial"/>
          <w:sz w:val="22"/>
          <w:szCs w:val="22"/>
        </w:rPr>
      </w:pPr>
      <w:r w:rsidRPr="00954C04">
        <w:rPr>
          <w:rFonts w:ascii="Arial" w:hAnsi="Arial" w:cs="Arial"/>
          <w:sz w:val="22"/>
          <w:szCs w:val="22"/>
        </w:rPr>
        <w:t>La preparación de los datos no finaliza, por tanto, con la lectura de los archivos de vídeo, sino que continúa con la estructuración progresiva de la información necesaria para las etapas posteriores. A partir de las detecciones iniciales se generan representaciones que permiten conservar las identidades temporales de los objetos y obtener posteriormente variables relacionadas con su desplazamiento, velocidad aparente, variación de tamaño y tendencia de aproximación o alejamiento. Estas transformaciones constituyen datos derivados del procesamiento de los vídeos y no un conjunto independiente de secuencias de entrada.</w:t>
      </w:r>
    </w:p>
    <w:p w14:paraId="3D6EA92C" w14:textId="3EB172A0" w:rsidR="003C7B21" w:rsidRPr="00F57A83" w:rsidRDefault="00954C04" w:rsidP="00F57A83">
      <w:pPr>
        <w:pStyle w:val="NormalWeb"/>
        <w:ind w:left="426"/>
        <w:jc w:val="both"/>
        <w:rPr>
          <w:rFonts w:ascii="Arial" w:hAnsi="Arial" w:cs="Arial"/>
          <w:sz w:val="22"/>
          <w:szCs w:val="22"/>
        </w:rPr>
      </w:pPr>
      <w:r w:rsidRPr="00954C04">
        <w:rPr>
          <w:rFonts w:ascii="Arial" w:hAnsi="Arial" w:cs="Arial"/>
          <w:sz w:val="22"/>
          <w:szCs w:val="22"/>
        </w:rPr>
        <w:t>Este procedimiento permitió mantener una correspondencia común entre los vídeos originales y las diferentes salidas generadas durante la experimentación. De este modo, las sucesivas configuraciones del sistema pudieron aplicarse sobre las mismas secuencias y conservar información estructurada para su posterior análisis, facilitando la comparación entre las diferentes etapas de desarrollo hasta alcanzar el prototipo integrado final.</w:t>
      </w:r>
      <w:r w:rsidR="003C7B21" w:rsidRPr="003C7B21">
        <w:rPr>
          <w:rFonts w:eastAsiaTheme="minorHAnsi"/>
          <w:sz w:val="28"/>
          <w:szCs w:val="28"/>
        </w:rPr>
        <w:t xml:space="preserve"> </w:t>
      </w:r>
    </w:p>
    <w:p w14:paraId="633E3513" w14:textId="65DB2AF1" w:rsidR="00954C04" w:rsidRPr="00836121" w:rsidRDefault="00F57A83" w:rsidP="00F57A83">
      <w:pPr>
        <w:pStyle w:val="Ttulo3"/>
        <w:rPr>
          <w:rFonts w:eastAsiaTheme="minorHAnsi"/>
          <w:sz w:val="28"/>
          <w:szCs w:val="28"/>
        </w:rPr>
      </w:pPr>
      <w:bookmarkStart w:id="48" w:name="_Toc242730177"/>
      <w:r w:rsidRPr="00836121">
        <w:rPr>
          <w:rFonts w:eastAsiaTheme="minorHAnsi"/>
          <w:sz w:val="28"/>
          <w:szCs w:val="28"/>
        </w:rPr>
        <w:t xml:space="preserve">4.1.4 </w:t>
      </w:r>
      <w:r w:rsidR="003C7B21" w:rsidRPr="00836121">
        <w:rPr>
          <w:rFonts w:eastAsiaTheme="minorHAnsi"/>
          <w:sz w:val="28"/>
          <w:szCs w:val="28"/>
        </w:rPr>
        <w:t>Clases visuales</w:t>
      </w:r>
      <w:bookmarkEnd w:id="48"/>
    </w:p>
    <w:p w14:paraId="5E4E3B78" w14:textId="77777777" w:rsidR="00954C04" w:rsidRPr="00BE47C1" w:rsidRDefault="00954C04" w:rsidP="00244B2F">
      <w:pPr>
        <w:pStyle w:val="NormalWeb"/>
        <w:ind w:left="426"/>
        <w:jc w:val="both"/>
        <w:rPr>
          <w:rFonts w:ascii="Arial" w:hAnsi="Arial" w:cs="Arial"/>
          <w:sz w:val="22"/>
          <w:szCs w:val="22"/>
        </w:rPr>
      </w:pPr>
      <w:r w:rsidRPr="00BE47C1">
        <w:rPr>
          <w:rFonts w:ascii="Arial" w:hAnsi="Arial" w:cs="Arial"/>
          <w:sz w:val="22"/>
          <w:szCs w:val="22"/>
        </w:rPr>
        <w:t>La selección de las clases visuales se realizó atendiendo a los elementos del entorno que pueden aportar información relevante para la asistencia al cruce. Aunque el modelo YOLO utilizado como base permite detectar un conjunto mucho más amplio de categorías pertenecientes a COCO, durante la experimentación se restringió el análisis a aquellas relacionadas directamente con el escenario peatonal.</w:t>
      </w:r>
    </w:p>
    <w:p w14:paraId="7A4C5883" w14:textId="35434ED9" w:rsidR="00954C04" w:rsidRPr="00BE47C1" w:rsidRDefault="00954C04" w:rsidP="00244B2F">
      <w:pPr>
        <w:pStyle w:val="NormalWeb"/>
        <w:ind w:left="426"/>
        <w:jc w:val="both"/>
        <w:rPr>
          <w:rFonts w:ascii="Arial" w:hAnsi="Arial" w:cs="Arial"/>
          <w:sz w:val="22"/>
          <w:szCs w:val="22"/>
        </w:rPr>
      </w:pPr>
      <w:r w:rsidRPr="00BE47C1">
        <w:rPr>
          <w:rFonts w:ascii="Arial" w:hAnsi="Arial" w:cs="Arial"/>
          <w:sz w:val="22"/>
          <w:szCs w:val="22"/>
        </w:rPr>
        <w:t xml:space="preserve">En concreto, se consideraron las clases </w:t>
      </w:r>
      <w:proofErr w:type="spellStart"/>
      <w:r w:rsidRPr="00BE47C1">
        <w:rPr>
          <w:rFonts w:ascii="Arial" w:hAnsi="Arial" w:cs="Arial"/>
          <w:sz w:val="22"/>
          <w:szCs w:val="22"/>
        </w:rPr>
        <w:t>person</w:t>
      </w:r>
      <w:proofErr w:type="spellEnd"/>
      <w:r w:rsidRPr="00BE47C1">
        <w:rPr>
          <w:rFonts w:ascii="Arial" w:hAnsi="Arial" w:cs="Arial"/>
          <w:sz w:val="22"/>
          <w:szCs w:val="22"/>
        </w:rPr>
        <w:t xml:space="preserve">, </w:t>
      </w:r>
      <w:proofErr w:type="spellStart"/>
      <w:r w:rsidRPr="00BE47C1">
        <w:rPr>
          <w:rFonts w:ascii="Arial" w:hAnsi="Arial" w:cs="Arial"/>
          <w:sz w:val="22"/>
          <w:szCs w:val="22"/>
        </w:rPr>
        <w:t>bicycle</w:t>
      </w:r>
      <w:proofErr w:type="spellEnd"/>
      <w:r w:rsidRPr="00BE47C1">
        <w:rPr>
          <w:rFonts w:ascii="Arial" w:hAnsi="Arial" w:cs="Arial"/>
          <w:sz w:val="22"/>
          <w:szCs w:val="22"/>
        </w:rPr>
        <w:t xml:space="preserve">, car, </w:t>
      </w:r>
      <w:proofErr w:type="spellStart"/>
      <w:r w:rsidRPr="00BE47C1">
        <w:rPr>
          <w:rFonts w:ascii="Arial" w:hAnsi="Arial" w:cs="Arial"/>
          <w:sz w:val="22"/>
          <w:szCs w:val="22"/>
        </w:rPr>
        <w:t>motorcycle</w:t>
      </w:r>
      <w:proofErr w:type="spellEnd"/>
      <w:r w:rsidRPr="00BE47C1">
        <w:rPr>
          <w:rFonts w:ascii="Arial" w:hAnsi="Arial" w:cs="Arial"/>
          <w:sz w:val="22"/>
          <w:szCs w:val="22"/>
        </w:rPr>
        <w:t xml:space="preserve">, bus, </w:t>
      </w:r>
      <w:proofErr w:type="spellStart"/>
      <w:r w:rsidRPr="00BE47C1">
        <w:rPr>
          <w:rFonts w:ascii="Arial" w:hAnsi="Arial" w:cs="Arial"/>
          <w:sz w:val="22"/>
          <w:szCs w:val="22"/>
        </w:rPr>
        <w:t>truck</w:t>
      </w:r>
      <w:proofErr w:type="spellEnd"/>
      <w:r w:rsidRPr="00BE47C1">
        <w:rPr>
          <w:rFonts w:ascii="Arial" w:hAnsi="Arial" w:cs="Arial"/>
          <w:sz w:val="22"/>
          <w:szCs w:val="22"/>
        </w:rPr>
        <w:t xml:space="preserve"> y </w:t>
      </w:r>
      <w:proofErr w:type="spellStart"/>
      <w:r w:rsidRPr="00BE47C1">
        <w:rPr>
          <w:rFonts w:ascii="Arial" w:hAnsi="Arial" w:cs="Arial"/>
          <w:sz w:val="22"/>
          <w:szCs w:val="22"/>
        </w:rPr>
        <w:t>traffic</w:t>
      </w:r>
      <w:proofErr w:type="spellEnd"/>
      <w:r w:rsidRPr="00BE47C1">
        <w:rPr>
          <w:rFonts w:ascii="Arial" w:hAnsi="Arial" w:cs="Arial"/>
          <w:sz w:val="22"/>
          <w:szCs w:val="22"/>
        </w:rPr>
        <w:t xml:space="preserve"> light. Esta selección permite representar dos grupos principales de información: por un lado, los usuarios y vehículos presentes en la escena y, por otro, la señalización semafórica potencialmente relevante para el peatón. E</w:t>
      </w:r>
      <w:r w:rsidR="007B71CE">
        <w:rPr>
          <w:rFonts w:ascii="Arial" w:hAnsi="Arial" w:cs="Arial"/>
          <w:sz w:val="22"/>
          <w:szCs w:val="22"/>
        </w:rPr>
        <w:t>n la implementación se</w:t>
      </w:r>
      <w:r w:rsidRPr="00BE47C1">
        <w:rPr>
          <w:rFonts w:ascii="Arial" w:hAnsi="Arial" w:cs="Arial"/>
          <w:sz w:val="22"/>
          <w:szCs w:val="22"/>
        </w:rPr>
        <w:t xml:space="preserve"> establec</w:t>
      </w:r>
      <w:r w:rsidR="007B71CE">
        <w:rPr>
          <w:rFonts w:ascii="Arial" w:hAnsi="Arial" w:cs="Arial"/>
          <w:sz w:val="22"/>
          <w:szCs w:val="22"/>
        </w:rPr>
        <w:t>ieron</w:t>
      </w:r>
      <w:r w:rsidRPr="00BE47C1">
        <w:rPr>
          <w:rFonts w:ascii="Arial" w:hAnsi="Arial" w:cs="Arial"/>
          <w:sz w:val="22"/>
          <w:szCs w:val="22"/>
        </w:rPr>
        <w:t xml:space="preserve"> explícitamente estas siete categorías como clases de interés para el procesamiento experimental. </w:t>
      </w:r>
    </w:p>
    <w:p w14:paraId="5DEC8556" w14:textId="77777777" w:rsidR="00954C04" w:rsidRPr="00BE47C1" w:rsidRDefault="00954C04" w:rsidP="00244B2F">
      <w:pPr>
        <w:pStyle w:val="NormalWeb"/>
        <w:ind w:left="426"/>
        <w:jc w:val="both"/>
        <w:rPr>
          <w:rFonts w:ascii="Arial" w:hAnsi="Arial" w:cs="Arial"/>
          <w:sz w:val="22"/>
          <w:szCs w:val="22"/>
        </w:rPr>
      </w:pPr>
      <w:r w:rsidRPr="00BE47C1">
        <w:rPr>
          <w:rFonts w:ascii="Arial" w:hAnsi="Arial" w:cs="Arial"/>
          <w:sz w:val="22"/>
          <w:szCs w:val="22"/>
        </w:rPr>
        <w:t>Dentro de este conjunto, las clases correspondientes a vehículos —</w:t>
      </w:r>
      <w:proofErr w:type="spellStart"/>
      <w:r w:rsidRPr="00BE47C1">
        <w:rPr>
          <w:rFonts w:ascii="Arial" w:hAnsi="Arial" w:cs="Arial"/>
          <w:sz w:val="22"/>
          <w:szCs w:val="22"/>
        </w:rPr>
        <w:t>bicycle</w:t>
      </w:r>
      <w:proofErr w:type="spellEnd"/>
      <w:r w:rsidRPr="00BE47C1">
        <w:rPr>
          <w:rFonts w:ascii="Arial" w:hAnsi="Arial" w:cs="Arial"/>
          <w:sz w:val="22"/>
          <w:szCs w:val="22"/>
        </w:rPr>
        <w:t xml:space="preserve">, car, </w:t>
      </w:r>
      <w:proofErr w:type="spellStart"/>
      <w:r w:rsidRPr="00BE47C1">
        <w:rPr>
          <w:rFonts w:ascii="Arial" w:hAnsi="Arial" w:cs="Arial"/>
          <w:sz w:val="22"/>
          <w:szCs w:val="22"/>
        </w:rPr>
        <w:t>motorcycle</w:t>
      </w:r>
      <w:proofErr w:type="spellEnd"/>
      <w:r w:rsidRPr="00BE47C1">
        <w:rPr>
          <w:rFonts w:ascii="Arial" w:hAnsi="Arial" w:cs="Arial"/>
          <w:sz w:val="22"/>
          <w:szCs w:val="22"/>
        </w:rPr>
        <w:t xml:space="preserve">, bus y </w:t>
      </w:r>
      <w:proofErr w:type="spellStart"/>
      <w:r w:rsidRPr="00BE47C1">
        <w:rPr>
          <w:rFonts w:ascii="Arial" w:hAnsi="Arial" w:cs="Arial"/>
          <w:sz w:val="22"/>
          <w:szCs w:val="22"/>
        </w:rPr>
        <w:t>truck</w:t>
      </w:r>
      <w:proofErr w:type="spellEnd"/>
      <w:r w:rsidRPr="00BE47C1">
        <w:rPr>
          <w:rFonts w:ascii="Arial" w:hAnsi="Arial" w:cs="Arial"/>
          <w:sz w:val="22"/>
          <w:szCs w:val="22"/>
        </w:rPr>
        <w:t xml:space="preserve">— adquieren especial importancia en las etapas posteriores de seguimiento y análisis dinámico. Su detección permite localizar los distintos elementos móviles presentes en la vía y proporcionar la información visual necesaria </w:t>
      </w:r>
      <w:r w:rsidRPr="00BE47C1">
        <w:rPr>
          <w:rFonts w:ascii="Arial" w:hAnsi="Arial" w:cs="Arial"/>
          <w:sz w:val="22"/>
          <w:szCs w:val="22"/>
        </w:rPr>
        <w:lastRenderedPageBreak/>
        <w:t xml:space="preserve">para estudiar posteriormente su evolución temporal. La clase </w:t>
      </w:r>
      <w:proofErr w:type="spellStart"/>
      <w:r w:rsidRPr="00BE47C1">
        <w:rPr>
          <w:rFonts w:ascii="Arial" w:hAnsi="Arial" w:cs="Arial"/>
          <w:sz w:val="22"/>
          <w:szCs w:val="22"/>
        </w:rPr>
        <w:t>person</w:t>
      </w:r>
      <w:proofErr w:type="spellEnd"/>
      <w:r w:rsidRPr="00BE47C1">
        <w:rPr>
          <w:rFonts w:ascii="Arial" w:hAnsi="Arial" w:cs="Arial"/>
          <w:sz w:val="22"/>
          <w:szCs w:val="22"/>
        </w:rPr>
        <w:t>, por su parte, permite identificar la presencia de peatones dentro de la escena.</w:t>
      </w:r>
    </w:p>
    <w:p w14:paraId="55C415DF" w14:textId="77777777" w:rsidR="00954C04" w:rsidRPr="00BE47C1" w:rsidRDefault="00954C04" w:rsidP="00244B2F">
      <w:pPr>
        <w:pStyle w:val="NormalWeb"/>
        <w:ind w:left="426"/>
        <w:jc w:val="both"/>
        <w:rPr>
          <w:rFonts w:ascii="Arial" w:hAnsi="Arial" w:cs="Arial"/>
          <w:sz w:val="22"/>
          <w:szCs w:val="22"/>
        </w:rPr>
      </w:pPr>
      <w:r w:rsidRPr="00BE47C1">
        <w:rPr>
          <w:rFonts w:ascii="Arial" w:hAnsi="Arial" w:cs="Arial"/>
          <w:sz w:val="22"/>
          <w:szCs w:val="22"/>
        </w:rPr>
        <w:t xml:space="preserve">El tratamiento de los semáforos requiere una consideración específica. El modelo YOLO11 </w:t>
      </w:r>
      <w:proofErr w:type="spellStart"/>
      <w:r w:rsidRPr="00BE47C1">
        <w:rPr>
          <w:rFonts w:ascii="Arial" w:hAnsi="Arial" w:cs="Arial"/>
          <w:sz w:val="22"/>
          <w:szCs w:val="22"/>
        </w:rPr>
        <w:t>preentrenado</w:t>
      </w:r>
      <w:proofErr w:type="spellEnd"/>
      <w:r w:rsidRPr="00BE47C1">
        <w:rPr>
          <w:rFonts w:ascii="Arial" w:hAnsi="Arial" w:cs="Arial"/>
          <w:sz w:val="22"/>
          <w:szCs w:val="22"/>
        </w:rPr>
        <w:t xml:space="preserve"> sobre COCO dispone de la clase genérica </w:t>
      </w:r>
      <w:proofErr w:type="spellStart"/>
      <w:r w:rsidRPr="00BE47C1">
        <w:rPr>
          <w:rFonts w:ascii="Arial" w:hAnsi="Arial" w:cs="Arial"/>
          <w:sz w:val="22"/>
          <w:szCs w:val="22"/>
        </w:rPr>
        <w:t>traffic</w:t>
      </w:r>
      <w:proofErr w:type="spellEnd"/>
      <w:r w:rsidRPr="00BE47C1">
        <w:rPr>
          <w:rFonts w:ascii="Arial" w:hAnsi="Arial" w:cs="Arial"/>
          <w:sz w:val="22"/>
          <w:szCs w:val="22"/>
        </w:rPr>
        <w:t xml:space="preserve"> light, pero esta categoría no distingue directamente entre un semáforo destinado a vehículos y un semáforo peatonal ni determina por sí sola si la indicación observada corresponde a una situación de paso o detención. Por este motivo, en el sistema desarrollado la detección de </w:t>
      </w:r>
      <w:proofErr w:type="spellStart"/>
      <w:r w:rsidRPr="00BE47C1">
        <w:rPr>
          <w:rFonts w:ascii="Arial" w:hAnsi="Arial" w:cs="Arial"/>
          <w:sz w:val="22"/>
          <w:szCs w:val="22"/>
        </w:rPr>
        <w:t>traffic</w:t>
      </w:r>
      <w:proofErr w:type="spellEnd"/>
      <w:r w:rsidRPr="00BE47C1">
        <w:rPr>
          <w:rFonts w:ascii="Arial" w:hAnsi="Arial" w:cs="Arial"/>
          <w:sz w:val="22"/>
          <w:szCs w:val="22"/>
        </w:rPr>
        <w:t xml:space="preserve"> light se utiliza principalmente para localizar regiones candidatas que posteriormente son sometidas a etapas adicionales de interpretación.</w:t>
      </w:r>
    </w:p>
    <w:p w14:paraId="5E87FFD9" w14:textId="77777777" w:rsidR="00954C04" w:rsidRPr="00BE47C1" w:rsidRDefault="00954C04" w:rsidP="00244B2F">
      <w:pPr>
        <w:pStyle w:val="NormalWeb"/>
        <w:ind w:left="426"/>
        <w:jc w:val="both"/>
        <w:rPr>
          <w:rFonts w:ascii="Arial" w:hAnsi="Arial" w:cs="Arial"/>
          <w:sz w:val="22"/>
          <w:szCs w:val="22"/>
        </w:rPr>
      </w:pPr>
      <w:r w:rsidRPr="00BE47C1">
        <w:rPr>
          <w:rFonts w:ascii="Arial" w:hAnsi="Arial" w:cs="Arial"/>
          <w:sz w:val="22"/>
          <w:szCs w:val="22"/>
        </w:rPr>
        <w:t xml:space="preserve">Durante el desarrollo también se entrenaron modelos YOLO especializados para la detección de semáforos peatonales. A diferencia de las categorías generales de COCO, estos modelos se entrenaron sobre un conjunto específico cuya clase objetivo fue </w:t>
      </w:r>
      <w:proofErr w:type="spellStart"/>
      <w:r w:rsidRPr="00BE47C1">
        <w:rPr>
          <w:rFonts w:ascii="Arial" w:hAnsi="Arial" w:cs="Arial"/>
          <w:sz w:val="22"/>
          <w:szCs w:val="22"/>
        </w:rPr>
        <w:t>pedestrian_traffic_light</w:t>
      </w:r>
      <w:proofErr w:type="spellEnd"/>
      <w:r w:rsidRPr="00BE47C1">
        <w:rPr>
          <w:rFonts w:ascii="Arial" w:hAnsi="Arial" w:cs="Arial"/>
          <w:sz w:val="22"/>
          <w:szCs w:val="22"/>
        </w:rPr>
        <w:t>. Se desarrollaron dos versiones experimentales, denominadas V1 y V2, que posteriormente se conservaron como detectores complementarios dentro de la configuración híbrida del prototipo. El modelo V2 mantuvo la misma clase objetivo y modificó principalmente la configuración de entrenamiento, utilizando una mayor resolución de entrada.</w:t>
      </w:r>
    </w:p>
    <w:p w14:paraId="226F20FE" w14:textId="3A0B9301" w:rsidR="00954C04" w:rsidRPr="00BE47C1" w:rsidRDefault="00954C04" w:rsidP="00244B2F">
      <w:pPr>
        <w:pStyle w:val="NormalWeb"/>
        <w:ind w:left="426"/>
        <w:jc w:val="both"/>
        <w:rPr>
          <w:rFonts w:ascii="Arial" w:hAnsi="Arial" w:cs="Arial"/>
          <w:sz w:val="22"/>
          <w:szCs w:val="22"/>
        </w:rPr>
      </w:pPr>
      <w:r w:rsidRPr="00BE47C1">
        <w:rPr>
          <w:rFonts w:ascii="Arial" w:hAnsi="Arial" w:cs="Arial"/>
          <w:sz w:val="22"/>
          <w:szCs w:val="22"/>
        </w:rPr>
        <w:t xml:space="preserve">Es importante diferenciar la detección de la entidad visual de la interpretación de su significado. Las categorías RED, GREEN y NON_ACTIONABLE utilizadas posteriormente por el sistema no constituyen clases de detección de YOLO. Estas etiquetas proceden de la etapa de interpretación semántica, en la que se analiza la región candidata para determinar si corresponde a un semáforo peatonal interpretable y, en ese caso, estimar su estado. </w:t>
      </w:r>
      <w:r w:rsidR="007B71CE">
        <w:rPr>
          <w:rFonts w:ascii="Arial" w:hAnsi="Arial" w:cs="Arial"/>
          <w:sz w:val="22"/>
          <w:szCs w:val="22"/>
        </w:rPr>
        <w:t xml:space="preserve">Para ello se utilizaron </w:t>
      </w:r>
      <w:r w:rsidRPr="00BE47C1">
        <w:rPr>
          <w:rFonts w:ascii="Arial" w:hAnsi="Arial" w:cs="Arial"/>
          <w:sz w:val="22"/>
          <w:szCs w:val="22"/>
        </w:rPr>
        <w:t xml:space="preserve">descripciones semánticas diferenciadas para señales peatonales verdes, señales peatonales rojas y regiones no accionables, como semáforos vehiculares o señales en las que no resulta visible un símbolo peatonal. </w:t>
      </w:r>
    </w:p>
    <w:p w14:paraId="595CC6B6" w14:textId="6E85EE2E" w:rsidR="003C7B21" w:rsidRPr="00836121" w:rsidRDefault="00954C04" w:rsidP="00836121">
      <w:pPr>
        <w:pStyle w:val="NormalWeb"/>
        <w:ind w:left="426"/>
        <w:jc w:val="both"/>
        <w:rPr>
          <w:rFonts w:ascii="Arial" w:hAnsi="Arial" w:cs="Arial"/>
          <w:sz w:val="22"/>
          <w:szCs w:val="22"/>
        </w:rPr>
      </w:pPr>
      <w:r w:rsidRPr="00BE47C1">
        <w:rPr>
          <w:rFonts w:ascii="Arial" w:hAnsi="Arial" w:cs="Arial"/>
          <w:sz w:val="22"/>
          <w:szCs w:val="22"/>
        </w:rPr>
        <w:t>Esta separación entre clases de detección y estados semánticos permite estructurar el sistema en diferentes niveles de percepción. En una primera etapa se identifican los objetos potencialmente relevantes de la escena; posteriormente, los elementos que requieren una interpretación adicional, especialmente la señalización peatonal, son analizados mediante los componentes especializados del sistema. De esta forma, la estimación final no depende exclusivamente de la etiqueta proporcionada por un único detector, sino de la combinación posterior de diferentes fuentes de información visual y contextual.</w:t>
      </w:r>
    </w:p>
    <w:p w14:paraId="70E1FAF1" w14:textId="4E8E1688" w:rsidR="00A2485E" w:rsidRDefault="00836121" w:rsidP="00836121">
      <w:pPr>
        <w:pStyle w:val="Ttulo3"/>
        <w:rPr>
          <w:rFonts w:eastAsiaTheme="minorHAnsi"/>
        </w:rPr>
      </w:pPr>
      <w:bookmarkStart w:id="49" w:name="_Toc242730178"/>
      <w:r w:rsidRPr="00836121">
        <w:rPr>
          <w:rFonts w:eastAsiaTheme="minorHAnsi"/>
          <w:sz w:val="28"/>
          <w:szCs w:val="28"/>
        </w:rPr>
        <w:t xml:space="preserve">4.1.5 </w:t>
      </w:r>
      <w:r w:rsidR="003C7B21" w:rsidRPr="00836121">
        <w:rPr>
          <w:rFonts w:eastAsiaTheme="minorHAnsi"/>
          <w:sz w:val="28"/>
          <w:szCs w:val="28"/>
        </w:rPr>
        <w:t>Etiquetas de riesgo</w:t>
      </w:r>
      <w:bookmarkEnd w:id="49"/>
    </w:p>
    <w:p w14:paraId="2FF05737" w14:textId="77777777" w:rsidR="00A2485E" w:rsidRPr="00A2485E" w:rsidRDefault="00A2485E" w:rsidP="00244B2F">
      <w:pPr>
        <w:pStyle w:val="NormalWeb"/>
        <w:ind w:left="426"/>
        <w:jc w:val="both"/>
        <w:rPr>
          <w:rFonts w:ascii="Arial" w:hAnsi="Arial" w:cs="Arial"/>
          <w:sz w:val="22"/>
          <w:szCs w:val="22"/>
        </w:rPr>
      </w:pPr>
      <w:r w:rsidRPr="00A2485E">
        <w:rPr>
          <w:rFonts w:ascii="Arial" w:hAnsi="Arial" w:cs="Arial"/>
          <w:sz w:val="22"/>
          <w:szCs w:val="22"/>
        </w:rPr>
        <w:t>Para representar de forma interpretable el nivel de peligro asociado a una situación de cruce, se establecieron tres categorías discretas de riesgo: bajo (LOW), medio (MEDIUM) y alto (HIGH</w:t>
      </w:r>
      <w:r w:rsidRPr="00A2485E">
        <w:rPr>
          <w:rFonts w:ascii="Arial" w:hAnsi="Arial" w:cs="Arial"/>
          <w:b/>
          <w:bCs/>
          <w:sz w:val="22"/>
          <w:szCs w:val="22"/>
        </w:rPr>
        <w:t>)</w:t>
      </w:r>
      <w:r w:rsidRPr="00A2485E">
        <w:rPr>
          <w:rFonts w:ascii="Arial" w:hAnsi="Arial" w:cs="Arial"/>
          <w:sz w:val="22"/>
          <w:szCs w:val="22"/>
        </w:rPr>
        <w:t>. Estas etiquetas constituyen la salida de la etapa de estimación de riesgo y permiten transformar la información obtenida mediante los diferentes módulos de percepción y análisis dinámico en una representación directamente utilizable por el sistema de asistencia.</w:t>
      </w:r>
    </w:p>
    <w:p w14:paraId="324E98E5" w14:textId="77777777" w:rsidR="00A2485E" w:rsidRPr="00A2485E" w:rsidRDefault="00A2485E" w:rsidP="00244B2F">
      <w:pPr>
        <w:pStyle w:val="NormalWeb"/>
        <w:ind w:left="426"/>
        <w:jc w:val="both"/>
        <w:rPr>
          <w:rFonts w:ascii="Arial" w:hAnsi="Arial" w:cs="Arial"/>
          <w:sz w:val="22"/>
          <w:szCs w:val="22"/>
        </w:rPr>
      </w:pPr>
      <w:r w:rsidRPr="00A2485E">
        <w:rPr>
          <w:rFonts w:ascii="Arial" w:hAnsi="Arial" w:cs="Arial"/>
          <w:sz w:val="22"/>
          <w:szCs w:val="22"/>
        </w:rPr>
        <w:lastRenderedPageBreak/>
        <w:t>La asignación del nivel de riesgo no se realiza a partir de una única detección visual, sino mediante la combinación del estado estimado del semáforo peatonal con la información temporal correspondiente a los vehículos presentes durante el mismo intervalo. Para ello, se consideran especialmente los vehículos cuya trayectoria dispone de información suficiente y su estado dinámico, diferenciando situaciones de aproximación, movimiento o estabilidad.</w:t>
      </w:r>
    </w:p>
    <w:p w14:paraId="0C4C60B6" w14:textId="77777777" w:rsidR="00A2485E" w:rsidRPr="00A2485E" w:rsidRDefault="00A2485E" w:rsidP="00244B2F">
      <w:pPr>
        <w:pStyle w:val="NormalWeb"/>
        <w:ind w:left="426"/>
        <w:jc w:val="both"/>
        <w:rPr>
          <w:rFonts w:ascii="Arial" w:hAnsi="Arial" w:cs="Arial"/>
          <w:sz w:val="22"/>
          <w:szCs w:val="22"/>
        </w:rPr>
      </w:pPr>
      <w:r w:rsidRPr="00A2485E">
        <w:rPr>
          <w:rFonts w:ascii="Arial" w:hAnsi="Arial" w:cs="Arial"/>
          <w:sz w:val="22"/>
          <w:szCs w:val="22"/>
        </w:rPr>
        <w:t>El criterio adoptado sigue un enfoque conservador. Cuando el estado del semáforo peatonal es rojo, la situación se considera de riesgo alto y la recomendación asociada es esperar. Cuando el estado es verde, la decisión depende adicionalmente del comportamiento observado en los vehículos: la presencia de vehículos aproximándose incrementa el nivel de riesgo, mientras que la existencia de vehículos en movimiento mantiene una situación de precaución. En ausencia de estas evidencias dinámicas, el riesgo puede reducirse a un nivel bajo.</w:t>
      </w:r>
    </w:p>
    <w:p w14:paraId="6926DF96" w14:textId="77777777" w:rsidR="00A2485E" w:rsidRPr="00A2485E" w:rsidRDefault="00A2485E" w:rsidP="00244B2F">
      <w:pPr>
        <w:pStyle w:val="NormalWeb"/>
        <w:ind w:left="426"/>
        <w:jc w:val="both"/>
        <w:rPr>
          <w:rFonts w:ascii="Arial" w:hAnsi="Arial" w:cs="Arial"/>
          <w:sz w:val="22"/>
          <w:szCs w:val="22"/>
        </w:rPr>
      </w:pPr>
      <w:r w:rsidRPr="00A2485E">
        <w:rPr>
          <w:rFonts w:ascii="Arial" w:hAnsi="Arial" w:cs="Arial"/>
          <w:sz w:val="22"/>
          <w:szCs w:val="22"/>
        </w:rPr>
        <w:t>De esta forma, las etiquetas de riesgo quedan vinculadas a tres tipos de respuesta del sistema. Un riesgo alto representa una situación en la que no debe asumirse que existen condiciones adecuadas para iniciar el cruce; un riesgo medio identifica escenarios en los que existe información que aconseja mantener una precaución elevada; y un riesgo bajo corresponde a situaciones en las que no se han identificado evidencias dinámicas suficientes para elevar el nivel de peligro. Incluso en este último caso, el sistema mantiene una recomendación prudente y no interpreta el nivel bajo como una garantía absoluta de seguridad.</w:t>
      </w:r>
    </w:p>
    <w:p w14:paraId="135C638C" w14:textId="77777777" w:rsidR="00A2485E" w:rsidRPr="00A2485E" w:rsidRDefault="00A2485E" w:rsidP="00244B2F">
      <w:pPr>
        <w:pStyle w:val="NormalWeb"/>
        <w:ind w:left="426"/>
        <w:jc w:val="both"/>
        <w:rPr>
          <w:rFonts w:ascii="Arial" w:hAnsi="Arial" w:cs="Arial"/>
          <w:sz w:val="22"/>
          <w:szCs w:val="22"/>
        </w:rPr>
      </w:pPr>
      <w:r w:rsidRPr="00A2485E">
        <w:rPr>
          <w:rFonts w:ascii="Arial" w:hAnsi="Arial" w:cs="Arial"/>
          <w:sz w:val="22"/>
          <w:szCs w:val="22"/>
        </w:rPr>
        <w:t>A partir de estos niveles se generan las recomendaciones finales WAIT, CAUTION y CROSS_WITH_CAUTION, mostradas al usuario como esperar, precaución y cruzar con precaución, respectivamente. La separación entre nivel de riesgo y recomendación permite distinguir la estimación interna realizada por el sistema de la información de asistencia que finalmente se proporciona al usuario.</w:t>
      </w:r>
    </w:p>
    <w:p w14:paraId="57402A21" w14:textId="2F6E7E51" w:rsidR="003C7B21" w:rsidRPr="00A2485E" w:rsidRDefault="00A2485E" w:rsidP="00244B2F">
      <w:pPr>
        <w:pStyle w:val="NormalWeb"/>
        <w:ind w:left="426"/>
        <w:jc w:val="both"/>
        <w:rPr>
          <w:rFonts w:ascii="Arial" w:hAnsi="Arial" w:cs="Arial"/>
          <w:sz w:val="22"/>
          <w:szCs w:val="22"/>
        </w:rPr>
      </w:pPr>
      <w:r w:rsidRPr="00A2485E">
        <w:rPr>
          <w:rFonts w:ascii="Arial" w:hAnsi="Arial" w:cs="Arial"/>
          <w:sz w:val="22"/>
          <w:szCs w:val="22"/>
        </w:rPr>
        <w:t>Las etiquetas utilizadas no deben interpretarse como probabilidades absolutas de accidente ni como una certificación de que el cruce sea seguro o inseguro. Constituyen categorías operativas definidas dentro del prototipo para sintetizar la información disponible y permitir evaluar el comportamiento de la arquitectura propuesta. En consecuencia, la salida del sistema actúa como apoyo a la percepción y a la toma de decisiones del peatón, manteniendo el carácter asistencial planteado en el trabajo.</w:t>
      </w:r>
      <w:r w:rsidR="003C7B21" w:rsidRPr="003C7B21">
        <w:rPr>
          <w:rFonts w:eastAsiaTheme="minorHAnsi"/>
          <w:sz w:val="28"/>
          <w:szCs w:val="28"/>
        </w:rPr>
        <w:t xml:space="preserve"> </w:t>
      </w:r>
    </w:p>
    <w:p w14:paraId="539D110C" w14:textId="7EA5E5F5" w:rsidR="003C7B21" w:rsidRPr="00836121" w:rsidRDefault="00836121" w:rsidP="00836121">
      <w:pPr>
        <w:pStyle w:val="Ttulo3"/>
        <w:rPr>
          <w:rFonts w:eastAsiaTheme="minorHAnsi"/>
          <w:sz w:val="28"/>
          <w:szCs w:val="28"/>
        </w:rPr>
      </w:pPr>
      <w:bookmarkStart w:id="50" w:name="_Toc242730179"/>
      <w:r w:rsidRPr="00836121">
        <w:rPr>
          <w:rFonts w:eastAsiaTheme="minorHAnsi"/>
          <w:sz w:val="28"/>
          <w:szCs w:val="28"/>
        </w:rPr>
        <w:t xml:space="preserve">4.1.6 </w:t>
      </w:r>
      <w:r w:rsidR="003C7B21" w:rsidRPr="00836121">
        <w:rPr>
          <w:rFonts w:eastAsiaTheme="minorHAnsi"/>
          <w:sz w:val="28"/>
          <w:szCs w:val="28"/>
        </w:rPr>
        <w:t>Control metodológico</w:t>
      </w:r>
      <w:bookmarkEnd w:id="50"/>
      <w:r w:rsidR="003C7B21" w:rsidRPr="00836121">
        <w:rPr>
          <w:rFonts w:eastAsiaTheme="minorHAnsi"/>
          <w:sz w:val="28"/>
          <w:szCs w:val="28"/>
        </w:rPr>
        <w:t xml:space="preserve"> </w:t>
      </w:r>
    </w:p>
    <w:p w14:paraId="45777402" w14:textId="77777777" w:rsidR="00A2485E" w:rsidRPr="00A2485E" w:rsidRDefault="00A2485E" w:rsidP="00244B2F">
      <w:pPr>
        <w:pStyle w:val="NormalWeb"/>
        <w:ind w:left="426"/>
        <w:jc w:val="both"/>
        <w:rPr>
          <w:rFonts w:ascii="Arial" w:hAnsi="Arial" w:cs="Arial"/>
          <w:sz w:val="22"/>
          <w:szCs w:val="22"/>
        </w:rPr>
      </w:pPr>
      <w:r w:rsidRPr="00A2485E">
        <w:rPr>
          <w:rFonts w:ascii="Arial" w:hAnsi="Arial" w:cs="Arial"/>
          <w:sz w:val="22"/>
          <w:szCs w:val="22"/>
        </w:rPr>
        <w:t>Con el objetivo de mantener la coherencia entre las distintas fases experimentales, se establecieron diferentes mecanismos de control sobre los datos, las configuraciones utilizadas y los resultados generados. Estos mecanismos permitieron conservar una trazabilidad entre las secuencias originales, los datos derivados de su procesamiento y las diferentes versiones de los modelos evaluados durante el desarrollo.</w:t>
      </w:r>
    </w:p>
    <w:p w14:paraId="12AA4DA4" w14:textId="77777777" w:rsidR="00A2485E" w:rsidRPr="00A2485E" w:rsidRDefault="00A2485E" w:rsidP="00244B2F">
      <w:pPr>
        <w:pStyle w:val="NormalWeb"/>
        <w:ind w:left="426"/>
        <w:jc w:val="both"/>
        <w:rPr>
          <w:rFonts w:ascii="Arial" w:hAnsi="Arial" w:cs="Arial"/>
          <w:sz w:val="22"/>
          <w:szCs w:val="22"/>
        </w:rPr>
      </w:pPr>
      <w:r w:rsidRPr="00A2485E">
        <w:rPr>
          <w:rFonts w:ascii="Arial" w:hAnsi="Arial" w:cs="Arial"/>
          <w:sz w:val="22"/>
          <w:szCs w:val="22"/>
        </w:rPr>
        <w:t xml:space="preserve">En primer lugar, se definió de forma explícita el conjunto definitivo de diez vídeos utilizado en la experimentación y se incorporaron comprobaciones automáticas para verificar la existencia de los archivos antes de iniciar su procesamiento. Esta </w:t>
      </w:r>
      <w:r w:rsidRPr="00A2485E">
        <w:rPr>
          <w:rFonts w:ascii="Arial" w:hAnsi="Arial" w:cs="Arial"/>
          <w:sz w:val="22"/>
          <w:szCs w:val="22"/>
        </w:rPr>
        <w:lastRenderedPageBreak/>
        <w:t>definición permitió trabajar sobre un conjunto común durante las diferentes etapas y evitar la incorporación accidental de secuencias que no pertenecieran al conjunto experimental final.</w:t>
      </w:r>
    </w:p>
    <w:p w14:paraId="2A71490C" w14:textId="77777777" w:rsidR="00A2485E" w:rsidRPr="00A2485E" w:rsidRDefault="00A2485E" w:rsidP="00244B2F">
      <w:pPr>
        <w:pStyle w:val="NormalWeb"/>
        <w:ind w:left="426"/>
        <w:jc w:val="both"/>
        <w:rPr>
          <w:rFonts w:ascii="Arial" w:hAnsi="Arial" w:cs="Arial"/>
          <w:sz w:val="22"/>
          <w:szCs w:val="22"/>
        </w:rPr>
      </w:pPr>
      <w:r w:rsidRPr="00A2485E">
        <w:rPr>
          <w:rFonts w:ascii="Arial" w:hAnsi="Arial" w:cs="Arial"/>
          <w:sz w:val="22"/>
          <w:szCs w:val="22"/>
        </w:rPr>
        <w:t>Para el desarrollo de los detectores especializados de semáforos peatonales se construyó, además, un conjunto específico de imágenes anotadas. Con el fin de reducir la dependencia entre los subconjuntos de entrenamiento y evaluación, la división se realizó por vídeo de procedencia y no mediante una distribución aleatoria de fotogramas individuales. De este modo, los fotogramas pertenecientes a una misma secuencia se mantuvieron dentro de un único subconjunto, evitando que imágenes temporalmente próximas de un mismo vídeo aparecieran simultáneamente en entrenamiento y evaluación. El conjunto quedó organizado en subconjuntos de entrenamiento, validación y prueba, manteniendo separadas las secuencias asignadas a cada uno de ellos.</w:t>
      </w:r>
    </w:p>
    <w:p w14:paraId="570C1B3D" w14:textId="77777777" w:rsidR="00A2485E" w:rsidRPr="00A2485E" w:rsidRDefault="00A2485E" w:rsidP="00244B2F">
      <w:pPr>
        <w:pStyle w:val="NormalWeb"/>
        <w:ind w:left="426"/>
        <w:jc w:val="both"/>
        <w:rPr>
          <w:rFonts w:ascii="Arial" w:hAnsi="Arial" w:cs="Arial"/>
          <w:sz w:val="22"/>
          <w:szCs w:val="22"/>
        </w:rPr>
      </w:pPr>
      <w:r w:rsidRPr="00A2485E">
        <w:rPr>
          <w:rFonts w:ascii="Arial" w:hAnsi="Arial" w:cs="Arial"/>
          <w:sz w:val="22"/>
          <w:szCs w:val="22"/>
        </w:rPr>
        <w:t>El proceso de partición se realizó utilizando una semilla aleatoria fija, con el propósito de favorecer la reproducibilidad de la distribución obtenida. Asimismo, durante el entrenamiento de los modelos especializados se mantuvieron parámetros de control de reproducibilidad y se conservaron de forma estable los modelos resultantes, permitiendo reutilizar las mismas versiones en las comparaciones posteriores sin necesidad de repetir innecesariamente el entrenamiento.</w:t>
      </w:r>
    </w:p>
    <w:p w14:paraId="067DD0C0" w14:textId="77777777" w:rsidR="00A2485E" w:rsidRPr="00A2485E" w:rsidRDefault="00A2485E" w:rsidP="00244B2F">
      <w:pPr>
        <w:pStyle w:val="NormalWeb"/>
        <w:ind w:left="426"/>
        <w:jc w:val="both"/>
        <w:rPr>
          <w:rFonts w:ascii="Arial" w:hAnsi="Arial" w:cs="Arial"/>
          <w:sz w:val="22"/>
          <w:szCs w:val="22"/>
        </w:rPr>
      </w:pPr>
      <w:r w:rsidRPr="00A2485E">
        <w:rPr>
          <w:rFonts w:ascii="Arial" w:hAnsi="Arial" w:cs="Arial"/>
          <w:sz w:val="22"/>
          <w:szCs w:val="22"/>
        </w:rPr>
        <w:t>Durante el desarrollo se realizaron también comprobaciones sobre la estructura del conjunto de datos, la disponibilidad de las imágenes y sus correspondientes anotaciones y la ausencia de solapamiento de vídeos entre los subconjuntos definidos. Estas verificaciones permitieron detectar y corregir inconsistencias durante la construcción progresiva del conjunto especializado antes de utilizarlo en las etapas posteriores.</w:t>
      </w:r>
    </w:p>
    <w:p w14:paraId="23BE0435" w14:textId="77777777" w:rsidR="00A2485E" w:rsidRPr="00A2485E" w:rsidRDefault="00A2485E" w:rsidP="00244B2F">
      <w:pPr>
        <w:pStyle w:val="NormalWeb"/>
        <w:ind w:left="426"/>
        <w:jc w:val="both"/>
        <w:rPr>
          <w:rFonts w:ascii="Arial" w:hAnsi="Arial" w:cs="Arial"/>
          <w:sz w:val="22"/>
          <w:szCs w:val="22"/>
        </w:rPr>
      </w:pPr>
      <w:r w:rsidRPr="00A2485E">
        <w:rPr>
          <w:rFonts w:ascii="Arial" w:hAnsi="Arial" w:cs="Arial"/>
          <w:sz w:val="22"/>
          <w:szCs w:val="22"/>
        </w:rPr>
        <w:t>La evaluación del comportamiento del sistema se complementó con una referencia manual obtenida mediante inspección visual de las secuencias. Para cada situación considerada se registraron aspectos relevantes del escenario, como el estado observado del semáforo peatonal y el comportamiento de los vehículos. A medida que avanzó el análisis, determinados vídeos se dividieron en intervalos temporales cuando una única caracterización global no representaba adecuadamente la evolución de la escena. De esta forma, la referencia de evaluación pudo ajustarse a los cambios que se producían dentro de una misma secuencia.</w:t>
      </w:r>
    </w:p>
    <w:p w14:paraId="4BB43068" w14:textId="77777777" w:rsidR="00A2485E" w:rsidRPr="00A2485E" w:rsidRDefault="00A2485E" w:rsidP="00244B2F">
      <w:pPr>
        <w:pStyle w:val="NormalWeb"/>
        <w:ind w:left="426"/>
        <w:jc w:val="both"/>
        <w:rPr>
          <w:rFonts w:ascii="Arial" w:hAnsi="Arial" w:cs="Arial"/>
          <w:sz w:val="22"/>
          <w:szCs w:val="22"/>
        </w:rPr>
      </w:pPr>
      <w:r w:rsidRPr="00A2485E">
        <w:rPr>
          <w:rFonts w:ascii="Arial" w:hAnsi="Arial" w:cs="Arial"/>
          <w:sz w:val="22"/>
          <w:szCs w:val="22"/>
        </w:rPr>
        <w:t>Finalmente, las diferentes configuraciones desarrolladas se compararon, siempre que resultó posible, utilizando los mismos datos o escenarios de referencia. Este criterio permitió analizar los cambios introducidos durante la evolución del sistema sin atribuir las diferencias observadas únicamente a variaciones en las secuencias utilizadas. En las pruebas integradas del prototipo se mantuvo igualmente un subconjunto común de escenarios representativos, facilitando la comparación entre las distintas configuraciones alcanzadas durante la fase final del desarrollo.</w:t>
      </w:r>
    </w:p>
    <w:p w14:paraId="5AB1E6BD" w14:textId="77777777" w:rsidR="00A2485E" w:rsidRPr="00A2485E" w:rsidRDefault="00A2485E" w:rsidP="00244B2F">
      <w:pPr>
        <w:pStyle w:val="NormalWeb"/>
        <w:ind w:left="426"/>
        <w:jc w:val="both"/>
        <w:rPr>
          <w:rFonts w:ascii="Arial" w:hAnsi="Arial" w:cs="Arial"/>
          <w:sz w:val="22"/>
          <w:szCs w:val="22"/>
        </w:rPr>
      </w:pPr>
      <w:r w:rsidRPr="00A2485E">
        <w:rPr>
          <w:rFonts w:ascii="Arial" w:hAnsi="Arial" w:cs="Arial"/>
          <w:sz w:val="22"/>
          <w:szCs w:val="22"/>
        </w:rPr>
        <w:t xml:space="preserve">En conjunto, estas medidas no pretenden convertir el estudio en una evaluación exhaustiva de todas las situaciones posibles de tráfico urbano, sino proporcionar un marco experimental controlado y reproducible dentro del alcance del trabajo. La utilización de vídeos reales, la separación de los datos empleados en el entrenamiento especializado, las referencias manuales y la conservación de configuraciones y </w:t>
      </w:r>
      <w:r w:rsidRPr="00A2485E">
        <w:rPr>
          <w:rFonts w:ascii="Arial" w:hAnsi="Arial" w:cs="Arial"/>
          <w:sz w:val="22"/>
          <w:szCs w:val="22"/>
        </w:rPr>
        <w:lastRenderedPageBreak/>
        <w:t>resultados permiten analizar de forma estructurada el comportamiento del prototipo y establecer posteriormente sus principales resultados y limitaciones.</w:t>
      </w:r>
    </w:p>
    <w:p w14:paraId="327B6AC6" w14:textId="77777777" w:rsidR="00A2485E" w:rsidRPr="00A2485E" w:rsidRDefault="00A2485E" w:rsidP="00244B2F">
      <w:pPr>
        <w:pStyle w:val="Prrafodelista"/>
        <w:ind w:left="1288"/>
        <w:rPr>
          <w:lang w:eastAsia="es-ES"/>
        </w:rPr>
      </w:pPr>
    </w:p>
    <w:p w14:paraId="27B71FB9" w14:textId="3AF61163" w:rsidR="00BA1B00" w:rsidRDefault="003C7B21" w:rsidP="00836121">
      <w:pPr>
        <w:pStyle w:val="Ttulo2"/>
        <w:numPr>
          <w:ilvl w:val="1"/>
          <w:numId w:val="44"/>
        </w:numPr>
      </w:pPr>
      <w:bookmarkStart w:id="51" w:name="_Toc242730180"/>
      <w:r w:rsidRPr="003C7B21">
        <w:t>Arquitectura del sistema</w:t>
      </w:r>
      <w:bookmarkEnd w:id="51"/>
    </w:p>
    <w:p w14:paraId="7691E36D" w14:textId="77777777" w:rsidR="00BA1B00" w:rsidRPr="00BA1B00" w:rsidRDefault="00BA1B00" w:rsidP="00244B2F">
      <w:pPr>
        <w:pStyle w:val="NormalWeb"/>
        <w:ind w:left="426"/>
        <w:jc w:val="both"/>
        <w:rPr>
          <w:rFonts w:ascii="Arial" w:hAnsi="Arial" w:cs="Arial"/>
          <w:sz w:val="22"/>
          <w:szCs w:val="22"/>
        </w:rPr>
      </w:pPr>
      <w:r w:rsidRPr="00BA1B00">
        <w:rPr>
          <w:rFonts w:ascii="Arial" w:hAnsi="Arial" w:cs="Arial"/>
          <w:sz w:val="22"/>
          <w:szCs w:val="22"/>
        </w:rPr>
        <w:t>La arquitectura desarrollada se basa en un enfoque híbrido y modular en el que diferentes componentes procesan de forma complementaria la información contenida en las secuencias de vídeo. El objetivo no consiste únicamente en identificar los objetos presentes en la escena, sino en transformar progresivamente las detecciones visuales en información contextual y temporal que permita estimar el nivel de riesgo asociado a una situación de cruce.</w:t>
      </w:r>
    </w:p>
    <w:p w14:paraId="55CEB964" w14:textId="77777777" w:rsidR="00BA1B00" w:rsidRPr="00BA1B00" w:rsidRDefault="00BA1B00" w:rsidP="00244B2F">
      <w:pPr>
        <w:pStyle w:val="NormalWeb"/>
        <w:ind w:left="426"/>
        <w:jc w:val="both"/>
        <w:rPr>
          <w:rFonts w:ascii="Arial" w:hAnsi="Arial" w:cs="Arial"/>
          <w:sz w:val="22"/>
          <w:szCs w:val="22"/>
        </w:rPr>
      </w:pPr>
      <w:r w:rsidRPr="00BA1B00">
        <w:rPr>
          <w:rFonts w:ascii="Arial" w:hAnsi="Arial" w:cs="Arial"/>
          <w:sz w:val="22"/>
          <w:szCs w:val="22"/>
        </w:rPr>
        <w:t>El flujo de procesamiento parte de una secuencia de vídeo capturada desde una perspectiva próxima a la del peatón. A partir de esta entrada se desarrollan dos líneas principales de análisis. La primera se orienta a la percepción general de la escena y al comportamiento de los vehículos, mientras que la segunda se centra en la localización e interpretación del semáforo peatonal. Ambas fuentes de información convergen posteriormente en un módulo de fusión encargado de generar la estimación final del riesgo y la correspondiente recomendación de asistencia.</w:t>
      </w:r>
    </w:p>
    <w:p w14:paraId="76AB27A3" w14:textId="77777777" w:rsidR="00BA1B00" w:rsidRPr="00BA1B00" w:rsidRDefault="00BA1B00" w:rsidP="00244B2F">
      <w:pPr>
        <w:pStyle w:val="NormalWeb"/>
        <w:ind w:left="426"/>
        <w:jc w:val="both"/>
        <w:rPr>
          <w:rFonts w:ascii="Arial" w:hAnsi="Arial" w:cs="Arial"/>
          <w:sz w:val="22"/>
          <w:szCs w:val="22"/>
        </w:rPr>
      </w:pPr>
      <w:r w:rsidRPr="00BA1B00">
        <w:rPr>
          <w:rFonts w:ascii="Arial" w:hAnsi="Arial" w:cs="Arial"/>
          <w:sz w:val="22"/>
          <w:szCs w:val="22"/>
        </w:rPr>
        <w:t xml:space="preserve">La primera línea de procesamiento utiliza YOLO11 </w:t>
      </w:r>
      <w:proofErr w:type="spellStart"/>
      <w:r w:rsidRPr="00BA1B00">
        <w:rPr>
          <w:rFonts w:ascii="Arial" w:hAnsi="Arial" w:cs="Arial"/>
          <w:sz w:val="22"/>
          <w:szCs w:val="22"/>
        </w:rPr>
        <w:t>preentrenado</w:t>
      </w:r>
      <w:proofErr w:type="spellEnd"/>
      <w:r w:rsidRPr="00BA1B00">
        <w:rPr>
          <w:rFonts w:ascii="Arial" w:hAnsi="Arial" w:cs="Arial"/>
          <w:sz w:val="22"/>
          <w:szCs w:val="22"/>
        </w:rPr>
        <w:t xml:space="preserve"> sobre COCO para detectar los objetos relevantes de la escena. Sobre estas detecciones se incorpora seguimiento temporal, lo que permite mantener una identidad asociada a los objetos a lo largo de fotogramas consecutivos. En el caso de los vehículos, esta información se utiliza posteriormente para analizar su evolución espacial y obtener variables relacionadas con su movimiento. De este modo, el sistema no se limita a conocer la presencia de un vehículo, sino que intenta caracterizar su comportamiento durante el intervalo observado.</w:t>
      </w:r>
    </w:p>
    <w:p w14:paraId="1F1C9127" w14:textId="01709FCA" w:rsidR="00BA1B00" w:rsidRPr="00BA1B00" w:rsidRDefault="00BA1B00" w:rsidP="00244B2F">
      <w:pPr>
        <w:pStyle w:val="NormalWeb"/>
        <w:ind w:left="426"/>
        <w:jc w:val="both"/>
        <w:rPr>
          <w:rFonts w:ascii="Arial" w:hAnsi="Arial" w:cs="Arial"/>
          <w:sz w:val="22"/>
          <w:szCs w:val="22"/>
        </w:rPr>
      </w:pPr>
      <w:r w:rsidRPr="00BA1B00">
        <w:rPr>
          <w:rFonts w:ascii="Arial" w:hAnsi="Arial" w:cs="Arial"/>
          <w:sz w:val="22"/>
          <w:szCs w:val="22"/>
        </w:rPr>
        <w:t xml:space="preserve">La segunda línea se ocupa específicamente de la señalización peatonal. Debido a que la clase genérica </w:t>
      </w:r>
      <w:proofErr w:type="spellStart"/>
      <w:r w:rsidRPr="00BA1B00">
        <w:rPr>
          <w:rFonts w:ascii="Arial" w:hAnsi="Arial" w:cs="Arial"/>
          <w:sz w:val="22"/>
          <w:szCs w:val="22"/>
        </w:rPr>
        <w:t>traffic</w:t>
      </w:r>
      <w:proofErr w:type="spellEnd"/>
      <w:r w:rsidRPr="00BA1B00">
        <w:rPr>
          <w:rFonts w:ascii="Arial" w:hAnsi="Arial" w:cs="Arial"/>
          <w:sz w:val="22"/>
          <w:szCs w:val="22"/>
        </w:rPr>
        <w:t xml:space="preserve"> light de COCO no permite determinar por sí sola si una detección corresponde a un semáforo destinado al peatón ni cuál es su estado, las regiones candidatas se someten a una etapa adicional de interpretación. En la configuración base del prototipo, YOLO11 COCO actúa como generador de candidatos y la interpretación posterior se realiza mediante CLIP y Gate V2, obteniéndose finalmente una estimación del estado del semáforo peatonal. </w:t>
      </w:r>
      <w:r w:rsidR="007B71CE">
        <w:rPr>
          <w:rFonts w:ascii="Arial" w:hAnsi="Arial" w:cs="Arial"/>
          <w:sz w:val="22"/>
          <w:szCs w:val="22"/>
        </w:rPr>
        <w:t>La arquitectura implementada</w:t>
      </w:r>
      <w:r w:rsidR="006871CD">
        <w:rPr>
          <w:rFonts w:ascii="Arial" w:hAnsi="Arial" w:cs="Arial"/>
          <w:sz w:val="22"/>
          <w:szCs w:val="22"/>
        </w:rPr>
        <w:t xml:space="preserve"> </w:t>
      </w:r>
      <w:r w:rsidR="006871CD" w:rsidRPr="006871CD">
        <w:rPr>
          <w:rFonts w:ascii="Arial" w:hAnsi="Arial" w:cs="Arial"/>
          <w:sz w:val="22"/>
          <w:szCs w:val="22"/>
        </w:rPr>
        <w:t>como un pipeline</w:t>
      </w:r>
      <w:r w:rsidRPr="00BA1B00">
        <w:rPr>
          <w:rFonts w:ascii="Arial" w:hAnsi="Arial" w:cs="Arial"/>
          <w:sz w:val="22"/>
          <w:szCs w:val="22"/>
        </w:rPr>
        <w:t xml:space="preserve"> </w:t>
      </w:r>
      <w:r w:rsidR="006871CD">
        <w:rPr>
          <w:rFonts w:ascii="Arial" w:hAnsi="Arial" w:cs="Arial"/>
          <w:sz w:val="22"/>
          <w:szCs w:val="22"/>
        </w:rPr>
        <w:t>se compone de</w:t>
      </w:r>
      <w:r w:rsidRPr="00BA1B00">
        <w:rPr>
          <w:rFonts w:ascii="Arial" w:hAnsi="Arial" w:cs="Arial"/>
          <w:sz w:val="22"/>
          <w:szCs w:val="22"/>
        </w:rPr>
        <w:t xml:space="preserve"> YOLO11 COCO, CLIP, Gate V2 y clasificación final RED/GREEN. </w:t>
      </w:r>
    </w:p>
    <w:p w14:paraId="25F93F3D" w14:textId="404CE2C0" w:rsidR="00BA1B00" w:rsidRPr="00BA1B00" w:rsidRDefault="00BA1B00" w:rsidP="00244B2F">
      <w:pPr>
        <w:pStyle w:val="NormalWeb"/>
        <w:ind w:left="426"/>
        <w:jc w:val="both"/>
        <w:rPr>
          <w:rFonts w:ascii="Arial" w:hAnsi="Arial" w:cs="Arial"/>
          <w:sz w:val="22"/>
          <w:szCs w:val="22"/>
        </w:rPr>
      </w:pPr>
      <w:r w:rsidRPr="00BA1B00">
        <w:rPr>
          <w:rFonts w:ascii="Arial" w:hAnsi="Arial" w:cs="Arial"/>
          <w:sz w:val="22"/>
          <w:szCs w:val="22"/>
        </w:rPr>
        <w:t xml:space="preserve">Además de esta configuración base, durante la fase final se implementó una arquitectura híbrida ampliada para la detección de candidatos de semáforo peatonal. Esta variante combina tres fuentes: YOLO11 </w:t>
      </w:r>
      <w:proofErr w:type="spellStart"/>
      <w:r w:rsidRPr="00BA1B00">
        <w:rPr>
          <w:rFonts w:ascii="Arial" w:hAnsi="Arial" w:cs="Arial"/>
          <w:sz w:val="22"/>
          <w:szCs w:val="22"/>
        </w:rPr>
        <w:t>preentrenado</w:t>
      </w:r>
      <w:proofErr w:type="spellEnd"/>
      <w:r w:rsidRPr="00BA1B00">
        <w:rPr>
          <w:rFonts w:ascii="Arial" w:hAnsi="Arial" w:cs="Arial"/>
          <w:sz w:val="22"/>
          <w:szCs w:val="22"/>
        </w:rPr>
        <w:t xml:space="preserve"> sobre COCO y los dos modelos especializados desarrollados durante la experimentación, denominados V1 y V2. Las regiones candidatas obtenidas por estos detectores se fusionan antes de ser sometidas a la misma etapa de validación e interpretación semántica. Los modelos especializados actúan, por tanto, como fuentes complementarias de candidatos y no determinan directamente ni el estado final del semáforo ni la recomendación proporcionada al usuario. </w:t>
      </w:r>
    </w:p>
    <w:p w14:paraId="65FBD83B" w14:textId="77777777" w:rsidR="00BA1B00" w:rsidRPr="00BA1B00" w:rsidRDefault="00BA1B00" w:rsidP="00244B2F">
      <w:pPr>
        <w:pStyle w:val="NormalWeb"/>
        <w:ind w:left="426"/>
        <w:jc w:val="both"/>
        <w:rPr>
          <w:rFonts w:ascii="Arial" w:hAnsi="Arial" w:cs="Arial"/>
          <w:sz w:val="22"/>
          <w:szCs w:val="22"/>
        </w:rPr>
      </w:pPr>
      <w:r w:rsidRPr="00BA1B00">
        <w:rPr>
          <w:rFonts w:ascii="Arial" w:hAnsi="Arial" w:cs="Arial"/>
          <w:sz w:val="22"/>
          <w:szCs w:val="22"/>
        </w:rPr>
        <w:lastRenderedPageBreak/>
        <w:t>Una vez obtenida la información correspondiente al estado del semáforo y a la dinámica de los vehículos, ambas ramas se integran temporalmente. El sistema relaciona los intervalos en los que se observa la señal peatonal con los vehículos activos durante esos mismos periodos y aplica las reglas de decisión definidas para estimar el nivel de riesgo. Como resultado se obtiene una de las categorías LOW, MEDIUM o HIGH, acompañada de una recomendación de asistencia correspondiente a CROSS_WITH_CAUTION, CAUTION o WAIT.</w:t>
      </w:r>
    </w:p>
    <w:p w14:paraId="09A33DCE" w14:textId="77777777" w:rsidR="00BA1B00" w:rsidRPr="00BA1B00" w:rsidRDefault="00BA1B00" w:rsidP="00244B2F">
      <w:pPr>
        <w:pStyle w:val="NormalWeb"/>
        <w:ind w:left="426"/>
        <w:jc w:val="both"/>
        <w:rPr>
          <w:rFonts w:ascii="Arial" w:hAnsi="Arial" w:cs="Arial"/>
          <w:sz w:val="22"/>
          <w:szCs w:val="22"/>
        </w:rPr>
      </w:pPr>
      <w:r w:rsidRPr="00BA1B00">
        <w:rPr>
          <w:rFonts w:ascii="Arial" w:hAnsi="Arial" w:cs="Arial"/>
          <w:sz w:val="22"/>
          <w:szCs w:val="22"/>
        </w:rPr>
        <w:t>La arquitectura puede representarse, por tanto, mediante el siguiente flujo funcional:</w:t>
      </w:r>
    </w:p>
    <w:p w14:paraId="5686D0AA" w14:textId="77777777" w:rsidR="00BA1B00" w:rsidRPr="00BA1B00" w:rsidRDefault="00BA1B00" w:rsidP="00244B2F">
      <w:pPr>
        <w:pStyle w:val="NormalWeb"/>
        <w:ind w:left="426"/>
        <w:jc w:val="both"/>
        <w:rPr>
          <w:rFonts w:ascii="Arial" w:hAnsi="Arial" w:cs="Arial"/>
          <w:sz w:val="22"/>
          <w:szCs w:val="22"/>
        </w:rPr>
      </w:pPr>
      <w:r w:rsidRPr="00BA1B00">
        <w:rPr>
          <w:rFonts w:ascii="Arial" w:hAnsi="Arial" w:cs="Arial"/>
          <w:sz w:val="22"/>
          <w:szCs w:val="22"/>
        </w:rPr>
        <w:t>Vídeo de entrada → percepción visual → seguimiento temporal → análisis dinámico de vehículos + interpretación del semáforo peatonal → fusión contextual y temporal → estimación del riesgo → recomendación de asistencia → salida visual del prototipo.</w:t>
      </w:r>
    </w:p>
    <w:p w14:paraId="0CFFF8E1" w14:textId="77777777" w:rsidR="00BA1B00" w:rsidRPr="00BA1B00" w:rsidRDefault="00BA1B00" w:rsidP="00244B2F">
      <w:pPr>
        <w:pStyle w:val="NormalWeb"/>
        <w:ind w:left="426"/>
        <w:jc w:val="both"/>
        <w:rPr>
          <w:rFonts w:ascii="Arial" w:hAnsi="Arial" w:cs="Arial"/>
          <w:sz w:val="22"/>
          <w:szCs w:val="22"/>
        </w:rPr>
      </w:pPr>
      <w:r w:rsidRPr="00BA1B00">
        <w:rPr>
          <w:rFonts w:ascii="Arial" w:hAnsi="Arial" w:cs="Arial"/>
          <w:sz w:val="22"/>
          <w:szCs w:val="22"/>
        </w:rPr>
        <w:t>En la rama correspondiente al semáforo peatonal, este flujo se amplía mediante la generación de regiones candidatas, su validación semántica y la estimación posterior del estado de la señal. En la configuración híbrida, las regiones candidatas pueden proceder simultáneamente de YOLO11 COCO y de los modelos especializados V1 y V2 antes de realizar la interpretación posterior.</w:t>
      </w:r>
    </w:p>
    <w:p w14:paraId="52FB9186" w14:textId="77777777" w:rsidR="00BA1B00" w:rsidRPr="00BA1B00" w:rsidRDefault="00BA1B00" w:rsidP="00244B2F">
      <w:pPr>
        <w:pStyle w:val="NormalWeb"/>
        <w:ind w:left="426"/>
        <w:jc w:val="both"/>
        <w:rPr>
          <w:rFonts w:ascii="Arial" w:hAnsi="Arial" w:cs="Arial"/>
          <w:sz w:val="22"/>
          <w:szCs w:val="22"/>
        </w:rPr>
      </w:pPr>
      <w:r w:rsidRPr="00BA1B00">
        <w:rPr>
          <w:rFonts w:ascii="Arial" w:hAnsi="Arial" w:cs="Arial"/>
          <w:sz w:val="22"/>
          <w:szCs w:val="22"/>
        </w:rPr>
        <w:t>La salida del sistema integra finalmente la información obtenida durante las diferentes etapas y permite visualizar sobre la secuencia procesada las detecciones relevantes, la información dinámica disponible, el estado estimado del semáforo, el nivel de riesgo y la recomendación asociada. Esta representación constituye el resultado observable del prototipo y permite analizar conjuntamente el comportamiento de los diferentes módulos sobre una misma secuencia.</w:t>
      </w:r>
    </w:p>
    <w:p w14:paraId="180AADF4" w14:textId="6CE39814" w:rsidR="00BA1B00" w:rsidRDefault="00BA1B00" w:rsidP="00244B2F">
      <w:pPr>
        <w:pStyle w:val="NormalWeb"/>
        <w:ind w:left="426"/>
        <w:jc w:val="both"/>
        <w:rPr>
          <w:rFonts w:ascii="Arial" w:hAnsi="Arial" w:cs="Arial"/>
          <w:sz w:val="22"/>
          <w:szCs w:val="22"/>
        </w:rPr>
      </w:pPr>
      <w:r w:rsidRPr="00BA1B00">
        <w:rPr>
          <w:rFonts w:ascii="Arial" w:hAnsi="Arial" w:cs="Arial"/>
          <w:sz w:val="22"/>
          <w:szCs w:val="22"/>
        </w:rPr>
        <w:t>La arquitectura mantiene así una separación entre percepción, interpretación, análisis temporal y decisión. Esta separación permite que una detección individual no determine directamente la recomendación final y facilita la combinación de técnicas con funciones diferentes dentro de una misma cadena de procesamiento</w:t>
      </w:r>
      <w:r w:rsidR="006871CD">
        <w:rPr>
          <w:rFonts w:ascii="Arial" w:hAnsi="Arial" w:cs="Arial"/>
          <w:sz w:val="22"/>
          <w:szCs w:val="22"/>
        </w:rPr>
        <w:t>.</w:t>
      </w:r>
      <w:r w:rsidR="006871CD" w:rsidRPr="006871CD">
        <w:rPr>
          <w:rFonts w:ascii="Arial" w:eastAsiaTheme="minorHAnsi" w:hAnsi="Arial" w:cs="Arial"/>
          <w:sz w:val="22"/>
          <w:szCs w:val="22"/>
          <w:lang w:eastAsia="en-US"/>
        </w:rPr>
        <w:t xml:space="preserve"> </w:t>
      </w:r>
      <w:r w:rsidR="006871CD" w:rsidRPr="006871CD">
        <w:rPr>
          <w:rFonts w:ascii="Arial" w:hAnsi="Arial" w:cs="Arial"/>
          <w:sz w:val="22"/>
          <w:szCs w:val="22"/>
        </w:rPr>
        <w:t>El prototipo implementado materializa esta arquitectura de extremo a extremo sobre vídeos reales, aunque el procesamiento desarrollado debe entenderse como una demostración experimental y no como una implementación online desplegada en tiempo real.</w:t>
      </w:r>
      <w:r w:rsidR="00867491">
        <w:rPr>
          <w:rFonts w:ascii="Arial" w:hAnsi="Arial" w:cs="Arial"/>
          <w:sz w:val="22"/>
          <w:szCs w:val="22"/>
        </w:rPr>
        <w:br/>
      </w:r>
    </w:p>
    <w:p w14:paraId="39DA13F7" w14:textId="77777777" w:rsidR="00B11574" w:rsidRDefault="002B4C4B" w:rsidP="00B11574">
      <w:pPr>
        <w:pStyle w:val="NormalWeb"/>
        <w:keepNext/>
        <w:ind w:left="426"/>
        <w:jc w:val="both"/>
      </w:pPr>
      <w:r>
        <w:rPr>
          <w:rFonts w:ascii="Arial" w:hAnsi="Arial" w:cs="Arial"/>
          <w:noProof/>
          <w:sz w:val="22"/>
          <w:szCs w:val="22"/>
        </w:rPr>
        <w:lastRenderedPageBreak/>
        <w:drawing>
          <wp:inline distT="0" distB="0" distL="0" distR="0" wp14:anchorId="79B5DDBA" wp14:editId="4F1837C9">
            <wp:extent cx="5400040" cy="5687060"/>
            <wp:effectExtent l="0" t="0" r="0" b="8890"/>
            <wp:docPr id="1321182400" name="Imagen 3" descr="The image illustrates a pedestrian's view of an urban traffic scenario, featuring object detection, traffic light interaction, and dynamic vehicle movement, culminating in a risk assessment and crossing recommendatio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182400" name="Imagen 3" descr="The image illustrates a pedestrian's view of an urban traffic scenario, featuring object detection, traffic light interaction, and dynamic vehicle movement, culminating in a risk assessment and crossing recommendation.&#10;&#10;El contenido generado por IA puede ser incorrecto."/>
                    <pic:cNvPicPr/>
                  </pic:nvPicPr>
                  <pic:blipFill>
                    <a:blip r:embed="rId14">
                      <a:extLst>
                        <a:ext uri="{28A0092B-C50C-407E-A947-70E740481C1C}">
                          <a14:useLocalDpi xmlns:a14="http://schemas.microsoft.com/office/drawing/2010/main" val="0"/>
                        </a:ext>
                      </a:extLst>
                    </a:blip>
                    <a:stretch>
                      <a:fillRect/>
                    </a:stretch>
                  </pic:blipFill>
                  <pic:spPr>
                    <a:xfrm>
                      <a:off x="0" y="0"/>
                      <a:ext cx="5400040" cy="5687060"/>
                    </a:xfrm>
                    <a:prstGeom prst="rect">
                      <a:avLst/>
                    </a:prstGeom>
                  </pic:spPr>
                </pic:pic>
              </a:graphicData>
            </a:graphic>
          </wp:inline>
        </w:drawing>
      </w:r>
    </w:p>
    <w:p w14:paraId="68E847C2" w14:textId="1ABCBD5A" w:rsidR="00867491" w:rsidRPr="002B4C4B" w:rsidRDefault="00B11574" w:rsidP="00244B2F">
      <w:pPr>
        <w:pStyle w:val="Descripcin"/>
        <w:jc w:val="both"/>
      </w:pPr>
      <w:bookmarkStart w:id="52" w:name="_Toc242734759"/>
      <w:r>
        <w:t xml:space="preserve">Ilustración </w:t>
      </w:r>
      <w:fldSimple w:instr=" SEQ Ilustración \* ARABIC ">
        <w:r w:rsidR="009D46CC">
          <w:rPr>
            <w:noProof/>
          </w:rPr>
          <w:t>6</w:t>
        </w:r>
      </w:fldSimple>
      <w:r>
        <w:t xml:space="preserve"> </w:t>
      </w:r>
      <w:r w:rsidRPr="0091018F">
        <w:t>Arqu</w:t>
      </w:r>
      <w:r>
        <w:t>i</w:t>
      </w:r>
      <w:r w:rsidRPr="0091018F">
        <w:t>tectura funcional del sistema de asistencia al cruce desarrollado. Elaboración propia</w:t>
      </w:r>
      <w:r w:rsidR="0006735A">
        <w:t>.</w:t>
      </w:r>
      <w:bookmarkEnd w:id="52"/>
    </w:p>
    <w:p w14:paraId="020BBC99" w14:textId="77777777" w:rsidR="00976B96" w:rsidRPr="00605CD7" w:rsidRDefault="00976B96" w:rsidP="00605CD7">
      <w:pPr>
        <w:pStyle w:val="Ttulo3"/>
        <w:numPr>
          <w:ilvl w:val="0"/>
          <w:numId w:val="38"/>
        </w:numPr>
        <w:rPr>
          <w:sz w:val="28"/>
          <w:szCs w:val="28"/>
        </w:rPr>
      </w:pPr>
      <w:bookmarkStart w:id="53" w:name="_Toc242730181"/>
      <w:r w:rsidRPr="00605CD7">
        <w:rPr>
          <w:sz w:val="28"/>
          <w:szCs w:val="28"/>
        </w:rPr>
        <w:t>Conjunto de datos y partición experimental</w:t>
      </w:r>
      <w:bookmarkEnd w:id="53"/>
    </w:p>
    <w:p w14:paraId="174EDC80" w14:textId="51221508" w:rsidR="00976B96" w:rsidRPr="00976B96" w:rsidRDefault="00976B96" w:rsidP="00976B96">
      <w:pPr>
        <w:pStyle w:val="NormalWeb"/>
        <w:ind w:left="426"/>
        <w:jc w:val="both"/>
        <w:rPr>
          <w:rFonts w:ascii="Arial" w:hAnsi="Arial" w:cs="Arial"/>
          <w:sz w:val="22"/>
          <w:szCs w:val="22"/>
        </w:rPr>
      </w:pPr>
      <w:r w:rsidRPr="00976B96">
        <w:rPr>
          <w:rFonts w:ascii="Arial" w:hAnsi="Arial" w:cs="Arial"/>
          <w:sz w:val="22"/>
          <w:szCs w:val="22"/>
        </w:rPr>
        <w:t xml:space="preserve">Para el desarrollo de los detectores especializados de semáforo peatonal se construyó un conjunto específico de imágenes extraídas de los vídeos originales y posteriormente revisadas y anotadas. Aunque durante la fase inicial se generó un conjunto más amplio de fotogramas candidatos, el entrenamiento definitivo de los modelos especializados se realizó sobre un </w:t>
      </w:r>
      <w:proofErr w:type="spellStart"/>
      <w:r w:rsidRPr="00976B96">
        <w:rPr>
          <w:rFonts w:ascii="Arial" w:hAnsi="Arial" w:cs="Arial"/>
          <w:sz w:val="22"/>
          <w:szCs w:val="22"/>
        </w:rPr>
        <w:t>dataset</w:t>
      </w:r>
      <w:proofErr w:type="spellEnd"/>
      <w:r w:rsidRPr="00976B96">
        <w:rPr>
          <w:rFonts w:ascii="Arial" w:hAnsi="Arial" w:cs="Arial"/>
          <w:sz w:val="22"/>
          <w:szCs w:val="22"/>
        </w:rPr>
        <w:t xml:space="preserve"> final compuesto por 142 imágenes, </w:t>
      </w:r>
      <w:r w:rsidR="009D46CC" w:rsidRPr="00976B96">
        <w:rPr>
          <w:rFonts w:ascii="Arial" w:hAnsi="Arial" w:cs="Arial"/>
          <w:sz w:val="22"/>
          <w:szCs w:val="22"/>
        </w:rPr>
        <w:t>pro</w:t>
      </w:r>
      <w:r w:rsidR="009D46CC">
        <w:rPr>
          <w:rFonts w:ascii="Arial" w:hAnsi="Arial" w:cs="Arial"/>
          <w:sz w:val="22"/>
          <w:szCs w:val="22"/>
        </w:rPr>
        <w:t>c</w:t>
      </w:r>
      <w:r w:rsidR="009D46CC" w:rsidRPr="00976B96">
        <w:rPr>
          <w:rFonts w:ascii="Arial" w:hAnsi="Arial" w:cs="Arial"/>
          <w:sz w:val="22"/>
          <w:szCs w:val="22"/>
        </w:rPr>
        <w:t>edentes</w:t>
      </w:r>
      <w:r w:rsidRPr="00976B96">
        <w:rPr>
          <w:rFonts w:ascii="Arial" w:hAnsi="Arial" w:cs="Arial"/>
          <w:sz w:val="22"/>
          <w:szCs w:val="22"/>
        </w:rPr>
        <w:t xml:space="preserve"> de los diez vídeos utilizados durante la experimentación. </w:t>
      </w:r>
    </w:p>
    <w:p w14:paraId="476DE6B4" w14:textId="77777777" w:rsidR="00976B96" w:rsidRPr="00976B96" w:rsidRDefault="00976B96" w:rsidP="00976B96">
      <w:pPr>
        <w:pStyle w:val="NormalWeb"/>
        <w:ind w:left="426"/>
        <w:jc w:val="both"/>
        <w:rPr>
          <w:rFonts w:ascii="Arial" w:hAnsi="Arial" w:cs="Arial"/>
          <w:sz w:val="22"/>
          <w:szCs w:val="22"/>
        </w:rPr>
      </w:pPr>
      <w:r w:rsidRPr="00976B96">
        <w:rPr>
          <w:rFonts w:ascii="Arial" w:hAnsi="Arial" w:cs="Arial"/>
          <w:sz w:val="22"/>
          <w:szCs w:val="22"/>
        </w:rPr>
        <w:t xml:space="preserve">Con el objetivo de evitar dependencias temporales entre imágenes pertenecientes a una misma secuencia, la partición del </w:t>
      </w:r>
      <w:proofErr w:type="spellStart"/>
      <w:r w:rsidRPr="00976B96">
        <w:rPr>
          <w:rFonts w:ascii="Arial" w:hAnsi="Arial" w:cs="Arial"/>
          <w:sz w:val="22"/>
          <w:szCs w:val="22"/>
        </w:rPr>
        <w:t>dataset</w:t>
      </w:r>
      <w:proofErr w:type="spellEnd"/>
      <w:r w:rsidRPr="00976B96">
        <w:rPr>
          <w:rFonts w:ascii="Arial" w:hAnsi="Arial" w:cs="Arial"/>
          <w:sz w:val="22"/>
          <w:szCs w:val="22"/>
        </w:rPr>
        <w:t xml:space="preserve"> se realizó por vídeo de procedencia y no mediante una distribución aleatoria de fotogramas individuales. De esta </w:t>
      </w:r>
      <w:r w:rsidRPr="00976B96">
        <w:rPr>
          <w:rFonts w:ascii="Arial" w:hAnsi="Arial" w:cs="Arial"/>
          <w:sz w:val="22"/>
          <w:szCs w:val="22"/>
        </w:rPr>
        <w:lastRenderedPageBreak/>
        <w:t>manera, todas las imágenes pertenecientes a un mismo vídeo quedaron incluidas dentro de un único subconjunto, evitando que fotogramas temporalmente próximos de la misma grabación aparecieran simultáneamente en entrenamiento, validación y prueba. Esta separación permitió reducir el riesgo de fuga de información entre particiones y mantener una evaluación más controlada de los detectores especializados.</w:t>
      </w:r>
    </w:p>
    <w:p w14:paraId="5E386DD1" w14:textId="77777777" w:rsidR="00976B96" w:rsidRDefault="00976B96" w:rsidP="00976B96">
      <w:pPr>
        <w:pStyle w:val="NormalWeb"/>
        <w:ind w:left="426"/>
        <w:jc w:val="both"/>
        <w:rPr>
          <w:rFonts w:ascii="Arial" w:hAnsi="Arial" w:cs="Arial"/>
          <w:sz w:val="22"/>
          <w:szCs w:val="22"/>
        </w:rPr>
      </w:pPr>
      <w:r w:rsidRPr="00976B96">
        <w:rPr>
          <w:rFonts w:ascii="Arial" w:hAnsi="Arial" w:cs="Arial"/>
          <w:sz w:val="22"/>
          <w:szCs w:val="22"/>
        </w:rPr>
        <w:t>La partición definitiva utilizada por los modelos especializados quedó distribuida del siguiente modo:</w:t>
      </w:r>
    </w:p>
    <w:p w14:paraId="68488169" w14:textId="77777777" w:rsidR="00B11574" w:rsidRDefault="000808F7" w:rsidP="00B11574">
      <w:pPr>
        <w:pStyle w:val="NormalWeb"/>
        <w:keepNext/>
        <w:ind w:left="426"/>
        <w:jc w:val="both"/>
      </w:pPr>
      <w:r>
        <w:rPr>
          <w:noProof/>
        </w:rPr>
        <w:drawing>
          <wp:inline distT="0" distB="0" distL="0" distR="0" wp14:anchorId="5DE66CEC" wp14:editId="170302B3">
            <wp:extent cx="5400040" cy="2700020"/>
            <wp:effectExtent l="0" t="0" r="0" b="5080"/>
            <wp:docPr id="1950644627" name="Imagen 4" descr="The image is a table summarizing the results of a video analysis, showing the number of videos assigned, positive and negative images, bounding boxes, and training and validation split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644627" name="Imagen 4" descr="The image is a table summarizing the results of a video analysis, showing the number of videos assigned, positive and negative images, bounding boxes, and training and validation splits.&#10;&#10;El contenido generado por IA puede ser incorrecto."/>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400040" cy="2700020"/>
                    </a:xfrm>
                    <a:prstGeom prst="rect">
                      <a:avLst/>
                    </a:prstGeom>
                  </pic:spPr>
                </pic:pic>
              </a:graphicData>
            </a:graphic>
          </wp:inline>
        </w:drawing>
      </w:r>
    </w:p>
    <w:p w14:paraId="5C4F69DE" w14:textId="1E58E995" w:rsidR="000808F7" w:rsidRDefault="00B11574" w:rsidP="00B11574">
      <w:pPr>
        <w:pStyle w:val="Descripcin"/>
        <w:jc w:val="both"/>
      </w:pPr>
      <w:bookmarkStart w:id="54" w:name="_Toc242734706"/>
      <w:r>
        <w:t xml:space="preserve">Tabla </w:t>
      </w:r>
      <w:fldSimple w:instr=" SEQ Tabla \* ARABIC ">
        <w:r w:rsidR="00291978">
          <w:rPr>
            <w:noProof/>
          </w:rPr>
          <w:t>1</w:t>
        </w:r>
      </w:fldSimple>
      <w:r w:rsidRPr="00B11574">
        <w:t xml:space="preserve"> </w:t>
      </w:r>
      <w:r w:rsidRPr="000808F7">
        <w:t>Partición definitiva del conjunto de datos utilizado para el entrenamiento y evaluación de los detectores YOLO especializados de semáforo peatonal. Elaboración propia.</w:t>
      </w:r>
      <w:bookmarkEnd w:id="54"/>
    </w:p>
    <w:p w14:paraId="50160F22" w14:textId="5F636CDA" w:rsidR="00E105BC" w:rsidRPr="006871CD" w:rsidRDefault="00E105BC" w:rsidP="00BD09AE">
      <w:pPr>
        <w:pStyle w:val="NormalWeb"/>
        <w:ind w:left="426"/>
        <w:jc w:val="both"/>
        <w:rPr>
          <w:rFonts w:ascii="Arial" w:hAnsi="Arial" w:cs="Arial"/>
          <w:sz w:val="22"/>
          <w:szCs w:val="22"/>
        </w:rPr>
      </w:pPr>
      <w:r w:rsidRPr="006871CD">
        <w:rPr>
          <w:rFonts w:ascii="Arial" w:hAnsi="Arial" w:cs="Arial"/>
          <w:sz w:val="22"/>
          <w:szCs w:val="22"/>
        </w:rPr>
        <w:t xml:space="preserve">El conjunto final contiene una única clase objetivo, </w:t>
      </w:r>
      <w:proofErr w:type="spellStart"/>
      <w:r w:rsidRPr="006871CD">
        <w:rPr>
          <w:rFonts w:ascii="Arial" w:hAnsi="Arial" w:cs="Arial"/>
          <w:sz w:val="22"/>
          <w:szCs w:val="22"/>
        </w:rPr>
        <w:t>pedestrian_traffic_light</w:t>
      </w:r>
      <w:proofErr w:type="spellEnd"/>
      <w:r w:rsidRPr="006871CD">
        <w:rPr>
          <w:rFonts w:ascii="Arial" w:hAnsi="Arial" w:cs="Arial"/>
          <w:sz w:val="22"/>
          <w:szCs w:val="22"/>
        </w:rPr>
        <w:t xml:space="preserve">, definida en el archivo </w:t>
      </w:r>
      <w:proofErr w:type="spellStart"/>
      <w:proofErr w:type="gramStart"/>
      <w:r w:rsidRPr="006871CD">
        <w:rPr>
          <w:rFonts w:ascii="Arial" w:hAnsi="Arial" w:cs="Arial"/>
          <w:sz w:val="22"/>
          <w:szCs w:val="22"/>
        </w:rPr>
        <w:t>data.yaml</w:t>
      </w:r>
      <w:proofErr w:type="spellEnd"/>
      <w:proofErr w:type="gramEnd"/>
      <w:r w:rsidRPr="006871CD">
        <w:rPr>
          <w:rFonts w:ascii="Arial" w:hAnsi="Arial" w:cs="Arial"/>
          <w:sz w:val="22"/>
          <w:szCs w:val="22"/>
        </w:rPr>
        <w:t xml:space="preserve"> utilizado durante el entrenamiento. </w:t>
      </w:r>
      <w:r w:rsidR="006871CD" w:rsidRPr="006871CD">
        <w:rPr>
          <w:rFonts w:ascii="Arial" w:hAnsi="Arial" w:cs="Arial"/>
          <w:sz w:val="22"/>
          <w:szCs w:val="22"/>
        </w:rPr>
        <w:t xml:space="preserve">Se comprobó además que no existiera solapamiento </w:t>
      </w:r>
      <w:r w:rsidRPr="006871CD">
        <w:rPr>
          <w:rFonts w:ascii="Arial" w:hAnsi="Arial" w:cs="Arial"/>
          <w:sz w:val="22"/>
          <w:szCs w:val="22"/>
        </w:rPr>
        <w:t xml:space="preserve">de vídeos entre los subconjuntos de entrenamiento, validación y prueba. </w:t>
      </w:r>
    </w:p>
    <w:p w14:paraId="794F5AD9" w14:textId="77777777" w:rsidR="00E105BC" w:rsidRPr="00E105BC" w:rsidRDefault="00E105BC" w:rsidP="00E105BC">
      <w:pPr>
        <w:ind w:left="426"/>
        <w:rPr>
          <w:rFonts w:eastAsia="Times New Roman"/>
          <w:lang w:eastAsia="es-ES"/>
        </w:rPr>
      </w:pPr>
      <w:r w:rsidRPr="00E105BC">
        <w:rPr>
          <w:rFonts w:eastAsia="Times New Roman"/>
          <w:lang w:eastAsia="es-ES"/>
        </w:rPr>
        <w:t xml:space="preserve">Esta partición corresponde al </w:t>
      </w:r>
      <w:proofErr w:type="spellStart"/>
      <w:r w:rsidRPr="00E105BC">
        <w:rPr>
          <w:rFonts w:eastAsia="Times New Roman"/>
          <w:lang w:eastAsia="es-ES"/>
        </w:rPr>
        <w:t>dataset</w:t>
      </w:r>
      <w:proofErr w:type="spellEnd"/>
      <w:r w:rsidRPr="00E105BC">
        <w:rPr>
          <w:rFonts w:eastAsia="Times New Roman"/>
          <w:lang w:eastAsia="es-ES"/>
        </w:rPr>
        <w:t xml:space="preserve"> final empleado para entrenar y evaluar los modelos especializados V1 y V2. Ambos utilizan el mismo archivo </w:t>
      </w:r>
      <w:proofErr w:type="spellStart"/>
      <w:proofErr w:type="gramStart"/>
      <w:r w:rsidRPr="00E105BC">
        <w:rPr>
          <w:rFonts w:eastAsia="Times New Roman"/>
          <w:lang w:eastAsia="es-ES"/>
        </w:rPr>
        <w:t>data.yaml</w:t>
      </w:r>
      <w:proofErr w:type="spellEnd"/>
      <w:proofErr w:type="gramEnd"/>
      <w:r w:rsidRPr="00E105BC">
        <w:rPr>
          <w:rFonts w:eastAsia="Times New Roman"/>
          <w:lang w:eastAsia="es-ES"/>
        </w:rPr>
        <w:t xml:space="preserve"> y, por tanto, comparten la misma separación de datos; las diferencias entre ambos modelos proceden principalmente de la configuración de entrenamiento, especialmente de la resolución de entrada utilizada posteriormente en V2.</w:t>
      </w:r>
    </w:p>
    <w:p w14:paraId="745D2C51" w14:textId="77777777" w:rsidR="00E105BC" w:rsidRPr="00E105BC" w:rsidRDefault="00E105BC" w:rsidP="00E105BC">
      <w:pPr>
        <w:ind w:left="426"/>
        <w:rPr>
          <w:rFonts w:eastAsia="Times New Roman"/>
          <w:lang w:eastAsia="es-ES"/>
        </w:rPr>
      </w:pPr>
      <w:r w:rsidRPr="00E105BC">
        <w:rPr>
          <w:rFonts w:eastAsia="Times New Roman"/>
          <w:lang w:eastAsia="es-ES"/>
        </w:rPr>
        <w:t xml:space="preserve">Durante una fase anterior del proceso se había generado un pool más amplio de 347 imágenes extraídas automáticamente, organizado inicialmente en una distribución distinta de entrenamiento, validación y prueba. Esta división tuvo carácter preparatorio y se utilizó para organizar la selección de imágenes antes de la anotación definitiva. No corresponde, por tanto, al reparto final utilizado para entrenar los modelos especializados conservados como V1 y V2. </w:t>
      </w:r>
    </w:p>
    <w:p w14:paraId="3903482D" w14:textId="77777777" w:rsidR="00140F40" w:rsidRDefault="00140F40" w:rsidP="00140F40">
      <w:pPr>
        <w:ind w:left="426"/>
        <w:rPr>
          <w:lang w:eastAsia="es-ES"/>
        </w:rPr>
      </w:pPr>
    </w:p>
    <w:p w14:paraId="41475EE8" w14:textId="77777777" w:rsidR="00BC209D" w:rsidRDefault="00BC209D" w:rsidP="00140F40">
      <w:pPr>
        <w:ind w:left="426"/>
        <w:rPr>
          <w:lang w:eastAsia="es-ES"/>
        </w:rPr>
      </w:pPr>
    </w:p>
    <w:p w14:paraId="58861B4A" w14:textId="7FF1D7C6" w:rsidR="00BC209D" w:rsidRPr="00605CD7" w:rsidRDefault="00605CD7" w:rsidP="00605CD7">
      <w:pPr>
        <w:pStyle w:val="Ttulo3"/>
        <w:numPr>
          <w:ilvl w:val="2"/>
          <w:numId w:val="39"/>
        </w:numPr>
        <w:rPr>
          <w:sz w:val="28"/>
          <w:szCs w:val="28"/>
        </w:rPr>
      </w:pPr>
      <w:r>
        <w:t xml:space="preserve"> </w:t>
      </w:r>
      <w:bookmarkStart w:id="55" w:name="_Toc242730182"/>
      <w:r w:rsidR="00BC209D" w:rsidRPr="00605CD7">
        <w:rPr>
          <w:sz w:val="28"/>
          <w:szCs w:val="28"/>
        </w:rPr>
        <w:t>Modelos y componentes utilizados</w:t>
      </w:r>
      <w:bookmarkEnd w:id="55"/>
    </w:p>
    <w:p w14:paraId="2BD1BC0D" w14:textId="77777777" w:rsidR="00BC209D" w:rsidRPr="00BC209D" w:rsidRDefault="00BC209D" w:rsidP="00BC209D">
      <w:pPr>
        <w:ind w:left="426"/>
        <w:rPr>
          <w:rFonts w:eastAsia="Times New Roman"/>
          <w:lang w:eastAsia="es-ES"/>
        </w:rPr>
      </w:pPr>
      <w:r w:rsidRPr="00BC209D">
        <w:rPr>
          <w:rFonts w:eastAsia="Times New Roman"/>
          <w:lang w:eastAsia="es-ES"/>
        </w:rPr>
        <w:t>La arquitectura desarrollada combina modelos de percepción visual, seguimiento temporal e interpretación semántica con un módulo supervisado destinado a filtrar las regiones relevantes para la identificación del semáforo peatonal. Los diferentes componentes no realizan la misma función dentro del sistema, sino que se organizan de forma complementaria a lo largo del pipeline.</w:t>
      </w:r>
    </w:p>
    <w:p w14:paraId="28281438" w14:textId="12BAC0AF" w:rsidR="00BC209D" w:rsidRPr="00BC209D" w:rsidRDefault="00BC209D" w:rsidP="00BC209D">
      <w:pPr>
        <w:ind w:left="426"/>
        <w:rPr>
          <w:rFonts w:eastAsia="Times New Roman"/>
          <w:lang w:eastAsia="es-ES"/>
        </w:rPr>
      </w:pPr>
      <w:r w:rsidRPr="00BC209D">
        <w:rPr>
          <w:rFonts w:eastAsia="Times New Roman"/>
          <w:lang w:eastAsia="es-ES"/>
        </w:rPr>
        <w:t xml:space="preserve">Como detector general se empleó YOLO11n, utilizando los pesos </w:t>
      </w:r>
      <w:proofErr w:type="spellStart"/>
      <w:r w:rsidRPr="00BC209D">
        <w:rPr>
          <w:rFonts w:eastAsia="Times New Roman"/>
          <w:lang w:eastAsia="es-ES"/>
        </w:rPr>
        <w:t>preentrenados</w:t>
      </w:r>
      <w:proofErr w:type="spellEnd"/>
      <w:r w:rsidRPr="00BC209D">
        <w:rPr>
          <w:rFonts w:eastAsia="Times New Roman"/>
          <w:lang w:eastAsia="es-ES"/>
        </w:rPr>
        <w:t xml:space="preserve"> yolo11n.pt sobre el conjunto de datos COCO</w:t>
      </w:r>
      <w:r w:rsidR="00D566AF">
        <w:rPr>
          <w:rFonts w:eastAsia="Times New Roman"/>
          <w:lang w:eastAsia="es-ES"/>
        </w:rPr>
        <w:t xml:space="preserve"> </w:t>
      </w:r>
      <w:sdt>
        <w:sdtPr>
          <w:rPr>
            <w:rFonts w:eastAsia="Times New Roman"/>
            <w:lang w:eastAsia="es-ES"/>
          </w:rPr>
          <w:id w:val="-1620440610"/>
          <w:citation/>
        </w:sdtPr>
        <w:sdtEndPr/>
        <w:sdtContent>
          <w:r w:rsidR="00D566AF">
            <w:rPr>
              <w:rFonts w:eastAsia="Times New Roman"/>
              <w:lang w:eastAsia="es-ES"/>
            </w:rPr>
            <w:fldChar w:fldCharType="begin"/>
          </w:r>
          <w:r w:rsidR="00A53EBB">
            <w:rPr>
              <w:rFonts w:eastAsia="Times New Roman"/>
              <w:lang w:eastAsia="es-ES"/>
            </w:rPr>
            <w:instrText xml:space="preserve">CITATION Joc24 \l 3082 </w:instrText>
          </w:r>
          <w:r w:rsidR="00D566AF">
            <w:rPr>
              <w:rFonts w:eastAsia="Times New Roman"/>
              <w:lang w:eastAsia="es-ES"/>
            </w:rPr>
            <w:fldChar w:fldCharType="separate"/>
          </w:r>
          <w:r w:rsidR="00A53EBB" w:rsidRPr="00A53EBB">
            <w:rPr>
              <w:rFonts w:eastAsia="Times New Roman"/>
              <w:noProof/>
              <w:lang w:eastAsia="es-ES"/>
            </w:rPr>
            <w:t>(Jocher &amp; Qiu, 2024)</w:t>
          </w:r>
          <w:r w:rsidR="00D566AF">
            <w:rPr>
              <w:rFonts w:eastAsia="Times New Roman"/>
              <w:lang w:eastAsia="es-ES"/>
            </w:rPr>
            <w:fldChar w:fldCharType="end"/>
          </w:r>
        </w:sdtContent>
      </w:sdt>
      <w:r w:rsidRPr="00BC209D">
        <w:rPr>
          <w:rFonts w:eastAsia="Times New Roman"/>
          <w:lang w:eastAsia="es-ES"/>
        </w:rPr>
        <w:t xml:space="preserve">. Este modelo constituye la base de la percepción visual del sistema y se utiliza para identificar los principales objetos presentes en la escena, incluyendo personas, vehículos y la clase genérica </w:t>
      </w:r>
      <w:proofErr w:type="spellStart"/>
      <w:r w:rsidRPr="00BC209D">
        <w:rPr>
          <w:rFonts w:eastAsia="Times New Roman"/>
          <w:lang w:eastAsia="es-ES"/>
        </w:rPr>
        <w:t>traffic</w:t>
      </w:r>
      <w:proofErr w:type="spellEnd"/>
      <w:r w:rsidRPr="00BC209D">
        <w:rPr>
          <w:rFonts w:eastAsia="Times New Roman"/>
          <w:lang w:eastAsia="es-ES"/>
        </w:rPr>
        <w:t xml:space="preserve"> light. En el prototipo integrado, sus detecciones proporcionan tanto la información necesaria para el análisis general de la escena como las regiones candidatas que posteriormente pueden ser interpretadas como señalización peatonal. </w:t>
      </w:r>
    </w:p>
    <w:p w14:paraId="249C657D" w14:textId="4DA73D0C" w:rsidR="00BC209D" w:rsidRPr="00BC209D" w:rsidRDefault="00BC209D" w:rsidP="00D566AF">
      <w:pPr>
        <w:ind w:left="426"/>
        <w:rPr>
          <w:rFonts w:eastAsia="Times New Roman"/>
          <w:lang w:eastAsia="es-ES"/>
        </w:rPr>
      </w:pPr>
      <w:r w:rsidRPr="00BC209D">
        <w:rPr>
          <w:rFonts w:eastAsia="Times New Roman"/>
          <w:lang w:eastAsia="es-ES"/>
        </w:rPr>
        <w:t xml:space="preserve">La detección de objetos se complementa mediante </w:t>
      </w:r>
      <w:proofErr w:type="spellStart"/>
      <w:r w:rsidRPr="00BC209D">
        <w:rPr>
          <w:rFonts w:eastAsia="Times New Roman"/>
          <w:lang w:eastAsia="es-ES"/>
        </w:rPr>
        <w:t>ByteTrack</w:t>
      </w:r>
      <w:proofErr w:type="spellEnd"/>
      <w:r w:rsidR="002714D2">
        <w:rPr>
          <w:rFonts w:eastAsia="Times New Roman"/>
          <w:noProof/>
          <w:lang w:eastAsia="es-ES"/>
        </w:rPr>
        <w:t xml:space="preserve"> </w:t>
      </w:r>
      <w:sdt>
        <w:sdtPr>
          <w:rPr>
            <w:rFonts w:eastAsia="Times New Roman"/>
            <w:noProof/>
            <w:lang w:eastAsia="es-ES"/>
          </w:rPr>
          <w:id w:val="1420671605"/>
          <w:citation/>
        </w:sdtPr>
        <w:sdtEndPr/>
        <w:sdtContent>
          <w:r w:rsidR="002714D2">
            <w:rPr>
              <w:rFonts w:eastAsia="Times New Roman"/>
              <w:noProof/>
              <w:lang w:eastAsia="es-ES"/>
            </w:rPr>
            <w:fldChar w:fldCharType="begin"/>
          </w:r>
          <w:r w:rsidR="002714D2">
            <w:rPr>
              <w:rFonts w:eastAsia="Times New Roman"/>
              <w:noProof/>
              <w:lang w:eastAsia="es-ES"/>
            </w:rPr>
            <w:instrText xml:space="preserve"> CITATION Zha22 \l 3082 </w:instrText>
          </w:r>
          <w:r w:rsidR="002714D2">
            <w:rPr>
              <w:rFonts w:eastAsia="Times New Roman"/>
              <w:noProof/>
              <w:lang w:eastAsia="es-ES"/>
            </w:rPr>
            <w:fldChar w:fldCharType="separate"/>
          </w:r>
          <w:r w:rsidR="00A53EBB" w:rsidRPr="00A53EBB">
            <w:rPr>
              <w:rFonts w:eastAsia="Times New Roman"/>
              <w:noProof/>
              <w:lang w:eastAsia="es-ES"/>
            </w:rPr>
            <w:t>(Zhang, y otros, 2022)</w:t>
          </w:r>
          <w:r w:rsidR="002714D2">
            <w:rPr>
              <w:rFonts w:eastAsia="Times New Roman"/>
              <w:noProof/>
              <w:lang w:eastAsia="es-ES"/>
            </w:rPr>
            <w:fldChar w:fldCharType="end"/>
          </w:r>
        </w:sdtContent>
      </w:sdt>
      <w:r w:rsidRPr="00BC209D">
        <w:rPr>
          <w:rFonts w:eastAsia="Times New Roman"/>
          <w:lang w:eastAsia="es-ES"/>
        </w:rPr>
        <w:t xml:space="preserve">, integrado a través de las funciones de seguimiento de </w:t>
      </w:r>
      <w:proofErr w:type="spellStart"/>
      <w:r w:rsidRPr="00BC209D">
        <w:rPr>
          <w:rFonts w:eastAsia="Times New Roman"/>
          <w:lang w:eastAsia="es-ES"/>
        </w:rPr>
        <w:t>Ultralytics</w:t>
      </w:r>
      <w:proofErr w:type="spellEnd"/>
      <w:r w:rsidRPr="00BC209D">
        <w:rPr>
          <w:rFonts w:eastAsia="Times New Roman"/>
          <w:lang w:eastAsia="es-ES"/>
        </w:rPr>
        <w:t>. Su función consiste en asociar las detecciones correspondientes a un mismo objeto a lo largo de fotogramas consecutivos mediante identificadores temporales (</w:t>
      </w:r>
      <w:proofErr w:type="spellStart"/>
      <w:r w:rsidRPr="00BC209D">
        <w:rPr>
          <w:rFonts w:eastAsia="Times New Roman"/>
          <w:lang w:eastAsia="es-ES"/>
        </w:rPr>
        <w:t>track_id</w:t>
      </w:r>
      <w:proofErr w:type="spellEnd"/>
      <w:r w:rsidRPr="00BC209D">
        <w:rPr>
          <w:rFonts w:eastAsia="Times New Roman"/>
          <w:lang w:eastAsia="es-ES"/>
        </w:rPr>
        <w:t>). Esta continuidad permite reconstruir las trayectorias de los vehículos y constituye la base para calcular posteriormente las variables relacionadas con su desplazamiento y comportamiento</w:t>
      </w:r>
      <w:r>
        <w:rPr>
          <w:rFonts w:eastAsia="Times New Roman"/>
          <w:lang w:eastAsia="es-ES"/>
        </w:rPr>
        <w:t xml:space="preserve"> </w:t>
      </w:r>
      <w:r w:rsidRPr="00BC209D">
        <w:rPr>
          <w:rFonts w:eastAsia="Times New Roman"/>
          <w:lang w:eastAsia="es-ES"/>
        </w:rPr>
        <w:t>dinámico.</w:t>
      </w:r>
    </w:p>
    <w:p w14:paraId="1EEE2848" w14:textId="5706B290" w:rsidR="00BC209D" w:rsidRPr="00BC209D" w:rsidRDefault="00BC209D" w:rsidP="00BC209D">
      <w:pPr>
        <w:ind w:left="426"/>
        <w:rPr>
          <w:rFonts w:eastAsia="Times New Roman"/>
          <w:lang w:eastAsia="es-ES"/>
        </w:rPr>
      </w:pPr>
      <w:r w:rsidRPr="00BC209D">
        <w:rPr>
          <w:rFonts w:eastAsia="Times New Roman"/>
          <w:lang w:eastAsia="es-ES"/>
        </w:rPr>
        <w:t xml:space="preserve">Además del detector general, durante la experimentación se entrenaron dos modelos YOLO específicos para la clase </w:t>
      </w:r>
      <w:proofErr w:type="spellStart"/>
      <w:r w:rsidRPr="00BC209D">
        <w:rPr>
          <w:rFonts w:eastAsia="Times New Roman"/>
          <w:lang w:eastAsia="es-ES"/>
        </w:rPr>
        <w:t>pedestrian_traffic_light</w:t>
      </w:r>
      <w:proofErr w:type="spellEnd"/>
      <w:r w:rsidRPr="00BC209D">
        <w:rPr>
          <w:rFonts w:eastAsia="Times New Roman"/>
          <w:lang w:eastAsia="es-ES"/>
        </w:rPr>
        <w:t xml:space="preserve">, denominados V1 y V2. Ambos parten de YOLO11n y utilizan el conjunto especializado descrito en el apartado anterior. V1 constituye la primera versión entrenada específicamente para localizar semáforos peatonales, mientras que V2 se desarrolló posteriormente modificando principalmente la configuración de entrenamiento y aumentando la resolución de entrada. Los resultados obtenidos no justificaron utilizar estos modelos como única fuente de detección, por lo que en la arquitectura híbrida final se conservaron como fuentes complementarias de candidatos junto con YOLO11 COCO. </w:t>
      </w:r>
    </w:p>
    <w:p w14:paraId="318C0AA7" w14:textId="36FD30E1" w:rsidR="00BC209D" w:rsidRPr="00BC209D" w:rsidRDefault="00BC209D" w:rsidP="00BC209D">
      <w:pPr>
        <w:ind w:left="426"/>
        <w:rPr>
          <w:rFonts w:eastAsia="Times New Roman"/>
          <w:lang w:eastAsia="es-ES"/>
        </w:rPr>
      </w:pPr>
      <w:r w:rsidRPr="00BC209D">
        <w:rPr>
          <w:rFonts w:eastAsia="Times New Roman"/>
          <w:lang w:eastAsia="es-ES"/>
        </w:rPr>
        <w:t xml:space="preserve">Para la interpretación semántica se empleó CLIP (Contrastive </w:t>
      </w:r>
      <w:proofErr w:type="spellStart"/>
      <w:r w:rsidRPr="00BC209D">
        <w:rPr>
          <w:rFonts w:eastAsia="Times New Roman"/>
          <w:lang w:eastAsia="es-ES"/>
        </w:rPr>
        <w:t>Language</w:t>
      </w:r>
      <w:proofErr w:type="spellEnd"/>
      <w:r w:rsidRPr="00BC209D">
        <w:rPr>
          <w:rFonts w:eastAsia="Times New Roman"/>
          <w:lang w:eastAsia="es-ES"/>
        </w:rPr>
        <w:t>–</w:t>
      </w:r>
      <w:proofErr w:type="spellStart"/>
      <w:r w:rsidRPr="00BC209D">
        <w:rPr>
          <w:rFonts w:eastAsia="Times New Roman"/>
          <w:lang w:eastAsia="es-ES"/>
        </w:rPr>
        <w:t>Image</w:t>
      </w:r>
      <w:proofErr w:type="spellEnd"/>
      <w:r w:rsidRPr="00BC209D">
        <w:rPr>
          <w:rFonts w:eastAsia="Times New Roman"/>
          <w:lang w:eastAsia="es-ES"/>
        </w:rPr>
        <w:t xml:space="preserve"> </w:t>
      </w:r>
      <w:proofErr w:type="spellStart"/>
      <w:r w:rsidRPr="00BC209D">
        <w:rPr>
          <w:rFonts w:eastAsia="Times New Roman"/>
          <w:lang w:eastAsia="es-ES"/>
        </w:rPr>
        <w:t>Pretraining</w:t>
      </w:r>
      <w:proofErr w:type="spellEnd"/>
      <w:r w:rsidRPr="00BC209D">
        <w:rPr>
          <w:rFonts w:eastAsia="Times New Roman"/>
          <w:lang w:eastAsia="es-ES"/>
        </w:rPr>
        <w:t xml:space="preserve">). El modelo permite representar las regiones visuales candidatas y compararlas con descripciones textuales que expresan diferentes significados asociados al semáforo peatonal. De esta manera, CLIP introduce una capa de análisis semántico posterior a la detección visual, permitiendo distinguir entre regiones potencialmente relevantes y determinar posteriormente si una señal interpretable corresponde al estado GREEN o RED. </w:t>
      </w:r>
    </w:p>
    <w:p w14:paraId="648180DB" w14:textId="2A48F72A" w:rsidR="00BC209D" w:rsidRPr="00BC209D" w:rsidRDefault="00BC209D" w:rsidP="00BC209D">
      <w:pPr>
        <w:ind w:left="426"/>
        <w:rPr>
          <w:rFonts w:eastAsia="Times New Roman"/>
          <w:lang w:eastAsia="es-ES"/>
        </w:rPr>
      </w:pPr>
      <w:r w:rsidRPr="00BC209D">
        <w:rPr>
          <w:rFonts w:eastAsia="Times New Roman"/>
          <w:lang w:eastAsia="es-ES"/>
        </w:rPr>
        <w:lastRenderedPageBreak/>
        <w:t xml:space="preserve">Sobre las representaciones visuales obtenidas mediante CLIP se incorporó un clasificador supervisado denominado Gate V2. Su finalidad es decidir si una región candidata puede considerarse ACTIONABLE, es decir, si contiene información suficientemente relevante e interpretable para continuar con la clasificación del estado del semáforo, o NON_ACTIONABLE. De este modo, Gate V2 actúa como una etapa intermedia de filtrado y evita que todas las regiones detectadas genéricamente como </w:t>
      </w:r>
      <w:proofErr w:type="spellStart"/>
      <w:r w:rsidRPr="00BC209D">
        <w:rPr>
          <w:rFonts w:eastAsia="Times New Roman"/>
          <w:lang w:eastAsia="es-ES"/>
        </w:rPr>
        <w:t>traffic</w:t>
      </w:r>
      <w:proofErr w:type="spellEnd"/>
      <w:r w:rsidRPr="00BC209D">
        <w:rPr>
          <w:rFonts w:eastAsia="Times New Roman"/>
          <w:lang w:eastAsia="es-ES"/>
        </w:rPr>
        <w:t xml:space="preserve"> light sean forzadas directamente a una clasificación GREEN/RED. </w:t>
      </w:r>
    </w:p>
    <w:p w14:paraId="573949BE" w14:textId="77777777" w:rsidR="00BC209D" w:rsidRPr="00BC209D" w:rsidRDefault="00BC209D" w:rsidP="00BC209D">
      <w:pPr>
        <w:ind w:left="426"/>
        <w:rPr>
          <w:rFonts w:eastAsia="Times New Roman"/>
          <w:lang w:eastAsia="es-ES"/>
        </w:rPr>
      </w:pPr>
      <w:r w:rsidRPr="00BC209D">
        <w:rPr>
          <w:rFonts w:eastAsia="Times New Roman"/>
          <w:lang w:eastAsia="es-ES"/>
        </w:rPr>
        <w:t xml:space="preserve">El clasificador Gate V2 se construyó a partir de 99 recortes revisados manualmente, representados mediante </w:t>
      </w:r>
      <w:proofErr w:type="spellStart"/>
      <w:r w:rsidRPr="00BC209D">
        <w:rPr>
          <w:rFonts w:eastAsia="Times New Roman"/>
          <w:lang w:eastAsia="es-ES"/>
        </w:rPr>
        <w:t>embeddings</w:t>
      </w:r>
      <w:proofErr w:type="spellEnd"/>
      <w:r w:rsidRPr="00BC209D">
        <w:rPr>
          <w:rFonts w:eastAsia="Times New Roman"/>
          <w:lang w:eastAsia="es-ES"/>
        </w:rPr>
        <w:t xml:space="preserve"> visuales de CLIP. Tras su evaluación, el clasificador definitivo se entrenó utilizando el conjunto completo de 99 casos y se incorporó posteriormente al pipeline final. Su evaluación cuantitativa se presenta en el apartado de resultados, manteniendo la distinción entre esta etapa de filtrado ACTIONABLE/NON_ACTIONABLE y la clasificación posterior del estado del semáforo.</w:t>
      </w:r>
    </w:p>
    <w:p w14:paraId="4BCEE559" w14:textId="77777777" w:rsidR="00BC209D" w:rsidRPr="00BC209D" w:rsidRDefault="00BC209D" w:rsidP="00BC209D">
      <w:pPr>
        <w:ind w:left="426"/>
        <w:rPr>
          <w:rFonts w:eastAsia="Times New Roman"/>
          <w:lang w:eastAsia="es-ES"/>
        </w:rPr>
      </w:pPr>
      <w:r w:rsidRPr="00BC209D">
        <w:rPr>
          <w:rFonts w:eastAsia="Times New Roman"/>
          <w:lang w:eastAsia="es-ES"/>
        </w:rPr>
        <w:t>En conjunto, los componentes utilizados pueden resumirse mediante la siguiente distribución funcional:</w:t>
      </w:r>
    </w:p>
    <w:p w14:paraId="1EFFD781" w14:textId="77777777" w:rsidR="00B11574" w:rsidRDefault="00BB6AB5" w:rsidP="00B11574">
      <w:pPr>
        <w:keepNext/>
        <w:ind w:left="426"/>
      </w:pPr>
      <w:r>
        <w:rPr>
          <w:noProof/>
          <w:lang w:eastAsia="es-ES"/>
        </w:rPr>
        <w:drawing>
          <wp:inline distT="0" distB="0" distL="0" distR="0" wp14:anchorId="3EF7EB4A" wp14:editId="5B396961">
            <wp:extent cx="4152900" cy="2938382"/>
            <wp:effectExtent l="0" t="0" r="0" b="0"/>
            <wp:docPr id="1522769691" name="Imagen 5" descr="The image depicts a flowchart or diagram outlining various components and functionalities of different object detection and recognition systems, such as YOLO and CLIP, used for traffic monitoring and vehicle classificatio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769691" name="Imagen 5" descr="The image depicts a flowchart or diagram outlining various components and functionalities of different object detection and recognition systems, such as YOLO and CLIP, used for traffic monitoring and vehicle classification.&#10;&#10;El contenido generado por IA puede ser incorrecto."/>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190150" cy="2964738"/>
                    </a:xfrm>
                    <a:prstGeom prst="rect">
                      <a:avLst/>
                    </a:prstGeom>
                  </pic:spPr>
                </pic:pic>
              </a:graphicData>
            </a:graphic>
          </wp:inline>
        </w:drawing>
      </w:r>
    </w:p>
    <w:p w14:paraId="03121231" w14:textId="0843AAB5" w:rsidR="00BB6AB5" w:rsidRDefault="00B11574" w:rsidP="00B11574">
      <w:pPr>
        <w:pStyle w:val="Descripcin"/>
        <w:jc w:val="both"/>
      </w:pPr>
      <w:bookmarkStart w:id="56" w:name="_Toc242734707"/>
      <w:r>
        <w:t xml:space="preserve">Tabla </w:t>
      </w:r>
      <w:fldSimple w:instr=" SEQ Tabla \* ARABIC ">
        <w:r w:rsidR="00291978">
          <w:rPr>
            <w:noProof/>
          </w:rPr>
          <w:t>2</w:t>
        </w:r>
      </w:fldSimple>
      <w:r>
        <w:t xml:space="preserve"> </w:t>
      </w:r>
      <w:r w:rsidRPr="0058352F">
        <w:t>Componentes principales del sistema propuesto y función desempeñada por cada uno dentro del pipeline de asistencia al cruce. Elaboración propia.</w:t>
      </w:r>
      <w:bookmarkEnd w:id="56"/>
    </w:p>
    <w:p w14:paraId="1C80909F" w14:textId="0EF99BE8" w:rsidR="001D0CD3" w:rsidRPr="0058352F" w:rsidRDefault="00BB6AB5" w:rsidP="0058352F">
      <w:pPr>
        <w:pStyle w:val="Descripcin"/>
        <w:ind w:left="284"/>
        <w:jc w:val="both"/>
        <w:rPr>
          <w:i w:val="0"/>
          <w:iCs w:val="0"/>
          <w:lang w:eastAsia="es-ES"/>
        </w:rPr>
      </w:pPr>
      <w:r w:rsidRPr="0058352F">
        <w:rPr>
          <w:rFonts w:eastAsia="Times New Roman"/>
          <w:i w:val="0"/>
          <w:iCs w:val="0"/>
          <w:color w:val="auto"/>
          <w:sz w:val="22"/>
          <w:szCs w:val="22"/>
          <w:lang w:eastAsia="es-ES"/>
        </w:rPr>
        <w:t xml:space="preserve">Esta organización permite mantener separadas las tareas de detección, seguimiento, interpretación y decisión, evitando que una única predicción visual determine directamente la recomendación final del sistema. </w:t>
      </w:r>
    </w:p>
    <w:p w14:paraId="4D516A70" w14:textId="77777777" w:rsidR="00BC209D" w:rsidRDefault="00BC209D" w:rsidP="005F63E2">
      <w:pPr>
        <w:ind w:left="426"/>
        <w:rPr>
          <w:rFonts w:eastAsiaTheme="majorEastAsia"/>
          <w:color w:val="000000" w:themeColor="text1"/>
          <w:sz w:val="28"/>
          <w:szCs w:val="28"/>
          <w:lang w:eastAsia="es-ES"/>
        </w:rPr>
      </w:pPr>
    </w:p>
    <w:p w14:paraId="2E70DB6E" w14:textId="77777777" w:rsidR="00605CD7" w:rsidRPr="00605CD7" w:rsidRDefault="00605CD7" w:rsidP="00605CD7">
      <w:pPr>
        <w:pStyle w:val="Ttulo3"/>
        <w:numPr>
          <w:ilvl w:val="2"/>
          <w:numId w:val="39"/>
        </w:numPr>
        <w:rPr>
          <w:sz w:val="28"/>
          <w:szCs w:val="28"/>
        </w:rPr>
      </w:pPr>
      <w:bookmarkStart w:id="57" w:name="_Toc242730183"/>
      <w:r w:rsidRPr="00605CD7">
        <w:rPr>
          <w:sz w:val="28"/>
          <w:szCs w:val="28"/>
        </w:rPr>
        <w:lastRenderedPageBreak/>
        <w:t>Parámetros de la configuración final</w:t>
      </w:r>
      <w:bookmarkEnd w:id="57"/>
    </w:p>
    <w:p w14:paraId="3A9EE733" w14:textId="77777777" w:rsidR="00605CD7" w:rsidRPr="00605CD7" w:rsidRDefault="00605CD7" w:rsidP="00605CD7">
      <w:pPr>
        <w:ind w:left="426"/>
        <w:rPr>
          <w:rFonts w:eastAsia="Times New Roman"/>
          <w:lang w:eastAsia="es-ES"/>
        </w:rPr>
      </w:pPr>
      <w:r w:rsidRPr="00605CD7">
        <w:rPr>
          <w:rFonts w:eastAsia="Times New Roman"/>
          <w:lang w:eastAsia="es-ES"/>
        </w:rPr>
        <w:t>Una vez definidos los componentes principales del sistema, se estableció una configuración común para el procesamiento final de la señalización peatonal. Los valores utilizados corresponden a la implementación definitiva del pipeline y se mantuvieron constantes durante el procesamiento del conjunto experimental, con el objetivo de facilitar la reproducibilidad de los resultados.</w:t>
      </w:r>
    </w:p>
    <w:p w14:paraId="7D185A01" w14:textId="77777777" w:rsidR="00605CD7" w:rsidRPr="00605CD7" w:rsidRDefault="00605CD7" w:rsidP="00605CD7">
      <w:pPr>
        <w:ind w:left="426"/>
        <w:rPr>
          <w:rFonts w:eastAsia="Times New Roman"/>
          <w:lang w:eastAsia="es-ES"/>
        </w:rPr>
      </w:pPr>
      <w:r w:rsidRPr="00605CD7">
        <w:rPr>
          <w:rFonts w:eastAsia="Times New Roman"/>
          <w:lang w:eastAsia="es-ES"/>
        </w:rPr>
        <w:t xml:space="preserve">Para la representación semántica de las regiones candidatas se utilizó el modelo </w:t>
      </w:r>
      <w:proofErr w:type="spellStart"/>
      <w:r w:rsidRPr="00605CD7">
        <w:rPr>
          <w:rFonts w:eastAsia="Times New Roman"/>
          <w:lang w:eastAsia="es-ES"/>
        </w:rPr>
        <w:t>openai</w:t>
      </w:r>
      <w:proofErr w:type="spellEnd"/>
      <w:r w:rsidRPr="00605CD7">
        <w:rPr>
          <w:rFonts w:eastAsia="Times New Roman"/>
          <w:lang w:eastAsia="es-ES"/>
        </w:rPr>
        <w:t>/clip-vit-base-patch32. CLIP recibe los recortes obtenidos a partir de las detecciones y permite compararlos con diferentes descripciones textuales asociadas al significado esperado de la señal peatonal.</w:t>
      </w:r>
    </w:p>
    <w:p w14:paraId="2A41C755" w14:textId="4C3ECE6A" w:rsidR="00605CD7" w:rsidRPr="00605CD7" w:rsidRDefault="00605CD7" w:rsidP="00605CD7">
      <w:pPr>
        <w:ind w:left="426"/>
        <w:rPr>
          <w:rFonts w:eastAsia="Times New Roman"/>
          <w:lang w:eastAsia="es-ES"/>
        </w:rPr>
      </w:pPr>
      <w:r w:rsidRPr="00605CD7">
        <w:rPr>
          <w:rFonts w:eastAsia="Times New Roman"/>
          <w:lang w:eastAsia="es-ES"/>
        </w:rPr>
        <w:t xml:space="preserve">En el pipeline temporal definitivo, YOLO11 COCO se emplea únicamente como generador de candidatos de la clase </w:t>
      </w:r>
      <w:proofErr w:type="spellStart"/>
      <w:r w:rsidRPr="00605CD7">
        <w:rPr>
          <w:rFonts w:eastAsia="Times New Roman"/>
          <w:lang w:eastAsia="es-ES"/>
        </w:rPr>
        <w:t>traffic</w:t>
      </w:r>
      <w:proofErr w:type="spellEnd"/>
      <w:r w:rsidRPr="00605CD7">
        <w:rPr>
          <w:rFonts w:eastAsia="Times New Roman"/>
          <w:lang w:eastAsia="es-ES"/>
        </w:rPr>
        <w:t xml:space="preserve"> light. Se estableció un umbral de confianza de 0,05 para estas detecciones y se realizó un submuestreo temporal de un fotograma de cada tres. De este modo, en vídeos cercanos a 30 FPS la interpretación semántica se realiza aproximadamente sobre diez fotogramas por segundo, reduciendo el coste de procesamiento sin eliminar la evolución temporal de la señal. Estas decisiones son coherentes con la configuración descrita actualmente en la implementación del módulo de semáforo. </w:t>
      </w:r>
    </w:p>
    <w:p w14:paraId="3888E22B" w14:textId="77777777" w:rsidR="00605CD7" w:rsidRPr="00605CD7" w:rsidRDefault="00605CD7" w:rsidP="00605CD7">
      <w:pPr>
        <w:ind w:left="426"/>
        <w:rPr>
          <w:rFonts w:eastAsia="Times New Roman"/>
          <w:lang w:eastAsia="es-ES"/>
        </w:rPr>
      </w:pPr>
      <w:r w:rsidRPr="00605CD7">
        <w:rPr>
          <w:rFonts w:eastAsia="Times New Roman"/>
          <w:lang w:eastAsia="es-ES"/>
        </w:rPr>
        <w:t xml:space="preserve">Para cada candidato se amplió la región delimitadora por YOLO mediante un margen contextual de 20 píxeles en cada dirección antes de generar el recorte que posteriormente se introduce en CLIP. Esta ampliación permite conservar parte del entorno inmediato de la señal y evita limitar el análisis exclusivamente a los píxeles contenidos estrictamente dentro de la </w:t>
      </w:r>
      <w:proofErr w:type="spellStart"/>
      <w:r w:rsidRPr="00605CD7">
        <w:rPr>
          <w:rFonts w:eastAsia="Times New Roman"/>
          <w:lang w:eastAsia="es-ES"/>
        </w:rPr>
        <w:t>bounding</w:t>
      </w:r>
      <w:proofErr w:type="spellEnd"/>
      <w:r w:rsidRPr="00605CD7">
        <w:rPr>
          <w:rFonts w:eastAsia="Times New Roman"/>
          <w:lang w:eastAsia="es-ES"/>
        </w:rPr>
        <w:t xml:space="preserve"> box.</w:t>
      </w:r>
    </w:p>
    <w:p w14:paraId="765960BD" w14:textId="77777777" w:rsidR="00605CD7" w:rsidRDefault="00605CD7" w:rsidP="00605CD7">
      <w:pPr>
        <w:ind w:left="426"/>
        <w:rPr>
          <w:rFonts w:eastAsia="Times New Roman"/>
          <w:lang w:eastAsia="es-ES"/>
        </w:rPr>
      </w:pPr>
      <w:r w:rsidRPr="00605CD7">
        <w:rPr>
          <w:rFonts w:eastAsia="Times New Roman"/>
          <w:lang w:eastAsia="es-ES"/>
        </w:rPr>
        <w:t xml:space="preserve">Sobre el </w:t>
      </w:r>
      <w:proofErr w:type="spellStart"/>
      <w:r w:rsidRPr="00605CD7">
        <w:rPr>
          <w:rFonts w:eastAsia="Times New Roman"/>
          <w:lang w:eastAsia="es-ES"/>
        </w:rPr>
        <w:t>embedding</w:t>
      </w:r>
      <w:proofErr w:type="spellEnd"/>
      <w:r w:rsidRPr="00605CD7">
        <w:rPr>
          <w:rFonts w:eastAsia="Times New Roman"/>
          <w:lang w:eastAsia="es-ES"/>
        </w:rPr>
        <w:t xml:space="preserve"> visual generado por CLIP se aplica posteriormente Gate V2, utilizando un umbral de aceptación de 0,50 para decidir si la región debe considerarse ACTIONABLE. Solo los candidatos aceptados continúan hacia la clasificación del estado GREEN/RED; los clasificados como NON_ACTIONABLE quedan excluidos de esta etapa. La función de este mecanismo de filtrado está ya descrita en la implementación del prototipo. </w:t>
      </w:r>
    </w:p>
    <w:p w14:paraId="21EA246B" w14:textId="5823629B" w:rsidR="00605CD7" w:rsidRPr="00605CD7" w:rsidRDefault="00605CD7" w:rsidP="00605CD7">
      <w:pPr>
        <w:ind w:left="426"/>
        <w:rPr>
          <w:rFonts w:eastAsia="Times New Roman"/>
          <w:lang w:eastAsia="es-ES"/>
        </w:rPr>
      </w:pPr>
      <w:r w:rsidRPr="00605CD7">
        <w:rPr>
          <w:rFonts w:eastAsia="Times New Roman"/>
          <w:lang w:eastAsia="es-ES"/>
        </w:rPr>
        <w:t>Los principales parámetros de esta configuración se resumen en la siguiente tabla:</w:t>
      </w:r>
    </w:p>
    <w:p w14:paraId="33102BAA" w14:textId="77777777" w:rsidR="00B11574" w:rsidRDefault="009973E9" w:rsidP="00B11574">
      <w:pPr>
        <w:keepNext/>
        <w:ind w:left="426"/>
      </w:pPr>
      <w:r>
        <w:rPr>
          <w:rFonts w:eastAsia="Times New Roman"/>
          <w:noProof/>
          <w:lang w:eastAsia="es-ES"/>
        </w:rPr>
        <w:lastRenderedPageBreak/>
        <w:drawing>
          <wp:inline distT="0" distB="0" distL="0" distR="0" wp14:anchorId="350FCE82" wp14:editId="59B828F1">
            <wp:extent cx="4358640" cy="3083953"/>
            <wp:effectExtent l="0" t="0" r="3810" b="0"/>
            <wp:docPr id="1844179693" name="Imagen 3" descr="The image illustrates a configuration setup for a CLIP model with parameters for object detection, including input settings for COCO dataset, detection frequency, confidence threshold, and actionable threshold, with specific settings for green and red color detectio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179693" name="Imagen 3" descr="The image illustrates a configuration setup for a CLIP model with parameters for object detection, including input settings for COCO dataset, detection frequency, confidence threshold, and actionable threshold, with specific settings for green and red color detection.&#10;&#10;El contenido generado por IA puede ser incorrecto."/>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371458" cy="3093022"/>
                    </a:xfrm>
                    <a:prstGeom prst="rect">
                      <a:avLst/>
                    </a:prstGeom>
                  </pic:spPr>
                </pic:pic>
              </a:graphicData>
            </a:graphic>
          </wp:inline>
        </w:drawing>
      </w:r>
    </w:p>
    <w:p w14:paraId="319B7C72" w14:textId="665F2B1D" w:rsidR="009973E9" w:rsidRDefault="00B11574" w:rsidP="00B11574">
      <w:pPr>
        <w:pStyle w:val="Descripcin"/>
        <w:jc w:val="both"/>
      </w:pPr>
      <w:bookmarkStart w:id="58" w:name="_Toc242734708"/>
      <w:r>
        <w:t xml:space="preserve">Tabla </w:t>
      </w:r>
      <w:fldSimple w:instr=" SEQ Tabla \* ARABIC ">
        <w:r w:rsidR="00291978">
          <w:rPr>
            <w:noProof/>
          </w:rPr>
          <w:t>3</w:t>
        </w:r>
      </w:fldSimple>
      <w:r>
        <w:t xml:space="preserve"> </w:t>
      </w:r>
      <w:r w:rsidRPr="009973E9">
        <w:t>Parámetros principales de la configuración final del módulo de interpretación del semáforo peatonal. Elaboración propia</w:t>
      </w:r>
      <w:bookmarkEnd w:id="58"/>
    </w:p>
    <w:p w14:paraId="5323369D" w14:textId="77777777" w:rsidR="009973E9" w:rsidRPr="009973E9" w:rsidRDefault="009973E9" w:rsidP="009973E9">
      <w:pPr>
        <w:ind w:left="426"/>
        <w:rPr>
          <w:rFonts w:eastAsia="Times New Roman"/>
          <w:lang w:eastAsia="es-ES"/>
        </w:rPr>
      </w:pPr>
      <w:proofErr w:type="spellStart"/>
      <w:r w:rsidRPr="009973E9">
        <w:rPr>
          <w:rFonts w:eastAsia="Times New Roman"/>
          <w:lang w:eastAsia="es-ES"/>
        </w:rPr>
        <w:t>Prompts</w:t>
      </w:r>
      <w:proofErr w:type="spellEnd"/>
      <w:r w:rsidRPr="009973E9">
        <w:rPr>
          <w:rFonts w:eastAsia="Times New Roman"/>
          <w:lang w:eastAsia="es-ES"/>
        </w:rPr>
        <w:t xml:space="preserve"> utilizados para la clasificación GREEN/RED</w:t>
      </w:r>
    </w:p>
    <w:p w14:paraId="08F30CF7" w14:textId="20818F47" w:rsidR="009973E9" w:rsidRPr="009973E9" w:rsidRDefault="009973E9" w:rsidP="009973E9">
      <w:pPr>
        <w:ind w:left="426"/>
        <w:rPr>
          <w:rFonts w:eastAsia="Times New Roman"/>
          <w:lang w:eastAsia="es-ES"/>
        </w:rPr>
      </w:pPr>
      <w:r w:rsidRPr="009973E9">
        <w:rPr>
          <w:rFonts w:eastAsia="Times New Roman"/>
          <w:lang w:eastAsia="es-ES"/>
        </w:rPr>
        <w:t xml:space="preserve">Con el objetivo de reducir la dependencia de una única formulación textual, la clasificación semántica del estado del semáforo se realizó empleando diferentes </w:t>
      </w:r>
      <w:proofErr w:type="spellStart"/>
      <w:r w:rsidRPr="009973E9">
        <w:rPr>
          <w:rFonts w:eastAsia="Times New Roman"/>
          <w:lang w:eastAsia="es-ES"/>
        </w:rPr>
        <w:t>prompts</w:t>
      </w:r>
      <w:proofErr w:type="spellEnd"/>
      <w:r w:rsidRPr="009973E9">
        <w:rPr>
          <w:rFonts w:eastAsia="Times New Roman"/>
          <w:lang w:eastAsia="es-ES"/>
        </w:rPr>
        <w:t xml:space="preserve"> para cada categoría. Las puntuaciones proporcionadas por CLIP se promedian dentro de cada grupo y posteriormente se normalizan entre GREEN y RED. Este procedimiento coincide con el planteamiento ya descrito en la memoria, donde la decisión no depende de una única descripción textual. </w:t>
      </w:r>
    </w:p>
    <w:p w14:paraId="6F4527BC" w14:textId="77777777" w:rsidR="009973E9" w:rsidRDefault="009973E9" w:rsidP="009973E9">
      <w:pPr>
        <w:ind w:left="426"/>
        <w:rPr>
          <w:rFonts w:eastAsia="Times New Roman"/>
          <w:lang w:eastAsia="es-ES"/>
        </w:rPr>
      </w:pPr>
      <w:r w:rsidRPr="009973E9">
        <w:rPr>
          <w:rFonts w:eastAsia="Times New Roman"/>
          <w:lang w:eastAsia="es-ES"/>
        </w:rPr>
        <w:t>Los cinco textos utilizados para GREEN fueron:</w:t>
      </w:r>
    </w:p>
    <w:p w14:paraId="0126CF27" w14:textId="42B9044C" w:rsidR="009973E9" w:rsidRPr="009973E9" w:rsidRDefault="009973E9" w:rsidP="009973E9">
      <w:pPr>
        <w:pStyle w:val="Prrafodelista"/>
        <w:numPr>
          <w:ilvl w:val="0"/>
          <w:numId w:val="40"/>
        </w:numPr>
        <w:rPr>
          <w:rFonts w:eastAsia="Times New Roman"/>
          <w:lang w:eastAsia="es-ES"/>
        </w:rPr>
      </w:pPr>
      <w:r w:rsidRPr="009973E9">
        <w:rPr>
          <w:rFonts w:eastAsia="Times New Roman"/>
          <w:lang w:eastAsia="es-ES"/>
        </w:rPr>
        <w:t xml:space="preserve">a green </w:t>
      </w:r>
      <w:proofErr w:type="spellStart"/>
      <w:r w:rsidRPr="009973E9">
        <w:rPr>
          <w:rFonts w:eastAsia="Times New Roman"/>
          <w:lang w:eastAsia="es-ES"/>
        </w:rPr>
        <w:t>pedestrian</w:t>
      </w:r>
      <w:proofErr w:type="spellEnd"/>
      <w:r w:rsidRPr="009973E9">
        <w:rPr>
          <w:rFonts w:eastAsia="Times New Roman"/>
          <w:lang w:eastAsia="es-ES"/>
        </w:rPr>
        <w:t xml:space="preserve"> </w:t>
      </w:r>
      <w:proofErr w:type="spellStart"/>
      <w:r w:rsidRPr="009973E9">
        <w:rPr>
          <w:rFonts w:eastAsia="Times New Roman"/>
          <w:lang w:eastAsia="es-ES"/>
        </w:rPr>
        <w:t>traffic</w:t>
      </w:r>
      <w:proofErr w:type="spellEnd"/>
      <w:r w:rsidRPr="009973E9">
        <w:rPr>
          <w:rFonts w:eastAsia="Times New Roman"/>
          <w:lang w:eastAsia="es-ES"/>
        </w:rPr>
        <w:t xml:space="preserve"> light</w:t>
      </w:r>
    </w:p>
    <w:p w14:paraId="5497A058" w14:textId="5A5E4BF2" w:rsidR="009973E9" w:rsidRPr="009973E9" w:rsidRDefault="009973E9" w:rsidP="009973E9">
      <w:pPr>
        <w:pStyle w:val="Prrafodelista"/>
        <w:numPr>
          <w:ilvl w:val="0"/>
          <w:numId w:val="40"/>
        </w:numPr>
        <w:rPr>
          <w:rFonts w:eastAsia="Times New Roman"/>
          <w:lang w:eastAsia="es-ES"/>
        </w:rPr>
      </w:pPr>
      <w:r w:rsidRPr="009973E9">
        <w:rPr>
          <w:rFonts w:eastAsia="Times New Roman"/>
          <w:lang w:eastAsia="es-ES"/>
        </w:rPr>
        <w:t xml:space="preserve">a green </w:t>
      </w:r>
      <w:proofErr w:type="spellStart"/>
      <w:r w:rsidRPr="009973E9">
        <w:rPr>
          <w:rFonts w:eastAsia="Times New Roman"/>
          <w:lang w:eastAsia="es-ES"/>
        </w:rPr>
        <w:t>pedestrian</w:t>
      </w:r>
      <w:proofErr w:type="spellEnd"/>
      <w:r w:rsidRPr="009973E9">
        <w:rPr>
          <w:rFonts w:eastAsia="Times New Roman"/>
          <w:lang w:eastAsia="es-ES"/>
        </w:rPr>
        <w:t xml:space="preserve"> </w:t>
      </w:r>
      <w:proofErr w:type="spellStart"/>
      <w:r w:rsidRPr="009973E9">
        <w:rPr>
          <w:rFonts w:eastAsia="Times New Roman"/>
          <w:lang w:eastAsia="es-ES"/>
        </w:rPr>
        <w:t>crossing</w:t>
      </w:r>
      <w:proofErr w:type="spellEnd"/>
      <w:r w:rsidRPr="009973E9">
        <w:rPr>
          <w:rFonts w:eastAsia="Times New Roman"/>
          <w:lang w:eastAsia="es-ES"/>
        </w:rPr>
        <w:t xml:space="preserve"> </w:t>
      </w:r>
      <w:proofErr w:type="spellStart"/>
      <w:r w:rsidRPr="009973E9">
        <w:rPr>
          <w:rFonts w:eastAsia="Times New Roman"/>
          <w:lang w:eastAsia="es-ES"/>
        </w:rPr>
        <w:t>signal</w:t>
      </w:r>
      <w:proofErr w:type="spellEnd"/>
    </w:p>
    <w:p w14:paraId="104C790C" w14:textId="24EED582" w:rsidR="009973E9" w:rsidRPr="009973E9" w:rsidRDefault="009973E9" w:rsidP="009973E9">
      <w:pPr>
        <w:pStyle w:val="Prrafodelista"/>
        <w:numPr>
          <w:ilvl w:val="0"/>
          <w:numId w:val="40"/>
        </w:numPr>
        <w:rPr>
          <w:rFonts w:eastAsia="Times New Roman"/>
          <w:lang w:eastAsia="es-ES"/>
        </w:rPr>
      </w:pPr>
      <w:r w:rsidRPr="009973E9">
        <w:rPr>
          <w:rFonts w:eastAsia="Times New Roman"/>
          <w:lang w:eastAsia="es-ES"/>
        </w:rPr>
        <w:t xml:space="preserve">a green </w:t>
      </w:r>
      <w:proofErr w:type="spellStart"/>
      <w:r w:rsidRPr="009973E9">
        <w:rPr>
          <w:rFonts w:eastAsia="Times New Roman"/>
          <w:lang w:eastAsia="es-ES"/>
        </w:rPr>
        <w:t>walking</w:t>
      </w:r>
      <w:proofErr w:type="spellEnd"/>
      <w:r w:rsidRPr="009973E9">
        <w:rPr>
          <w:rFonts w:eastAsia="Times New Roman"/>
          <w:lang w:eastAsia="es-ES"/>
        </w:rPr>
        <w:t xml:space="preserve"> </w:t>
      </w:r>
      <w:proofErr w:type="spellStart"/>
      <w:r w:rsidRPr="009973E9">
        <w:rPr>
          <w:rFonts w:eastAsia="Times New Roman"/>
          <w:lang w:eastAsia="es-ES"/>
        </w:rPr>
        <w:t>pedestrian</w:t>
      </w:r>
      <w:proofErr w:type="spellEnd"/>
      <w:r w:rsidRPr="009973E9">
        <w:rPr>
          <w:rFonts w:eastAsia="Times New Roman"/>
          <w:lang w:eastAsia="es-ES"/>
        </w:rPr>
        <w:t xml:space="preserve"> </w:t>
      </w:r>
      <w:proofErr w:type="spellStart"/>
      <w:r w:rsidRPr="009973E9">
        <w:rPr>
          <w:rFonts w:eastAsia="Times New Roman"/>
          <w:lang w:eastAsia="es-ES"/>
        </w:rPr>
        <w:t>signal</w:t>
      </w:r>
      <w:proofErr w:type="spellEnd"/>
    </w:p>
    <w:p w14:paraId="4C582C29" w14:textId="44294438" w:rsidR="009973E9" w:rsidRPr="009973E9" w:rsidRDefault="009973E9" w:rsidP="009973E9">
      <w:pPr>
        <w:pStyle w:val="Prrafodelista"/>
        <w:numPr>
          <w:ilvl w:val="0"/>
          <w:numId w:val="40"/>
        </w:numPr>
        <w:rPr>
          <w:rFonts w:eastAsia="Times New Roman"/>
          <w:lang w:val="en-US" w:eastAsia="es-ES"/>
        </w:rPr>
      </w:pPr>
      <w:r w:rsidRPr="009973E9">
        <w:rPr>
          <w:rFonts w:eastAsia="Times New Roman"/>
          <w:lang w:val="en-US" w:eastAsia="es-ES"/>
        </w:rPr>
        <w:t>a green walking person traffic signal</w:t>
      </w:r>
    </w:p>
    <w:p w14:paraId="288C6809" w14:textId="50A48C25" w:rsidR="009973E9" w:rsidRPr="009973E9" w:rsidRDefault="009973E9" w:rsidP="009973E9">
      <w:pPr>
        <w:pStyle w:val="Prrafodelista"/>
        <w:numPr>
          <w:ilvl w:val="0"/>
          <w:numId w:val="40"/>
        </w:numPr>
        <w:rPr>
          <w:rFonts w:eastAsia="Times New Roman"/>
          <w:lang w:eastAsia="es-ES"/>
        </w:rPr>
      </w:pPr>
      <w:r w:rsidRPr="009973E9">
        <w:rPr>
          <w:rFonts w:eastAsia="Times New Roman"/>
          <w:lang w:eastAsia="es-ES"/>
        </w:rPr>
        <w:t xml:space="preserve">a green </w:t>
      </w:r>
      <w:proofErr w:type="spellStart"/>
      <w:r w:rsidRPr="009973E9">
        <w:rPr>
          <w:rFonts w:eastAsia="Times New Roman"/>
          <w:lang w:eastAsia="es-ES"/>
        </w:rPr>
        <w:t>walk</w:t>
      </w:r>
      <w:proofErr w:type="spellEnd"/>
      <w:r w:rsidRPr="009973E9">
        <w:rPr>
          <w:rFonts w:eastAsia="Times New Roman"/>
          <w:lang w:eastAsia="es-ES"/>
        </w:rPr>
        <w:t xml:space="preserve"> </w:t>
      </w:r>
      <w:proofErr w:type="spellStart"/>
      <w:r w:rsidRPr="009973E9">
        <w:rPr>
          <w:rFonts w:eastAsia="Times New Roman"/>
          <w:lang w:eastAsia="es-ES"/>
        </w:rPr>
        <w:t>signal</w:t>
      </w:r>
      <w:proofErr w:type="spellEnd"/>
    </w:p>
    <w:p w14:paraId="17271888" w14:textId="77777777" w:rsidR="009973E9" w:rsidRDefault="009973E9" w:rsidP="009973E9">
      <w:pPr>
        <w:ind w:left="426"/>
        <w:rPr>
          <w:rFonts w:eastAsia="Times New Roman"/>
          <w:lang w:eastAsia="es-ES"/>
        </w:rPr>
      </w:pPr>
      <w:r w:rsidRPr="009973E9">
        <w:rPr>
          <w:rFonts w:eastAsia="Times New Roman"/>
          <w:lang w:eastAsia="es-ES"/>
        </w:rPr>
        <w:t>Para RED se utilizaron cuatro formulaciones:</w:t>
      </w:r>
    </w:p>
    <w:p w14:paraId="0CD8453B" w14:textId="30F1930E" w:rsidR="009973E9" w:rsidRPr="009973E9" w:rsidRDefault="009973E9" w:rsidP="009973E9">
      <w:pPr>
        <w:pStyle w:val="Prrafodelista"/>
        <w:numPr>
          <w:ilvl w:val="0"/>
          <w:numId w:val="41"/>
        </w:numPr>
        <w:rPr>
          <w:rFonts w:eastAsia="Times New Roman"/>
          <w:lang w:eastAsia="es-ES"/>
        </w:rPr>
      </w:pPr>
      <w:r w:rsidRPr="009973E9">
        <w:rPr>
          <w:rFonts w:eastAsia="Times New Roman"/>
          <w:lang w:eastAsia="es-ES"/>
        </w:rPr>
        <w:t xml:space="preserve">a red </w:t>
      </w:r>
      <w:proofErr w:type="spellStart"/>
      <w:r w:rsidRPr="009973E9">
        <w:rPr>
          <w:rFonts w:eastAsia="Times New Roman"/>
          <w:lang w:eastAsia="es-ES"/>
        </w:rPr>
        <w:t>pedestrian</w:t>
      </w:r>
      <w:proofErr w:type="spellEnd"/>
      <w:r w:rsidRPr="009973E9">
        <w:rPr>
          <w:rFonts w:eastAsia="Times New Roman"/>
          <w:lang w:eastAsia="es-ES"/>
        </w:rPr>
        <w:t xml:space="preserve"> </w:t>
      </w:r>
      <w:proofErr w:type="spellStart"/>
      <w:r w:rsidRPr="009973E9">
        <w:rPr>
          <w:rFonts w:eastAsia="Times New Roman"/>
          <w:lang w:eastAsia="es-ES"/>
        </w:rPr>
        <w:t>traffic</w:t>
      </w:r>
      <w:proofErr w:type="spellEnd"/>
      <w:r w:rsidRPr="009973E9">
        <w:rPr>
          <w:rFonts w:eastAsia="Times New Roman"/>
          <w:lang w:eastAsia="es-ES"/>
        </w:rPr>
        <w:t xml:space="preserve"> light</w:t>
      </w:r>
    </w:p>
    <w:p w14:paraId="09948032" w14:textId="2EAC0852" w:rsidR="009973E9" w:rsidRPr="009973E9" w:rsidRDefault="009973E9" w:rsidP="009973E9">
      <w:pPr>
        <w:pStyle w:val="Prrafodelista"/>
        <w:numPr>
          <w:ilvl w:val="0"/>
          <w:numId w:val="41"/>
        </w:numPr>
        <w:rPr>
          <w:rFonts w:eastAsia="Times New Roman"/>
          <w:lang w:eastAsia="es-ES"/>
        </w:rPr>
      </w:pPr>
      <w:r w:rsidRPr="009973E9">
        <w:rPr>
          <w:rFonts w:eastAsia="Times New Roman"/>
          <w:lang w:eastAsia="es-ES"/>
        </w:rPr>
        <w:t xml:space="preserve">a red </w:t>
      </w:r>
      <w:proofErr w:type="spellStart"/>
      <w:r w:rsidRPr="009973E9">
        <w:rPr>
          <w:rFonts w:eastAsia="Times New Roman"/>
          <w:lang w:eastAsia="es-ES"/>
        </w:rPr>
        <w:t>pedestrian</w:t>
      </w:r>
      <w:proofErr w:type="spellEnd"/>
      <w:r w:rsidRPr="009973E9">
        <w:rPr>
          <w:rFonts w:eastAsia="Times New Roman"/>
          <w:lang w:eastAsia="es-ES"/>
        </w:rPr>
        <w:t xml:space="preserve"> </w:t>
      </w:r>
      <w:proofErr w:type="spellStart"/>
      <w:r w:rsidRPr="009973E9">
        <w:rPr>
          <w:rFonts w:eastAsia="Times New Roman"/>
          <w:lang w:eastAsia="es-ES"/>
        </w:rPr>
        <w:t>crossing</w:t>
      </w:r>
      <w:proofErr w:type="spellEnd"/>
      <w:r w:rsidRPr="009973E9">
        <w:rPr>
          <w:rFonts w:eastAsia="Times New Roman"/>
          <w:lang w:eastAsia="es-ES"/>
        </w:rPr>
        <w:t xml:space="preserve"> </w:t>
      </w:r>
      <w:proofErr w:type="spellStart"/>
      <w:r w:rsidRPr="009973E9">
        <w:rPr>
          <w:rFonts w:eastAsia="Times New Roman"/>
          <w:lang w:eastAsia="es-ES"/>
        </w:rPr>
        <w:t>signal</w:t>
      </w:r>
      <w:proofErr w:type="spellEnd"/>
    </w:p>
    <w:p w14:paraId="3194B27A" w14:textId="3528D08D" w:rsidR="009973E9" w:rsidRPr="009973E9" w:rsidRDefault="009973E9" w:rsidP="009973E9">
      <w:pPr>
        <w:pStyle w:val="Prrafodelista"/>
        <w:numPr>
          <w:ilvl w:val="0"/>
          <w:numId w:val="41"/>
        </w:numPr>
        <w:rPr>
          <w:rFonts w:eastAsia="Times New Roman"/>
          <w:lang w:eastAsia="es-ES"/>
        </w:rPr>
      </w:pPr>
      <w:r w:rsidRPr="009973E9">
        <w:rPr>
          <w:rFonts w:eastAsia="Times New Roman"/>
          <w:lang w:eastAsia="es-ES"/>
        </w:rPr>
        <w:t xml:space="preserve">a red standing </w:t>
      </w:r>
      <w:proofErr w:type="spellStart"/>
      <w:r w:rsidRPr="009973E9">
        <w:rPr>
          <w:rFonts w:eastAsia="Times New Roman"/>
          <w:lang w:eastAsia="es-ES"/>
        </w:rPr>
        <w:t>pedestrian</w:t>
      </w:r>
      <w:proofErr w:type="spellEnd"/>
      <w:r w:rsidRPr="009973E9">
        <w:rPr>
          <w:rFonts w:eastAsia="Times New Roman"/>
          <w:lang w:eastAsia="es-ES"/>
        </w:rPr>
        <w:t xml:space="preserve"> </w:t>
      </w:r>
      <w:proofErr w:type="spellStart"/>
      <w:r w:rsidRPr="009973E9">
        <w:rPr>
          <w:rFonts w:eastAsia="Times New Roman"/>
          <w:lang w:eastAsia="es-ES"/>
        </w:rPr>
        <w:t>signal</w:t>
      </w:r>
      <w:proofErr w:type="spellEnd"/>
    </w:p>
    <w:p w14:paraId="461EE32E" w14:textId="0F16105D" w:rsidR="009973E9" w:rsidRPr="009973E9" w:rsidRDefault="009973E9" w:rsidP="009973E9">
      <w:pPr>
        <w:pStyle w:val="Prrafodelista"/>
        <w:numPr>
          <w:ilvl w:val="0"/>
          <w:numId w:val="41"/>
        </w:numPr>
        <w:rPr>
          <w:rFonts w:eastAsia="Times New Roman"/>
          <w:lang w:eastAsia="es-ES"/>
        </w:rPr>
      </w:pPr>
      <w:r w:rsidRPr="009973E9">
        <w:rPr>
          <w:rFonts w:eastAsia="Times New Roman"/>
          <w:lang w:eastAsia="es-ES"/>
        </w:rPr>
        <w:t xml:space="preserve">a red stop </w:t>
      </w:r>
      <w:proofErr w:type="spellStart"/>
      <w:r w:rsidRPr="009973E9">
        <w:rPr>
          <w:rFonts w:eastAsia="Times New Roman"/>
          <w:lang w:eastAsia="es-ES"/>
        </w:rPr>
        <w:t>pedestrian</w:t>
      </w:r>
      <w:proofErr w:type="spellEnd"/>
      <w:r w:rsidRPr="009973E9">
        <w:rPr>
          <w:rFonts w:eastAsia="Times New Roman"/>
          <w:lang w:eastAsia="es-ES"/>
        </w:rPr>
        <w:t xml:space="preserve"> </w:t>
      </w:r>
      <w:proofErr w:type="spellStart"/>
      <w:r w:rsidRPr="009973E9">
        <w:rPr>
          <w:rFonts w:eastAsia="Times New Roman"/>
          <w:lang w:eastAsia="es-ES"/>
        </w:rPr>
        <w:t>signal</w:t>
      </w:r>
      <w:proofErr w:type="spellEnd"/>
    </w:p>
    <w:p w14:paraId="53B9D312" w14:textId="77777777" w:rsidR="009973E9" w:rsidRPr="009973E9" w:rsidRDefault="009973E9" w:rsidP="009973E9">
      <w:pPr>
        <w:rPr>
          <w:rFonts w:eastAsia="Times New Roman"/>
          <w:lang w:eastAsia="es-ES"/>
        </w:rPr>
      </w:pPr>
      <w:r w:rsidRPr="009973E9">
        <w:rPr>
          <w:rFonts w:eastAsia="Times New Roman"/>
          <w:lang w:eastAsia="es-ES"/>
        </w:rPr>
        <w:t xml:space="preserve">Para cada región candidata se obtiene una puntuación media de los cinco </w:t>
      </w:r>
      <w:proofErr w:type="spellStart"/>
      <w:r w:rsidRPr="009973E9">
        <w:rPr>
          <w:rFonts w:eastAsia="Times New Roman"/>
          <w:lang w:eastAsia="es-ES"/>
        </w:rPr>
        <w:t>prompts</w:t>
      </w:r>
      <w:proofErr w:type="spellEnd"/>
      <w:r w:rsidRPr="009973E9">
        <w:rPr>
          <w:rFonts w:eastAsia="Times New Roman"/>
          <w:lang w:eastAsia="es-ES"/>
        </w:rPr>
        <w:t xml:space="preserve"> GREEN y otra correspondiente a los cuatro </w:t>
      </w:r>
      <w:proofErr w:type="spellStart"/>
      <w:r w:rsidRPr="009973E9">
        <w:rPr>
          <w:rFonts w:eastAsia="Times New Roman"/>
          <w:lang w:eastAsia="es-ES"/>
        </w:rPr>
        <w:t>prompts</w:t>
      </w:r>
      <w:proofErr w:type="spellEnd"/>
      <w:r w:rsidRPr="009973E9">
        <w:rPr>
          <w:rFonts w:eastAsia="Times New Roman"/>
          <w:lang w:eastAsia="es-ES"/>
        </w:rPr>
        <w:t xml:space="preserve"> RED. A continuación, ambas </w:t>
      </w:r>
      <w:r w:rsidRPr="009973E9">
        <w:rPr>
          <w:rFonts w:eastAsia="Times New Roman"/>
          <w:lang w:eastAsia="es-ES"/>
        </w:rPr>
        <w:lastRenderedPageBreak/>
        <w:t>puntuaciones se normalizan respecto a su suma y se selecciona como estado final aquel que presenta el valor mayor.</w:t>
      </w:r>
    </w:p>
    <w:p w14:paraId="1AE34570" w14:textId="77777777" w:rsidR="009973E9" w:rsidRPr="009973E9" w:rsidRDefault="009973E9" w:rsidP="009973E9">
      <w:pPr>
        <w:rPr>
          <w:rFonts w:eastAsia="Times New Roman"/>
          <w:lang w:eastAsia="es-ES"/>
        </w:rPr>
      </w:pPr>
      <w:r w:rsidRPr="009973E9">
        <w:rPr>
          <w:rFonts w:eastAsia="Times New Roman"/>
          <w:lang w:eastAsia="es-ES"/>
        </w:rPr>
        <w:t>Finalmente, debe diferenciarse esta configuración de la evaluación de Gate V2. El resultado del 86,9 % presentado posteriormente se obtuvo mediante validación cruzada estratificada de cinco particiones sobre los 99 recortes revisados, y no mediante una partición agrupada por vídeo. Por este motivo, dicho resultado permite caracterizar el funcionamiento del clasificador sobre los ejemplos disponibles, pero no se interpreta en este trabajo como evidencia de generalización a vídeos completamente nuevos. Esta limitación deberá mantenerse también al presentar y discutir los resultados de Gate V2.</w:t>
      </w:r>
    </w:p>
    <w:p w14:paraId="26E8AB9C" w14:textId="77777777" w:rsidR="009973E9" w:rsidRPr="009973E9" w:rsidRDefault="009973E9" w:rsidP="009973E9">
      <w:pPr>
        <w:rPr>
          <w:lang w:eastAsia="es-ES"/>
        </w:rPr>
      </w:pPr>
    </w:p>
    <w:p w14:paraId="6568CEA7" w14:textId="4D74FFA7" w:rsidR="005F63E2" w:rsidRDefault="00140F40" w:rsidP="00605CD7">
      <w:pPr>
        <w:pStyle w:val="Ttulo3"/>
        <w:numPr>
          <w:ilvl w:val="2"/>
          <w:numId w:val="39"/>
        </w:numPr>
        <w:rPr>
          <w:sz w:val="28"/>
          <w:szCs w:val="28"/>
        </w:rPr>
      </w:pPr>
      <w:bookmarkStart w:id="59" w:name="_Toc242730184"/>
      <w:r w:rsidRPr="001F2FA8">
        <w:rPr>
          <w:sz w:val="28"/>
          <w:szCs w:val="28"/>
        </w:rPr>
        <w:t>Procedimiento de evaluación manual</w:t>
      </w:r>
      <w:bookmarkEnd w:id="59"/>
    </w:p>
    <w:p w14:paraId="736C7B1E" w14:textId="2562574F" w:rsidR="00FA777F" w:rsidRPr="00FA777F" w:rsidRDefault="00FA777F" w:rsidP="00FA777F">
      <w:pPr>
        <w:pStyle w:val="NormalWeb"/>
        <w:ind w:left="426"/>
        <w:jc w:val="both"/>
        <w:rPr>
          <w:rFonts w:ascii="Arial" w:hAnsi="Arial" w:cs="Arial"/>
          <w:sz w:val="22"/>
          <w:szCs w:val="22"/>
        </w:rPr>
      </w:pPr>
      <w:r w:rsidRPr="00FA777F">
        <w:rPr>
          <w:rFonts w:ascii="Arial" w:hAnsi="Arial" w:cs="Arial"/>
          <w:sz w:val="22"/>
          <w:szCs w:val="22"/>
        </w:rPr>
        <w:t xml:space="preserve">La evaluación automática del sistema se complementó mediante un procedimiento de revisión manual de las secuencias originales, con el objetivo de disponer de una referencia independiente frente a la que comparar la interpretación del semáforo peatonal, la estimación del riesgo y la recomendación final generada por el prototipo. Esta revisión amplía el control metodológico descrito previamente, en el que ya se había establecido la inspección visual de los vídeos como mecanismo de referencia para caracterizar situaciones concretas de cruce. </w:t>
      </w:r>
    </w:p>
    <w:p w14:paraId="23BC221D" w14:textId="77777777" w:rsidR="00FA777F" w:rsidRPr="00FA777F" w:rsidRDefault="00FA777F" w:rsidP="00FA777F">
      <w:pPr>
        <w:pStyle w:val="NormalWeb"/>
        <w:ind w:left="426"/>
        <w:jc w:val="both"/>
        <w:rPr>
          <w:rFonts w:ascii="Arial" w:hAnsi="Arial" w:cs="Arial"/>
          <w:sz w:val="22"/>
          <w:szCs w:val="22"/>
        </w:rPr>
      </w:pPr>
      <w:r w:rsidRPr="00FA777F">
        <w:rPr>
          <w:rFonts w:ascii="Arial" w:hAnsi="Arial" w:cs="Arial"/>
          <w:sz w:val="22"/>
          <w:szCs w:val="22"/>
        </w:rPr>
        <w:t>A partir de la ejecución del pipeline temporal definitivo sobre el conjunto experimental se generaron 89 eventos de decisión, conservados en una estructura tabular que mantenía para cada evento el vídeo de procedencia, el intervalo temporal asociado a la observación del semáforo, el estado estimado por el sistema, el nivel de riesgo y la recomendación producida. Para facilitar la revisión se asignó a cada evento un identificador único (</w:t>
      </w:r>
      <w:proofErr w:type="spellStart"/>
      <w:r w:rsidRPr="00FA777F">
        <w:rPr>
          <w:rFonts w:ascii="Arial" w:hAnsi="Arial" w:cs="Arial"/>
          <w:sz w:val="22"/>
          <w:szCs w:val="22"/>
        </w:rPr>
        <w:t>event_id</w:t>
      </w:r>
      <w:proofErr w:type="spellEnd"/>
      <w:r w:rsidRPr="00FA777F">
        <w:rPr>
          <w:rFonts w:ascii="Arial" w:hAnsi="Arial" w:cs="Arial"/>
          <w:sz w:val="22"/>
          <w:szCs w:val="22"/>
        </w:rPr>
        <w:t>) y un fotograma representativo (</w:t>
      </w:r>
      <w:proofErr w:type="spellStart"/>
      <w:r w:rsidRPr="00FA777F">
        <w:rPr>
          <w:rFonts w:ascii="Arial" w:hAnsi="Arial" w:cs="Arial"/>
          <w:sz w:val="22"/>
          <w:szCs w:val="22"/>
        </w:rPr>
        <w:t>review_</w:t>
      </w:r>
      <w:proofErr w:type="gramStart"/>
      <w:r w:rsidRPr="00FA777F">
        <w:rPr>
          <w:rFonts w:ascii="Arial" w:hAnsi="Arial" w:cs="Arial"/>
          <w:sz w:val="22"/>
          <w:szCs w:val="22"/>
        </w:rPr>
        <w:t>frame</w:t>
      </w:r>
      <w:proofErr w:type="spellEnd"/>
      <w:proofErr w:type="gramEnd"/>
      <w:r w:rsidRPr="00FA777F">
        <w:rPr>
          <w:rFonts w:ascii="Arial" w:hAnsi="Arial" w:cs="Arial"/>
          <w:sz w:val="22"/>
          <w:szCs w:val="22"/>
        </w:rPr>
        <w:t xml:space="preserve">), correspondiente aproximadamente al punto central del intervalo delimitado por </w:t>
      </w:r>
      <w:proofErr w:type="spellStart"/>
      <w:r w:rsidRPr="00FA777F">
        <w:rPr>
          <w:rFonts w:ascii="Arial" w:hAnsi="Arial" w:cs="Arial"/>
          <w:sz w:val="22"/>
          <w:szCs w:val="22"/>
        </w:rPr>
        <w:t>signal_first_</w:t>
      </w:r>
      <w:proofErr w:type="gramStart"/>
      <w:r w:rsidRPr="00FA777F">
        <w:rPr>
          <w:rFonts w:ascii="Arial" w:hAnsi="Arial" w:cs="Arial"/>
          <w:sz w:val="22"/>
          <w:szCs w:val="22"/>
        </w:rPr>
        <w:t>frame</w:t>
      </w:r>
      <w:proofErr w:type="spellEnd"/>
      <w:proofErr w:type="gramEnd"/>
      <w:r w:rsidRPr="00FA777F">
        <w:rPr>
          <w:rFonts w:ascii="Arial" w:hAnsi="Arial" w:cs="Arial"/>
          <w:sz w:val="22"/>
          <w:szCs w:val="22"/>
        </w:rPr>
        <w:t xml:space="preserve"> y </w:t>
      </w:r>
      <w:proofErr w:type="spellStart"/>
      <w:r w:rsidRPr="00FA777F">
        <w:rPr>
          <w:rFonts w:ascii="Arial" w:hAnsi="Arial" w:cs="Arial"/>
          <w:sz w:val="22"/>
          <w:szCs w:val="22"/>
        </w:rPr>
        <w:t>signal_last_</w:t>
      </w:r>
      <w:proofErr w:type="gramStart"/>
      <w:r w:rsidRPr="00FA777F">
        <w:rPr>
          <w:rFonts w:ascii="Arial" w:hAnsi="Arial" w:cs="Arial"/>
          <w:sz w:val="22"/>
          <w:szCs w:val="22"/>
        </w:rPr>
        <w:t>frame</w:t>
      </w:r>
      <w:proofErr w:type="spellEnd"/>
      <w:proofErr w:type="gramEnd"/>
      <w:r w:rsidRPr="00FA777F">
        <w:rPr>
          <w:rFonts w:ascii="Arial" w:hAnsi="Arial" w:cs="Arial"/>
          <w:sz w:val="22"/>
          <w:szCs w:val="22"/>
        </w:rPr>
        <w:t>.</w:t>
      </w:r>
    </w:p>
    <w:p w14:paraId="037581E3" w14:textId="48BC343C" w:rsidR="00FA777F" w:rsidRPr="00FA777F" w:rsidRDefault="00FA777F" w:rsidP="00FA777F">
      <w:pPr>
        <w:pStyle w:val="NormalWeb"/>
        <w:ind w:left="426"/>
        <w:jc w:val="both"/>
        <w:rPr>
          <w:rFonts w:ascii="Arial" w:hAnsi="Arial" w:cs="Arial"/>
          <w:sz w:val="22"/>
          <w:szCs w:val="22"/>
        </w:rPr>
      </w:pPr>
      <w:r w:rsidRPr="00FA777F">
        <w:rPr>
          <w:rFonts w:ascii="Arial" w:hAnsi="Arial" w:cs="Arial"/>
          <w:sz w:val="22"/>
          <w:szCs w:val="22"/>
        </w:rPr>
        <w:t xml:space="preserve">La primera fase de la revisión se centró en establecer una referencia manual para el estado del semáforo peatonal. Cada evento se inspeccionó sobre el vídeo original, utilizando el fotograma de revisión y, cuando resultó necesario, los fotogramas inmediatamente anteriores y posteriores para disponer de contexto temporal suficiente. La referencia se registró mediante la variable </w:t>
      </w:r>
      <w:proofErr w:type="spellStart"/>
      <w:r w:rsidRPr="00FA777F">
        <w:rPr>
          <w:rFonts w:ascii="Arial" w:hAnsi="Arial" w:cs="Arial"/>
          <w:sz w:val="22"/>
          <w:szCs w:val="22"/>
        </w:rPr>
        <w:t>manual_signal_state</w:t>
      </w:r>
      <w:proofErr w:type="spellEnd"/>
      <w:r w:rsidRPr="00FA777F">
        <w:rPr>
          <w:rFonts w:ascii="Arial" w:hAnsi="Arial" w:cs="Arial"/>
          <w:sz w:val="22"/>
          <w:szCs w:val="22"/>
        </w:rPr>
        <w:t xml:space="preserve">, utilizando las categorías GREEN, RED y UNKNOWN. La categoría UNKNOWN se reservó exclusivamente para aquellos casos en los que la evidencia visual no permitía determinar con suficiente fiabilidad el estado real de la señal y no representa una abstención del sistema automático, que continuó produciendo una predicción GREEN o RED para los eventos procesados. La evaluación de esta referencia manual y sus resultados se presenta posteriormente en el apartado 4.4.2. </w:t>
      </w:r>
    </w:p>
    <w:p w14:paraId="4E04A2A7" w14:textId="0BDC1A3C" w:rsidR="00FA777F" w:rsidRPr="00FA777F" w:rsidRDefault="00FA777F" w:rsidP="00FA777F">
      <w:pPr>
        <w:pStyle w:val="NormalWeb"/>
        <w:ind w:left="426"/>
        <w:jc w:val="both"/>
        <w:rPr>
          <w:rFonts w:ascii="Arial" w:hAnsi="Arial" w:cs="Arial"/>
          <w:sz w:val="22"/>
          <w:szCs w:val="22"/>
        </w:rPr>
      </w:pPr>
      <w:r w:rsidRPr="00FA777F">
        <w:rPr>
          <w:rFonts w:ascii="Arial" w:hAnsi="Arial" w:cs="Arial"/>
          <w:sz w:val="22"/>
          <w:szCs w:val="22"/>
        </w:rPr>
        <w:t xml:space="preserve">Una vez completada la referencia del semáforo, el procedimiento se amplió a la estimación manual del riesgo y de la recomendación de asistencia. Para ello se utilizaron las </w:t>
      </w:r>
      <w:proofErr w:type="gramStart"/>
      <w:r w:rsidRPr="00FA777F">
        <w:rPr>
          <w:rFonts w:ascii="Arial" w:hAnsi="Arial" w:cs="Arial"/>
          <w:sz w:val="22"/>
          <w:szCs w:val="22"/>
        </w:rPr>
        <w:t>columnas</w:t>
      </w:r>
      <w:r w:rsidR="00F025F9">
        <w:rPr>
          <w:rFonts w:ascii="Arial" w:hAnsi="Arial" w:cs="Arial"/>
          <w:sz w:val="22"/>
          <w:szCs w:val="22"/>
        </w:rPr>
        <w:t xml:space="preserve"> </w:t>
      </w:r>
      <w:proofErr w:type="spellStart"/>
      <w:r w:rsidRPr="00FA777F">
        <w:rPr>
          <w:rFonts w:ascii="Arial" w:hAnsi="Arial" w:cs="Arial"/>
          <w:sz w:val="22"/>
          <w:szCs w:val="22"/>
        </w:rPr>
        <w:t>manual</w:t>
      </w:r>
      <w:proofErr w:type="gramEnd"/>
      <w:r w:rsidRPr="00FA777F">
        <w:rPr>
          <w:rFonts w:ascii="Arial" w:hAnsi="Arial" w:cs="Arial"/>
          <w:sz w:val="22"/>
          <w:szCs w:val="22"/>
        </w:rPr>
        <w:t>_risk_level</w:t>
      </w:r>
      <w:proofErr w:type="spellEnd"/>
      <w:r w:rsidRPr="00FA777F">
        <w:rPr>
          <w:rFonts w:ascii="Arial" w:hAnsi="Arial" w:cs="Arial"/>
          <w:sz w:val="22"/>
          <w:szCs w:val="22"/>
        </w:rPr>
        <w:t xml:space="preserve">, </w:t>
      </w:r>
      <w:proofErr w:type="spellStart"/>
      <w:r w:rsidRPr="00FA777F">
        <w:rPr>
          <w:rFonts w:ascii="Arial" w:hAnsi="Arial" w:cs="Arial"/>
          <w:sz w:val="22"/>
          <w:szCs w:val="22"/>
        </w:rPr>
        <w:t>manual_recommendation</w:t>
      </w:r>
      <w:proofErr w:type="spellEnd"/>
      <w:r w:rsidRPr="00FA777F">
        <w:rPr>
          <w:rFonts w:ascii="Arial" w:hAnsi="Arial" w:cs="Arial"/>
          <w:sz w:val="22"/>
          <w:szCs w:val="22"/>
        </w:rPr>
        <w:t xml:space="preserve"> y </w:t>
      </w:r>
      <w:proofErr w:type="spellStart"/>
      <w:r w:rsidRPr="00FA777F">
        <w:rPr>
          <w:rFonts w:ascii="Arial" w:hAnsi="Arial" w:cs="Arial"/>
          <w:sz w:val="22"/>
          <w:szCs w:val="22"/>
        </w:rPr>
        <w:t>manual_notes</w:t>
      </w:r>
      <w:proofErr w:type="spellEnd"/>
      <w:r w:rsidRPr="00FA777F">
        <w:rPr>
          <w:rFonts w:ascii="Arial" w:hAnsi="Arial" w:cs="Arial"/>
          <w:sz w:val="22"/>
          <w:szCs w:val="22"/>
        </w:rPr>
        <w:t xml:space="preserve"> incluidas en el archivo de evaluación. La revisión se realizó nuevamente sobre los vídeos originales, considerando no solo el estado de la señal peatonal, sino </w:t>
      </w:r>
      <w:r w:rsidRPr="00FA777F">
        <w:rPr>
          <w:rFonts w:ascii="Arial" w:hAnsi="Arial" w:cs="Arial"/>
          <w:sz w:val="22"/>
          <w:szCs w:val="22"/>
        </w:rPr>
        <w:lastRenderedPageBreak/>
        <w:t>también el comportamiento observable de los vehículos y la posible existencia de conflicto con la zona de cruce durante el intervalo correspondiente.</w:t>
      </w:r>
    </w:p>
    <w:p w14:paraId="22E0BB8F" w14:textId="77777777" w:rsidR="00FA777F" w:rsidRPr="00FA777F" w:rsidRDefault="00FA777F" w:rsidP="00FA777F">
      <w:pPr>
        <w:pStyle w:val="NormalWeb"/>
        <w:ind w:left="426"/>
        <w:jc w:val="both"/>
        <w:rPr>
          <w:rFonts w:ascii="Arial" w:hAnsi="Arial" w:cs="Arial"/>
          <w:sz w:val="22"/>
          <w:szCs w:val="22"/>
        </w:rPr>
      </w:pPr>
      <w:r w:rsidRPr="00FA777F">
        <w:rPr>
          <w:rFonts w:ascii="Arial" w:hAnsi="Arial" w:cs="Arial"/>
          <w:sz w:val="22"/>
          <w:szCs w:val="22"/>
        </w:rPr>
        <w:t xml:space="preserve">Para el riesgo se utilizaron las mismas categorías operativas definidas en el prototipo: LOW, MEDIUM y HIGH. Para la recomendación se emplearon CROSS_WITH_CAUTION, CAUTION y WAIT. La asignación manual se realizó únicamente cuando la información visible permitía establecer una referencia suficientemente fiable. Cuando la escena resultaba ambigua o la evidencia disponible no permitía valorar con seguridad el riesgo o la recomendación adecuada, el evento se mantuvo como UNKNOWN y se documentó el motivo en </w:t>
      </w:r>
      <w:proofErr w:type="spellStart"/>
      <w:r w:rsidRPr="00FA777F">
        <w:rPr>
          <w:rFonts w:ascii="Arial" w:hAnsi="Arial" w:cs="Arial"/>
          <w:sz w:val="22"/>
          <w:szCs w:val="22"/>
        </w:rPr>
        <w:t>manual_notes</w:t>
      </w:r>
      <w:proofErr w:type="spellEnd"/>
      <w:r w:rsidRPr="00FA777F">
        <w:rPr>
          <w:rFonts w:ascii="Arial" w:hAnsi="Arial" w:cs="Arial"/>
          <w:sz w:val="22"/>
          <w:szCs w:val="22"/>
        </w:rPr>
        <w:t>.</w:t>
      </w:r>
    </w:p>
    <w:p w14:paraId="22881D17" w14:textId="77777777" w:rsidR="00FA777F" w:rsidRPr="00FA777F" w:rsidRDefault="00FA777F" w:rsidP="00FA777F">
      <w:pPr>
        <w:pStyle w:val="NormalWeb"/>
        <w:ind w:left="426"/>
        <w:jc w:val="both"/>
        <w:rPr>
          <w:rFonts w:ascii="Arial" w:hAnsi="Arial" w:cs="Arial"/>
          <w:sz w:val="22"/>
          <w:szCs w:val="22"/>
        </w:rPr>
      </w:pPr>
      <w:r w:rsidRPr="00FA777F">
        <w:rPr>
          <w:rFonts w:ascii="Arial" w:hAnsi="Arial" w:cs="Arial"/>
          <w:sz w:val="22"/>
          <w:szCs w:val="22"/>
        </w:rPr>
        <w:t>Con el fin de evitar que la referencia manual reprodujera directamente la lógica automática del propio sistema, las variables calculadas por el pipeline —por ejemplo, el número de vehículos clasificados automáticamente como APPROACHING o MOVING— no se utilizaron como criterio único para establecer la anotación manual. La valoración se basó prioritariamente en la inspección visual de la secuencia original y de su evolución temporal.</w:t>
      </w:r>
    </w:p>
    <w:p w14:paraId="65286A7F" w14:textId="68F95F1A" w:rsidR="00197F0E" w:rsidRDefault="00FA777F" w:rsidP="00EF3F89">
      <w:pPr>
        <w:pStyle w:val="NormalWeb"/>
        <w:ind w:left="426"/>
        <w:jc w:val="both"/>
        <w:rPr>
          <w:rFonts w:ascii="Arial" w:hAnsi="Arial" w:cs="Arial"/>
          <w:sz w:val="22"/>
          <w:szCs w:val="22"/>
        </w:rPr>
      </w:pPr>
      <w:r w:rsidRPr="00FA777F">
        <w:rPr>
          <w:rFonts w:ascii="Arial" w:hAnsi="Arial" w:cs="Arial"/>
          <w:sz w:val="22"/>
          <w:szCs w:val="22"/>
        </w:rPr>
        <w:t xml:space="preserve">Finalmente, las referencias manuales obtenidas se compararon con las salidas registradas por el sistema. Para el semáforo se analizó la coincidencia entre </w:t>
      </w:r>
      <w:proofErr w:type="spellStart"/>
      <w:r w:rsidRPr="00FA777F">
        <w:rPr>
          <w:rFonts w:ascii="Arial" w:hAnsi="Arial" w:cs="Arial"/>
          <w:sz w:val="22"/>
          <w:szCs w:val="22"/>
        </w:rPr>
        <w:t>manual_signal_state</w:t>
      </w:r>
      <w:proofErr w:type="spellEnd"/>
      <w:r w:rsidRPr="00FA777F">
        <w:rPr>
          <w:rFonts w:ascii="Arial" w:hAnsi="Arial" w:cs="Arial"/>
          <w:sz w:val="22"/>
          <w:szCs w:val="22"/>
        </w:rPr>
        <w:t xml:space="preserve"> y la predicción GREEN/RED. Para el riesgo y la recomendación se compararon respectivamente </w:t>
      </w:r>
      <w:proofErr w:type="spellStart"/>
      <w:r w:rsidRPr="00FA777F">
        <w:rPr>
          <w:rFonts w:ascii="Arial" w:hAnsi="Arial" w:cs="Arial"/>
          <w:sz w:val="22"/>
          <w:szCs w:val="22"/>
        </w:rPr>
        <w:t>manual_risk_level</w:t>
      </w:r>
      <w:proofErr w:type="spellEnd"/>
      <w:r w:rsidRPr="00FA777F">
        <w:rPr>
          <w:rFonts w:ascii="Arial" w:hAnsi="Arial" w:cs="Arial"/>
          <w:sz w:val="22"/>
          <w:szCs w:val="22"/>
        </w:rPr>
        <w:t xml:space="preserve"> y </w:t>
      </w:r>
      <w:proofErr w:type="spellStart"/>
      <w:r w:rsidRPr="00FA777F">
        <w:rPr>
          <w:rFonts w:ascii="Arial" w:hAnsi="Arial" w:cs="Arial"/>
          <w:sz w:val="22"/>
          <w:szCs w:val="22"/>
        </w:rPr>
        <w:t>manual_recommendation</w:t>
      </w:r>
      <w:proofErr w:type="spellEnd"/>
      <w:r w:rsidRPr="00FA777F">
        <w:rPr>
          <w:rFonts w:ascii="Arial" w:hAnsi="Arial" w:cs="Arial"/>
          <w:sz w:val="22"/>
          <w:szCs w:val="22"/>
        </w:rPr>
        <w:t xml:space="preserve"> con las salidas automáticas correspondientes. Además del número de aciertos, se analizaron los tipos de error de la recomendación, diferenciando especialmente los casos conservadores de aquellos en los que la salida automática resultaba menos restrictiva que la referencia manual. Se prestó una atención específica a los eventos en los que el sistema recomendaba CROSS_WITH_CAUTION cuando la referencia manual exigía WAIT o CAUTION, debido a su mayor relevancia desde el punto de vista de la asistencia al peatón.</w:t>
      </w:r>
    </w:p>
    <w:p w14:paraId="5938855B" w14:textId="77777777" w:rsidR="00EF3F89" w:rsidRPr="00EF3F89" w:rsidRDefault="00EF3F89" w:rsidP="00EF3F89">
      <w:pPr>
        <w:pStyle w:val="NormalWeb"/>
        <w:ind w:left="426"/>
        <w:jc w:val="both"/>
        <w:rPr>
          <w:rFonts w:ascii="Arial" w:hAnsi="Arial" w:cs="Arial"/>
          <w:sz w:val="22"/>
          <w:szCs w:val="22"/>
        </w:rPr>
      </w:pPr>
    </w:p>
    <w:p w14:paraId="6A59B5A0" w14:textId="308A8759" w:rsidR="003C7B21" w:rsidRDefault="003C7B21" w:rsidP="00605CD7">
      <w:pPr>
        <w:pStyle w:val="Ttulo2"/>
        <w:numPr>
          <w:ilvl w:val="1"/>
          <w:numId w:val="39"/>
        </w:numPr>
      </w:pPr>
      <w:bookmarkStart w:id="60" w:name="_Toc242730185"/>
      <w:r w:rsidRPr="003C7B21">
        <w:t>Implementación del prototipo</w:t>
      </w:r>
      <w:bookmarkEnd w:id="60"/>
      <w:r w:rsidRPr="003C7B21">
        <w:t xml:space="preserve"> </w:t>
      </w:r>
    </w:p>
    <w:p w14:paraId="631121C0" w14:textId="77777777" w:rsidR="002B4C4B" w:rsidRPr="002B4C4B" w:rsidRDefault="002B4C4B" w:rsidP="00244B2F">
      <w:pPr>
        <w:pStyle w:val="NormalWeb"/>
        <w:ind w:left="426"/>
        <w:jc w:val="both"/>
        <w:rPr>
          <w:rFonts w:ascii="Arial" w:hAnsi="Arial" w:cs="Arial"/>
          <w:sz w:val="22"/>
          <w:szCs w:val="22"/>
        </w:rPr>
      </w:pPr>
      <w:r w:rsidRPr="002B4C4B">
        <w:rPr>
          <w:rFonts w:ascii="Arial" w:hAnsi="Arial" w:cs="Arial"/>
          <w:sz w:val="22"/>
          <w:szCs w:val="22"/>
        </w:rPr>
        <w:t>La implementación del prototipo se realizó de forma incremental, integrando progresivamente los componentes desarrollados y evaluados durante las distintas fases de experimentación. El proceso partió de módulos independientes de detección, seguimiento, análisis dinámico e interpretación contextual, que posteriormente se combinaron dentro de un pipeline común capaz de procesar una secuencia de vídeo desde su entrada hasta la generación de una recomendación de asistencia.</w:t>
      </w:r>
    </w:p>
    <w:p w14:paraId="1BCEDE40" w14:textId="77777777" w:rsidR="00864330" w:rsidRDefault="002B4C4B" w:rsidP="00244B2F">
      <w:pPr>
        <w:pStyle w:val="NormalWeb"/>
        <w:ind w:left="426"/>
        <w:jc w:val="both"/>
        <w:rPr>
          <w:rFonts w:ascii="Arial" w:hAnsi="Arial" w:cs="Arial"/>
          <w:sz w:val="22"/>
          <w:szCs w:val="22"/>
        </w:rPr>
      </w:pPr>
      <w:r w:rsidRPr="002B4C4B">
        <w:rPr>
          <w:rFonts w:ascii="Arial" w:hAnsi="Arial" w:cs="Arial"/>
          <w:sz w:val="22"/>
          <w:szCs w:val="22"/>
        </w:rPr>
        <w:t xml:space="preserve">El prototipo final se estructuró como una cadena de procesamiento de extremo a extremo. A partir de un vídeo de entrada, el sistema realiza la detección y seguimiento de los objetos relevantes, analiza la dinámica de los vehículos, identifica e interpreta las regiones candidatas correspondientes a la señalización peatonal, integra temporalmente ambas fuentes de información y aplica las reglas de decisión definidas para estimar el nivel de riesgo. Finalmente, los resultados obtenidos se incorporan a una nueva secuencia de vídeo que permite visualizar el funcionamiento conjunto del sistema. </w:t>
      </w:r>
      <w:r w:rsidR="00864330" w:rsidRPr="00864330">
        <w:rPr>
          <w:rFonts w:ascii="Arial" w:hAnsi="Arial" w:cs="Arial"/>
          <w:sz w:val="22"/>
          <w:szCs w:val="22"/>
        </w:rPr>
        <w:t xml:space="preserve">La implementación final integra YOLO11 COCO y </w:t>
      </w:r>
      <w:r w:rsidR="00864330" w:rsidRPr="00864330">
        <w:rPr>
          <w:rFonts w:ascii="Arial" w:hAnsi="Arial" w:cs="Arial"/>
          <w:sz w:val="22"/>
          <w:szCs w:val="22"/>
        </w:rPr>
        <w:lastRenderedPageBreak/>
        <w:t xml:space="preserve">seguimiento temporal, análisis de la dinámica vehicular, CLIP y Gate V2, fusión del riesgo y generación del vídeo de salida. </w:t>
      </w:r>
    </w:p>
    <w:p w14:paraId="34A08A8A" w14:textId="2E4157B7" w:rsidR="002B4C4B" w:rsidRPr="002B4C4B" w:rsidRDefault="002B4C4B" w:rsidP="00244B2F">
      <w:pPr>
        <w:pStyle w:val="NormalWeb"/>
        <w:ind w:left="426"/>
        <w:jc w:val="both"/>
        <w:rPr>
          <w:rFonts w:ascii="Arial" w:hAnsi="Arial" w:cs="Arial"/>
          <w:sz w:val="22"/>
          <w:szCs w:val="22"/>
        </w:rPr>
      </w:pPr>
      <w:r w:rsidRPr="002B4C4B">
        <w:rPr>
          <w:rFonts w:ascii="Arial" w:hAnsi="Arial" w:cs="Arial"/>
          <w:sz w:val="22"/>
          <w:szCs w:val="22"/>
        </w:rPr>
        <w:t xml:space="preserve">Durante el desarrollo se mantuvieron dos configuraciones principales del prototipo. La primera, denominada configuración base, utiliza YOLO11 </w:t>
      </w:r>
      <w:proofErr w:type="spellStart"/>
      <w:r w:rsidRPr="002B4C4B">
        <w:rPr>
          <w:rFonts w:ascii="Arial" w:hAnsi="Arial" w:cs="Arial"/>
          <w:sz w:val="22"/>
          <w:szCs w:val="22"/>
        </w:rPr>
        <w:t>preentrenado</w:t>
      </w:r>
      <w:proofErr w:type="spellEnd"/>
      <w:r w:rsidRPr="002B4C4B">
        <w:rPr>
          <w:rFonts w:ascii="Arial" w:hAnsi="Arial" w:cs="Arial"/>
          <w:sz w:val="22"/>
          <w:szCs w:val="22"/>
        </w:rPr>
        <w:t xml:space="preserve"> sobre COCO tanto para la percepción general de la escena como para generar las regiones candidatas correspondientes a la clase </w:t>
      </w:r>
      <w:proofErr w:type="spellStart"/>
      <w:r w:rsidRPr="002B4C4B">
        <w:rPr>
          <w:rFonts w:ascii="Arial" w:hAnsi="Arial" w:cs="Arial"/>
          <w:sz w:val="22"/>
          <w:szCs w:val="22"/>
        </w:rPr>
        <w:t>traffic</w:t>
      </w:r>
      <w:proofErr w:type="spellEnd"/>
      <w:r w:rsidRPr="002B4C4B">
        <w:rPr>
          <w:rFonts w:ascii="Arial" w:hAnsi="Arial" w:cs="Arial"/>
          <w:sz w:val="22"/>
          <w:szCs w:val="22"/>
        </w:rPr>
        <w:t xml:space="preserve"> light. Sobre estas regiones se aplica posteriormente el módulo de interpretación semántica formado por CLIP y Gate V2. Esta configuración integra además el seguimiento temporal, el análisis dinámico de los vehículos y la posterior fusión de la información para obtener la estimación del riesgo.</w:t>
      </w:r>
    </w:p>
    <w:p w14:paraId="0DEF9B70" w14:textId="4544C7A4" w:rsidR="002B4C4B" w:rsidRPr="002B4C4B" w:rsidRDefault="002B4C4B" w:rsidP="00244B2F">
      <w:pPr>
        <w:pStyle w:val="NormalWeb"/>
        <w:ind w:left="426"/>
        <w:jc w:val="both"/>
        <w:rPr>
          <w:rFonts w:ascii="Arial" w:hAnsi="Arial" w:cs="Arial"/>
          <w:sz w:val="22"/>
          <w:szCs w:val="22"/>
        </w:rPr>
      </w:pPr>
      <w:r w:rsidRPr="002B4C4B">
        <w:rPr>
          <w:rFonts w:ascii="Arial" w:hAnsi="Arial" w:cs="Arial"/>
          <w:sz w:val="22"/>
          <w:szCs w:val="22"/>
        </w:rPr>
        <w:t>La segunda configuración corresponde al prototipo híbrido, desarrollado como una ampliación de la configuración anterior. En este caso, la generación de candidatos de semáforo peatonal combina tres fuentes: YOLO11 COCO y los dos modelos especializados V1 y V2 entrenados durante la experimentación. Las detecciones procedentes de las tres fuentes se fusionan antes de aplicar la validación semántica mediante CLIP y Gate V2. Los modelos especializados no generan directamente la recomendación de cruce, sino que actúan como detectores complementarios dentro de la etapa perceptiva</w:t>
      </w:r>
      <w:r w:rsidR="00F025F9">
        <w:rPr>
          <w:rFonts w:ascii="Arial" w:hAnsi="Arial" w:cs="Arial"/>
          <w:sz w:val="22"/>
          <w:szCs w:val="22"/>
        </w:rPr>
        <w:t>.</w:t>
      </w:r>
    </w:p>
    <w:p w14:paraId="3C2AE038" w14:textId="77777777" w:rsidR="002B4C4B" w:rsidRPr="002B4C4B" w:rsidRDefault="002B4C4B" w:rsidP="00244B2F">
      <w:pPr>
        <w:pStyle w:val="NormalWeb"/>
        <w:ind w:left="426"/>
        <w:jc w:val="both"/>
        <w:rPr>
          <w:rFonts w:ascii="Arial" w:hAnsi="Arial" w:cs="Arial"/>
          <w:sz w:val="22"/>
          <w:szCs w:val="22"/>
        </w:rPr>
      </w:pPr>
      <w:r w:rsidRPr="002B4C4B">
        <w:rPr>
          <w:rFonts w:ascii="Arial" w:hAnsi="Arial" w:cs="Arial"/>
          <w:sz w:val="22"/>
          <w:szCs w:val="22"/>
        </w:rPr>
        <w:t>Esta estrategia permitió conservar una arquitectura común para ambas configuraciones y modificar principalmente el mecanismo empleado para generar los candidatos correspondientes al semáforo peatonal. De esta manera, fue posible analizar posteriormente si la incorporación de los modelos especializados aportaba mejoras respecto a la utilización del detector general basado únicamente en COCO.</w:t>
      </w:r>
    </w:p>
    <w:p w14:paraId="53E89797" w14:textId="7AABB917" w:rsidR="002B4C4B" w:rsidRPr="002B4C4B" w:rsidRDefault="002B4C4B" w:rsidP="00244B2F">
      <w:pPr>
        <w:pStyle w:val="NormalWeb"/>
        <w:ind w:left="426"/>
        <w:jc w:val="both"/>
        <w:rPr>
          <w:rFonts w:ascii="Arial" w:hAnsi="Arial" w:cs="Arial"/>
          <w:sz w:val="22"/>
          <w:szCs w:val="22"/>
        </w:rPr>
      </w:pPr>
      <w:r w:rsidRPr="002B4C4B">
        <w:rPr>
          <w:rFonts w:ascii="Arial" w:hAnsi="Arial" w:cs="Arial"/>
          <w:sz w:val="22"/>
          <w:szCs w:val="22"/>
        </w:rPr>
        <w:t xml:space="preserve">La implementación se diseñó además para conservar información intermedia de las diferentes etapas. El pipeline devuelve, junto con el vídeo final, las estructuras correspondientes al seguimiento de objetos, la dinámica vehicular, los candidatos de señalización, los semáforos peatonales interpretados y las decisiones generadas. Esta organización facilita tanto la inspección del comportamiento de cada módulo como el análisis posterior de los resultados. </w:t>
      </w:r>
    </w:p>
    <w:p w14:paraId="54D18F2F" w14:textId="77777777" w:rsidR="00836121" w:rsidRDefault="002B4C4B" w:rsidP="00836121">
      <w:pPr>
        <w:pStyle w:val="NormalWeb"/>
        <w:ind w:left="426"/>
        <w:jc w:val="both"/>
        <w:rPr>
          <w:rFonts w:ascii="Arial" w:hAnsi="Arial" w:cs="Arial"/>
          <w:sz w:val="22"/>
          <w:szCs w:val="22"/>
        </w:rPr>
      </w:pPr>
      <w:r w:rsidRPr="002B4C4B">
        <w:rPr>
          <w:rFonts w:ascii="Arial" w:hAnsi="Arial" w:cs="Arial"/>
          <w:sz w:val="22"/>
          <w:szCs w:val="22"/>
        </w:rPr>
        <w:t>El resultado es un prototipo experimental en el que los diferentes modelos no funcionan como componentes aislados, sino como partes de una misma cadena de procesamiento. La detección proporciona la información visual inicial; el seguimiento y el análisis temporal permiten caracterizar la evolución de los vehículos; la interpretación semántica permite discriminar la señalización relevante para el peatón; y la fusión final transforma estas evidencias en una estimación de riesgo y una recomendación comprensible para el usuario.</w:t>
      </w:r>
    </w:p>
    <w:p w14:paraId="4FE6F5CC" w14:textId="472A0E21" w:rsidR="00A24D3E" w:rsidRPr="00836121" w:rsidRDefault="00836121" w:rsidP="00836121">
      <w:pPr>
        <w:pStyle w:val="Ttulo3"/>
        <w:rPr>
          <w:rStyle w:val="Ttulo2Car"/>
          <w:sz w:val="28"/>
          <w:szCs w:val="28"/>
        </w:rPr>
      </w:pPr>
      <w:bookmarkStart w:id="61" w:name="_Toc242730186"/>
      <w:r w:rsidRPr="00836121">
        <w:rPr>
          <w:rStyle w:val="Ttulo2Car"/>
          <w:sz w:val="28"/>
          <w:szCs w:val="28"/>
        </w:rPr>
        <w:t xml:space="preserve">4.3.1 </w:t>
      </w:r>
      <w:r w:rsidR="00A24D3E" w:rsidRPr="00836121">
        <w:rPr>
          <w:rStyle w:val="Ttulo2Car"/>
          <w:sz w:val="28"/>
          <w:szCs w:val="28"/>
        </w:rPr>
        <w:t>Entorno y organización del pipeline</w:t>
      </w:r>
      <w:bookmarkEnd w:id="61"/>
    </w:p>
    <w:p w14:paraId="6A7084EC" w14:textId="77777777" w:rsidR="00A24D3E" w:rsidRPr="0091018F" w:rsidRDefault="00A24D3E" w:rsidP="00244B2F">
      <w:pPr>
        <w:pStyle w:val="NormalWeb"/>
        <w:ind w:left="426"/>
        <w:jc w:val="both"/>
        <w:rPr>
          <w:rFonts w:ascii="Arial" w:hAnsi="Arial" w:cs="Arial"/>
          <w:sz w:val="22"/>
          <w:szCs w:val="22"/>
        </w:rPr>
      </w:pPr>
      <w:r w:rsidRPr="0091018F">
        <w:rPr>
          <w:rFonts w:ascii="Arial" w:hAnsi="Arial" w:cs="Arial"/>
          <w:sz w:val="22"/>
          <w:szCs w:val="22"/>
        </w:rPr>
        <w:t xml:space="preserve">El desarrollo experimental y la integración del prototipo se realizaron en Python mediante un entorno basado en </w:t>
      </w:r>
      <w:proofErr w:type="spellStart"/>
      <w:r w:rsidRPr="0091018F">
        <w:rPr>
          <w:rFonts w:ascii="Arial" w:hAnsi="Arial" w:cs="Arial"/>
          <w:sz w:val="22"/>
          <w:szCs w:val="22"/>
        </w:rPr>
        <w:t>Jupyter</w:t>
      </w:r>
      <w:proofErr w:type="spellEnd"/>
      <w:r w:rsidRPr="0091018F">
        <w:rPr>
          <w:rFonts w:ascii="Arial" w:hAnsi="Arial" w:cs="Arial"/>
          <w:sz w:val="22"/>
          <w:szCs w:val="22"/>
        </w:rPr>
        <w:t xml:space="preserve"> Notebook, lo que permitió implementar y evaluar de forma progresiva los distintos componentes antes de integrarlos en una única cadena de procesamiento. Esta organización facilitó la experimentación con diferentes configuraciones, la inspección de resultados intermedios y la reutilización de los módulos que finalmente formaron parte del prototipo.</w:t>
      </w:r>
    </w:p>
    <w:p w14:paraId="79A84E90" w14:textId="28E89161" w:rsidR="00A24D3E" w:rsidRPr="0091018F" w:rsidRDefault="00A24D3E" w:rsidP="00244B2F">
      <w:pPr>
        <w:pStyle w:val="NormalWeb"/>
        <w:ind w:left="426"/>
        <w:jc w:val="both"/>
        <w:rPr>
          <w:rFonts w:ascii="Arial" w:hAnsi="Arial" w:cs="Arial"/>
          <w:sz w:val="22"/>
          <w:szCs w:val="22"/>
        </w:rPr>
      </w:pPr>
      <w:r w:rsidRPr="0091018F">
        <w:rPr>
          <w:rFonts w:ascii="Arial" w:hAnsi="Arial" w:cs="Arial"/>
          <w:sz w:val="22"/>
          <w:szCs w:val="22"/>
        </w:rPr>
        <w:lastRenderedPageBreak/>
        <w:t xml:space="preserve">Entre las principales herramientas utilizadas se encuentran </w:t>
      </w:r>
      <w:proofErr w:type="spellStart"/>
      <w:r w:rsidRPr="0091018F">
        <w:rPr>
          <w:rFonts w:ascii="Arial" w:hAnsi="Arial" w:cs="Arial"/>
          <w:sz w:val="22"/>
          <w:szCs w:val="22"/>
        </w:rPr>
        <w:t>OpenCV</w:t>
      </w:r>
      <w:proofErr w:type="spellEnd"/>
      <w:r w:rsidRPr="0091018F">
        <w:rPr>
          <w:rFonts w:ascii="Arial" w:hAnsi="Arial" w:cs="Arial"/>
          <w:sz w:val="22"/>
          <w:szCs w:val="22"/>
        </w:rPr>
        <w:t xml:space="preserve">, para la lectura, manipulación y generación de secuencias de vídeo; </w:t>
      </w:r>
      <w:proofErr w:type="spellStart"/>
      <w:r w:rsidRPr="0091018F">
        <w:rPr>
          <w:rFonts w:ascii="Arial" w:hAnsi="Arial" w:cs="Arial"/>
          <w:sz w:val="22"/>
          <w:szCs w:val="22"/>
        </w:rPr>
        <w:t>NumPy</w:t>
      </w:r>
      <w:proofErr w:type="spellEnd"/>
      <w:r w:rsidRPr="0091018F">
        <w:rPr>
          <w:rFonts w:ascii="Arial" w:hAnsi="Arial" w:cs="Arial"/>
          <w:sz w:val="22"/>
          <w:szCs w:val="22"/>
        </w:rPr>
        <w:t xml:space="preserve"> y Pandas, para el tratamiento de los datos numéricos y tabulares generados durante el procesamiento; y </w:t>
      </w:r>
      <w:proofErr w:type="spellStart"/>
      <w:r w:rsidRPr="0091018F">
        <w:rPr>
          <w:rFonts w:ascii="Arial" w:hAnsi="Arial" w:cs="Arial"/>
          <w:sz w:val="22"/>
          <w:szCs w:val="22"/>
        </w:rPr>
        <w:t>Ultralytics</w:t>
      </w:r>
      <w:proofErr w:type="spellEnd"/>
      <w:r w:rsidRPr="0091018F">
        <w:rPr>
          <w:rFonts w:ascii="Arial" w:hAnsi="Arial" w:cs="Arial"/>
          <w:sz w:val="22"/>
          <w:szCs w:val="22"/>
        </w:rPr>
        <w:t xml:space="preserve">, empleada para la utilización de los modelos YOLO y las funciones de seguimiento asociadas. La implementación final importa explícitamente estas bibliotecas junto con otras utilidades necesarias para la gestión de rutas, operaciones matemáticas y visualización de resultados. </w:t>
      </w:r>
    </w:p>
    <w:p w14:paraId="48DADBAE" w14:textId="77777777" w:rsidR="00A24D3E" w:rsidRPr="0091018F" w:rsidRDefault="00A24D3E" w:rsidP="00244B2F">
      <w:pPr>
        <w:pStyle w:val="NormalWeb"/>
        <w:ind w:left="426"/>
        <w:jc w:val="both"/>
        <w:rPr>
          <w:rFonts w:ascii="Arial" w:hAnsi="Arial" w:cs="Arial"/>
          <w:sz w:val="22"/>
          <w:szCs w:val="22"/>
        </w:rPr>
      </w:pPr>
      <w:r w:rsidRPr="0091018F">
        <w:rPr>
          <w:rFonts w:ascii="Arial" w:hAnsi="Arial" w:cs="Arial"/>
          <w:sz w:val="22"/>
          <w:szCs w:val="22"/>
        </w:rPr>
        <w:t>Los recursos empleados durante la experimentación se organizaron mediante una estructura de directorios diferenciada para los vídeos de entrada, los modelos entrenados y los resultados generados. Esta separación permitió mantener una correspondencia entre cada secuencia procesada y sus salidas asociadas, creando directorios específicos para almacenar los resultados de las diferentes ejecuciones del prototipo.</w:t>
      </w:r>
    </w:p>
    <w:p w14:paraId="0F2A754F" w14:textId="7D1E10F9" w:rsidR="00A24D3E" w:rsidRPr="0091018F" w:rsidRDefault="00A24D3E" w:rsidP="00244B2F">
      <w:pPr>
        <w:pStyle w:val="NormalWeb"/>
        <w:ind w:left="426"/>
        <w:jc w:val="both"/>
        <w:rPr>
          <w:rFonts w:ascii="Arial" w:hAnsi="Arial" w:cs="Arial"/>
          <w:sz w:val="22"/>
          <w:szCs w:val="22"/>
        </w:rPr>
      </w:pPr>
      <w:r w:rsidRPr="0091018F">
        <w:rPr>
          <w:rFonts w:ascii="Arial" w:hAnsi="Arial" w:cs="Arial"/>
          <w:sz w:val="22"/>
          <w:szCs w:val="22"/>
        </w:rPr>
        <w:t xml:space="preserve">La integración final se articuló mediante una función principal reutilizable encargada de coordinar los distintos módulos. A partir de la ruta de un vídeo de entrada, esta función crea el directorio correspondiente y ejecuta secuencialmente las diferentes fases del sistema. El pipeline comienza con el procesamiento mediante YOLO y el seguimiento temporal de los objetos, continúa con la construcción de las variables dinámicas de los vehículos y posteriormente ejecuta el módulo encargado de interpretar el semáforo peatonal. La información procedente de estas etapas se integra después mediante el módulo de fusión contextual y decisión. </w:t>
      </w:r>
    </w:p>
    <w:p w14:paraId="6AE31C08" w14:textId="057E1F64" w:rsidR="00A24D3E" w:rsidRPr="0091018F" w:rsidRDefault="00A24D3E" w:rsidP="00244B2F">
      <w:pPr>
        <w:pStyle w:val="NormalWeb"/>
        <w:ind w:left="426"/>
        <w:jc w:val="both"/>
        <w:rPr>
          <w:rFonts w:ascii="Arial" w:hAnsi="Arial" w:cs="Arial"/>
          <w:sz w:val="22"/>
          <w:szCs w:val="22"/>
        </w:rPr>
      </w:pPr>
      <w:r w:rsidRPr="0091018F">
        <w:rPr>
          <w:rFonts w:ascii="Arial" w:hAnsi="Arial" w:cs="Arial"/>
          <w:sz w:val="22"/>
          <w:szCs w:val="22"/>
        </w:rPr>
        <w:t xml:space="preserve">La implementación conserva los resultados intermedios generados durante este proceso. De esta forma, además del vídeo de salida, se mantienen estructuras diferenciadas correspondientes al tracking de objetos, la dinámica vehicular, los candidatos de señalización, los semáforos peatonales interpretados y las decisiones finales. Esta separación permite inspeccionar el funcionamiento de cada componente y facilita la localización de posibles errores o inconsistencias antes de analizar el comportamiento global del sistema. </w:t>
      </w:r>
    </w:p>
    <w:p w14:paraId="25B751EC" w14:textId="5286E76A" w:rsidR="00A24D3E" w:rsidRPr="0091018F" w:rsidRDefault="00A24D3E" w:rsidP="00244B2F">
      <w:pPr>
        <w:pStyle w:val="NormalWeb"/>
        <w:ind w:left="426"/>
        <w:jc w:val="both"/>
        <w:rPr>
          <w:rFonts w:ascii="Arial" w:hAnsi="Arial" w:cs="Arial"/>
          <w:sz w:val="22"/>
          <w:szCs w:val="22"/>
        </w:rPr>
      </w:pPr>
      <w:r w:rsidRPr="0091018F">
        <w:rPr>
          <w:rFonts w:ascii="Arial" w:hAnsi="Arial" w:cs="Arial"/>
          <w:sz w:val="22"/>
          <w:szCs w:val="22"/>
        </w:rPr>
        <w:t xml:space="preserve">La configuración base utiliza el modelo ligero yolo11n.pt para la percepción general y el seguimiento de los objetos relevantes. En esta fase se restringe el procesamiento a las clases COCO previamente seleccionadas: persona, bicicleta, automóvil, motocicleta, autobús, camión y semáforo. El propio pipeline obtiene inicialmente las características de cada vídeo —FPS, dimensiones y número total de fotogramas— antes de realizar su procesamiento temporal. </w:t>
      </w:r>
    </w:p>
    <w:p w14:paraId="04CE9DAF" w14:textId="77777777" w:rsidR="00A24D3E" w:rsidRPr="0091018F" w:rsidRDefault="00A24D3E" w:rsidP="00244B2F">
      <w:pPr>
        <w:pStyle w:val="NormalWeb"/>
        <w:ind w:left="426"/>
        <w:jc w:val="both"/>
        <w:rPr>
          <w:rFonts w:ascii="Arial" w:hAnsi="Arial" w:cs="Arial"/>
          <w:sz w:val="22"/>
          <w:szCs w:val="22"/>
        </w:rPr>
      </w:pPr>
      <w:r w:rsidRPr="0091018F">
        <w:rPr>
          <w:rFonts w:ascii="Arial" w:hAnsi="Arial" w:cs="Arial"/>
          <w:sz w:val="22"/>
          <w:szCs w:val="22"/>
        </w:rPr>
        <w:t>Sobre esta estructura se implementaron las dos configuraciones finales descritas anteriormente. La configuración base mantiene YOLO11 COCO como fuente de candidatos para la señalización, mientras que la configuración híbrida sustituye temporalmente este módulo por el detector combinado COCO + V1 + V2, conservando el resto de la cadena de procesamiento. Esta estrategia permitió reutilizar el mismo motor de extremo a extremo y modificar únicamente el componente necesario para comparar ambas aproximaciones.</w:t>
      </w:r>
    </w:p>
    <w:p w14:paraId="42EA3E95" w14:textId="300580D1" w:rsidR="0091018F" w:rsidRDefault="00A24D3E" w:rsidP="00836121">
      <w:pPr>
        <w:pStyle w:val="NormalWeb"/>
        <w:ind w:left="426"/>
        <w:jc w:val="both"/>
        <w:rPr>
          <w:rFonts w:ascii="Arial" w:hAnsi="Arial" w:cs="Arial"/>
          <w:sz w:val="22"/>
          <w:szCs w:val="22"/>
        </w:rPr>
      </w:pPr>
      <w:r w:rsidRPr="0091018F">
        <w:rPr>
          <w:rFonts w:ascii="Arial" w:hAnsi="Arial" w:cs="Arial"/>
          <w:sz w:val="22"/>
          <w:szCs w:val="22"/>
        </w:rPr>
        <w:t xml:space="preserve">La organización modular del pipeline resultó especialmente útil durante el desarrollo, ya que permitió evolucionar desde pruebas independientes hacia una implementación integrada sin tener que reconstruir completamente el sistema en cada iteración. El prototipo final ejecuta de manera coordinada la percepción de objetos, el </w:t>
      </w:r>
      <w:r w:rsidRPr="0091018F">
        <w:rPr>
          <w:rFonts w:ascii="Arial" w:hAnsi="Arial" w:cs="Arial"/>
          <w:sz w:val="22"/>
          <w:szCs w:val="22"/>
        </w:rPr>
        <w:lastRenderedPageBreak/>
        <w:t>seguimiento, el análisis dinámico, la interpretación semántica, la fusión de información y la generación de la salida visual.</w:t>
      </w:r>
    </w:p>
    <w:p w14:paraId="47096EB2" w14:textId="7D8A84F9" w:rsidR="0091018F" w:rsidRPr="00836121" w:rsidRDefault="0091018F" w:rsidP="00836121">
      <w:pPr>
        <w:pStyle w:val="Ttulo3"/>
        <w:rPr>
          <w:rStyle w:val="Ttulo2Car"/>
          <w:sz w:val="28"/>
          <w:szCs w:val="28"/>
        </w:rPr>
      </w:pPr>
      <w:r>
        <w:rPr>
          <w:rStyle w:val="Ttulo2Car"/>
        </w:rPr>
        <w:t xml:space="preserve"> </w:t>
      </w:r>
      <w:bookmarkStart w:id="62" w:name="_Toc242730187"/>
      <w:r w:rsidR="00836121">
        <w:rPr>
          <w:rStyle w:val="Ttulo2Car"/>
        </w:rPr>
        <w:t xml:space="preserve">4.3.2 </w:t>
      </w:r>
      <w:r w:rsidRPr="00836121">
        <w:rPr>
          <w:rStyle w:val="Ttulo2Car"/>
          <w:sz w:val="28"/>
          <w:szCs w:val="28"/>
        </w:rPr>
        <w:t>Detección y seguimiento de objetos</w:t>
      </w:r>
      <w:bookmarkEnd w:id="62"/>
    </w:p>
    <w:p w14:paraId="4FE87576" w14:textId="77777777" w:rsidR="0091018F" w:rsidRPr="0091018F" w:rsidRDefault="0091018F" w:rsidP="00244B2F">
      <w:pPr>
        <w:pStyle w:val="NormalWeb"/>
        <w:ind w:left="426"/>
        <w:jc w:val="both"/>
        <w:rPr>
          <w:rFonts w:ascii="Arial" w:hAnsi="Arial" w:cs="Arial"/>
          <w:sz w:val="22"/>
          <w:szCs w:val="22"/>
        </w:rPr>
      </w:pPr>
      <w:r w:rsidRPr="0091018F">
        <w:rPr>
          <w:rFonts w:ascii="Arial" w:hAnsi="Arial" w:cs="Arial"/>
          <w:sz w:val="22"/>
          <w:szCs w:val="22"/>
        </w:rPr>
        <w:t xml:space="preserve">La primera etapa de percepción del prototipo se implementó mediante YOLO11n, utilizando los pesos </w:t>
      </w:r>
      <w:proofErr w:type="spellStart"/>
      <w:r w:rsidRPr="0091018F">
        <w:rPr>
          <w:rFonts w:ascii="Arial" w:hAnsi="Arial" w:cs="Arial"/>
          <w:sz w:val="22"/>
          <w:szCs w:val="22"/>
        </w:rPr>
        <w:t>preentrenados</w:t>
      </w:r>
      <w:proofErr w:type="spellEnd"/>
      <w:r w:rsidRPr="0091018F">
        <w:rPr>
          <w:rFonts w:ascii="Arial" w:hAnsi="Arial" w:cs="Arial"/>
          <w:sz w:val="22"/>
          <w:szCs w:val="22"/>
        </w:rPr>
        <w:t xml:space="preserve"> yolo11n.pt sobre el conjunto de datos COCO. Su función dentro del sistema consiste en identificar los objetos relevantes presentes en cada secuencia y proporcionar la información espacial necesaria para las etapas posteriores de seguimiento y análisis dinámico.</w:t>
      </w:r>
    </w:p>
    <w:p w14:paraId="23EEFEB2" w14:textId="1C68AE2B" w:rsidR="0091018F" w:rsidRPr="0091018F" w:rsidRDefault="0091018F" w:rsidP="00244B2F">
      <w:pPr>
        <w:pStyle w:val="NormalWeb"/>
        <w:ind w:left="426"/>
        <w:jc w:val="both"/>
        <w:rPr>
          <w:rFonts w:ascii="Arial" w:hAnsi="Arial" w:cs="Arial"/>
          <w:sz w:val="22"/>
          <w:szCs w:val="22"/>
        </w:rPr>
      </w:pPr>
      <w:r w:rsidRPr="0091018F">
        <w:rPr>
          <w:rFonts w:ascii="Arial" w:hAnsi="Arial" w:cs="Arial"/>
          <w:sz w:val="22"/>
          <w:szCs w:val="22"/>
        </w:rPr>
        <w:t xml:space="preserve">Aunque el modelo permite reconocer un conjunto considerablemente mayor de categorías, en la implementación final se restringió el procesamiento a siete clases consideradas relevantes para el escenario de cruce: </w:t>
      </w:r>
      <w:proofErr w:type="spellStart"/>
      <w:r w:rsidRPr="0091018F">
        <w:rPr>
          <w:rFonts w:ascii="Arial" w:hAnsi="Arial" w:cs="Arial"/>
          <w:sz w:val="22"/>
          <w:szCs w:val="22"/>
        </w:rPr>
        <w:t>person</w:t>
      </w:r>
      <w:proofErr w:type="spellEnd"/>
      <w:r w:rsidRPr="0091018F">
        <w:rPr>
          <w:rFonts w:ascii="Arial" w:hAnsi="Arial" w:cs="Arial"/>
          <w:sz w:val="22"/>
          <w:szCs w:val="22"/>
        </w:rPr>
        <w:t xml:space="preserve">, </w:t>
      </w:r>
      <w:proofErr w:type="spellStart"/>
      <w:r w:rsidRPr="0091018F">
        <w:rPr>
          <w:rFonts w:ascii="Arial" w:hAnsi="Arial" w:cs="Arial"/>
          <w:sz w:val="22"/>
          <w:szCs w:val="22"/>
        </w:rPr>
        <w:t>bicycle</w:t>
      </w:r>
      <w:proofErr w:type="spellEnd"/>
      <w:r w:rsidRPr="0091018F">
        <w:rPr>
          <w:rFonts w:ascii="Arial" w:hAnsi="Arial" w:cs="Arial"/>
          <w:sz w:val="22"/>
          <w:szCs w:val="22"/>
        </w:rPr>
        <w:t xml:space="preserve">, car, </w:t>
      </w:r>
      <w:proofErr w:type="spellStart"/>
      <w:r w:rsidRPr="0091018F">
        <w:rPr>
          <w:rFonts w:ascii="Arial" w:hAnsi="Arial" w:cs="Arial"/>
          <w:sz w:val="22"/>
          <w:szCs w:val="22"/>
        </w:rPr>
        <w:t>motorcycle</w:t>
      </w:r>
      <w:proofErr w:type="spellEnd"/>
      <w:r w:rsidRPr="0091018F">
        <w:rPr>
          <w:rFonts w:ascii="Arial" w:hAnsi="Arial" w:cs="Arial"/>
          <w:sz w:val="22"/>
          <w:szCs w:val="22"/>
        </w:rPr>
        <w:t xml:space="preserve">, bus, </w:t>
      </w:r>
      <w:proofErr w:type="spellStart"/>
      <w:r w:rsidRPr="0091018F">
        <w:rPr>
          <w:rFonts w:ascii="Arial" w:hAnsi="Arial" w:cs="Arial"/>
          <w:sz w:val="22"/>
          <w:szCs w:val="22"/>
        </w:rPr>
        <w:t>truck</w:t>
      </w:r>
      <w:proofErr w:type="spellEnd"/>
      <w:r w:rsidRPr="0091018F">
        <w:rPr>
          <w:rFonts w:ascii="Arial" w:hAnsi="Arial" w:cs="Arial"/>
          <w:sz w:val="22"/>
          <w:szCs w:val="22"/>
        </w:rPr>
        <w:t xml:space="preserve"> y </w:t>
      </w:r>
      <w:proofErr w:type="spellStart"/>
      <w:r w:rsidRPr="0091018F">
        <w:rPr>
          <w:rFonts w:ascii="Arial" w:hAnsi="Arial" w:cs="Arial"/>
          <w:sz w:val="22"/>
          <w:szCs w:val="22"/>
        </w:rPr>
        <w:t>traffic</w:t>
      </w:r>
      <w:proofErr w:type="spellEnd"/>
      <w:r w:rsidRPr="0091018F">
        <w:rPr>
          <w:rFonts w:ascii="Arial" w:hAnsi="Arial" w:cs="Arial"/>
          <w:sz w:val="22"/>
          <w:szCs w:val="22"/>
        </w:rPr>
        <w:t xml:space="preserve"> light. Para el análisis dinámico posterior se definió específicamente como vehículos el subconjunto formado por bicicletas, automóviles, motocicletas, autobuses y camiones. </w:t>
      </w:r>
    </w:p>
    <w:p w14:paraId="22ADA970" w14:textId="61BA3D41" w:rsidR="0091018F" w:rsidRPr="0091018F" w:rsidRDefault="0091018F" w:rsidP="00244B2F">
      <w:pPr>
        <w:pStyle w:val="NormalWeb"/>
        <w:ind w:left="426"/>
        <w:jc w:val="both"/>
        <w:rPr>
          <w:rFonts w:ascii="Arial" w:hAnsi="Arial" w:cs="Arial"/>
          <w:sz w:val="22"/>
          <w:szCs w:val="22"/>
        </w:rPr>
      </w:pPr>
      <w:r w:rsidRPr="0091018F">
        <w:rPr>
          <w:rFonts w:ascii="Arial" w:hAnsi="Arial" w:cs="Arial"/>
          <w:sz w:val="22"/>
          <w:szCs w:val="22"/>
        </w:rPr>
        <w:t xml:space="preserve">La detección se complementó mediante </w:t>
      </w:r>
      <w:proofErr w:type="spellStart"/>
      <w:r w:rsidRPr="0091018F">
        <w:rPr>
          <w:rFonts w:ascii="Arial" w:hAnsi="Arial" w:cs="Arial"/>
          <w:sz w:val="22"/>
          <w:szCs w:val="22"/>
        </w:rPr>
        <w:t>ByteTrack</w:t>
      </w:r>
      <w:proofErr w:type="spellEnd"/>
      <w:r w:rsidR="00DD6935">
        <w:rPr>
          <w:rFonts w:ascii="Arial" w:hAnsi="Arial" w:cs="Arial"/>
          <w:noProof/>
          <w:sz w:val="22"/>
          <w:szCs w:val="22"/>
        </w:rPr>
        <w:t xml:space="preserve"> </w:t>
      </w:r>
      <w:sdt>
        <w:sdtPr>
          <w:rPr>
            <w:rFonts w:ascii="Arial" w:hAnsi="Arial" w:cs="Arial"/>
            <w:noProof/>
            <w:sz w:val="22"/>
            <w:szCs w:val="22"/>
          </w:rPr>
          <w:id w:val="241146889"/>
          <w:citation/>
        </w:sdtPr>
        <w:sdtEndPr/>
        <w:sdtContent>
          <w:r w:rsidR="00DD6935">
            <w:rPr>
              <w:rFonts w:ascii="Arial" w:hAnsi="Arial" w:cs="Arial"/>
              <w:noProof/>
              <w:sz w:val="22"/>
              <w:szCs w:val="22"/>
            </w:rPr>
            <w:fldChar w:fldCharType="begin"/>
          </w:r>
          <w:r w:rsidR="00DD6935">
            <w:rPr>
              <w:rFonts w:ascii="Arial" w:hAnsi="Arial" w:cs="Arial"/>
              <w:noProof/>
              <w:sz w:val="22"/>
              <w:szCs w:val="22"/>
            </w:rPr>
            <w:instrText xml:space="preserve"> CITATION Zha22 \l 3082 </w:instrText>
          </w:r>
          <w:r w:rsidR="00DD6935">
            <w:rPr>
              <w:rFonts w:ascii="Arial" w:hAnsi="Arial" w:cs="Arial"/>
              <w:noProof/>
              <w:sz w:val="22"/>
              <w:szCs w:val="22"/>
            </w:rPr>
            <w:fldChar w:fldCharType="separate"/>
          </w:r>
          <w:r w:rsidR="00A53EBB" w:rsidRPr="00A53EBB">
            <w:rPr>
              <w:rFonts w:ascii="Arial" w:hAnsi="Arial" w:cs="Arial"/>
              <w:noProof/>
              <w:sz w:val="22"/>
              <w:szCs w:val="22"/>
            </w:rPr>
            <w:t>(Zhang, y otros, 2022)</w:t>
          </w:r>
          <w:r w:rsidR="00DD6935">
            <w:rPr>
              <w:rFonts w:ascii="Arial" w:hAnsi="Arial" w:cs="Arial"/>
              <w:noProof/>
              <w:sz w:val="22"/>
              <w:szCs w:val="22"/>
            </w:rPr>
            <w:fldChar w:fldCharType="end"/>
          </w:r>
        </w:sdtContent>
      </w:sdt>
      <w:r w:rsidRPr="0091018F">
        <w:rPr>
          <w:rFonts w:ascii="Arial" w:hAnsi="Arial" w:cs="Arial"/>
          <w:sz w:val="22"/>
          <w:szCs w:val="22"/>
        </w:rPr>
        <w:t xml:space="preserve">, integrado a través de las funciones de seguimiento proporcionadas por </w:t>
      </w:r>
      <w:proofErr w:type="spellStart"/>
      <w:r w:rsidRPr="0091018F">
        <w:rPr>
          <w:rFonts w:ascii="Arial" w:hAnsi="Arial" w:cs="Arial"/>
          <w:sz w:val="22"/>
          <w:szCs w:val="22"/>
        </w:rPr>
        <w:t>Ultralytics</w:t>
      </w:r>
      <w:proofErr w:type="spellEnd"/>
      <w:r w:rsidRPr="0091018F">
        <w:rPr>
          <w:rFonts w:ascii="Arial" w:hAnsi="Arial" w:cs="Arial"/>
          <w:sz w:val="22"/>
          <w:szCs w:val="22"/>
        </w:rPr>
        <w:t xml:space="preserve">. El objetivo de esta etapa es asociar las detecciones pertenecientes a un mismo objeto a lo largo de fotogramas consecutivos. Para ello se utiliza la opción </w:t>
      </w:r>
      <w:proofErr w:type="spellStart"/>
      <w:r w:rsidRPr="0091018F">
        <w:rPr>
          <w:rFonts w:ascii="Arial" w:hAnsi="Arial" w:cs="Arial"/>
          <w:sz w:val="22"/>
          <w:szCs w:val="22"/>
        </w:rPr>
        <w:t>persist</w:t>
      </w:r>
      <w:proofErr w:type="spellEnd"/>
      <w:r w:rsidRPr="0091018F">
        <w:rPr>
          <w:rFonts w:ascii="Arial" w:hAnsi="Arial" w:cs="Arial"/>
          <w:sz w:val="22"/>
          <w:szCs w:val="22"/>
        </w:rPr>
        <w:t xml:space="preserve">=True, que permite mantener los identificadores generados por el </w:t>
      </w:r>
      <w:proofErr w:type="spellStart"/>
      <w:r w:rsidRPr="0091018F">
        <w:rPr>
          <w:rFonts w:ascii="Arial" w:hAnsi="Arial" w:cs="Arial"/>
          <w:sz w:val="22"/>
          <w:szCs w:val="22"/>
        </w:rPr>
        <w:t>tracker</w:t>
      </w:r>
      <w:proofErr w:type="spellEnd"/>
      <w:r w:rsidRPr="0091018F">
        <w:rPr>
          <w:rFonts w:ascii="Arial" w:hAnsi="Arial" w:cs="Arial"/>
          <w:sz w:val="22"/>
          <w:szCs w:val="22"/>
        </w:rPr>
        <w:t xml:space="preserve"> durante el procesamiento temporal de la secuencia, junto con la configuración </w:t>
      </w:r>
      <w:proofErr w:type="spellStart"/>
      <w:proofErr w:type="gramStart"/>
      <w:r w:rsidRPr="0091018F">
        <w:rPr>
          <w:rFonts w:ascii="Arial" w:hAnsi="Arial" w:cs="Arial"/>
          <w:sz w:val="22"/>
          <w:szCs w:val="22"/>
        </w:rPr>
        <w:t>bytetrack.yaml</w:t>
      </w:r>
      <w:proofErr w:type="spellEnd"/>
      <w:proofErr w:type="gramEnd"/>
      <w:r w:rsidRPr="0091018F">
        <w:rPr>
          <w:rFonts w:ascii="Arial" w:hAnsi="Arial" w:cs="Arial"/>
          <w:sz w:val="22"/>
          <w:szCs w:val="22"/>
        </w:rPr>
        <w:t xml:space="preserve">. </w:t>
      </w:r>
    </w:p>
    <w:p w14:paraId="7B49FF0E" w14:textId="32FB4ACE" w:rsidR="0091018F" w:rsidRPr="0091018F" w:rsidRDefault="0091018F" w:rsidP="00244B2F">
      <w:pPr>
        <w:pStyle w:val="NormalWeb"/>
        <w:ind w:left="426"/>
        <w:jc w:val="both"/>
        <w:rPr>
          <w:rFonts w:ascii="Arial" w:hAnsi="Arial" w:cs="Arial"/>
          <w:sz w:val="22"/>
          <w:szCs w:val="22"/>
        </w:rPr>
      </w:pPr>
      <w:r w:rsidRPr="0091018F">
        <w:rPr>
          <w:rFonts w:ascii="Arial" w:hAnsi="Arial" w:cs="Arial"/>
          <w:sz w:val="22"/>
          <w:szCs w:val="22"/>
        </w:rPr>
        <w:t xml:space="preserve">En la configuración integrada del prototipo se estableció un umbral de confianza de 0,20 para esta etapa. Este valor permite conservar detecciones que posteriormente pueden resultar útiles para el análisis temporal, evitando aplicar desde el comienzo un filtrado excesivamente restrictivo. La información proporcionada por YOLO y </w:t>
      </w:r>
      <w:proofErr w:type="spellStart"/>
      <w:r w:rsidRPr="0091018F">
        <w:rPr>
          <w:rFonts w:ascii="Arial" w:hAnsi="Arial" w:cs="Arial"/>
          <w:sz w:val="22"/>
          <w:szCs w:val="22"/>
        </w:rPr>
        <w:t>ByteTrack</w:t>
      </w:r>
      <w:proofErr w:type="spellEnd"/>
      <w:r w:rsidRPr="0091018F">
        <w:rPr>
          <w:rFonts w:ascii="Arial" w:hAnsi="Arial" w:cs="Arial"/>
          <w:sz w:val="22"/>
          <w:szCs w:val="22"/>
        </w:rPr>
        <w:t xml:space="preserve"> se procesa en forma de flujo sobre la secuencia completa, manteniendo la relación entre cada detección, su fotograma y el identificador temporal asignado. </w:t>
      </w:r>
    </w:p>
    <w:p w14:paraId="60CAC654" w14:textId="77777777" w:rsidR="0091018F" w:rsidRPr="0091018F" w:rsidRDefault="0091018F" w:rsidP="00244B2F">
      <w:pPr>
        <w:pStyle w:val="NormalWeb"/>
        <w:ind w:left="426"/>
        <w:jc w:val="both"/>
        <w:rPr>
          <w:rFonts w:ascii="Arial" w:hAnsi="Arial" w:cs="Arial"/>
          <w:sz w:val="22"/>
          <w:szCs w:val="22"/>
        </w:rPr>
      </w:pPr>
      <w:r w:rsidRPr="0091018F">
        <w:rPr>
          <w:rFonts w:ascii="Arial" w:hAnsi="Arial" w:cs="Arial"/>
          <w:sz w:val="22"/>
          <w:szCs w:val="22"/>
        </w:rPr>
        <w:t xml:space="preserve">Para cada objeto detectado se almacena el nombre y el identificador de la clase, la confianza proporcionada por YOLO, las coordenadas de su </w:t>
      </w:r>
      <w:proofErr w:type="spellStart"/>
      <w:r w:rsidRPr="0091018F">
        <w:rPr>
          <w:rFonts w:ascii="Arial" w:hAnsi="Arial" w:cs="Arial"/>
          <w:sz w:val="22"/>
          <w:szCs w:val="22"/>
        </w:rPr>
        <w:t>bounding</w:t>
      </w:r>
      <w:proofErr w:type="spellEnd"/>
      <w:r w:rsidRPr="0091018F">
        <w:rPr>
          <w:rFonts w:ascii="Arial" w:hAnsi="Arial" w:cs="Arial"/>
          <w:sz w:val="22"/>
          <w:szCs w:val="22"/>
        </w:rPr>
        <w:t xml:space="preserve"> box y, cuando se encuentra disponible, el identificador asignado por </w:t>
      </w:r>
      <w:proofErr w:type="spellStart"/>
      <w:r w:rsidRPr="0091018F">
        <w:rPr>
          <w:rFonts w:ascii="Arial" w:hAnsi="Arial" w:cs="Arial"/>
          <w:sz w:val="22"/>
          <w:szCs w:val="22"/>
        </w:rPr>
        <w:t>ByteTrack</w:t>
      </w:r>
      <w:proofErr w:type="spellEnd"/>
      <w:r w:rsidRPr="0091018F">
        <w:rPr>
          <w:rFonts w:ascii="Arial" w:hAnsi="Arial" w:cs="Arial"/>
          <w:sz w:val="22"/>
          <w:szCs w:val="22"/>
        </w:rPr>
        <w:t>. A esta información se añaden el número de fotograma y el instante temporal correspondiente, calculado a partir de la tasa de fotogramas de la secuencia.</w:t>
      </w:r>
    </w:p>
    <w:p w14:paraId="5E27634C" w14:textId="6D718ACA" w:rsidR="0091018F" w:rsidRPr="0091018F" w:rsidRDefault="0091018F" w:rsidP="00244B2F">
      <w:pPr>
        <w:pStyle w:val="NormalWeb"/>
        <w:ind w:left="426"/>
        <w:jc w:val="both"/>
        <w:rPr>
          <w:rFonts w:ascii="Arial" w:hAnsi="Arial" w:cs="Arial"/>
          <w:sz w:val="22"/>
          <w:szCs w:val="22"/>
        </w:rPr>
      </w:pPr>
      <w:r w:rsidRPr="0091018F">
        <w:rPr>
          <w:rFonts w:ascii="Arial" w:hAnsi="Arial" w:cs="Arial"/>
          <w:sz w:val="22"/>
          <w:szCs w:val="22"/>
        </w:rPr>
        <w:t xml:space="preserve">Además de las coordenadas absolutas, se calculan variables espaciales normalizadas. En concreto, se obtiene la posición relativa del centro de la región detectada y el área normalizada de su </w:t>
      </w:r>
      <w:proofErr w:type="spellStart"/>
      <w:r w:rsidRPr="0091018F">
        <w:rPr>
          <w:rFonts w:ascii="Arial" w:hAnsi="Arial" w:cs="Arial"/>
          <w:sz w:val="22"/>
          <w:szCs w:val="22"/>
        </w:rPr>
        <w:t>bounding</w:t>
      </w:r>
      <w:proofErr w:type="spellEnd"/>
      <w:r w:rsidRPr="0091018F">
        <w:rPr>
          <w:rFonts w:ascii="Arial" w:hAnsi="Arial" w:cs="Arial"/>
          <w:sz w:val="22"/>
          <w:szCs w:val="22"/>
        </w:rPr>
        <w:t xml:space="preserve"> box respecto al área total del fotograma. De este modo, una detección queda representada no solo por su categoría y posición en píxeles, sino también mediante variables relativas que pueden compararse entre secuencias con diferentes dimensiones. </w:t>
      </w:r>
    </w:p>
    <w:p w14:paraId="28195232" w14:textId="37E64BF0" w:rsidR="0091018F" w:rsidRPr="0091018F" w:rsidRDefault="0091018F" w:rsidP="00244B2F">
      <w:pPr>
        <w:pStyle w:val="NormalWeb"/>
        <w:ind w:left="426"/>
        <w:jc w:val="both"/>
        <w:rPr>
          <w:rFonts w:ascii="Arial" w:hAnsi="Arial" w:cs="Arial"/>
          <w:sz w:val="22"/>
          <w:szCs w:val="22"/>
        </w:rPr>
      </w:pPr>
      <w:r w:rsidRPr="0091018F">
        <w:rPr>
          <w:rFonts w:ascii="Arial" w:hAnsi="Arial" w:cs="Arial"/>
          <w:sz w:val="22"/>
          <w:szCs w:val="22"/>
        </w:rPr>
        <w:t xml:space="preserve">El resultado de esta etapa se organiza en una estructura tabular en la que cada fila representa una observación de un objeto en un determinado fotograma. Entre los campos almacenados se encuentran video, </w:t>
      </w:r>
      <w:proofErr w:type="spellStart"/>
      <w:proofErr w:type="gramStart"/>
      <w:r w:rsidRPr="0091018F">
        <w:rPr>
          <w:rFonts w:ascii="Arial" w:hAnsi="Arial" w:cs="Arial"/>
          <w:sz w:val="22"/>
          <w:szCs w:val="22"/>
        </w:rPr>
        <w:t>frame</w:t>
      </w:r>
      <w:proofErr w:type="spellEnd"/>
      <w:proofErr w:type="gramEnd"/>
      <w:r w:rsidRPr="0091018F">
        <w:rPr>
          <w:rFonts w:ascii="Arial" w:hAnsi="Arial" w:cs="Arial"/>
          <w:sz w:val="22"/>
          <w:szCs w:val="22"/>
        </w:rPr>
        <w:t xml:space="preserve">, </w:t>
      </w:r>
      <w:proofErr w:type="spellStart"/>
      <w:r w:rsidRPr="0091018F">
        <w:rPr>
          <w:rFonts w:ascii="Arial" w:hAnsi="Arial" w:cs="Arial"/>
          <w:sz w:val="22"/>
          <w:szCs w:val="22"/>
        </w:rPr>
        <w:t>time_s</w:t>
      </w:r>
      <w:proofErr w:type="spellEnd"/>
      <w:r w:rsidRPr="0091018F">
        <w:rPr>
          <w:rFonts w:ascii="Arial" w:hAnsi="Arial" w:cs="Arial"/>
          <w:sz w:val="22"/>
          <w:szCs w:val="22"/>
        </w:rPr>
        <w:t xml:space="preserve">, </w:t>
      </w:r>
      <w:proofErr w:type="spellStart"/>
      <w:r w:rsidRPr="0091018F">
        <w:rPr>
          <w:rFonts w:ascii="Arial" w:hAnsi="Arial" w:cs="Arial"/>
          <w:sz w:val="22"/>
          <w:szCs w:val="22"/>
        </w:rPr>
        <w:t>track_id</w:t>
      </w:r>
      <w:proofErr w:type="spellEnd"/>
      <w:r w:rsidRPr="0091018F">
        <w:rPr>
          <w:rFonts w:ascii="Arial" w:hAnsi="Arial" w:cs="Arial"/>
          <w:sz w:val="22"/>
          <w:szCs w:val="22"/>
        </w:rPr>
        <w:t xml:space="preserve">, </w:t>
      </w:r>
      <w:proofErr w:type="spellStart"/>
      <w:r w:rsidRPr="0091018F">
        <w:rPr>
          <w:rFonts w:ascii="Arial" w:hAnsi="Arial" w:cs="Arial"/>
          <w:sz w:val="22"/>
          <w:szCs w:val="22"/>
        </w:rPr>
        <w:t>class_name</w:t>
      </w:r>
      <w:proofErr w:type="spellEnd"/>
      <w:r w:rsidRPr="0091018F">
        <w:rPr>
          <w:rFonts w:ascii="Arial" w:hAnsi="Arial" w:cs="Arial"/>
          <w:sz w:val="22"/>
          <w:szCs w:val="22"/>
        </w:rPr>
        <w:t xml:space="preserve">, </w:t>
      </w:r>
      <w:proofErr w:type="spellStart"/>
      <w:r w:rsidRPr="0091018F">
        <w:rPr>
          <w:rFonts w:ascii="Arial" w:hAnsi="Arial" w:cs="Arial"/>
          <w:sz w:val="22"/>
          <w:szCs w:val="22"/>
        </w:rPr>
        <w:t>confidence</w:t>
      </w:r>
      <w:proofErr w:type="spellEnd"/>
      <w:r w:rsidRPr="0091018F">
        <w:rPr>
          <w:rFonts w:ascii="Arial" w:hAnsi="Arial" w:cs="Arial"/>
          <w:sz w:val="22"/>
          <w:szCs w:val="22"/>
        </w:rPr>
        <w:t xml:space="preserve">, las coordenadas de la región delimitadora, </w:t>
      </w:r>
      <w:proofErr w:type="spellStart"/>
      <w:r w:rsidRPr="0091018F">
        <w:rPr>
          <w:rFonts w:ascii="Arial" w:hAnsi="Arial" w:cs="Arial"/>
          <w:sz w:val="22"/>
          <w:szCs w:val="22"/>
        </w:rPr>
        <w:t>center_x_norm</w:t>
      </w:r>
      <w:proofErr w:type="spellEnd"/>
      <w:r w:rsidRPr="0091018F">
        <w:rPr>
          <w:rFonts w:ascii="Arial" w:hAnsi="Arial" w:cs="Arial"/>
          <w:sz w:val="22"/>
          <w:szCs w:val="22"/>
        </w:rPr>
        <w:t xml:space="preserve">, </w:t>
      </w:r>
      <w:proofErr w:type="spellStart"/>
      <w:r w:rsidRPr="0091018F">
        <w:rPr>
          <w:rFonts w:ascii="Arial" w:hAnsi="Arial" w:cs="Arial"/>
          <w:sz w:val="22"/>
          <w:szCs w:val="22"/>
        </w:rPr>
        <w:t>center_y_norm</w:t>
      </w:r>
      <w:proofErr w:type="spellEnd"/>
      <w:r w:rsidRPr="0091018F">
        <w:rPr>
          <w:rFonts w:ascii="Arial" w:hAnsi="Arial" w:cs="Arial"/>
          <w:sz w:val="22"/>
          <w:szCs w:val="22"/>
        </w:rPr>
        <w:t xml:space="preserve"> y </w:t>
      </w:r>
      <w:proofErr w:type="spellStart"/>
      <w:r w:rsidRPr="0091018F">
        <w:rPr>
          <w:rFonts w:ascii="Arial" w:hAnsi="Arial" w:cs="Arial"/>
          <w:sz w:val="22"/>
          <w:szCs w:val="22"/>
        </w:rPr>
        <w:t>bbox_area_norm</w:t>
      </w:r>
      <w:proofErr w:type="spellEnd"/>
      <w:r w:rsidRPr="0091018F">
        <w:rPr>
          <w:rFonts w:ascii="Arial" w:hAnsi="Arial" w:cs="Arial"/>
          <w:sz w:val="22"/>
          <w:szCs w:val="22"/>
        </w:rPr>
        <w:t xml:space="preserve">. El pipeline contabiliza asimismo el número total de </w:t>
      </w:r>
      <w:r w:rsidRPr="0091018F">
        <w:rPr>
          <w:rFonts w:ascii="Arial" w:hAnsi="Arial" w:cs="Arial"/>
          <w:sz w:val="22"/>
          <w:szCs w:val="22"/>
        </w:rPr>
        <w:lastRenderedPageBreak/>
        <w:t xml:space="preserve">observaciones y el número de identificadores distintos generados durante el seguimiento. </w:t>
      </w:r>
    </w:p>
    <w:p w14:paraId="6E731E1B" w14:textId="77777777" w:rsidR="0091018F" w:rsidRPr="0091018F" w:rsidRDefault="0091018F" w:rsidP="00244B2F">
      <w:pPr>
        <w:pStyle w:val="NormalWeb"/>
        <w:ind w:left="426"/>
        <w:jc w:val="both"/>
        <w:rPr>
          <w:rFonts w:ascii="Arial" w:hAnsi="Arial" w:cs="Arial"/>
          <w:sz w:val="22"/>
          <w:szCs w:val="22"/>
        </w:rPr>
      </w:pPr>
      <w:r w:rsidRPr="0091018F">
        <w:rPr>
          <w:rFonts w:ascii="Arial" w:hAnsi="Arial" w:cs="Arial"/>
          <w:sz w:val="22"/>
          <w:szCs w:val="22"/>
        </w:rPr>
        <w:t xml:space="preserve">La incorporación del seguimiento supone una diferencia importante respecto a una detección independiente fotograma a fotograma. Una detección aislada permite determinar que existe, por ejemplo, un automóvil en una determinada posición de la imagen, pero no permite establecer directamente cómo evoluciona ese mismo vehículo a lo largo del tiempo. La asociación mediante </w:t>
      </w:r>
      <w:proofErr w:type="spellStart"/>
      <w:r w:rsidRPr="0091018F">
        <w:rPr>
          <w:rFonts w:ascii="Arial" w:hAnsi="Arial" w:cs="Arial"/>
          <w:sz w:val="22"/>
          <w:szCs w:val="22"/>
        </w:rPr>
        <w:t>track_id</w:t>
      </w:r>
      <w:proofErr w:type="spellEnd"/>
      <w:r w:rsidRPr="0091018F">
        <w:rPr>
          <w:rFonts w:ascii="Arial" w:hAnsi="Arial" w:cs="Arial"/>
          <w:sz w:val="22"/>
          <w:szCs w:val="22"/>
        </w:rPr>
        <w:t xml:space="preserve"> proporciona la continuidad necesaria para ordenar sus observaciones y analizar posteriormente los cambios de posición y tamaño de su región delimitadora.</w:t>
      </w:r>
    </w:p>
    <w:p w14:paraId="6A862C34" w14:textId="41D5CE0F" w:rsidR="0091018F" w:rsidRPr="0091018F" w:rsidRDefault="0091018F" w:rsidP="00AA7675">
      <w:pPr>
        <w:pStyle w:val="NormalWeb"/>
        <w:ind w:left="426"/>
        <w:jc w:val="both"/>
        <w:rPr>
          <w:rFonts w:ascii="Arial" w:hAnsi="Arial" w:cs="Arial"/>
          <w:sz w:val="22"/>
          <w:szCs w:val="22"/>
        </w:rPr>
      </w:pPr>
      <w:r w:rsidRPr="0091018F">
        <w:rPr>
          <w:rFonts w:ascii="Arial" w:hAnsi="Arial" w:cs="Arial"/>
          <w:sz w:val="22"/>
          <w:szCs w:val="22"/>
        </w:rPr>
        <w:t>Esta información constituye la entrada de la siguiente etapa del prototipo. Los registros correspondientes a las clases vehiculares se seleccionan a partir de los resultados del tracking, se agrupan por identificador y se ordenan temporalmente. Sobre estas trayectorias se calculan posteriormente las variables destinadas a caracterizar el comportamiento dinámico de cada vehículo.</w:t>
      </w:r>
    </w:p>
    <w:p w14:paraId="3D63A25B" w14:textId="639FEB27" w:rsidR="008D7301" w:rsidRPr="007B71CE" w:rsidRDefault="00361AFB" w:rsidP="007B71CE">
      <w:pPr>
        <w:pStyle w:val="Ttulo3"/>
        <w:rPr>
          <w:rStyle w:val="Ttulo2Car"/>
        </w:rPr>
      </w:pPr>
      <w:r w:rsidRPr="007B71CE">
        <w:rPr>
          <w:rStyle w:val="Ttulo2Car"/>
        </w:rPr>
        <w:t xml:space="preserve"> </w:t>
      </w:r>
      <w:bookmarkStart w:id="63" w:name="_Toc242730188"/>
      <w:r w:rsidR="007B71CE">
        <w:rPr>
          <w:rStyle w:val="Ttulo2Car"/>
        </w:rPr>
        <w:t xml:space="preserve">4.3.3 </w:t>
      </w:r>
      <w:r w:rsidR="008D7301" w:rsidRPr="007B71CE">
        <w:rPr>
          <w:rStyle w:val="Ttulo2Car"/>
        </w:rPr>
        <w:t>Análisis dinámico de vehículos</w:t>
      </w:r>
      <w:bookmarkEnd w:id="63"/>
    </w:p>
    <w:p w14:paraId="32585061" w14:textId="77777777" w:rsidR="008D7301" w:rsidRPr="0091018F" w:rsidRDefault="008D7301" w:rsidP="00244B2F">
      <w:pPr>
        <w:pStyle w:val="NormalWeb"/>
        <w:ind w:left="426"/>
        <w:jc w:val="both"/>
        <w:rPr>
          <w:rFonts w:ascii="Arial" w:hAnsi="Arial" w:cs="Arial"/>
          <w:sz w:val="22"/>
          <w:szCs w:val="22"/>
        </w:rPr>
      </w:pPr>
      <w:r w:rsidRPr="0091018F">
        <w:rPr>
          <w:rFonts w:ascii="Arial" w:hAnsi="Arial" w:cs="Arial"/>
          <w:sz w:val="22"/>
          <w:szCs w:val="22"/>
        </w:rPr>
        <w:t>Una vez obtenidas las trayectorias mediante el módulo de seguimiento, se implementó una etapa específica destinada a caracterizar el comportamiento dinámico de los vehículos. Su finalidad es ampliar la información proporcionada por la detección visual, ya que la mera presencia de un vehículo no permite determinar si este permanece estable, se desplaza por la escena o presenta indicios de aproximación hacia la posición del peatón.</w:t>
      </w:r>
    </w:p>
    <w:p w14:paraId="0110727B" w14:textId="018B4123" w:rsidR="008D7301" w:rsidRPr="0091018F" w:rsidRDefault="008D7301" w:rsidP="00244B2F">
      <w:pPr>
        <w:pStyle w:val="NormalWeb"/>
        <w:ind w:left="426"/>
        <w:jc w:val="both"/>
        <w:rPr>
          <w:rFonts w:ascii="Arial" w:hAnsi="Arial" w:cs="Arial"/>
          <w:sz w:val="22"/>
          <w:szCs w:val="22"/>
        </w:rPr>
      </w:pPr>
      <w:r w:rsidRPr="0091018F">
        <w:rPr>
          <w:rFonts w:ascii="Arial" w:hAnsi="Arial" w:cs="Arial"/>
          <w:sz w:val="22"/>
          <w:szCs w:val="22"/>
        </w:rPr>
        <w:t xml:space="preserve">Para esta etapa se seleccionan exclusivamente las detecciones pertenecientes a las clases </w:t>
      </w:r>
      <w:proofErr w:type="spellStart"/>
      <w:r w:rsidRPr="0091018F">
        <w:rPr>
          <w:rFonts w:ascii="Arial" w:hAnsi="Arial" w:cs="Arial"/>
          <w:sz w:val="22"/>
          <w:szCs w:val="22"/>
        </w:rPr>
        <w:t>bicycle</w:t>
      </w:r>
      <w:proofErr w:type="spellEnd"/>
      <w:r w:rsidRPr="0091018F">
        <w:rPr>
          <w:rFonts w:ascii="Arial" w:hAnsi="Arial" w:cs="Arial"/>
          <w:sz w:val="22"/>
          <w:szCs w:val="22"/>
        </w:rPr>
        <w:t xml:space="preserve">, car, </w:t>
      </w:r>
      <w:proofErr w:type="spellStart"/>
      <w:r w:rsidRPr="0091018F">
        <w:rPr>
          <w:rFonts w:ascii="Arial" w:hAnsi="Arial" w:cs="Arial"/>
          <w:sz w:val="22"/>
          <w:szCs w:val="22"/>
        </w:rPr>
        <w:t>motorcycle</w:t>
      </w:r>
      <w:proofErr w:type="spellEnd"/>
      <w:r w:rsidRPr="0091018F">
        <w:rPr>
          <w:rFonts w:ascii="Arial" w:hAnsi="Arial" w:cs="Arial"/>
          <w:sz w:val="22"/>
          <w:szCs w:val="22"/>
        </w:rPr>
        <w:t xml:space="preserve">, bus y </w:t>
      </w:r>
      <w:proofErr w:type="spellStart"/>
      <w:r w:rsidRPr="0091018F">
        <w:rPr>
          <w:rFonts w:ascii="Arial" w:hAnsi="Arial" w:cs="Arial"/>
          <w:sz w:val="22"/>
          <w:szCs w:val="22"/>
        </w:rPr>
        <w:t>truck</w:t>
      </w:r>
      <w:proofErr w:type="spellEnd"/>
      <w:r w:rsidRPr="0091018F">
        <w:rPr>
          <w:rFonts w:ascii="Arial" w:hAnsi="Arial" w:cs="Arial"/>
          <w:sz w:val="22"/>
          <w:szCs w:val="22"/>
        </w:rPr>
        <w:t xml:space="preserve"> que disponen de un identificador de seguimiento válido. Las observaciones correspondientes a cada </w:t>
      </w:r>
      <w:proofErr w:type="spellStart"/>
      <w:r w:rsidRPr="0091018F">
        <w:rPr>
          <w:rFonts w:ascii="Arial" w:hAnsi="Arial" w:cs="Arial"/>
          <w:sz w:val="22"/>
          <w:szCs w:val="22"/>
        </w:rPr>
        <w:t>track_id</w:t>
      </w:r>
      <w:proofErr w:type="spellEnd"/>
      <w:r w:rsidRPr="0091018F">
        <w:rPr>
          <w:rFonts w:ascii="Arial" w:hAnsi="Arial" w:cs="Arial"/>
          <w:sz w:val="22"/>
          <w:szCs w:val="22"/>
        </w:rPr>
        <w:t xml:space="preserve"> se ordenan temporalmente, permitiendo reconstruir la evolución de un mismo vehículo durante el intervalo en el que permanece visible en la secuencia. </w:t>
      </w:r>
    </w:p>
    <w:p w14:paraId="6F0498F8" w14:textId="564E92B6" w:rsidR="008D7301" w:rsidRPr="0091018F" w:rsidRDefault="008D7301" w:rsidP="00244B2F">
      <w:pPr>
        <w:pStyle w:val="NormalWeb"/>
        <w:ind w:left="426"/>
        <w:jc w:val="both"/>
        <w:rPr>
          <w:rFonts w:ascii="Arial" w:hAnsi="Arial" w:cs="Arial"/>
          <w:sz w:val="22"/>
          <w:szCs w:val="22"/>
        </w:rPr>
      </w:pPr>
      <w:r w:rsidRPr="0091018F">
        <w:rPr>
          <w:rFonts w:ascii="Arial" w:hAnsi="Arial" w:cs="Arial"/>
          <w:sz w:val="22"/>
          <w:szCs w:val="22"/>
        </w:rPr>
        <w:t xml:space="preserve">El movimiento se estima a partir de las variaciones de la posición normalizada del centro de la región delimitadora. Para dos observaciones consecutivas se calculan las diferencias horizontal y vertical y, a partir de ellas, el desplazamiento euclídeo normalizado. Este desplazamiento se relaciona con el tiempo transcurrido entre observaciones para obtener una medida de velocidad aparente en el plano de la imagen. Durante la experimentación, estas variables se definieron explícitamente a partir de </w:t>
      </w:r>
      <w:proofErr w:type="spellStart"/>
      <w:r w:rsidRPr="0091018F">
        <w:rPr>
          <w:rFonts w:ascii="Arial" w:hAnsi="Arial" w:cs="Arial"/>
          <w:sz w:val="22"/>
          <w:szCs w:val="22"/>
        </w:rPr>
        <w:t>center_x_norm</w:t>
      </w:r>
      <w:proofErr w:type="spellEnd"/>
      <w:r w:rsidRPr="0091018F">
        <w:rPr>
          <w:rFonts w:ascii="Arial" w:hAnsi="Arial" w:cs="Arial"/>
          <w:sz w:val="22"/>
          <w:szCs w:val="22"/>
        </w:rPr>
        <w:t xml:space="preserve">, </w:t>
      </w:r>
      <w:proofErr w:type="spellStart"/>
      <w:r w:rsidRPr="0091018F">
        <w:rPr>
          <w:rFonts w:ascii="Arial" w:hAnsi="Arial" w:cs="Arial"/>
          <w:sz w:val="22"/>
          <w:szCs w:val="22"/>
        </w:rPr>
        <w:t>center_y_norm</w:t>
      </w:r>
      <w:proofErr w:type="spellEnd"/>
      <w:r w:rsidRPr="0091018F">
        <w:rPr>
          <w:rFonts w:ascii="Arial" w:hAnsi="Arial" w:cs="Arial"/>
          <w:sz w:val="22"/>
          <w:szCs w:val="22"/>
        </w:rPr>
        <w:t xml:space="preserve"> y la diferencia temporal entre fotogramas. </w:t>
      </w:r>
    </w:p>
    <w:p w14:paraId="1E6D5C75" w14:textId="1F5F3666" w:rsidR="008D7301" w:rsidRPr="0091018F" w:rsidRDefault="008D7301" w:rsidP="00244B2F">
      <w:pPr>
        <w:pStyle w:val="NormalWeb"/>
        <w:ind w:left="426"/>
        <w:jc w:val="both"/>
        <w:rPr>
          <w:rFonts w:ascii="Arial" w:hAnsi="Arial" w:cs="Arial"/>
          <w:sz w:val="22"/>
          <w:szCs w:val="22"/>
        </w:rPr>
      </w:pPr>
      <w:r w:rsidRPr="0091018F">
        <w:rPr>
          <w:rFonts w:ascii="Arial" w:hAnsi="Arial" w:cs="Arial"/>
          <w:sz w:val="22"/>
          <w:szCs w:val="22"/>
        </w:rPr>
        <w:t xml:space="preserve">Esta magnitud no representa la velocidad física real del vehículo, puesto que no se dispone de una calibración geométrica de la cámara ni de información métrica sobre la escena. Se utiliza, por tanto, como una variable relativa que permite identificar cambios de posición suficientemente significativos a lo largo de una trayectoria. En la implementación integrada se resume el comportamiento de cada vehículo mediante la mediana de las velocidades aparentes calculadas entre observaciones consecutivas, reduciendo así la influencia de variaciones puntuales del seguimiento. </w:t>
      </w:r>
    </w:p>
    <w:p w14:paraId="6480A4FB" w14:textId="22B6A3AC" w:rsidR="008D7301" w:rsidRPr="0091018F" w:rsidRDefault="008D7301" w:rsidP="00244B2F">
      <w:pPr>
        <w:pStyle w:val="NormalWeb"/>
        <w:ind w:left="426"/>
        <w:jc w:val="both"/>
        <w:rPr>
          <w:rFonts w:ascii="Arial" w:hAnsi="Arial" w:cs="Arial"/>
          <w:sz w:val="22"/>
          <w:szCs w:val="22"/>
        </w:rPr>
      </w:pPr>
      <w:r w:rsidRPr="0091018F">
        <w:rPr>
          <w:rFonts w:ascii="Arial" w:hAnsi="Arial" w:cs="Arial"/>
          <w:sz w:val="22"/>
          <w:szCs w:val="22"/>
        </w:rPr>
        <w:lastRenderedPageBreak/>
        <w:t xml:space="preserve">De forma complementaria, se analiza la evolución del área normalizada de la </w:t>
      </w:r>
      <w:proofErr w:type="spellStart"/>
      <w:r w:rsidRPr="0091018F">
        <w:rPr>
          <w:rFonts w:ascii="Arial" w:hAnsi="Arial" w:cs="Arial"/>
          <w:sz w:val="22"/>
          <w:szCs w:val="22"/>
        </w:rPr>
        <w:t>bounding</w:t>
      </w:r>
      <w:proofErr w:type="spellEnd"/>
      <w:r w:rsidRPr="0091018F">
        <w:rPr>
          <w:rFonts w:ascii="Arial" w:hAnsi="Arial" w:cs="Arial"/>
          <w:sz w:val="22"/>
          <w:szCs w:val="22"/>
        </w:rPr>
        <w:t xml:space="preserve"> box. El aumento del tamaño aparente de un objeto a lo largo de una secuencia puede constituir un indicio de aproximación hacia la cámara. Por este motivo, el prototipo compara el área observada al comienzo y al final de cada trayectoria y calcula un factor de crecimiento relativo. Esta información se utiliza </w:t>
      </w:r>
      <w:proofErr w:type="gramStart"/>
      <w:r w:rsidRPr="0091018F">
        <w:rPr>
          <w:rFonts w:ascii="Arial" w:hAnsi="Arial" w:cs="Arial"/>
          <w:sz w:val="22"/>
          <w:szCs w:val="22"/>
        </w:rPr>
        <w:t>conjuntamente con</w:t>
      </w:r>
      <w:proofErr w:type="gramEnd"/>
      <w:r w:rsidRPr="0091018F">
        <w:rPr>
          <w:rFonts w:ascii="Arial" w:hAnsi="Arial" w:cs="Arial"/>
          <w:sz w:val="22"/>
          <w:szCs w:val="22"/>
        </w:rPr>
        <w:t xml:space="preserve"> el movimiento aparente para diferenciar un vehículo que simplemente se desplaza por la imagen de otro que presenta evidencias visuales compatibles con una aproximación. </w:t>
      </w:r>
    </w:p>
    <w:p w14:paraId="36461F08" w14:textId="53B1D54D" w:rsidR="008D7301" w:rsidRPr="0091018F" w:rsidRDefault="008D7301" w:rsidP="00244B2F">
      <w:pPr>
        <w:pStyle w:val="NormalWeb"/>
        <w:ind w:left="426"/>
        <w:jc w:val="both"/>
        <w:rPr>
          <w:rFonts w:ascii="Arial" w:hAnsi="Arial" w:cs="Arial"/>
          <w:sz w:val="22"/>
          <w:szCs w:val="22"/>
        </w:rPr>
      </w:pPr>
      <w:r w:rsidRPr="0091018F">
        <w:rPr>
          <w:rFonts w:ascii="Arial" w:hAnsi="Arial" w:cs="Arial"/>
          <w:sz w:val="22"/>
          <w:szCs w:val="22"/>
        </w:rPr>
        <w:t xml:space="preserve">Para evitar obtener conclusiones a partir de trayectorias excesivamente breves, únicamente se consideran válidos para la clasificación dinámica los objetos que disponen de al menos cinco observaciones. En el prototipo integrado, una trayectoria válida se considera en movimiento cuando su velocidad aparente mediana supera el umbral establecido de 0,015. Sobre estas trayectorias, se considera que existe indicio de aproximación cuando el factor entre el área final y el área inicial de la región delimitadora supera 1,12. </w:t>
      </w:r>
    </w:p>
    <w:p w14:paraId="3B213452" w14:textId="6850C050" w:rsidR="008D7301" w:rsidRPr="0091018F" w:rsidRDefault="008D7301" w:rsidP="00244B2F">
      <w:pPr>
        <w:pStyle w:val="NormalWeb"/>
        <w:ind w:left="426"/>
        <w:jc w:val="both"/>
        <w:rPr>
          <w:rFonts w:ascii="Arial" w:hAnsi="Arial" w:cs="Arial"/>
          <w:sz w:val="22"/>
          <w:szCs w:val="22"/>
        </w:rPr>
      </w:pPr>
      <w:r w:rsidRPr="0091018F">
        <w:rPr>
          <w:rFonts w:ascii="Arial" w:hAnsi="Arial" w:cs="Arial"/>
          <w:sz w:val="22"/>
          <w:szCs w:val="22"/>
        </w:rPr>
        <w:t xml:space="preserve">A partir de estas condiciones se definen cuatro estados dinámicos: INSUFFICIENT, cuando la trayectoria no dispone de observaciones suficientes; STABLE, cuando existe una trayectoria válida pero no se supera el umbral de movimiento; MOVING, cuando se identifica movimiento aparente significativo; y APPROACHING, cuando además del movimiento se observa un crecimiento suficiente del área aparente del vehículo. </w:t>
      </w:r>
    </w:p>
    <w:p w14:paraId="03E11365" w14:textId="77777777" w:rsidR="008D7301" w:rsidRPr="0091018F" w:rsidRDefault="008D7301" w:rsidP="00244B2F">
      <w:pPr>
        <w:pStyle w:val="NormalWeb"/>
        <w:ind w:left="426"/>
        <w:jc w:val="both"/>
        <w:rPr>
          <w:rFonts w:ascii="Arial" w:hAnsi="Arial" w:cs="Arial"/>
          <w:sz w:val="22"/>
          <w:szCs w:val="22"/>
        </w:rPr>
      </w:pPr>
      <w:r w:rsidRPr="0091018F">
        <w:rPr>
          <w:rFonts w:ascii="Arial" w:hAnsi="Arial" w:cs="Arial"/>
          <w:sz w:val="22"/>
          <w:szCs w:val="22"/>
        </w:rPr>
        <w:t>La clasificación obtenida se almacena junto con información como el identificador y la clase del vehículo, el número de observaciones, los fotogramas inicial y final, la velocidad aparente calculada y las áreas normalizadas inicial y final. De esta manera, cada trayectoria queda resumida mediante un conjunto reducido de variables que puede integrarse posteriormente con la información procedente del semáforo peatonal.</w:t>
      </w:r>
    </w:p>
    <w:p w14:paraId="6CB1C8DB" w14:textId="77777777" w:rsidR="008D7301" w:rsidRDefault="008D7301" w:rsidP="00244B2F">
      <w:pPr>
        <w:pStyle w:val="NormalWeb"/>
        <w:ind w:left="426"/>
        <w:jc w:val="both"/>
        <w:rPr>
          <w:rFonts w:ascii="Arial" w:hAnsi="Arial" w:cs="Arial"/>
          <w:sz w:val="22"/>
          <w:szCs w:val="22"/>
        </w:rPr>
      </w:pPr>
      <w:r w:rsidRPr="0091018F">
        <w:rPr>
          <w:rFonts w:ascii="Arial" w:hAnsi="Arial" w:cs="Arial"/>
          <w:sz w:val="22"/>
          <w:szCs w:val="22"/>
        </w:rPr>
        <w:t>El análisis dinámico constituye así el vínculo entre la percepción visual y la estimación contextual del riesgo. Su función no es reconstruir con precisión física la trayectoria tridimensional de los vehículos, sino proporcionar al sistema una aproximación visual a su comportamiento a partir de la información disponible en una cámara monocular. Esta simplificación resulta coherente con el carácter experimental del prototipo y permite incorporar información temporal al proceso de decisión sin requerir sensores externos de distancia o velocidad.</w:t>
      </w:r>
    </w:p>
    <w:p w14:paraId="252CA522" w14:textId="77777777" w:rsidR="0096357E" w:rsidRDefault="0096357E" w:rsidP="00244B2F">
      <w:pPr>
        <w:pStyle w:val="NormalWeb"/>
        <w:ind w:left="426"/>
        <w:jc w:val="both"/>
        <w:rPr>
          <w:rFonts w:ascii="Arial" w:hAnsi="Arial" w:cs="Arial"/>
          <w:sz w:val="22"/>
          <w:szCs w:val="22"/>
        </w:rPr>
      </w:pPr>
    </w:p>
    <w:p w14:paraId="3A6BB8C2" w14:textId="4DEE102D" w:rsidR="0096357E" w:rsidRPr="007B71CE" w:rsidRDefault="0096357E" w:rsidP="007B71CE">
      <w:pPr>
        <w:pStyle w:val="Ttulo3"/>
        <w:rPr>
          <w:rStyle w:val="Ttulo2Car"/>
        </w:rPr>
      </w:pPr>
      <w:r w:rsidRPr="007B71CE">
        <w:rPr>
          <w:rStyle w:val="Ttulo2Car"/>
        </w:rPr>
        <w:t xml:space="preserve"> </w:t>
      </w:r>
      <w:bookmarkStart w:id="64" w:name="_Toc242730189"/>
      <w:r w:rsidR="007B71CE">
        <w:rPr>
          <w:rStyle w:val="Ttulo2Car"/>
        </w:rPr>
        <w:t xml:space="preserve">4.3.4 </w:t>
      </w:r>
      <w:r w:rsidRPr="007B71CE">
        <w:rPr>
          <w:rStyle w:val="Ttulo2Car"/>
        </w:rPr>
        <w:t>Detección e interpretación del semáforo peatonal</w:t>
      </w:r>
      <w:bookmarkEnd w:id="64"/>
    </w:p>
    <w:p w14:paraId="519BB3AE" w14:textId="77777777" w:rsidR="0096357E" w:rsidRPr="00EE106F" w:rsidRDefault="0096357E" w:rsidP="00244B2F">
      <w:pPr>
        <w:pStyle w:val="NormalWeb"/>
        <w:ind w:left="426"/>
        <w:jc w:val="both"/>
        <w:rPr>
          <w:rFonts w:ascii="Arial" w:hAnsi="Arial" w:cs="Arial"/>
          <w:sz w:val="22"/>
          <w:szCs w:val="22"/>
        </w:rPr>
      </w:pPr>
      <w:r w:rsidRPr="00EE106F">
        <w:rPr>
          <w:rFonts w:ascii="Arial" w:hAnsi="Arial" w:cs="Arial"/>
          <w:sz w:val="22"/>
          <w:szCs w:val="22"/>
        </w:rPr>
        <w:t xml:space="preserve">La interpretación del semáforo peatonal constituye uno de los componentes más específicos del prototipo. A diferencia de la detección de vehículos, la identificación de una señal peatonal no puede resolverse únicamente mediante la clase genérica </w:t>
      </w:r>
      <w:proofErr w:type="spellStart"/>
      <w:r w:rsidRPr="00EE106F">
        <w:rPr>
          <w:rFonts w:ascii="Arial" w:hAnsi="Arial" w:cs="Arial"/>
          <w:sz w:val="22"/>
          <w:szCs w:val="22"/>
        </w:rPr>
        <w:t>traffic</w:t>
      </w:r>
      <w:proofErr w:type="spellEnd"/>
      <w:r w:rsidRPr="00EE106F">
        <w:rPr>
          <w:rFonts w:ascii="Arial" w:hAnsi="Arial" w:cs="Arial"/>
          <w:sz w:val="22"/>
          <w:szCs w:val="22"/>
        </w:rPr>
        <w:t xml:space="preserve"> light disponible en COCO, ya que esta categoría agrupa diferentes tipos de semáforos y no proporciona información suficiente para determinar si la señal observada está dirigida al peatón ni cuál es su estado.</w:t>
      </w:r>
    </w:p>
    <w:p w14:paraId="4D1A704C" w14:textId="68BD25B6" w:rsidR="008A7F12" w:rsidRDefault="0096357E" w:rsidP="00907C75">
      <w:pPr>
        <w:pStyle w:val="NormalWeb"/>
        <w:ind w:left="426"/>
        <w:jc w:val="both"/>
        <w:rPr>
          <w:rFonts w:ascii="Arial" w:hAnsi="Arial" w:cs="Arial"/>
          <w:sz w:val="22"/>
          <w:szCs w:val="22"/>
        </w:rPr>
      </w:pPr>
      <w:r w:rsidRPr="00EE106F">
        <w:rPr>
          <w:rFonts w:ascii="Arial" w:hAnsi="Arial" w:cs="Arial"/>
          <w:sz w:val="22"/>
          <w:szCs w:val="22"/>
        </w:rPr>
        <w:lastRenderedPageBreak/>
        <w:t xml:space="preserve">Durante el desarrollo se exploró inicialmente la utilización de detectores YOLO especializados entrenados específicamente para la clase </w:t>
      </w:r>
      <w:proofErr w:type="spellStart"/>
      <w:r w:rsidRPr="00EE106F">
        <w:rPr>
          <w:rFonts w:ascii="Arial" w:hAnsi="Arial" w:cs="Arial"/>
          <w:sz w:val="22"/>
          <w:szCs w:val="22"/>
        </w:rPr>
        <w:t>pedestrian_traffic_light</w:t>
      </w:r>
      <w:proofErr w:type="spellEnd"/>
      <w:r w:rsidRPr="00EE106F">
        <w:rPr>
          <w:rFonts w:ascii="Arial" w:hAnsi="Arial" w:cs="Arial"/>
          <w:sz w:val="22"/>
          <w:szCs w:val="22"/>
        </w:rPr>
        <w:t xml:space="preserve">. Se desarrollaron dos versiones, V1 y V2, con diferentes configuraciones de entrenamiento. Sin embargo, las pruebas mostraron dificultades para establecer un umbral de confianza suficientemente robusto. En particular, el reentrenamiento V2 no corrigió completamente la baja confianza ni la generación excesiva de candidatos observada previamente. Como consecuencia, se descartó utilizar estos modelos especializados como única fuente principal de detección y se adoptó una estrategia en la que YOLO11 </w:t>
      </w:r>
      <w:proofErr w:type="spellStart"/>
      <w:r w:rsidRPr="00EE106F">
        <w:rPr>
          <w:rFonts w:ascii="Arial" w:hAnsi="Arial" w:cs="Arial"/>
          <w:sz w:val="22"/>
          <w:szCs w:val="22"/>
        </w:rPr>
        <w:t>preentrenado</w:t>
      </w:r>
      <w:proofErr w:type="spellEnd"/>
      <w:r w:rsidRPr="00EE106F">
        <w:rPr>
          <w:rFonts w:ascii="Arial" w:hAnsi="Arial" w:cs="Arial"/>
          <w:sz w:val="22"/>
          <w:szCs w:val="22"/>
        </w:rPr>
        <w:t xml:space="preserve"> sobre COCO genera regiones candidatas mediante la clase </w:t>
      </w:r>
      <w:proofErr w:type="spellStart"/>
      <w:r w:rsidRPr="00EE106F">
        <w:rPr>
          <w:rFonts w:ascii="Arial" w:hAnsi="Arial" w:cs="Arial"/>
          <w:sz w:val="22"/>
          <w:szCs w:val="22"/>
        </w:rPr>
        <w:t>traffic</w:t>
      </w:r>
      <w:proofErr w:type="spellEnd"/>
      <w:r w:rsidRPr="00EE106F">
        <w:rPr>
          <w:rFonts w:ascii="Arial" w:hAnsi="Arial" w:cs="Arial"/>
          <w:sz w:val="22"/>
          <w:szCs w:val="22"/>
        </w:rPr>
        <w:t xml:space="preserve"> light, mientras que la discriminación posterior se delega en componentes semánticos. </w:t>
      </w:r>
    </w:p>
    <w:p w14:paraId="15EF1FD5" w14:textId="77777777" w:rsidR="00907C75" w:rsidRDefault="00907C75" w:rsidP="00907C75">
      <w:pPr>
        <w:pStyle w:val="NormalWeb"/>
        <w:keepNext/>
        <w:ind w:left="426"/>
        <w:jc w:val="both"/>
      </w:pPr>
      <w:r>
        <w:rPr>
          <w:rFonts w:ascii="Arial" w:hAnsi="Arial" w:cs="Arial"/>
          <w:noProof/>
          <w:sz w:val="22"/>
          <w:szCs w:val="22"/>
        </w:rPr>
        <w:drawing>
          <wp:inline distT="0" distB="0" distL="0" distR="0" wp14:anchorId="7F64337E" wp14:editId="130A60BD">
            <wp:extent cx="5400040" cy="1824355"/>
            <wp:effectExtent l="0" t="0" r="0" b="4445"/>
            <wp:docPr id="1321341794" name="Imagen 5" descr="The image illustrates a detailed process for pedestrian traffic signal detection and interpretation, including steps such as candidate source identification, fusion, region cropping, and various detection and filtering techniques, leading to an actionable status of pedestrian signal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341794" name="Imagen 5" descr="The image illustrates a detailed process for pedestrian traffic signal detection and interpretation, including steps such as candidate source identification, fusion, region cropping, and various detection and filtering techniques, leading to an actionable status of pedestrian signals.&#10;&#10;El contenido generado por IA puede ser incorrecto."/>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400040" cy="1824355"/>
                    </a:xfrm>
                    <a:prstGeom prst="rect">
                      <a:avLst/>
                    </a:prstGeom>
                  </pic:spPr>
                </pic:pic>
              </a:graphicData>
            </a:graphic>
          </wp:inline>
        </w:drawing>
      </w:r>
    </w:p>
    <w:p w14:paraId="6D92E63C" w14:textId="31799344" w:rsidR="00907C75" w:rsidRPr="00907C75" w:rsidRDefault="00907C75" w:rsidP="00907C75">
      <w:pPr>
        <w:pStyle w:val="Descripcin"/>
        <w:ind w:left="851"/>
        <w:jc w:val="both"/>
        <w:rPr>
          <w:sz w:val="22"/>
          <w:szCs w:val="22"/>
        </w:rPr>
      </w:pPr>
      <w:bookmarkStart w:id="65" w:name="_Toc242734760"/>
      <w:r>
        <w:t xml:space="preserve">Ilustración </w:t>
      </w:r>
      <w:fldSimple w:instr=" SEQ Ilustración \* ARABIC ">
        <w:r w:rsidR="009D46CC">
          <w:rPr>
            <w:noProof/>
          </w:rPr>
          <w:t>7</w:t>
        </w:r>
      </w:fldSimple>
      <w:r>
        <w:t xml:space="preserve"> </w:t>
      </w:r>
      <w:r w:rsidRPr="00907C75">
        <w:t>Flujo de detección e interpretación semántica del semáforo peatonal en el prototipo. Elaboración propia.</w:t>
      </w:r>
      <w:bookmarkEnd w:id="65"/>
    </w:p>
    <w:p w14:paraId="5DCA2113" w14:textId="77777777" w:rsidR="006B76C3" w:rsidRPr="006B76C3" w:rsidRDefault="006B76C3" w:rsidP="006B76C3">
      <w:pPr>
        <w:pStyle w:val="NormalWeb"/>
        <w:ind w:left="426"/>
        <w:jc w:val="both"/>
        <w:rPr>
          <w:rFonts w:ascii="Arial" w:hAnsi="Arial" w:cs="Arial"/>
          <w:sz w:val="22"/>
          <w:szCs w:val="22"/>
        </w:rPr>
      </w:pPr>
      <w:r w:rsidRPr="006B76C3">
        <w:rPr>
          <w:rFonts w:ascii="Arial" w:hAnsi="Arial" w:cs="Arial"/>
          <w:sz w:val="22"/>
          <w:szCs w:val="22"/>
        </w:rPr>
        <w:t xml:space="preserve">En la configuración base, el vídeo se procesa temporalmente utilizando YOLO11 </w:t>
      </w:r>
      <w:proofErr w:type="spellStart"/>
      <w:r w:rsidRPr="006B76C3">
        <w:rPr>
          <w:rFonts w:ascii="Arial" w:hAnsi="Arial" w:cs="Arial"/>
          <w:sz w:val="22"/>
          <w:szCs w:val="22"/>
        </w:rPr>
        <w:t>preentrenado</w:t>
      </w:r>
      <w:proofErr w:type="spellEnd"/>
      <w:r w:rsidRPr="006B76C3">
        <w:rPr>
          <w:rFonts w:ascii="Arial" w:hAnsi="Arial" w:cs="Arial"/>
          <w:sz w:val="22"/>
          <w:szCs w:val="22"/>
        </w:rPr>
        <w:t xml:space="preserve"> sobre COCO como generador de candidatos de la clase </w:t>
      </w:r>
      <w:proofErr w:type="spellStart"/>
      <w:r w:rsidRPr="006B76C3">
        <w:rPr>
          <w:rFonts w:ascii="Arial" w:hAnsi="Arial" w:cs="Arial"/>
          <w:sz w:val="22"/>
          <w:szCs w:val="22"/>
        </w:rPr>
        <w:t>traffic</w:t>
      </w:r>
      <w:proofErr w:type="spellEnd"/>
      <w:r w:rsidRPr="006B76C3">
        <w:rPr>
          <w:rFonts w:ascii="Arial" w:hAnsi="Arial" w:cs="Arial"/>
          <w:sz w:val="22"/>
          <w:szCs w:val="22"/>
        </w:rPr>
        <w:t xml:space="preserve"> light. Para esta etapa se estableció un umbral de confianza de 0,05 y un muestreo temporal de un fotograma de cada tres, reduciendo el coste del análisis semántico posterior sin eliminar la evolución temporal de la señal.</w:t>
      </w:r>
    </w:p>
    <w:p w14:paraId="50012300" w14:textId="77777777" w:rsidR="00FB49F3" w:rsidRDefault="006B76C3" w:rsidP="006B76C3">
      <w:pPr>
        <w:pStyle w:val="NormalWeb"/>
        <w:ind w:left="426"/>
        <w:jc w:val="both"/>
        <w:rPr>
          <w:rFonts w:ascii="Arial" w:hAnsi="Arial" w:cs="Arial"/>
          <w:sz w:val="22"/>
          <w:szCs w:val="22"/>
        </w:rPr>
      </w:pPr>
      <w:r w:rsidRPr="006B76C3">
        <w:rPr>
          <w:rFonts w:ascii="Arial" w:hAnsi="Arial" w:cs="Arial"/>
          <w:sz w:val="22"/>
          <w:szCs w:val="22"/>
        </w:rPr>
        <w:t xml:space="preserve">Para cada detección candidata se amplió la región delimitada por la </w:t>
      </w:r>
      <w:proofErr w:type="spellStart"/>
      <w:r w:rsidRPr="006B76C3">
        <w:rPr>
          <w:rFonts w:ascii="Arial" w:hAnsi="Arial" w:cs="Arial"/>
          <w:sz w:val="22"/>
          <w:szCs w:val="22"/>
        </w:rPr>
        <w:t>bounding</w:t>
      </w:r>
      <w:proofErr w:type="spellEnd"/>
      <w:r w:rsidRPr="006B76C3">
        <w:rPr>
          <w:rFonts w:ascii="Arial" w:hAnsi="Arial" w:cs="Arial"/>
          <w:sz w:val="22"/>
          <w:szCs w:val="22"/>
        </w:rPr>
        <w:t xml:space="preserve"> box mediante un margen contextual de 20 píxeles en cada dirección. </w:t>
      </w:r>
      <w:r w:rsidR="00FB49F3" w:rsidRPr="00FB49F3">
        <w:rPr>
          <w:rFonts w:ascii="Arial" w:hAnsi="Arial" w:cs="Arial"/>
          <w:sz w:val="22"/>
          <w:szCs w:val="22"/>
        </w:rPr>
        <w:t xml:space="preserve">El recorte resultante se transforma posteriormente en una representación visual mediante el modelo CLIP </w:t>
      </w:r>
      <w:proofErr w:type="spellStart"/>
      <w:r w:rsidR="00FB49F3" w:rsidRPr="00FB49F3">
        <w:rPr>
          <w:rFonts w:ascii="Arial" w:hAnsi="Arial" w:cs="Arial"/>
          <w:sz w:val="22"/>
          <w:szCs w:val="22"/>
        </w:rPr>
        <w:t>ViT</w:t>
      </w:r>
      <w:proofErr w:type="spellEnd"/>
      <w:r w:rsidR="00FB49F3" w:rsidRPr="00FB49F3">
        <w:rPr>
          <w:rFonts w:ascii="Arial" w:hAnsi="Arial" w:cs="Arial"/>
          <w:sz w:val="22"/>
          <w:szCs w:val="22"/>
        </w:rPr>
        <w:t xml:space="preserve">-B/32, cargado mediante la biblioteca Transformers a partir del </w:t>
      </w:r>
      <w:proofErr w:type="spellStart"/>
      <w:r w:rsidR="00FB49F3" w:rsidRPr="00FB49F3">
        <w:rPr>
          <w:rFonts w:ascii="Arial" w:hAnsi="Arial" w:cs="Arial"/>
          <w:sz w:val="22"/>
          <w:szCs w:val="22"/>
        </w:rPr>
        <w:t>checkpoint</w:t>
      </w:r>
      <w:proofErr w:type="spellEnd"/>
      <w:r w:rsidR="00FB49F3" w:rsidRPr="00FB49F3">
        <w:rPr>
          <w:rFonts w:ascii="Arial" w:hAnsi="Arial" w:cs="Arial"/>
          <w:sz w:val="22"/>
          <w:szCs w:val="22"/>
        </w:rPr>
        <w:t xml:space="preserve"> </w:t>
      </w:r>
      <w:proofErr w:type="spellStart"/>
      <w:r w:rsidR="00FB49F3" w:rsidRPr="00FB49F3">
        <w:rPr>
          <w:rFonts w:ascii="Arial" w:hAnsi="Arial" w:cs="Arial"/>
          <w:sz w:val="22"/>
          <w:szCs w:val="22"/>
        </w:rPr>
        <w:t>openai</w:t>
      </w:r>
      <w:proofErr w:type="spellEnd"/>
      <w:r w:rsidR="00FB49F3" w:rsidRPr="00FB49F3">
        <w:rPr>
          <w:rFonts w:ascii="Arial" w:hAnsi="Arial" w:cs="Arial"/>
          <w:sz w:val="22"/>
          <w:szCs w:val="22"/>
        </w:rPr>
        <w:t>/clip-vit-base-patch32. Esta representación constituye la entrada para las etapas posteriores de interpretación semántica.</w:t>
      </w:r>
    </w:p>
    <w:p w14:paraId="4495B873" w14:textId="492949CD" w:rsidR="006B76C3" w:rsidRPr="006B76C3" w:rsidRDefault="006B76C3" w:rsidP="006B76C3">
      <w:pPr>
        <w:pStyle w:val="NormalWeb"/>
        <w:ind w:left="426"/>
        <w:jc w:val="both"/>
        <w:rPr>
          <w:rFonts w:ascii="Arial" w:hAnsi="Arial" w:cs="Arial"/>
          <w:sz w:val="22"/>
          <w:szCs w:val="22"/>
        </w:rPr>
      </w:pPr>
      <w:r w:rsidRPr="006B76C3">
        <w:rPr>
          <w:rFonts w:ascii="Arial" w:hAnsi="Arial" w:cs="Arial"/>
          <w:sz w:val="22"/>
          <w:szCs w:val="22"/>
        </w:rPr>
        <w:t xml:space="preserve">Sobre el </w:t>
      </w:r>
      <w:proofErr w:type="spellStart"/>
      <w:r w:rsidRPr="006B76C3">
        <w:rPr>
          <w:rFonts w:ascii="Arial" w:hAnsi="Arial" w:cs="Arial"/>
          <w:sz w:val="22"/>
          <w:szCs w:val="22"/>
        </w:rPr>
        <w:t>embedding</w:t>
      </w:r>
      <w:proofErr w:type="spellEnd"/>
      <w:r w:rsidRPr="006B76C3">
        <w:rPr>
          <w:rFonts w:ascii="Arial" w:hAnsi="Arial" w:cs="Arial"/>
          <w:sz w:val="22"/>
          <w:szCs w:val="22"/>
        </w:rPr>
        <w:t xml:space="preserve"> visual generado por CLIP se aplica el clasificador supervisado Gate V2, encargado de determinar si el candidato puede considerarse ACTIONABLE o NON_ACTIONABLE. En la configuración final se estableció un umbral de aceptación de 0,50 para la clase ACTIONABLE. Los candidatos que no superan este criterio se descartan antes de realizar la clasificación del estado del semáforo.</w:t>
      </w:r>
    </w:p>
    <w:p w14:paraId="3ED1EF91" w14:textId="77777777" w:rsidR="006B76C3" w:rsidRPr="006B76C3" w:rsidRDefault="006B76C3" w:rsidP="006B76C3">
      <w:pPr>
        <w:pStyle w:val="NormalWeb"/>
        <w:ind w:left="426"/>
        <w:jc w:val="both"/>
        <w:rPr>
          <w:rFonts w:ascii="Arial" w:hAnsi="Arial" w:cs="Arial"/>
          <w:sz w:val="22"/>
          <w:szCs w:val="22"/>
        </w:rPr>
      </w:pPr>
      <w:r w:rsidRPr="006B76C3">
        <w:rPr>
          <w:rFonts w:ascii="Arial" w:hAnsi="Arial" w:cs="Arial"/>
          <w:sz w:val="22"/>
          <w:szCs w:val="22"/>
        </w:rPr>
        <w:t xml:space="preserve">Los candidatos aceptados se someten posteriormente a la clasificación GREEN/RED mediante CLIP. Para esta decisión se utilizan las familias de descripciones textuales definidas en el apartado 4.2.3, formadas por cinco </w:t>
      </w:r>
      <w:proofErr w:type="spellStart"/>
      <w:r w:rsidRPr="006B76C3">
        <w:rPr>
          <w:rFonts w:ascii="Arial" w:hAnsi="Arial" w:cs="Arial"/>
          <w:sz w:val="22"/>
          <w:szCs w:val="22"/>
        </w:rPr>
        <w:t>prompts</w:t>
      </w:r>
      <w:proofErr w:type="spellEnd"/>
      <w:r w:rsidRPr="006B76C3">
        <w:rPr>
          <w:rFonts w:ascii="Arial" w:hAnsi="Arial" w:cs="Arial"/>
          <w:sz w:val="22"/>
          <w:szCs w:val="22"/>
        </w:rPr>
        <w:t xml:space="preserve"> asociados al estado GREEN y cuatro al estado RED. Las puntuaciones obtenidas se </w:t>
      </w:r>
      <w:r w:rsidRPr="006B76C3">
        <w:rPr>
          <w:rFonts w:ascii="Arial" w:hAnsi="Arial" w:cs="Arial"/>
          <w:sz w:val="22"/>
          <w:szCs w:val="22"/>
        </w:rPr>
        <w:lastRenderedPageBreak/>
        <w:t>promedian dentro de cada grupo y se normalizan entre ambos estados antes de seleccionar la alternativa con mayor valor.</w:t>
      </w:r>
    </w:p>
    <w:p w14:paraId="01A161DF" w14:textId="6D3BD2BE" w:rsidR="0096357E" w:rsidRPr="00EE106F" w:rsidRDefault="0096357E" w:rsidP="00244B2F">
      <w:pPr>
        <w:pStyle w:val="NormalWeb"/>
        <w:ind w:left="426"/>
        <w:jc w:val="both"/>
        <w:rPr>
          <w:rFonts w:ascii="Arial" w:hAnsi="Arial" w:cs="Arial"/>
          <w:sz w:val="22"/>
          <w:szCs w:val="22"/>
        </w:rPr>
      </w:pPr>
      <w:r w:rsidRPr="00EE106F">
        <w:rPr>
          <w:rFonts w:ascii="Arial" w:hAnsi="Arial" w:cs="Arial"/>
          <w:sz w:val="22"/>
          <w:szCs w:val="22"/>
        </w:rPr>
        <w:t xml:space="preserve">De esta forma, el proceso de interpretación queda dividido en dos decisiones sucesivas. En primer lugar, el sistema determina si la región candidata contiene una señal peatonal utilizable; únicamente en caso afirmativo intenta determinar posteriormente si su estado corresponde a verde o rojo. Esta separación evita forzar una clasificación RED/GREEN sobre regiones correspondientes, por ejemplo, a semáforos vehiculares, vistas laterales o posteriores de una señal o candidatos en los que no resulta visible un símbolo peatonal. Las descripciones semánticas empleadas durante el desarrollo contemplaron explícitamente estos casos como información no accionable. </w:t>
      </w:r>
    </w:p>
    <w:p w14:paraId="27345220" w14:textId="2B10C793" w:rsidR="0096357E" w:rsidRPr="00EE106F" w:rsidRDefault="0096357E" w:rsidP="00244B2F">
      <w:pPr>
        <w:pStyle w:val="NormalWeb"/>
        <w:ind w:left="426"/>
        <w:jc w:val="both"/>
        <w:rPr>
          <w:rFonts w:ascii="Arial" w:hAnsi="Arial" w:cs="Arial"/>
          <w:sz w:val="22"/>
          <w:szCs w:val="22"/>
        </w:rPr>
      </w:pPr>
      <w:r w:rsidRPr="00EE106F">
        <w:rPr>
          <w:rFonts w:ascii="Arial" w:hAnsi="Arial" w:cs="Arial"/>
          <w:sz w:val="22"/>
          <w:szCs w:val="22"/>
        </w:rPr>
        <w:t xml:space="preserve">La información obtenida se conserva para cada observación junto con el fotograma, el instante temporal, la confianza del detector, la probabilidad proporcionada por el Gate V2, la condición ACTIONABLE/NON_ACTIONABLE, el estado estimado y las puntuaciones correspondientes a verde y rojo. Esto permite mantener trazabilidad entre la región originalmente detectada y la interpretación semántica finalmente asignada. </w:t>
      </w:r>
    </w:p>
    <w:p w14:paraId="1D3F4C40" w14:textId="3DC51251" w:rsidR="0096357E" w:rsidRPr="00EE106F" w:rsidRDefault="0096357E" w:rsidP="00244B2F">
      <w:pPr>
        <w:pStyle w:val="NormalWeb"/>
        <w:ind w:left="426"/>
        <w:jc w:val="both"/>
        <w:rPr>
          <w:rFonts w:ascii="Arial" w:hAnsi="Arial" w:cs="Arial"/>
          <w:sz w:val="22"/>
          <w:szCs w:val="22"/>
        </w:rPr>
      </w:pPr>
      <w:r w:rsidRPr="00EE106F">
        <w:rPr>
          <w:rFonts w:ascii="Arial" w:hAnsi="Arial" w:cs="Arial"/>
          <w:sz w:val="22"/>
          <w:szCs w:val="22"/>
        </w:rPr>
        <w:t xml:space="preserve">Además de la configuración base, se implementó una segunda variante destinada a comprobar si los modelos especializados podían aportar información complementaria sin hacer depender de ellos toda la detección. En este detector híbrido, las regiones candidatas proceden simultáneamente de YOLO11 COCO, YOLO especializado V1 y YOLO especializado V2. Para los tres detectores se utiliza en esta configuración un umbral de confianza de 0,05, y las detecciones obtenidas se transforman a una representación común antes de su combinación. </w:t>
      </w:r>
    </w:p>
    <w:p w14:paraId="205D0230" w14:textId="4C5C84F1" w:rsidR="0096357E" w:rsidRPr="00EE106F" w:rsidRDefault="0096357E" w:rsidP="00244B2F">
      <w:pPr>
        <w:pStyle w:val="NormalWeb"/>
        <w:ind w:left="426"/>
        <w:jc w:val="both"/>
        <w:rPr>
          <w:rFonts w:ascii="Arial" w:hAnsi="Arial" w:cs="Arial"/>
          <w:sz w:val="22"/>
          <w:szCs w:val="22"/>
        </w:rPr>
      </w:pPr>
      <w:r w:rsidRPr="00EE106F">
        <w:rPr>
          <w:rFonts w:ascii="Arial" w:hAnsi="Arial" w:cs="Arial"/>
          <w:sz w:val="22"/>
          <w:szCs w:val="22"/>
        </w:rPr>
        <w:t>Las regiones procedentes de diferentes detectores que presentan un solapamiento suficiente se fusionan utilizando la intersección sobre unión (</w:t>
      </w:r>
      <w:proofErr w:type="spellStart"/>
      <w:r w:rsidRPr="00EE106F">
        <w:rPr>
          <w:rFonts w:ascii="Arial" w:hAnsi="Arial" w:cs="Arial"/>
          <w:sz w:val="22"/>
          <w:szCs w:val="22"/>
        </w:rPr>
        <w:t>IoU</w:t>
      </w:r>
      <w:proofErr w:type="spellEnd"/>
      <w:r w:rsidRPr="00EE106F">
        <w:rPr>
          <w:rFonts w:ascii="Arial" w:hAnsi="Arial" w:cs="Arial"/>
          <w:sz w:val="22"/>
          <w:szCs w:val="22"/>
        </w:rPr>
        <w:t xml:space="preserve">). En la implementación se establece un umbral de 0,50; cuando dos candidatos superan este grado de solapamiento se consideran correspondientes a una misma región, se conservan las fuentes que la detectaron y se mantiene la </w:t>
      </w:r>
      <w:proofErr w:type="spellStart"/>
      <w:r w:rsidRPr="00EE106F">
        <w:rPr>
          <w:rFonts w:ascii="Arial" w:hAnsi="Arial" w:cs="Arial"/>
          <w:sz w:val="22"/>
          <w:szCs w:val="22"/>
        </w:rPr>
        <w:t>bounding</w:t>
      </w:r>
      <w:proofErr w:type="spellEnd"/>
      <w:r w:rsidRPr="00EE106F">
        <w:rPr>
          <w:rFonts w:ascii="Arial" w:hAnsi="Arial" w:cs="Arial"/>
          <w:sz w:val="22"/>
          <w:szCs w:val="22"/>
        </w:rPr>
        <w:t xml:space="preserve"> box con mayor confianza. De este modo se evita procesar repetidamente regiones equivalentes generadas por distintos modelos. </w:t>
      </w:r>
    </w:p>
    <w:p w14:paraId="2B29BFD9" w14:textId="1464F163" w:rsidR="0096357E" w:rsidRPr="00EE106F" w:rsidRDefault="0096357E" w:rsidP="00244B2F">
      <w:pPr>
        <w:pStyle w:val="NormalWeb"/>
        <w:ind w:left="426"/>
        <w:jc w:val="both"/>
        <w:rPr>
          <w:rFonts w:ascii="Arial" w:hAnsi="Arial" w:cs="Arial"/>
          <w:sz w:val="22"/>
          <w:szCs w:val="22"/>
        </w:rPr>
      </w:pPr>
      <w:r w:rsidRPr="00EE106F">
        <w:rPr>
          <w:rFonts w:ascii="Arial" w:hAnsi="Arial" w:cs="Arial"/>
          <w:sz w:val="22"/>
          <w:szCs w:val="22"/>
        </w:rPr>
        <w:t xml:space="preserve">Una vez realizada esta fusión espacial, el resto del pipeline permanece esencialmente inalterado: los candidatos combinados vuelven a pasar por CLIP y Gate V2 y, cuando son considerados accionables, se estima su estado RED/GREEN. Por tanto, V1 y V2 funcionan en la arquitectura final como detectores complementarios de candidatos, y no como clasificadores responsables de determinar directamente la recomendación de cruce. Esta distinción queda establecida explícitamente en la implementación del prototipo híbrido. </w:t>
      </w:r>
    </w:p>
    <w:p w14:paraId="7BB19FD6" w14:textId="77777777" w:rsidR="0096357E" w:rsidRPr="00EE106F" w:rsidRDefault="0096357E" w:rsidP="00244B2F">
      <w:pPr>
        <w:pStyle w:val="NormalWeb"/>
        <w:ind w:left="426"/>
        <w:jc w:val="both"/>
        <w:rPr>
          <w:rFonts w:ascii="Arial" w:hAnsi="Arial" w:cs="Arial"/>
          <w:sz w:val="22"/>
          <w:szCs w:val="22"/>
        </w:rPr>
      </w:pPr>
      <w:r w:rsidRPr="00EE106F">
        <w:rPr>
          <w:rFonts w:ascii="Arial" w:hAnsi="Arial" w:cs="Arial"/>
          <w:sz w:val="22"/>
          <w:szCs w:val="22"/>
        </w:rPr>
        <w:t>Este diseño permite separar tres problemas que inicialmente podrían parecer equivalentes: localizar una región compatible con un semáforo, determinar si esa región corresponde realmente a una señal peatonal interpretable y establecer finalmente su estado. La combinación de detección visual y análisis semántico responde así a la necesidad de reducir la dependencia de una única fuente de percepción antes de utilizar la señalización como entrada del módulo de estimación de riesgo.</w:t>
      </w:r>
    </w:p>
    <w:p w14:paraId="4F9CE70B" w14:textId="1BA4F03F" w:rsidR="00EE106F" w:rsidRPr="007B71CE" w:rsidRDefault="00EE106F" w:rsidP="007B71CE">
      <w:pPr>
        <w:pStyle w:val="Ttulo3"/>
        <w:ind w:left="-142"/>
        <w:rPr>
          <w:rStyle w:val="Ttulo2Car"/>
        </w:rPr>
      </w:pPr>
      <w:r>
        <w:rPr>
          <w:rFonts w:eastAsiaTheme="minorHAnsi"/>
        </w:rPr>
        <w:lastRenderedPageBreak/>
        <w:t xml:space="preserve">  </w:t>
      </w:r>
      <w:bookmarkStart w:id="66" w:name="_Toc242730190"/>
      <w:r w:rsidR="007B71CE">
        <w:rPr>
          <w:rFonts w:eastAsiaTheme="minorHAnsi"/>
        </w:rPr>
        <w:t xml:space="preserve">4.3.5 </w:t>
      </w:r>
      <w:r w:rsidRPr="007B71CE">
        <w:rPr>
          <w:rStyle w:val="Ttulo2Car"/>
        </w:rPr>
        <w:t>Fusión contextual y motor de decisión</w:t>
      </w:r>
      <w:bookmarkEnd w:id="66"/>
    </w:p>
    <w:p w14:paraId="51586EBB" w14:textId="77777777" w:rsidR="00EE106F" w:rsidRPr="00F36142" w:rsidRDefault="00EE106F" w:rsidP="00244B2F">
      <w:pPr>
        <w:pStyle w:val="NormalWeb"/>
        <w:ind w:left="426"/>
        <w:jc w:val="both"/>
        <w:rPr>
          <w:rFonts w:ascii="Arial" w:hAnsi="Arial" w:cs="Arial"/>
          <w:sz w:val="22"/>
          <w:szCs w:val="22"/>
        </w:rPr>
      </w:pPr>
      <w:r w:rsidRPr="00F36142">
        <w:rPr>
          <w:rFonts w:ascii="Arial" w:hAnsi="Arial" w:cs="Arial"/>
          <w:sz w:val="22"/>
          <w:szCs w:val="22"/>
        </w:rPr>
        <w:t>Una vez obtenida la interpretación temporal del semáforo peatonal y caracterizado el comportamiento dinámico de los vehículos, el prototipo integra ambas fuentes de información mediante un módulo de fusión contextual. Esta etapa constituye el nivel de decisión del sistema y tiene como finalidad transformar la información perceptiva y temporal obtenida previamente en una estimación del riesgo asociada a la situación de cruce.</w:t>
      </w:r>
    </w:p>
    <w:p w14:paraId="489CDEB0" w14:textId="7F8D22A6" w:rsidR="00EE106F" w:rsidRPr="00F36142" w:rsidRDefault="00EE106F" w:rsidP="00244B2F">
      <w:pPr>
        <w:pStyle w:val="NormalWeb"/>
        <w:ind w:left="426"/>
        <w:jc w:val="both"/>
        <w:rPr>
          <w:rFonts w:ascii="Arial" w:hAnsi="Arial" w:cs="Arial"/>
          <w:sz w:val="22"/>
          <w:szCs w:val="22"/>
        </w:rPr>
      </w:pPr>
      <w:r w:rsidRPr="00F36142">
        <w:rPr>
          <w:rFonts w:ascii="Arial" w:hAnsi="Arial" w:cs="Arial"/>
          <w:sz w:val="22"/>
          <w:szCs w:val="22"/>
        </w:rPr>
        <w:t xml:space="preserve">La fusión se realiza utilizando como referencia los intervalos temporales en los que se ha identificado una señal peatonal interpretable. Para cada uno de estos intervalos se seleccionan las trayectorias de vehículos que presentan solapamiento temporal con la señal observada. De este conjunto únicamente se consideran las trayectorias previamente clasificadas como válidas, descartándose para la decisión aquellas que no disponen de observaciones suficientes. </w:t>
      </w:r>
    </w:p>
    <w:p w14:paraId="4517EF36" w14:textId="647749A4" w:rsidR="00EE106F" w:rsidRPr="00F36142" w:rsidRDefault="00EE106F" w:rsidP="00244B2F">
      <w:pPr>
        <w:pStyle w:val="NormalWeb"/>
        <w:ind w:left="426"/>
        <w:jc w:val="both"/>
        <w:rPr>
          <w:rFonts w:ascii="Arial" w:hAnsi="Arial" w:cs="Arial"/>
          <w:sz w:val="22"/>
          <w:szCs w:val="22"/>
        </w:rPr>
      </w:pPr>
      <w:r w:rsidRPr="00F36142">
        <w:rPr>
          <w:rFonts w:ascii="Arial" w:hAnsi="Arial" w:cs="Arial"/>
          <w:sz w:val="22"/>
          <w:szCs w:val="22"/>
        </w:rPr>
        <w:t xml:space="preserve">El solapamiento se determina comparando los fotogramas inicial y final de cada trayectoria. Un vehículo se considera activo durante el intervalo de una señal cuando su último fotograma es posterior o igual al comienzo de dicho intervalo y su primer fotograma es anterior o igual a su finalización. A partir de los vehículos coincidentes se contabilizan aquellos clasificados como APPROACHING, MOVING y STABLE. </w:t>
      </w:r>
    </w:p>
    <w:p w14:paraId="4240CC53" w14:textId="77777777" w:rsidR="00EE106F" w:rsidRPr="00F36142" w:rsidRDefault="00EE106F" w:rsidP="00244B2F">
      <w:pPr>
        <w:pStyle w:val="NormalWeb"/>
        <w:ind w:left="426"/>
        <w:jc w:val="both"/>
        <w:rPr>
          <w:rFonts w:ascii="Arial" w:hAnsi="Arial" w:cs="Arial"/>
          <w:sz w:val="22"/>
          <w:szCs w:val="22"/>
        </w:rPr>
      </w:pPr>
      <w:r w:rsidRPr="00F36142">
        <w:rPr>
          <w:rFonts w:ascii="Arial" w:hAnsi="Arial" w:cs="Arial"/>
          <w:sz w:val="22"/>
          <w:szCs w:val="22"/>
        </w:rPr>
        <w:t>Sobre esta información se aplica un conjunto explícito de reglas. La decisión se ha planteado de forma conservadora, de manera que una señal peatonal favorable no conduce automáticamente a una situación de bajo riesgo. El estado del semáforo constituye una de las entradas del proceso, pero la dinámica de los vehículos puede modificar la estimación final.</w:t>
      </w:r>
    </w:p>
    <w:p w14:paraId="6AD33C56" w14:textId="77777777" w:rsidR="00F36142" w:rsidRDefault="00EE106F" w:rsidP="00244B2F">
      <w:pPr>
        <w:pStyle w:val="NormalWeb"/>
        <w:ind w:left="426"/>
        <w:jc w:val="both"/>
        <w:rPr>
          <w:noProof/>
        </w:rPr>
      </w:pPr>
      <w:r w:rsidRPr="00F36142">
        <w:rPr>
          <w:rFonts w:ascii="Arial" w:hAnsi="Arial" w:cs="Arial"/>
          <w:sz w:val="22"/>
          <w:szCs w:val="22"/>
        </w:rPr>
        <w:t>Las reglas implementadas en el prototipo integrado pueden resumirse de la siguiente forma:</w:t>
      </w:r>
      <w:r w:rsidR="00F36142" w:rsidRPr="00F36142">
        <w:rPr>
          <w:noProof/>
        </w:rPr>
        <w:t xml:space="preserve"> </w:t>
      </w:r>
    </w:p>
    <w:p w14:paraId="0EEDE2DF" w14:textId="77777777" w:rsidR="00C2416E" w:rsidRDefault="00F36142" w:rsidP="00C2416E">
      <w:pPr>
        <w:pStyle w:val="NormalWeb"/>
        <w:keepNext/>
        <w:ind w:left="426"/>
        <w:jc w:val="both"/>
      </w:pPr>
      <w:r>
        <w:rPr>
          <w:noProof/>
        </w:rPr>
        <w:drawing>
          <wp:inline distT="0" distB="0" distL="0" distR="0" wp14:anchorId="40580E7A" wp14:editId="44BEAA93">
            <wp:extent cx="4099560" cy="1919138"/>
            <wp:effectExtent l="0" t="0" r="0" b="5080"/>
            <wp:docPr id="788881585" name="Imagen 3" descr="The image is a diagram illustrating different traffic signal indicators and their corresponding actions, ranging from stop signs (red) to proceed with caution (yellow) to go (green), along with various vehicle proximity warning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881585" name="Imagen 3" descr="The image is a diagram illustrating different traffic signal indicators and their corresponding actions, ranging from stop signs (red) to proceed with caution (yellow) to go (green), along with various vehicle proximity warnings.&#10;&#10;El contenido generado por IA puede ser incorrecto."/>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112414" cy="1925156"/>
                    </a:xfrm>
                    <a:prstGeom prst="rect">
                      <a:avLst/>
                    </a:prstGeom>
                  </pic:spPr>
                </pic:pic>
              </a:graphicData>
            </a:graphic>
          </wp:inline>
        </w:drawing>
      </w:r>
    </w:p>
    <w:p w14:paraId="1E545416" w14:textId="1A36F21E" w:rsidR="00C2416E" w:rsidRPr="00F36142" w:rsidRDefault="00C2416E" w:rsidP="00C2416E">
      <w:pPr>
        <w:pStyle w:val="Descripcin"/>
        <w:jc w:val="both"/>
        <w:rPr>
          <w:rFonts w:eastAsia="Times New Roman"/>
          <w:sz w:val="22"/>
          <w:szCs w:val="22"/>
          <w:lang w:eastAsia="es-ES"/>
        </w:rPr>
      </w:pPr>
      <w:bookmarkStart w:id="67" w:name="_Toc242734761"/>
      <w:r>
        <w:t xml:space="preserve">Ilustración </w:t>
      </w:r>
      <w:fldSimple w:instr=" SEQ Ilustración \* ARABIC ">
        <w:r w:rsidR="009D46CC">
          <w:rPr>
            <w:noProof/>
          </w:rPr>
          <w:t>8</w:t>
        </w:r>
      </w:fldSimple>
      <w:r>
        <w:t xml:space="preserve"> </w:t>
      </w:r>
      <w:r w:rsidRPr="00CE6886">
        <w:t>Reglas de fusión contextual y decisión implementadas en el prototipo final. Elaboración propia a partir de la implementación desarrollada.</w:t>
      </w:r>
      <w:bookmarkEnd w:id="67"/>
    </w:p>
    <w:p w14:paraId="1B9CE64E" w14:textId="4BDAA2FD" w:rsidR="00EE106F" w:rsidRPr="00F36142" w:rsidRDefault="00EE106F" w:rsidP="00C2416E">
      <w:pPr>
        <w:pStyle w:val="NormalWeb"/>
        <w:ind w:left="426"/>
        <w:jc w:val="both"/>
        <w:rPr>
          <w:rFonts w:ascii="Arial" w:hAnsi="Arial" w:cs="Arial"/>
          <w:sz w:val="22"/>
          <w:szCs w:val="22"/>
        </w:rPr>
      </w:pPr>
      <w:r w:rsidRPr="00F36142">
        <w:rPr>
          <w:rFonts w:ascii="Arial" w:hAnsi="Arial" w:cs="Arial"/>
          <w:sz w:val="22"/>
          <w:szCs w:val="22"/>
        </w:rPr>
        <w:t xml:space="preserve">La primera regla establece que una señal peatonal RED produce directamente un nivel de riesgo HIGH y la recomendación WAIT, independientemente de la dinámica </w:t>
      </w:r>
      <w:r w:rsidRPr="00F36142">
        <w:rPr>
          <w:rFonts w:ascii="Arial" w:hAnsi="Arial" w:cs="Arial"/>
          <w:sz w:val="22"/>
          <w:szCs w:val="22"/>
        </w:rPr>
        <w:lastRenderedPageBreak/>
        <w:t xml:space="preserve">vehicular observada. De esta forma, el comportamiento de los vehículos no puede transformar una indicación peatonal roja en una recomendación favorable al cruce. </w:t>
      </w:r>
    </w:p>
    <w:p w14:paraId="6D3BF302" w14:textId="1DABA1A6" w:rsidR="00EE106F" w:rsidRPr="00F36142" w:rsidRDefault="00EE106F" w:rsidP="00244B2F">
      <w:pPr>
        <w:pStyle w:val="NormalWeb"/>
        <w:ind w:left="426"/>
        <w:jc w:val="both"/>
        <w:rPr>
          <w:rFonts w:ascii="Arial" w:hAnsi="Arial" w:cs="Arial"/>
          <w:sz w:val="22"/>
          <w:szCs w:val="22"/>
        </w:rPr>
      </w:pPr>
      <w:r w:rsidRPr="00F36142">
        <w:rPr>
          <w:rFonts w:ascii="Arial" w:hAnsi="Arial" w:cs="Arial"/>
          <w:sz w:val="22"/>
          <w:szCs w:val="22"/>
        </w:rPr>
        <w:t xml:space="preserve">Cuando la señal es GREEN, la decisión incorpora la información dinámica. Si existe al menos un vehículo clasificado como APPROACHING, el riesgo se eleva a HIGH y se genera la recomendación CAUTION. Si no existen vehículos </w:t>
      </w:r>
      <w:r w:rsidR="00CE6886" w:rsidRPr="00F36142">
        <w:rPr>
          <w:rFonts w:ascii="Arial" w:hAnsi="Arial" w:cs="Arial"/>
          <w:sz w:val="22"/>
          <w:szCs w:val="22"/>
        </w:rPr>
        <w:t>aproximándose,</w:t>
      </w:r>
      <w:r w:rsidRPr="00F36142">
        <w:rPr>
          <w:rFonts w:ascii="Arial" w:hAnsi="Arial" w:cs="Arial"/>
          <w:sz w:val="22"/>
          <w:szCs w:val="22"/>
        </w:rPr>
        <w:t xml:space="preserve"> pero sí alguno clasificado como MOVING, el riesgo se establece en MEDIUM, manteniéndose igualmente una recomendación de precaución. Finalmente, cuando no se detectan vehículos aproximándose ni en movimiento durante el intervalo considerado, el sistema asigna un riesgo LOW y genera la recomendación CROSS_WITH_CAUTION. </w:t>
      </w:r>
    </w:p>
    <w:p w14:paraId="2FE6882B" w14:textId="7A70736D" w:rsidR="00EE106F" w:rsidRPr="00F36142" w:rsidRDefault="00EE106F" w:rsidP="00244B2F">
      <w:pPr>
        <w:pStyle w:val="NormalWeb"/>
        <w:ind w:left="426"/>
        <w:jc w:val="both"/>
        <w:rPr>
          <w:rFonts w:ascii="Arial" w:hAnsi="Arial" w:cs="Arial"/>
          <w:sz w:val="22"/>
          <w:szCs w:val="22"/>
        </w:rPr>
      </w:pPr>
      <w:r w:rsidRPr="00F36142">
        <w:rPr>
          <w:rFonts w:ascii="Arial" w:hAnsi="Arial" w:cs="Arial"/>
          <w:sz w:val="22"/>
          <w:szCs w:val="22"/>
        </w:rPr>
        <w:t>La recomendación favorable se formula deliberadamente como “cruzar con precaución” y no simplemente como una autorización para cruzar. Esta elección mantiene el carácter asistencial del prototipo: el sistema proporciona información complementaria sobre la situación observada, pero no sustituye la decisión final del peatón.</w:t>
      </w:r>
    </w:p>
    <w:p w14:paraId="3A029796" w14:textId="5C6519B2" w:rsidR="00EE106F" w:rsidRPr="00F36142" w:rsidRDefault="00EE106F" w:rsidP="00244B2F">
      <w:pPr>
        <w:pStyle w:val="NormalWeb"/>
        <w:ind w:left="426"/>
        <w:jc w:val="both"/>
        <w:rPr>
          <w:rFonts w:ascii="Arial" w:hAnsi="Arial" w:cs="Arial"/>
          <w:sz w:val="22"/>
          <w:szCs w:val="22"/>
        </w:rPr>
      </w:pPr>
      <w:r w:rsidRPr="00F36142">
        <w:rPr>
          <w:rFonts w:ascii="Arial" w:hAnsi="Arial" w:cs="Arial"/>
          <w:sz w:val="22"/>
          <w:szCs w:val="22"/>
        </w:rPr>
        <w:t xml:space="preserve">En aquellos casos en los que el estado de la señal no puede interpretarse como RED o GREEN, la función integrada adopta igualmente un comportamiento prudente y devuelve un nivel MEDIUM acompañado de CAUTION. De esta manera, la ausencia de una interpretación concluyente no se transforma automáticamente en una situación favorable. </w:t>
      </w:r>
    </w:p>
    <w:p w14:paraId="107E37A7" w14:textId="2D97AAF1" w:rsidR="00EE106F" w:rsidRPr="00F36142" w:rsidRDefault="00EE106F" w:rsidP="00244B2F">
      <w:pPr>
        <w:pStyle w:val="NormalWeb"/>
        <w:ind w:left="426"/>
        <w:jc w:val="both"/>
        <w:rPr>
          <w:rFonts w:ascii="Arial" w:hAnsi="Arial" w:cs="Arial"/>
          <w:sz w:val="22"/>
          <w:szCs w:val="22"/>
        </w:rPr>
      </w:pPr>
      <w:r w:rsidRPr="00F36142">
        <w:rPr>
          <w:rFonts w:ascii="Arial" w:hAnsi="Arial" w:cs="Arial"/>
          <w:sz w:val="22"/>
          <w:szCs w:val="22"/>
        </w:rPr>
        <w:t xml:space="preserve">Cada evento de decisión conserva además información sobre el intervalo temporal de la señal, su estado, medidas asociadas a la consistencia de la interpretación y el número de vehículos coincidentes pertenecientes a cada estado dinámico. Junto a estos datos se almacenan el nivel de riesgo y la recomendación generada, lo que permite reconstruir posteriormente qué información intervino en cada decisión. </w:t>
      </w:r>
    </w:p>
    <w:p w14:paraId="1DE17E29" w14:textId="77777777" w:rsidR="00F025F9" w:rsidRDefault="00EE106F" w:rsidP="00F025F9">
      <w:pPr>
        <w:pStyle w:val="NormalWeb"/>
        <w:ind w:left="426"/>
        <w:jc w:val="both"/>
        <w:rPr>
          <w:rFonts w:ascii="Arial" w:eastAsiaTheme="minorHAnsi" w:hAnsi="Arial" w:cs="Arial"/>
          <w:color w:val="000000" w:themeColor="text1"/>
          <w:sz w:val="32"/>
          <w:szCs w:val="32"/>
        </w:rPr>
      </w:pPr>
      <w:r w:rsidRPr="00F36142">
        <w:rPr>
          <w:rFonts w:ascii="Arial" w:hAnsi="Arial" w:cs="Arial"/>
          <w:sz w:val="22"/>
          <w:szCs w:val="22"/>
        </w:rPr>
        <w:t>Este mecanismo representa la transición desde una arquitectura centrada exclusivamente en percepción hacia un sistema de asistencia contextual. Una detección individual no determina por sí misma la salida: la recomendación resulta de combinar la interpretación del semáforo con el comportamiento temporal de los vehículos presentes durante el mismo intervalo. Los escenarios demostrativos del propio desarrollo muestran precisamente esta diferencia entre RED/WAIT, GREEN/CAUTION y GREEN/CROSS_WITH_CAUTION.</w:t>
      </w:r>
      <w:r w:rsidR="00CE6886">
        <w:rPr>
          <w:rFonts w:ascii="Arial" w:eastAsiaTheme="minorHAnsi" w:hAnsi="Arial" w:cs="Arial"/>
          <w:color w:val="000000" w:themeColor="text1"/>
          <w:sz w:val="32"/>
          <w:szCs w:val="32"/>
        </w:rPr>
        <w:t xml:space="preserve">  </w:t>
      </w:r>
    </w:p>
    <w:p w14:paraId="7DC41ECB" w14:textId="7C067778" w:rsidR="008C15C0" w:rsidRPr="007B71CE" w:rsidRDefault="007B71CE" w:rsidP="007B71CE">
      <w:pPr>
        <w:pStyle w:val="Ttulo3"/>
        <w:rPr>
          <w:rFonts w:eastAsiaTheme="minorHAnsi"/>
        </w:rPr>
      </w:pPr>
      <w:bookmarkStart w:id="68" w:name="_Toc242730191"/>
      <w:r>
        <w:rPr>
          <w:rFonts w:eastAsiaTheme="minorHAnsi"/>
        </w:rPr>
        <w:t xml:space="preserve">4.3.6 </w:t>
      </w:r>
      <w:r w:rsidR="00CE6886" w:rsidRPr="007B71CE">
        <w:rPr>
          <w:rFonts w:eastAsiaTheme="minorHAnsi"/>
        </w:rPr>
        <w:t>Generación de la salida del prototipo</w:t>
      </w:r>
      <w:bookmarkEnd w:id="68"/>
    </w:p>
    <w:p w14:paraId="3EFA621D" w14:textId="77777777" w:rsidR="008C15C0" w:rsidRPr="008C15C0" w:rsidRDefault="008C15C0" w:rsidP="000D040C">
      <w:pPr>
        <w:pStyle w:val="NormalWeb"/>
        <w:ind w:left="426"/>
        <w:jc w:val="both"/>
        <w:rPr>
          <w:rFonts w:ascii="Arial" w:hAnsi="Arial" w:cs="Arial"/>
          <w:sz w:val="22"/>
          <w:szCs w:val="22"/>
        </w:rPr>
      </w:pPr>
      <w:r w:rsidRPr="008C15C0">
        <w:rPr>
          <w:rFonts w:ascii="Arial" w:hAnsi="Arial" w:cs="Arial"/>
          <w:sz w:val="22"/>
          <w:szCs w:val="22"/>
        </w:rPr>
        <w:t>La última etapa de la implementación tiene como finalidad transformar los resultados generados por los diferentes módulos en una salida que permita observar de forma conjunta el comportamiento del sistema. Para ello, el prototipo genera tanto información estructurada para su posterior análisis como una representación visual integrada sobre la secuencia de vídeo original.</w:t>
      </w:r>
    </w:p>
    <w:p w14:paraId="2692C8B4" w14:textId="77777777" w:rsidR="008C15C0" w:rsidRPr="008C15C0" w:rsidRDefault="008C15C0" w:rsidP="000D040C">
      <w:pPr>
        <w:pStyle w:val="NormalWeb"/>
        <w:ind w:left="426"/>
        <w:jc w:val="both"/>
        <w:rPr>
          <w:rFonts w:ascii="Arial" w:hAnsi="Arial" w:cs="Arial"/>
          <w:sz w:val="22"/>
          <w:szCs w:val="22"/>
        </w:rPr>
      </w:pPr>
      <w:r w:rsidRPr="008C15C0">
        <w:rPr>
          <w:rFonts w:ascii="Arial" w:hAnsi="Arial" w:cs="Arial"/>
          <w:sz w:val="22"/>
          <w:szCs w:val="22"/>
        </w:rPr>
        <w:t xml:space="preserve">Durante cada ejecución se conservan en archivos CSV los principales resultados intermedios del pipeline. Concretamente, se almacenan los datos correspondientes al seguimiento de objetos (tracking.csv), la dinámica de los vehículos (vehicle_dynamics.csv), las observaciones temporales de candidatos de señalización </w:t>
      </w:r>
      <w:r w:rsidRPr="008C15C0">
        <w:rPr>
          <w:rFonts w:ascii="Arial" w:hAnsi="Arial" w:cs="Arial"/>
          <w:sz w:val="22"/>
          <w:szCs w:val="22"/>
        </w:rPr>
        <w:lastRenderedPageBreak/>
        <w:t>(signal_temporal.csv), la interpretación de la señal peatonal (pedestrian_signal.csv) y las decisiones obtenidas mediante la fusión contextual (decisions.csv).</w:t>
      </w:r>
    </w:p>
    <w:p w14:paraId="682A76E2" w14:textId="77777777" w:rsidR="008C15C0" w:rsidRPr="008C15C0" w:rsidRDefault="008C15C0" w:rsidP="000D040C">
      <w:pPr>
        <w:pStyle w:val="NormalWeb"/>
        <w:ind w:left="426"/>
        <w:jc w:val="both"/>
        <w:rPr>
          <w:rFonts w:ascii="Arial" w:hAnsi="Arial" w:cs="Arial"/>
          <w:sz w:val="22"/>
          <w:szCs w:val="22"/>
        </w:rPr>
      </w:pPr>
      <w:r w:rsidRPr="008C15C0">
        <w:rPr>
          <w:rFonts w:ascii="Arial" w:hAnsi="Arial" w:cs="Arial"/>
          <w:sz w:val="22"/>
          <w:szCs w:val="22"/>
        </w:rPr>
        <w:t>Esta organización permite conservar la trazabilidad del procesamiento. La salida final no queda limitada a una recomendación aislada, sino que puede relacionarse con las detecciones, las trayectorias, los estados dinámicos y las interpretaciones del semáforo que participaron en su generación. Esta característica resulta especialmente útil durante la evaluación experimental, ya que permite analizar por separado el comportamiento de los diferentes componentes cuando la salida global no coincide con la situación observada.</w:t>
      </w:r>
    </w:p>
    <w:p w14:paraId="401F9F9B" w14:textId="77777777" w:rsidR="008C15C0" w:rsidRPr="008C15C0" w:rsidRDefault="008C15C0" w:rsidP="000D040C">
      <w:pPr>
        <w:pStyle w:val="NormalWeb"/>
        <w:ind w:left="426"/>
        <w:jc w:val="both"/>
        <w:rPr>
          <w:rFonts w:ascii="Arial" w:hAnsi="Arial" w:cs="Arial"/>
          <w:sz w:val="22"/>
          <w:szCs w:val="22"/>
        </w:rPr>
      </w:pPr>
      <w:r w:rsidRPr="008C15C0">
        <w:rPr>
          <w:rFonts w:ascii="Arial" w:hAnsi="Arial" w:cs="Arial"/>
          <w:sz w:val="22"/>
          <w:szCs w:val="22"/>
        </w:rPr>
        <w:t>Además de estas estructuras tabulares, el prototipo genera un nuevo vídeo anotado a partir de la secuencia original. La visualización integra sobre los fotogramas las detecciones relevantes y un panel informativo en el que se presenta de forma resumida el estado interno del sistema. De este modo, pueden observarse conjuntamente la detección y seguimiento de objetos, el análisis dinámico de los vehículos, la interpretación del semáforo peatonal, la estimación del nivel de riesgo y la recomendación de asistencia al cruce.</w:t>
      </w:r>
    </w:p>
    <w:p w14:paraId="183ADF8B" w14:textId="77777777" w:rsidR="008C15C0" w:rsidRDefault="008C15C0" w:rsidP="000D040C">
      <w:pPr>
        <w:pStyle w:val="NormalWeb"/>
        <w:ind w:left="426"/>
        <w:jc w:val="both"/>
        <w:rPr>
          <w:rFonts w:ascii="Arial" w:hAnsi="Arial" w:cs="Arial"/>
          <w:sz w:val="22"/>
          <w:szCs w:val="22"/>
        </w:rPr>
      </w:pPr>
      <w:r w:rsidRPr="008C15C0">
        <w:rPr>
          <w:rFonts w:ascii="Arial" w:hAnsi="Arial" w:cs="Arial"/>
          <w:sz w:val="22"/>
          <w:szCs w:val="22"/>
        </w:rPr>
        <w:t>El panel muestra información relativa al progreso temporal del vídeo, la percepción general de la escena y el número de personas, vehículos y semáforos detectados. También identifica el mecanismo utilizado para generar los candidatos del semáforo: YOLO11 COCO en la configuración base o la combinación de YOLO11 COCO con los modelos especializados V1 y V2 en la configuración híbrida. La posterior interpretación mediante CLIP y Gate V2 se presenta de forma diferenciada junto con el estado estimado del semáforo peatonal.</w:t>
      </w:r>
    </w:p>
    <w:p w14:paraId="4C9ACDF1" w14:textId="77777777" w:rsidR="008A7F12" w:rsidRDefault="008A7F12" w:rsidP="008A7F12">
      <w:pPr>
        <w:pStyle w:val="NormalWeb"/>
        <w:keepNext/>
        <w:ind w:left="426"/>
      </w:pPr>
      <w:r>
        <w:rPr>
          <w:rFonts w:ascii="Arial" w:hAnsi="Arial" w:cs="Arial"/>
          <w:noProof/>
          <w:sz w:val="22"/>
          <w:szCs w:val="22"/>
        </w:rPr>
        <w:drawing>
          <wp:inline distT="0" distB="0" distL="0" distR="0" wp14:anchorId="6C1C808C" wp14:editId="1F2675C9">
            <wp:extent cx="5400040" cy="3122295"/>
            <wp:effectExtent l="0" t="0" r="0" b="1905"/>
            <wp:docPr id="939708661" name="Imagen 3" descr="The image shows a street scene with a pedestrian, a green traffic light, and four vehicles, with an overlay of traffic monitoring data and object detection inform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708661" name="Imagen 3" descr="The image shows a street scene with a pedestrian, a green traffic light, and four vehicles, with an overlay of traffic monitoring data and object detection information."/>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400040" cy="3122295"/>
                    </a:xfrm>
                    <a:prstGeom prst="rect">
                      <a:avLst/>
                    </a:prstGeom>
                    <a:noFill/>
                    <a:ln>
                      <a:noFill/>
                    </a:ln>
                  </pic:spPr>
                </pic:pic>
              </a:graphicData>
            </a:graphic>
          </wp:inline>
        </w:drawing>
      </w:r>
    </w:p>
    <w:p w14:paraId="6E92900F" w14:textId="2AF78992" w:rsidR="00BF0EE9" w:rsidRPr="008C15C0" w:rsidRDefault="008A7F12" w:rsidP="008A7F12">
      <w:pPr>
        <w:pStyle w:val="Descripcin"/>
        <w:ind w:left="567"/>
        <w:jc w:val="left"/>
        <w:rPr>
          <w:sz w:val="22"/>
          <w:szCs w:val="22"/>
        </w:rPr>
      </w:pPr>
      <w:bookmarkStart w:id="69" w:name="_Toc242734762"/>
      <w:r>
        <w:t xml:space="preserve">Ilustración </w:t>
      </w:r>
      <w:fldSimple w:instr=" SEQ Ilustración \* ARABIC ">
        <w:r w:rsidR="009D46CC">
          <w:rPr>
            <w:noProof/>
          </w:rPr>
          <w:t>9</w:t>
        </w:r>
      </w:fldSimple>
      <w:r>
        <w:t xml:space="preserve"> </w:t>
      </w:r>
      <w:r w:rsidRPr="008A7F12">
        <w:t>Ejemplo de visualización integrada del prototipo con detección de objetos, información dinámica, estado del semáforo, nivel de riesgo y recomendación de asistencia. Elaboración propia.</w:t>
      </w:r>
      <w:bookmarkEnd w:id="69"/>
    </w:p>
    <w:p w14:paraId="259E8FFE" w14:textId="77777777" w:rsidR="008C15C0" w:rsidRPr="008C15C0" w:rsidRDefault="008C15C0" w:rsidP="000D040C">
      <w:pPr>
        <w:pStyle w:val="NormalWeb"/>
        <w:ind w:left="426"/>
        <w:jc w:val="both"/>
        <w:rPr>
          <w:rFonts w:ascii="Arial" w:hAnsi="Arial" w:cs="Arial"/>
          <w:sz w:val="22"/>
          <w:szCs w:val="22"/>
        </w:rPr>
      </w:pPr>
      <w:r w:rsidRPr="008C15C0">
        <w:rPr>
          <w:rFonts w:ascii="Arial" w:hAnsi="Arial" w:cs="Arial"/>
          <w:sz w:val="22"/>
          <w:szCs w:val="22"/>
        </w:rPr>
        <w:lastRenderedPageBreak/>
        <w:t>La información dinámica se incorpora indicando el número de vehículos clasificados como APPROACHING, MOVING o STABLE durante el intervalo considerado. A continuación, el panel presenta el nivel de riesgo y la recomendación producidos por el motor de decisión. Para facilitar su interpretación visual, los niveles de riesgo se representan mediante una codificación diferenciada: rojo para HIGH, naranja para MEDIUM y verde para LOW.</w:t>
      </w:r>
    </w:p>
    <w:p w14:paraId="4F06DB77" w14:textId="77777777" w:rsidR="008C15C0" w:rsidRPr="008C15C0" w:rsidRDefault="008C15C0" w:rsidP="000D040C">
      <w:pPr>
        <w:pStyle w:val="NormalWeb"/>
        <w:ind w:left="426"/>
        <w:jc w:val="both"/>
        <w:rPr>
          <w:rFonts w:ascii="Arial" w:hAnsi="Arial" w:cs="Arial"/>
          <w:sz w:val="22"/>
          <w:szCs w:val="22"/>
        </w:rPr>
      </w:pPr>
      <w:r w:rsidRPr="008C15C0">
        <w:rPr>
          <w:rFonts w:ascii="Arial" w:hAnsi="Arial" w:cs="Arial"/>
          <w:sz w:val="22"/>
          <w:szCs w:val="22"/>
        </w:rPr>
        <w:t xml:space="preserve">La decisión visualizada en cada fotograma se obtiene exclusivamente a partir de los intervalos temporales generados por el módulo de fusión. Cuando el fotograma actual se encuentra comprendido entre </w:t>
      </w:r>
      <w:proofErr w:type="spellStart"/>
      <w:r w:rsidRPr="008C15C0">
        <w:rPr>
          <w:rFonts w:ascii="Arial" w:hAnsi="Arial" w:cs="Arial"/>
          <w:sz w:val="22"/>
          <w:szCs w:val="22"/>
        </w:rPr>
        <w:t>signal_first_</w:t>
      </w:r>
      <w:proofErr w:type="gramStart"/>
      <w:r w:rsidRPr="008C15C0">
        <w:rPr>
          <w:rFonts w:ascii="Arial" w:hAnsi="Arial" w:cs="Arial"/>
          <w:sz w:val="22"/>
          <w:szCs w:val="22"/>
        </w:rPr>
        <w:t>frame</w:t>
      </w:r>
      <w:proofErr w:type="spellEnd"/>
      <w:proofErr w:type="gramEnd"/>
      <w:r w:rsidRPr="008C15C0">
        <w:rPr>
          <w:rFonts w:ascii="Arial" w:hAnsi="Arial" w:cs="Arial"/>
          <w:sz w:val="22"/>
          <w:szCs w:val="22"/>
        </w:rPr>
        <w:t xml:space="preserve"> y </w:t>
      </w:r>
      <w:proofErr w:type="spellStart"/>
      <w:r w:rsidRPr="008C15C0">
        <w:rPr>
          <w:rFonts w:ascii="Arial" w:hAnsi="Arial" w:cs="Arial"/>
          <w:sz w:val="22"/>
          <w:szCs w:val="22"/>
        </w:rPr>
        <w:t>signal_last_</w:t>
      </w:r>
      <w:proofErr w:type="gramStart"/>
      <w:r w:rsidRPr="008C15C0">
        <w:rPr>
          <w:rFonts w:ascii="Arial" w:hAnsi="Arial" w:cs="Arial"/>
          <w:sz w:val="22"/>
          <w:szCs w:val="22"/>
        </w:rPr>
        <w:t>frame</w:t>
      </w:r>
      <w:proofErr w:type="spellEnd"/>
      <w:proofErr w:type="gramEnd"/>
      <w:r w:rsidRPr="008C15C0">
        <w:rPr>
          <w:rFonts w:ascii="Arial" w:hAnsi="Arial" w:cs="Arial"/>
          <w:sz w:val="22"/>
          <w:szCs w:val="22"/>
        </w:rPr>
        <w:t>, se utiliza la decisión asociada a dicho intervalo. Si no existe una decisión vigente para ese instante, el sistema no reutiliza la correspondiente al intervalo temporal más próximo, ya que esta podría pertenecer a un momento anterior o posterior de la secuencia. En estos casos, la salida visual muestra el estado del semáforo y el nivel de riesgo como UNKNOWN y mantiene una recomendación conservadora de CAUTION. De esta forma, la información mostrada permanece vinculada únicamente a la evidencia disponible en el instante representado.</w:t>
      </w:r>
    </w:p>
    <w:p w14:paraId="1360DC00" w14:textId="77777777" w:rsidR="008A7F12" w:rsidRDefault="008C15C0" w:rsidP="000D040C">
      <w:pPr>
        <w:pStyle w:val="NormalWeb"/>
        <w:ind w:left="426"/>
        <w:jc w:val="both"/>
        <w:rPr>
          <w:rFonts w:ascii="Arial" w:hAnsi="Arial" w:cs="Arial"/>
          <w:sz w:val="22"/>
          <w:szCs w:val="22"/>
        </w:rPr>
      </w:pPr>
      <w:r w:rsidRPr="008C15C0">
        <w:rPr>
          <w:rFonts w:ascii="Arial" w:hAnsi="Arial" w:cs="Arial"/>
          <w:sz w:val="22"/>
          <w:szCs w:val="22"/>
        </w:rPr>
        <w:t xml:space="preserve">Esta modificación evita que la visualización pueda aparentar la existencia de una evidencia temporal que realmente no corresponde al fotograma actual. </w:t>
      </w:r>
    </w:p>
    <w:p w14:paraId="551E360D" w14:textId="2E4E7810" w:rsidR="008C15C0" w:rsidRPr="008C15C0" w:rsidRDefault="008C15C0" w:rsidP="000D040C">
      <w:pPr>
        <w:pStyle w:val="NormalWeb"/>
        <w:ind w:left="426"/>
        <w:jc w:val="both"/>
        <w:rPr>
          <w:rFonts w:ascii="Arial" w:hAnsi="Arial" w:cs="Arial"/>
          <w:sz w:val="22"/>
          <w:szCs w:val="22"/>
        </w:rPr>
      </w:pPr>
      <w:r w:rsidRPr="008C15C0">
        <w:rPr>
          <w:rFonts w:ascii="Arial" w:hAnsi="Arial" w:cs="Arial"/>
          <w:sz w:val="22"/>
          <w:szCs w:val="22"/>
        </w:rPr>
        <w:t>La</w:t>
      </w:r>
      <w:r w:rsidR="008A7F12">
        <w:rPr>
          <w:rFonts w:ascii="Arial" w:hAnsi="Arial" w:cs="Arial"/>
          <w:sz w:val="22"/>
          <w:szCs w:val="22"/>
        </w:rPr>
        <w:t xml:space="preserve"> </w:t>
      </w:r>
      <w:r w:rsidRPr="008C15C0">
        <w:rPr>
          <w:rFonts w:ascii="Arial" w:hAnsi="Arial" w:cs="Arial"/>
          <w:sz w:val="22"/>
          <w:szCs w:val="22"/>
        </w:rPr>
        <w:t>corrección fue incorporada a la generación final de las secuencias demostrativas y comprobada sobre los tres vídeos representativos del prototipo, verificándose que los intervalos sin una decisión vigente se muestran ahora mediante el estado desconocido y una recomendación de precaución.</w:t>
      </w:r>
    </w:p>
    <w:p w14:paraId="030C780E" w14:textId="77777777" w:rsidR="008C15C0" w:rsidRPr="008C15C0" w:rsidRDefault="008C15C0" w:rsidP="000D040C">
      <w:pPr>
        <w:pStyle w:val="NormalWeb"/>
        <w:ind w:left="426"/>
        <w:jc w:val="both"/>
        <w:rPr>
          <w:rFonts w:ascii="Arial" w:hAnsi="Arial" w:cs="Arial"/>
          <w:sz w:val="22"/>
          <w:szCs w:val="22"/>
        </w:rPr>
      </w:pPr>
      <w:r w:rsidRPr="008C15C0">
        <w:rPr>
          <w:rFonts w:ascii="Arial" w:hAnsi="Arial" w:cs="Arial"/>
          <w:sz w:val="22"/>
          <w:szCs w:val="22"/>
        </w:rPr>
        <w:t>Al finalizar el procesamiento, la función principal devuelve además las estructuras correspondientes al seguimiento, la dinámica vehicular, los candidatos de señalización, los semáforos peatonales interpretados y las decisiones, junto con la ruta del vídeo generado. Una ejecución completa produce así simultáneamente una salida visual destinada a representar el funcionamiento del sistema y un conjunto de resultados estructurados orientados a su análisis cuantitativo posterior.</w:t>
      </w:r>
    </w:p>
    <w:p w14:paraId="106650B5" w14:textId="77777777" w:rsidR="008C15C0" w:rsidRPr="008C15C0" w:rsidRDefault="008C15C0" w:rsidP="000D040C">
      <w:pPr>
        <w:pStyle w:val="NormalWeb"/>
        <w:ind w:left="426"/>
        <w:jc w:val="both"/>
        <w:rPr>
          <w:rFonts w:ascii="Arial" w:hAnsi="Arial" w:cs="Arial"/>
          <w:sz w:val="22"/>
          <w:szCs w:val="22"/>
        </w:rPr>
      </w:pPr>
      <w:r w:rsidRPr="008C15C0">
        <w:rPr>
          <w:rFonts w:ascii="Arial" w:hAnsi="Arial" w:cs="Arial"/>
          <w:sz w:val="22"/>
          <w:szCs w:val="22"/>
        </w:rPr>
        <w:t>La generación del vídeo anotado permite observar el funcionamiento del prototipo de extremo a extremo sobre secuencias urbanas reales. No obstante, esta visualización debe entenderse como una demostración experimental sobre vídeos previamente registrados y no como un sistema desplegado que procese directamente una cámara en tiempo real.</w:t>
      </w:r>
    </w:p>
    <w:p w14:paraId="5F487571" w14:textId="52FBD841" w:rsidR="002B4C4B" w:rsidRPr="0091018F" w:rsidRDefault="002B4C4B" w:rsidP="00244B2F">
      <w:pPr>
        <w:rPr>
          <w:rFonts w:ascii="Times New Roman" w:eastAsia="Times New Roman" w:hAnsi="Times New Roman" w:cs="Times New Roman"/>
          <w:sz w:val="24"/>
          <w:szCs w:val="24"/>
          <w:lang w:eastAsia="es-ES"/>
        </w:rPr>
      </w:pPr>
    </w:p>
    <w:p w14:paraId="0E999977" w14:textId="30BB0299" w:rsidR="003C7B21" w:rsidRDefault="003C7B21" w:rsidP="007B71CE">
      <w:pPr>
        <w:pStyle w:val="Ttulo2"/>
        <w:numPr>
          <w:ilvl w:val="1"/>
          <w:numId w:val="39"/>
        </w:numPr>
      </w:pPr>
      <w:bookmarkStart w:id="70" w:name="_Toc242730192"/>
      <w:r w:rsidRPr="003C7B21">
        <w:t>Resultados experimentales</w:t>
      </w:r>
      <w:bookmarkEnd w:id="70"/>
      <w:r w:rsidRPr="003C7B21">
        <w:t xml:space="preserve"> </w:t>
      </w:r>
    </w:p>
    <w:p w14:paraId="3814F177" w14:textId="77777777" w:rsidR="003A2CE0" w:rsidRPr="003A2CE0" w:rsidRDefault="003A2CE0" w:rsidP="00244B2F">
      <w:pPr>
        <w:pStyle w:val="NormalWeb"/>
        <w:ind w:left="426"/>
        <w:jc w:val="both"/>
        <w:rPr>
          <w:rFonts w:ascii="Arial" w:hAnsi="Arial" w:cs="Arial"/>
          <w:sz w:val="22"/>
          <w:szCs w:val="22"/>
        </w:rPr>
      </w:pPr>
      <w:r w:rsidRPr="003A2CE0">
        <w:rPr>
          <w:rFonts w:ascii="Arial" w:hAnsi="Arial" w:cs="Arial"/>
          <w:sz w:val="22"/>
          <w:szCs w:val="22"/>
        </w:rPr>
        <w:t>La evaluación experimental se realizó de forma progresiva, analizando tanto el comportamiento de los componentes desarrollados durante las diferentes etapas del trabajo como el funcionamiento conjunto del prototipo integrado. Esta estrategia permite diferenciar los resultados obtenidos por módulos específicos de los correspondientes al sistema completo de asistencia al cruce.</w:t>
      </w:r>
    </w:p>
    <w:p w14:paraId="16802A2A" w14:textId="77777777" w:rsidR="003A2CE0" w:rsidRPr="003A2CE0" w:rsidRDefault="003A2CE0" w:rsidP="00244B2F">
      <w:pPr>
        <w:pStyle w:val="NormalWeb"/>
        <w:ind w:left="426"/>
        <w:jc w:val="both"/>
        <w:rPr>
          <w:rFonts w:ascii="Arial" w:hAnsi="Arial" w:cs="Arial"/>
          <w:sz w:val="22"/>
          <w:szCs w:val="22"/>
        </w:rPr>
      </w:pPr>
      <w:r w:rsidRPr="003A2CE0">
        <w:rPr>
          <w:rFonts w:ascii="Arial" w:hAnsi="Arial" w:cs="Arial"/>
          <w:sz w:val="22"/>
          <w:szCs w:val="22"/>
        </w:rPr>
        <w:lastRenderedPageBreak/>
        <w:t>Aunque durante el desarrollo se utilizaron las diez secuencias que forman el conjunto experimental, la evaluación integrada final se concentró en tres vídeos seleccionados por representar situaciones diferentes de interés para el sistema: 20260611_184739.mp4, 20260611_184808.mp4 y 20260611_185443~2.mp4. Sobre estas secuencias se ejecutaron las configuraciones finales del prototipo y se analizaron conjuntamente la detección y seguimiento de objetos, la dinámica vehicular, la interpretación del semáforo peatonal y las decisiones generadas por el módulo de fusión.</w:t>
      </w:r>
    </w:p>
    <w:p w14:paraId="4DDE4F1F" w14:textId="6EB1A7A9" w:rsidR="003A2CE0" w:rsidRPr="003A2CE0" w:rsidRDefault="003A2CE0" w:rsidP="00244B2F">
      <w:pPr>
        <w:pStyle w:val="NormalWeb"/>
        <w:ind w:left="426"/>
        <w:jc w:val="both"/>
        <w:rPr>
          <w:rFonts w:ascii="Arial" w:hAnsi="Arial" w:cs="Arial"/>
          <w:sz w:val="22"/>
          <w:szCs w:val="22"/>
        </w:rPr>
      </w:pPr>
      <w:r w:rsidRPr="003A2CE0">
        <w:rPr>
          <w:rFonts w:ascii="Arial" w:hAnsi="Arial" w:cs="Arial"/>
          <w:sz w:val="22"/>
          <w:szCs w:val="22"/>
        </w:rPr>
        <w:t xml:space="preserve">Los tres escenarios permiten observar comportamientos diferentes del sistema. El vídeo 20260611_184808.mp4 representa una situación en la que la señal peatonal se encuentra en rojo y, por tanto, debe conducir a una recomendación de espera. El vídeo 20260611_184739.mp4 permite analizar una situación con señal peatonal verde en presencia de tráfico, mientras que 20260611_185443~2.mp4 constituye un escenario en el que se observa una señal favorable al peatón y unas condiciones dinámicas diferentes. Estas situaciones fueron utilizadas en el propio desarrollo para representar los casos RED/WAIT, GREEN/CAUTION y GREEN/CROSS_WITH_CAUTION. </w:t>
      </w:r>
    </w:p>
    <w:p w14:paraId="648E2523" w14:textId="77777777" w:rsidR="003A2CE0" w:rsidRPr="003A2CE0" w:rsidRDefault="003A2CE0" w:rsidP="00244B2F">
      <w:pPr>
        <w:pStyle w:val="NormalWeb"/>
        <w:ind w:left="426"/>
        <w:jc w:val="both"/>
        <w:rPr>
          <w:rFonts w:ascii="Arial" w:hAnsi="Arial" w:cs="Arial"/>
          <w:sz w:val="22"/>
          <w:szCs w:val="22"/>
        </w:rPr>
      </w:pPr>
      <w:r w:rsidRPr="003A2CE0">
        <w:rPr>
          <w:rFonts w:ascii="Arial" w:hAnsi="Arial" w:cs="Arial"/>
          <w:sz w:val="22"/>
          <w:szCs w:val="22"/>
        </w:rPr>
        <w:t>La evaluación no se limita a comprobar la recomendación final. Para cada ejecución se conservan resultados correspondientes al número de detecciones y trayectorias obtenidas, la clasificación dinámica de los vehículos, los candidatos de señalización generados, las observaciones consideradas accionables o no accionables, los estados RED/GREEN estimados y las decisiones producidas por la fusión contextual. De esta manera, es posible analizar no solo si la salida final resulta coherente con el escenario, sino también qué comportamiento presentan los componentes que conducen hasta ella.</w:t>
      </w:r>
    </w:p>
    <w:p w14:paraId="3C33977E" w14:textId="20D826EE" w:rsidR="003A2CE0" w:rsidRPr="003A2CE0" w:rsidRDefault="003A2CE0" w:rsidP="00244B2F">
      <w:pPr>
        <w:pStyle w:val="NormalWeb"/>
        <w:ind w:left="426"/>
        <w:jc w:val="both"/>
        <w:rPr>
          <w:rFonts w:ascii="Arial" w:hAnsi="Arial" w:cs="Arial"/>
          <w:sz w:val="22"/>
          <w:szCs w:val="22"/>
        </w:rPr>
      </w:pPr>
      <w:r w:rsidRPr="003A2CE0">
        <w:rPr>
          <w:rFonts w:ascii="Arial" w:hAnsi="Arial" w:cs="Arial"/>
          <w:sz w:val="22"/>
          <w:szCs w:val="22"/>
        </w:rPr>
        <w:t xml:space="preserve">Debe señalarse además que las cifras obtenidas en diferentes ejecuciones de una misma secuencia pueden presentar pequeñas variaciones. Por ejemplo, en ejecuciones sucesivas de 20260611_184739.mp4 se registraron 2622 detecciones asociadas a 98 identificadores en una ejecución y 2621 detecciones asociadas a 97 identificadores en otra. Estas diferencias afectan igualmente a algunas clasificaciones dinámicas obtenidas mediante el seguimiento. Por este motivo, los resultados que se presentan a continuación se vinculan siempre a la ejecución concreta que se está analizando y no se interpretan como valores invariantes del vídeo. </w:t>
      </w:r>
    </w:p>
    <w:p w14:paraId="22478635" w14:textId="77777777" w:rsidR="003A2CE0" w:rsidRPr="003A2CE0" w:rsidRDefault="003A2CE0" w:rsidP="00244B2F">
      <w:pPr>
        <w:pStyle w:val="NormalWeb"/>
        <w:ind w:left="426"/>
        <w:jc w:val="both"/>
        <w:rPr>
          <w:rFonts w:ascii="Arial" w:hAnsi="Arial" w:cs="Arial"/>
          <w:sz w:val="22"/>
          <w:szCs w:val="22"/>
        </w:rPr>
      </w:pPr>
      <w:r w:rsidRPr="003A2CE0">
        <w:rPr>
          <w:rFonts w:ascii="Arial" w:hAnsi="Arial" w:cs="Arial"/>
          <w:sz w:val="22"/>
          <w:szCs w:val="22"/>
        </w:rPr>
        <w:t>En el caso de la configuración híbrida, el análisis incorpora además el número de candidatos generados por cada una de las tres fuentes —COCO, V1 y V2— y el número de regiones resultantes después de la fusión espacial. Esto permite estudiar la contribución de los detectores especializados y comprobar hasta qué punto amplían el conjunto de candidatos que posteriormente debe ser filtrado mediante CLIP y Gate V2.</w:t>
      </w:r>
    </w:p>
    <w:p w14:paraId="2CF45308" w14:textId="77777777" w:rsidR="003A2CE0" w:rsidRPr="003A2CE0" w:rsidRDefault="003A2CE0" w:rsidP="00244B2F">
      <w:pPr>
        <w:pStyle w:val="NormalWeb"/>
        <w:ind w:left="426"/>
        <w:jc w:val="both"/>
        <w:rPr>
          <w:rFonts w:ascii="Arial" w:hAnsi="Arial" w:cs="Arial"/>
          <w:sz w:val="22"/>
          <w:szCs w:val="22"/>
        </w:rPr>
      </w:pPr>
      <w:r w:rsidRPr="003A2CE0">
        <w:rPr>
          <w:rFonts w:ascii="Arial" w:hAnsi="Arial" w:cs="Arial"/>
          <w:sz w:val="22"/>
          <w:szCs w:val="22"/>
        </w:rPr>
        <w:t>Los resultados se presentan, por tanto, desde dos niveles complementarios. En primer lugar, se analizan los componentes desarrollados específicamente durante la experimentación, prestando especial atención a la detección e interpretación del semáforo peatonal. Posteriormente se estudia el comportamiento del prototipo completo sobre las tres secuencias representativas y se comparan las configuraciones base e híbrida.</w:t>
      </w:r>
    </w:p>
    <w:p w14:paraId="34222117" w14:textId="30F25E16" w:rsidR="003A2CE0" w:rsidRPr="003D0A56" w:rsidRDefault="003A2CE0" w:rsidP="00244B2F">
      <w:pPr>
        <w:pStyle w:val="Ttulo3"/>
        <w:ind w:left="284"/>
        <w:rPr>
          <w:sz w:val="28"/>
          <w:szCs w:val="28"/>
        </w:rPr>
      </w:pPr>
      <w:bookmarkStart w:id="71" w:name="_Toc242730193"/>
      <w:r w:rsidRPr="003D0A56">
        <w:rPr>
          <w:sz w:val="28"/>
          <w:szCs w:val="28"/>
        </w:rPr>
        <w:lastRenderedPageBreak/>
        <w:t>4.4.1 Resultados de los componentes especializados</w:t>
      </w:r>
      <w:bookmarkEnd w:id="71"/>
    </w:p>
    <w:p w14:paraId="1C5C3843" w14:textId="77777777" w:rsidR="003A2CE0" w:rsidRPr="003A2CE0" w:rsidRDefault="003A2CE0" w:rsidP="00244B2F">
      <w:pPr>
        <w:pStyle w:val="NormalWeb"/>
        <w:ind w:left="426"/>
        <w:jc w:val="both"/>
        <w:rPr>
          <w:rFonts w:ascii="Arial" w:hAnsi="Arial" w:cs="Arial"/>
          <w:sz w:val="22"/>
          <w:szCs w:val="22"/>
        </w:rPr>
      </w:pPr>
      <w:r w:rsidRPr="003A2CE0">
        <w:rPr>
          <w:rFonts w:ascii="Arial" w:hAnsi="Arial" w:cs="Arial"/>
          <w:sz w:val="22"/>
          <w:szCs w:val="22"/>
        </w:rPr>
        <w:t xml:space="preserve">Uno de los principales problemas abordados durante el desarrollo fue la identificación específica del semáforo peatonal. Para ello se entrenaron dos versiones de un detector YOLO especializado en la clase </w:t>
      </w:r>
      <w:proofErr w:type="spellStart"/>
      <w:r w:rsidRPr="003A2CE0">
        <w:rPr>
          <w:rFonts w:ascii="Arial" w:hAnsi="Arial" w:cs="Arial"/>
          <w:sz w:val="22"/>
          <w:szCs w:val="22"/>
        </w:rPr>
        <w:t>pedestrian_traffic_light</w:t>
      </w:r>
      <w:proofErr w:type="spellEnd"/>
      <w:r w:rsidRPr="003A2CE0">
        <w:rPr>
          <w:rFonts w:ascii="Arial" w:hAnsi="Arial" w:cs="Arial"/>
          <w:sz w:val="22"/>
          <w:szCs w:val="22"/>
        </w:rPr>
        <w:t>, denominadas V1 y V2. La segunda versión se planteó como una evolución de la primera, modificando la configuración de entrenamiento con el objetivo de mejorar la capacidad de detección.</w:t>
      </w:r>
    </w:p>
    <w:p w14:paraId="18E73211" w14:textId="126A8696" w:rsidR="003A2CE0" w:rsidRPr="003A2CE0" w:rsidRDefault="003A2CE0" w:rsidP="00244B2F">
      <w:pPr>
        <w:pStyle w:val="NormalWeb"/>
        <w:ind w:left="426"/>
        <w:jc w:val="both"/>
        <w:rPr>
          <w:rFonts w:ascii="Arial" w:hAnsi="Arial" w:cs="Arial"/>
          <w:sz w:val="22"/>
          <w:szCs w:val="22"/>
        </w:rPr>
      </w:pPr>
      <w:r w:rsidRPr="003A2CE0">
        <w:rPr>
          <w:rFonts w:ascii="Arial" w:hAnsi="Arial" w:cs="Arial"/>
          <w:sz w:val="22"/>
          <w:szCs w:val="22"/>
        </w:rPr>
        <w:t xml:space="preserve">Sin embargo, la evaluación sobre el conjunto de </w:t>
      </w:r>
      <w:r w:rsidR="00AA7675">
        <w:rPr>
          <w:rFonts w:ascii="Arial" w:hAnsi="Arial" w:cs="Arial"/>
          <w:sz w:val="22"/>
          <w:szCs w:val="22"/>
        </w:rPr>
        <w:t>validación</w:t>
      </w:r>
      <w:r w:rsidRPr="003A2CE0">
        <w:rPr>
          <w:rFonts w:ascii="Arial" w:hAnsi="Arial" w:cs="Arial"/>
          <w:sz w:val="22"/>
          <w:szCs w:val="22"/>
        </w:rPr>
        <w:t xml:space="preserve"> mostró que el incremento de complejidad introducido en V2 no produjo una mejora consistente. A un umbral de confianza de 0,10 e </w:t>
      </w:r>
      <w:proofErr w:type="spellStart"/>
      <w:r w:rsidRPr="003A2CE0">
        <w:rPr>
          <w:rFonts w:ascii="Arial" w:hAnsi="Arial" w:cs="Arial"/>
          <w:sz w:val="22"/>
          <w:szCs w:val="22"/>
        </w:rPr>
        <w:t>IoU</w:t>
      </w:r>
      <w:proofErr w:type="spellEnd"/>
      <w:r w:rsidRPr="003A2CE0">
        <w:rPr>
          <w:rFonts w:ascii="Arial" w:hAnsi="Arial" w:cs="Arial"/>
          <w:sz w:val="22"/>
          <w:szCs w:val="22"/>
        </w:rPr>
        <w:t xml:space="preserve"> de 0,50, V1 obtuvo 2 verdaderos positivos, 5 falsos positivos y 5 falsos negativos, correspondientes a una precisión y </w:t>
      </w:r>
      <w:proofErr w:type="spellStart"/>
      <w:r w:rsidRPr="003A2CE0">
        <w:rPr>
          <w:rFonts w:ascii="Arial" w:hAnsi="Arial" w:cs="Arial"/>
          <w:i/>
          <w:iCs/>
          <w:sz w:val="22"/>
          <w:szCs w:val="22"/>
        </w:rPr>
        <w:t>recall</w:t>
      </w:r>
      <w:proofErr w:type="spellEnd"/>
      <w:r w:rsidRPr="003A2CE0">
        <w:rPr>
          <w:rFonts w:ascii="Arial" w:hAnsi="Arial" w:cs="Arial"/>
          <w:sz w:val="22"/>
          <w:szCs w:val="22"/>
        </w:rPr>
        <w:t xml:space="preserve"> de aproximadamente 0,286 y un F1 igualmente próximo a 0,286. Bajo las mismas condiciones, V2 obtuvo 1 verdadero positivo, 30 falsos positivos y 6 falsos negativos, con una precisión aproximada de 0,032, un </w:t>
      </w:r>
      <w:proofErr w:type="spellStart"/>
      <w:r w:rsidRPr="003A2CE0">
        <w:rPr>
          <w:rFonts w:ascii="Arial" w:hAnsi="Arial" w:cs="Arial"/>
          <w:i/>
          <w:iCs/>
          <w:sz w:val="22"/>
          <w:szCs w:val="22"/>
        </w:rPr>
        <w:t>recall</w:t>
      </w:r>
      <w:proofErr w:type="spellEnd"/>
      <w:r w:rsidRPr="003A2CE0">
        <w:rPr>
          <w:rFonts w:ascii="Arial" w:hAnsi="Arial" w:cs="Arial"/>
          <w:sz w:val="22"/>
          <w:szCs w:val="22"/>
        </w:rPr>
        <w:t xml:space="preserve"> de 0,143 y un F1 de 0,053. </w:t>
      </w:r>
    </w:p>
    <w:p w14:paraId="787873D7" w14:textId="4F32530E" w:rsidR="003A2CE0" w:rsidRPr="003A2CE0" w:rsidRDefault="003A2CE0" w:rsidP="00244B2F">
      <w:pPr>
        <w:pStyle w:val="NormalWeb"/>
        <w:ind w:left="426"/>
        <w:jc w:val="both"/>
        <w:rPr>
          <w:rFonts w:ascii="Arial" w:hAnsi="Arial" w:cs="Arial"/>
          <w:sz w:val="22"/>
          <w:szCs w:val="22"/>
        </w:rPr>
      </w:pPr>
      <w:r w:rsidRPr="003A2CE0">
        <w:rPr>
          <w:rFonts w:ascii="Arial" w:hAnsi="Arial" w:cs="Arial"/>
          <w:sz w:val="22"/>
          <w:szCs w:val="22"/>
        </w:rPr>
        <w:t xml:space="preserve">Al elevar el umbral de confianza a 0,30, V1 alcanzó una precisión de 1,00, aunque manteniendo un </w:t>
      </w:r>
      <w:proofErr w:type="spellStart"/>
      <w:r w:rsidRPr="003A2CE0">
        <w:rPr>
          <w:rFonts w:ascii="Arial" w:hAnsi="Arial" w:cs="Arial"/>
          <w:i/>
          <w:iCs/>
          <w:sz w:val="22"/>
          <w:szCs w:val="22"/>
        </w:rPr>
        <w:t>recall</w:t>
      </w:r>
      <w:proofErr w:type="spellEnd"/>
      <w:r w:rsidRPr="003A2CE0">
        <w:rPr>
          <w:rFonts w:ascii="Arial" w:hAnsi="Arial" w:cs="Arial"/>
          <w:sz w:val="22"/>
          <w:szCs w:val="22"/>
        </w:rPr>
        <w:t xml:space="preserve"> reducido de aproximadamente 0,143, lo que indica que las detecciones conservadas presentaban mayor fiabilidad a costa de dejar sin detectar una parte considerable de los ejemplos. En V2, precisión y </w:t>
      </w:r>
      <w:proofErr w:type="spellStart"/>
      <w:r w:rsidRPr="003A2CE0">
        <w:rPr>
          <w:rFonts w:ascii="Arial" w:hAnsi="Arial" w:cs="Arial"/>
          <w:i/>
          <w:iCs/>
          <w:sz w:val="22"/>
          <w:szCs w:val="22"/>
        </w:rPr>
        <w:t>recall</w:t>
      </w:r>
      <w:proofErr w:type="spellEnd"/>
      <w:r w:rsidRPr="003A2CE0">
        <w:rPr>
          <w:rFonts w:ascii="Arial" w:hAnsi="Arial" w:cs="Arial"/>
          <w:sz w:val="22"/>
          <w:szCs w:val="22"/>
        </w:rPr>
        <w:t xml:space="preserve"> se situaron aproximadamente en 0,143, con un F1 del mismo orden. </w:t>
      </w:r>
    </w:p>
    <w:p w14:paraId="4000EBC0" w14:textId="77777777" w:rsidR="003A2CE0" w:rsidRDefault="003A2CE0" w:rsidP="00244B2F">
      <w:pPr>
        <w:pStyle w:val="NormalWeb"/>
        <w:ind w:left="426"/>
        <w:jc w:val="both"/>
        <w:rPr>
          <w:rFonts w:ascii="Arial" w:hAnsi="Arial" w:cs="Arial"/>
          <w:sz w:val="22"/>
          <w:szCs w:val="22"/>
        </w:rPr>
      </w:pPr>
      <w:r w:rsidRPr="003A2CE0">
        <w:rPr>
          <w:rFonts w:ascii="Arial" w:hAnsi="Arial" w:cs="Arial"/>
          <w:sz w:val="22"/>
          <w:szCs w:val="22"/>
        </w:rPr>
        <w:t xml:space="preserve">Estos resultados mostraron que el detector especializado no proporcionaba por sí solo una solución suficientemente robusta para utilizarse como único mecanismo de interpretación del semáforo peatonal. En particular, V2 no solucionó el problema de baja confianza y produjo un número elevado de candidatos incorrectos. Esta observación motivó la evolución hacia la arquitectura final descrita anteriormente, en la que YOLO11 COCO se utiliza como fuente principal de candidatos en la configuración base y la interpretación posterior se realiza mediante CLIP y Gate V2. Los detectores V1 y V2 se conservaron posteriormente como fuentes complementarias dentro de la configuración híbrida. </w:t>
      </w:r>
    </w:p>
    <w:p w14:paraId="26DE8640" w14:textId="67312CB7" w:rsidR="004A23F7" w:rsidRDefault="004A23F7" w:rsidP="00244B2F">
      <w:pPr>
        <w:pStyle w:val="NormalWeb"/>
        <w:ind w:left="426"/>
        <w:jc w:val="both"/>
        <w:rPr>
          <w:rFonts w:ascii="Arial" w:hAnsi="Arial" w:cs="Arial"/>
          <w:b/>
          <w:bCs/>
          <w:sz w:val="22"/>
          <w:szCs w:val="22"/>
        </w:rPr>
      </w:pPr>
      <w:r w:rsidRPr="004A23F7">
        <w:rPr>
          <w:rFonts w:ascii="Arial" w:hAnsi="Arial" w:cs="Arial"/>
          <w:b/>
          <w:bCs/>
          <w:sz w:val="22"/>
          <w:szCs w:val="22"/>
        </w:rPr>
        <w:t>Resultados de CLIP + Gate V2</w:t>
      </w:r>
    </w:p>
    <w:p w14:paraId="1A434384" w14:textId="77777777" w:rsidR="004A23F7" w:rsidRPr="004A23F7" w:rsidRDefault="004A23F7" w:rsidP="00244B2F">
      <w:pPr>
        <w:pStyle w:val="NormalWeb"/>
        <w:ind w:left="426"/>
        <w:jc w:val="both"/>
        <w:rPr>
          <w:rFonts w:ascii="Arial" w:hAnsi="Arial" w:cs="Arial"/>
          <w:sz w:val="22"/>
          <w:szCs w:val="22"/>
        </w:rPr>
      </w:pPr>
      <w:r w:rsidRPr="004A23F7">
        <w:rPr>
          <w:rFonts w:ascii="Arial" w:hAnsi="Arial" w:cs="Arial"/>
          <w:sz w:val="22"/>
          <w:szCs w:val="22"/>
        </w:rPr>
        <w:t>Tras comprobar las limitaciones de los detectores especializados, la experimentación se orientó hacia una estrategia en dos etapas en la que YOLO proporciona las regiones candidatas y un clasificador supervisado basado en representaciones de CLIP determina si dichas regiones contienen información realmente útil para la interpretación del semáforo peatonal.</w:t>
      </w:r>
    </w:p>
    <w:p w14:paraId="2181D4D4" w14:textId="23CC5FC3" w:rsidR="004A23F7" w:rsidRPr="004A23F7" w:rsidRDefault="004A23F7" w:rsidP="00244B2F">
      <w:pPr>
        <w:pStyle w:val="NormalWeb"/>
        <w:ind w:left="426"/>
        <w:jc w:val="both"/>
        <w:rPr>
          <w:rFonts w:ascii="Arial" w:hAnsi="Arial" w:cs="Arial"/>
          <w:sz w:val="22"/>
          <w:szCs w:val="22"/>
        </w:rPr>
      </w:pPr>
      <w:r w:rsidRPr="004A23F7">
        <w:rPr>
          <w:rFonts w:ascii="Arial" w:hAnsi="Arial" w:cs="Arial"/>
          <w:sz w:val="22"/>
          <w:szCs w:val="22"/>
        </w:rPr>
        <w:t xml:space="preserve">La primera versión del clasificador supervisado se construyó utilizando 40 casos revisados manualmente, de los cuales 22 fueron etiquetados como ACTIONABLE y 18 como NON_ACTIONABLE. Cada región se representó mediante un </w:t>
      </w:r>
      <w:proofErr w:type="spellStart"/>
      <w:r w:rsidRPr="004A23F7">
        <w:rPr>
          <w:rFonts w:ascii="Arial" w:hAnsi="Arial" w:cs="Arial"/>
          <w:sz w:val="22"/>
          <w:szCs w:val="22"/>
        </w:rPr>
        <w:t>embedding</w:t>
      </w:r>
      <w:proofErr w:type="spellEnd"/>
      <w:r w:rsidRPr="004A23F7">
        <w:rPr>
          <w:rFonts w:ascii="Arial" w:hAnsi="Arial" w:cs="Arial"/>
          <w:sz w:val="22"/>
          <w:szCs w:val="22"/>
        </w:rPr>
        <w:t xml:space="preserve"> generado por CLIP y, sobre estas características, se entrenó un clasificador lineal mediante regresión logística con balanceo de clases. La evaluación se realizó mediante validación cruzada estratificada de cinco particiones, utilizando una semilla aleatoria fija de 42</w:t>
      </w:r>
      <w:r w:rsidR="00F025F9">
        <w:rPr>
          <w:rFonts w:ascii="Arial" w:hAnsi="Arial" w:cs="Arial"/>
          <w:sz w:val="22"/>
          <w:szCs w:val="22"/>
        </w:rPr>
        <w:t>.</w:t>
      </w:r>
    </w:p>
    <w:p w14:paraId="0CCE937F" w14:textId="58A92457" w:rsidR="004A23F7" w:rsidRPr="004A23F7" w:rsidRDefault="004A23F7" w:rsidP="00244B2F">
      <w:pPr>
        <w:pStyle w:val="NormalWeb"/>
        <w:ind w:left="426"/>
        <w:jc w:val="both"/>
        <w:rPr>
          <w:rFonts w:ascii="Arial" w:hAnsi="Arial" w:cs="Arial"/>
          <w:sz w:val="22"/>
          <w:szCs w:val="22"/>
        </w:rPr>
      </w:pPr>
      <w:r w:rsidRPr="004A23F7">
        <w:rPr>
          <w:rFonts w:ascii="Arial" w:hAnsi="Arial" w:cs="Arial"/>
          <w:sz w:val="22"/>
          <w:szCs w:val="22"/>
        </w:rPr>
        <w:lastRenderedPageBreak/>
        <w:t>Esta primera versión alcanzó una exactitud global (</w:t>
      </w:r>
      <w:proofErr w:type="spellStart"/>
      <w:r w:rsidRPr="004A23F7">
        <w:rPr>
          <w:rFonts w:ascii="Arial" w:hAnsi="Arial" w:cs="Arial"/>
          <w:sz w:val="22"/>
          <w:szCs w:val="22"/>
        </w:rPr>
        <w:t>accuracy</w:t>
      </w:r>
      <w:proofErr w:type="spellEnd"/>
      <w:r w:rsidRPr="004A23F7">
        <w:rPr>
          <w:rFonts w:ascii="Arial" w:hAnsi="Arial" w:cs="Arial"/>
          <w:sz w:val="22"/>
          <w:szCs w:val="22"/>
        </w:rPr>
        <w:t xml:space="preserve">) de 0,875. Para la clase NON_ACTIONABLE se obtuvo una precisión de 0,810, un </w:t>
      </w:r>
      <w:proofErr w:type="spellStart"/>
      <w:r w:rsidRPr="004A23F7">
        <w:rPr>
          <w:rFonts w:ascii="Arial" w:hAnsi="Arial" w:cs="Arial"/>
          <w:sz w:val="22"/>
          <w:szCs w:val="22"/>
        </w:rPr>
        <w:t>recall</w:t>
      </w:r>
      <w:proofErr w:type="spellEnd"/>
      <w:r w:rsidRPr="004A23F7">
        <w:rPr>
          <w:rFonts w:ascii="Arial" w:hAnsi="Arial" w:cs="Arial"/>
          <w:sz w:val="22"/>
          <w:szCs w:val="22"/>
        </w:rPr>
        <w:t xml:space="preserve"> de 0,944 y un F1 de 0,872, mientras que para ACTIONABLE la precisión fue de 0,947, el </w:t>
      </w:r>
      <w:proofErr w:type="spellStart"/>
      <w:r w:rsidRPr="004A23F7">
        <w:rPr>
          <w:rFonts w:ascii="Arial" w:hAnsi="Arial" w:cs="Arial"/>
          <w:sz w:val="22"/>
          <w:szCs w:val="22"/>
        </w:rPr>
        <w:t>recall</w:t>
      </w:r>
      <w:proofErr w:type="spellEnd"/>
      <w:r w:rsidRPr="004A23F7">
        <w:rPr>
          <w:rFonts w:ascii="Arial" w:hAnsi="Arial" w:cs="Arial"/>
          <w:sz w:val="22"/>
          <w:szCs w:val="22"/>
        </w:rPr>
        <w:t xml:space="preserve"> de 0,818 y el F1 de 0,878. La matriz de confusión correspondiente fue [[17,1], [4,18]], lo que supone 35 clasificaciones correctas sobre los 40 casos revisados. </w:t>
      </w:r>
    </w:p>
    <w:p w14:paraId="6BFD37BD" w14:textId="72827169" w:rsidR="004A23F7" w:rsidRPr="004A23F7" w:rsidRDefault="004A23F7" w:rsidP="00244B2F">
      <w:pPr>
        <w:pStyle w:val="NormalWeb"/>
        <w:ind w:left="426"/>
        <w:jc w:val="both"/>
        <w:rPr>
          <w:rFonts w:ascii="Arial" w:hAnsi="Arial" w:cs="Arial"/>
          <w:sz w:val="22"/>
          <w:szCs w:val="22"/>
        </w:rPr>
      </w:pPr>
      <w:r w:rsidRPr="004A23F7">
        <w:rPr>
          <w:rFonts w:ascii="Arial" w:hAnsi="Arial" w:cs="Arial"/>
          <w:sz w:val="22"/>
          <w:szCs w:val="22"/>
        </w:rPr>
        <w:t xml:space="preserve">Posteriormente se amplió el conjunto supervisado hasta alcanzar 99 casos, formado por 62 ejemplos ACTIONABLE y 37 NON_ACTIONABLE. Las representaciones de entrada mantuvieron una dimensionalidad de 512 características, correspondiente a los </w:t>
      </w:r>
      <w:proofErr w:type="spellStart"/>
      <w:r w:rsidRPr="004A23F7">
        <w:rPr>
          <w:rFonts w:ascii="Arial" w:hAnsi="Arial" w:cs="Arial"/>
          <w:sz w:val="22"/>
          <w:szCs w:val="22"/>
        </w:rPr>
        <w:t>embeddings</w:t>
      </w:r>
      <w:proofErr w:type="spellEnd"/>
      <w:r w:rsidRPr="004A23F7">
        <w:rPr>
          <w:rFonts w:ascii="Arial" w:hAnsi="Arial" w:cs="Arial"/>
          <w:sz w:val="22"/>
          <w:szCs w:val="22"/>
        </w:rPr>
        <w:t xml:space="preserve"> visuales empleados por el clasificador. Sobre este conjunto ampliado se desarrolló la versión definitiva denominada Gate V2. </w:t>
      </w:r>
    </w:p>
    <w:p w14:paraId="6C504E3C" w14:textId="6C8A564F" w:rsidR="004A23F7" w:rsidRPr="004A23F7" w:rsidRDefault="004A23F7" w:rsidP="00244B2F">
      <w:pPr>
        <w:pStyle w:val="NormalWeb"/>
        <w:ind w:left="426"/>
        <w:jc w:val="both"/>
        <w:rPr>
          <w:rFonts w:ascii="Arial" w:hAnsi="Arial" w:cs="Arial"/>
          <w:sz w:val="22"/>
          <w:szCs w:val="22"/>
        </w:rPr>
      </w:pPr>
      <w:r w:rsidRPr="004A23F7">
        <w:rPr>
          <w:rFonts w:ascii="Arial" w:hAnsi="Arial" w:cs="Arial"/>
          <w:sz w:val="22"/>
          <w:szCs w:val="22"/>
        </w:rPr>
        <w:t xml:space="preserve">La evaluación de Gate V2 se realizó nuevamente mediante validación cruzada estratificada de cinco particiones. El clasificador alcanzó una exactitud global de 0,8687, equivalente aproximadamente al 86,9 % de los casos. La matriz de confusión obtenida fue [[34,3], [10,52]]. De los 37 casos NON_ACTIONABLE, 34 fueron clasificados correctamente y 3 fueron aceptados incorrectamente como accionables. Entre los 62 ejemplos ACTIONABLE, 52 fueron identificados correctamente y 10 fueron rechazados como no accionables. </w:t>
      </w:r>
    </w:p>
    <w:p w14:paraId="1AB76DA4" w14:textId="0413FD51" w:rsidR="004A23F7" w:rsidRDefault="004A23F7" w:rsidP="00244B2F">
      <w:pPr>
        <w:pStyle w:val="NormalWeb"/>
        <w:ind w:left="426"/>
        <w:jc w:val="both"/>
        <w:rPr>
          <w:rFonts w:ascii="Arial" w:hAnsi="Arial" w:cs="Arial"/>
          <w:sz w:val="22"/>
          <w:szCs w:val="22"/>
        </w:rPr>
      </w:pPr>
      <w:r w:rsidRPr="004A23F7">
        <w:rPr>
          <w:rFonts w:ascii="Arial" w:hAnsi="Arial" w:cs="Arial"/>
          <w:sz w:val="22"/>
          <w:szCs w:val="22"/>
        </w:rPr>
        <w:t>Los resultados desglosados por clase se resumen en la siguiente tabla:</w:t>
      </w:r>
    </w:p>
    <w:p w14:paraId="6D9988B4" w14:textId="77777777" w:rsidR="00590806" w:rsidRDefault="004A23F7" w:rsidP="00590806">
      <w:pPr>
        <w:pStyle w:val="NormalWeb"/>
        <w:keepNext/>
        <w:ind w:left="426"/>
        <w:jc w:val="both"/>
      </w:pPr>
      <w:r>
        <w:rPr>
          <w:rFonts w:ascii="Arial" w:hAnsi="Arial" w:cs="Arial"/>
          <w:noProof/>
          <w:sz w:val="22"/>
          <w:szCs w:val="22"/>
        </w:rPr>
        <w:drawing>
          <wp:inline distT="0" distB="0" distL="0" distR="0" wp14:anchorId="22F81BAB" wp14:editId="56C7A650">
            <wp:extent cx="4602480" cy="1972182"/>
            <wp:effectExtent l="0" t="0" r="7620" b="9525"/>
            <wp:docPr id="1790702236" name="Imagen 4" descr="The image is a table presenting a comparison of performance metrics (precision, recall, F1 score) for two scenarios: one where traffic lights are not interpretable (NON_ACTIONABLE) and another where they are interpretable (ACTIONABLE), showing higher accuracy for the interpretable scenari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702236" name="Imagen 4" descr="The image is a table presenting a comparison of performance metrics (precision, recall, F1 score) for two scenarios: one where traffic lights are not interpretable (NON_ACTIONABLE) and another where they are interpretable (ACTIONABLE), showing higher accuracy for the interpretable scenario.&#10;&#10;El contenido generado por IA puede ser incorrecto."/>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609863" cy="1975346"/>
                    </a:xfrm>
                    <a:prstGeom prst="rect">
                      <a:avLst/>
                    </a:prstGeom>
                  </pic:spPr>
                </pic:pic>
              </a:graphicData>
            </a:graphic>
          </wp:inline>
        </w:drawing>
      </w:r>
    </w:p>
    <w:p w14:paraId="7DB8B40F" w14:textId="3CD5D1C7" w:rsidR="004A23F7" w:rsidRPr="00590806" w:rsidRDefault="00590806" w:rsidP="00590806">
      <w:pPr>
        <w:pStyle w:val="Descripcin"/>
        <w:jc w:val="both"/>
        <w:rPr>
          <w:sz w:val="22"/>
          <w:szCs w:val="22"/>
        </w:rPr>
      </w:pPr>
      <w:bookmarkStart w:id="72" w:name="_Toc242734763"/>
      <w:r>
        <w:t xml:space="preserve">Ilustración </w:t>
      </w:r>
      <w:fldSimple w:instr=" SEQ Ilustración \* ARABIC ">
        <w:r w:rsidR="009D46CC">
          <w:rPr>
            <w:noProof/>
          </w:rPr>
          <w:t>10</w:t>
        </w:r>
      </w:fldSimple>
      <w:r>
        <w:t xml:space="preserve"> </w:t>
      </w:r>
      <w:r w:rsidRPr="004A23F7">
        <w:t>Resultados de la validación cruzada del clasificador Gate V2 sobre los 99 casos revisados. Elaboración propia.</w:t>
      </w:r>
      <w:bookmarkEnd w:id="72"/>
    </w:p>
    <w:p w14:paraId="1FA3803B" w14:textId="77777777" w:rsidR="004A23F7" w:rsidRPr="004A23F7" w:rsidRDefault="004A23F7" w:rsidP="00244B2F">
      <w:pPr>
        <w:pStyle w:val="NormalWeb"/>
        <w:ind w:left="426"/>
        <w:jc w:val="both"/>
        <w:rPr>
          <w:rFonts w:ascii="Arial" w:hAnsi="Arial" w:cs="Arial"/>
          <w:sz w:val="22"/>
          <w:szCs w:val="22"/>
        </w:rPr>
      </w:pPr>
      <w:r w:rsidRPr="004A23F7">
        <w:rPr>
          <w:rFonts w:ascii="Arial" w:hAnsi="Arial" w:cs="Arial"/>
          <w:sz w:val="22"/>
          <w:szCs w:val="22"/>
        </w:rPr>
        <w:t xml:space="preserve">Estos resultados muestran un comportamiento especialmente relevante en la clase ACTIONABLE, para la que se obtuvo una precisión de 0,945. Esto significa que, dentro de esta validación, la mayoría de las regiones que el Gate V2 aceptó como interpretables correspondían efectivamente a ejemplos etiquetados como accionables. El </w:t>
      </w:r>
      <w:proofErr w:type="spellStart"/>
      <w:r w:rsidRPr="004A23F7">
        <w:rPr>
          <w:rFonts w:ascii="Arial" w:hAnsi="Arial" w:cs="Arial"/>
          <w:sz w:val="22"/>
          <w:szCs w:val="22"/>
        </w:rPr>
        <w:t>recall</w:t>
      </w:r>
      <w:proofErr w:type="spellEnd"/>
      <w:r w:rsidRPr="004A23F7">
        <w:rPr>
          <w:rFonts w:ascii="Arial" w:hAnsi="Arial" w:cs="Arial"/>
          <w:sz w:val="22"/>
          <w:szCs w:val="22"/>
        </w:rPr>
        <w:t xml:space="preserve"> de 0,839 indica, al mismo tiempo, que una parte de las regiones válidas fue descartada por el clasificador.</w:t>
      </w:r>
    </w:p>
    <w:p w14:paraId="5E7B1E64" w14:textId="77777777" w:rsidR="004A23F7" w:rsidRPr="004A23F7" w:rsidRDefault="004A23F7" w:rsidP="00244B2F">
      <w:pPr>
        <w:pStyle w:val="NormalWeb"/>
        <w:ind w:left="426"/>
        <w:jc w:val="both"/>
        <w:rPr>
          <w:rFonts w:ascii="Arial" w:hAnsi="Arial" w:cs="Arial"/>
          <w:sz w:val="22"/>
          <w:szCs w:val="22"/>
        </w:rPr>
      </w:pPr>
      <w:r w:rsidRPr="004A23F7">
        <w:rPr>
          <w:rFonts w:ascii="Arial" w:hAnsi="Arial" w:cs="Arial"/>
          <w:sz w:val="22"/>
          <w:szCs w:val="22"/>
        </w:rPr>
        <w:t xml:space="preserve">La diferencia entre ambas magnitudes resulta importante para interpretar el funcionamiento del módulo. El Gate V2 presenta una mayor tendencia a rechazar algunos candidatos potencialmente útiles que a aceptar regiones incorrectas como accionables. En el contexto del prototipo, este comportamiento resulta coherente con la función asignada al Gate: actuar como filtro antes de intentar determinar el estado </w:t>
      </w:r>
      <w:r w:rsidRPr="004A23F7">
        <w:rPr>
          <w:rFonts w:ascii="Arial" w:hAnsi="Arial" w:cs="Arial"/>
          <w:sz w:val="22"/>
          <w:szCs w:val="22"/>
        </w:rPr>
        <w:lastRenderedPageBreak/>
        <w:t>RED/GREEN, evitando que cualquier región detectada genéricamente como semáforo sea interpretada automáticamente como señal peatonal.</w:t>
      </w:r>
    </w:p>
    <w:p w14:paraId="3449BCB1" w14:textId="77777777" w:rsidR="004A23F7" w:rsidRPr="004A23F7" w:rsidRDefault="004A23F7" w:rsidP="00244B2F">
      <w:pPr>
        <w:pStyle w:val="NormalWeb"/>
        <w:ind w:left="426"/>
        <w:jc w:val="both"/>
        <w:rPr>
          <w:rFonts w:ascii="Arial" w:hAnsi="Arial" w:cs="Arial"/>
          <w:sz w:val="22"/>
          <w:szCs w:val="22"/>
        </w:rPr>
      </w:pPr>
      <w:r w:rsidRPr="004A23F7">
        <w:rPr>
          <w:rFonts w:ascii="Arial" w:hAnsi="Arial" w:cs="Arial"/>
          <w:sz w:val="22"/>
          <w:szCs w:val="22"/>
        </w:rPr>
        <w:t xml:space="preserve">Debe señalarse que el ligero descenso de </w:t>
      </w:r>
      <w:proofErr w:type="spellStart"/>
      <w:r w:rsidRPr="004A23F7">
        <w:rPr>
          <w:rFonts w:ascii="Arial" w:hAnsi="Arial" w:cs="Arial"/>
          <w:sz w:val="22"/>
          <w:szCs w:val="22"/>
        </w:rPr>
        <w:t>accuracy</w:t>
      </w:r>
      <w:proofErr w:type="spellEnd"/>
      <w:r w:rsidRPr="004A23F7">
        <w:rPr>
          <w:rFonts w:ascii="Arial" w:hAnsi="Arial" w:cs="Arial"/>
          <w:sz w:val="22"/>
          <w:szCs w:val="22"/>
        </w:rPr>
        <w:t xml:space="preserve"> desde 0,875 en los 40 casos iniciales hasta 0,869 en los 99 casos de Gate V2 no implica por sí mismo un empeoramiento significativo del modelo. La segunda evaluación se realiza sobre un conjunto supervisado considerablemente mayor y más diverso, por lo que ambas cifras no constituyen una comparación directa en igualdad de condiciones. La principal aportación de Gate V2 es disponer de una base supervisada más amplia para el filtrado semántico utilizado posteriormente en el pipeline definitivo.</w:t>
      </w:r>
    </w:p>
    <w:p w14:paraId="0BD8AE64" w14:textId="1145C47B" w:rsidR="004A23F7" w:rsidRPr="004A23F7" w:rsidRDefault="004A23F7" w:rsidP="00244B2F">
      <w:pPr>
        <w:pStyle w:val="NormalWeb"/>
        <w:ind w:left="426"/>
        <w:jc w:val="both"/>
        <w:rPr>
          <w:rFonts w:ascii="Arial" w:hAnsi="Arial" w:cs="Arial"/>
          <w:sz w:val="22"/>
          <w:szCs w:val="22"/>
        </w:rPr>
      </w:pPr>
      <w:r w:rsidRPr="004A23F7">
        <w:rPr>
          <w:rFonts w:ascii="Arial" w:hAnsi="Arial" w:cs="Arial"/>
          <w:sz w:val="22"/>
          <w:szCs w:val="22"/>
        </w:rPr>
        <w:t xml:space="preserve">Una vez realizada la validación cruzada, el modelo definitivo se entrenó utilizando los 99 casos completos y se almacenó para su reutilización en las siguientes etapas del sistema. Este es el clasificador incorporado finalmente al pipeline YOLO11 COCO + CLIP + Gate V2 + RED/GREEN. </w:t>
      </w:r>
    </w:p>
    <w:p w14:paraId="12A6EEE0" w14:textId="77777777" w:rsidR="004A23F7" w:rsidRDefault="004A23F7" w:rsidP="00244B2F">
      <w:pPr>
        <w:pStyle w:val="NormalWeb"/>
        <w:ind w:left="426"/>
        <w:jc w:val="both"/>
        <w:rPr>
          <w:rFonts w:ascii="Arial" w:hAnsi="Arial" w:cs="Arial"/>
          <w:sz w:val="22"/>
          <w:szCs w:val="22"/>
        </w:rPr>
      </w:pPr>
      <w:r w:rsidRPr="004A23F7">
        <w:rPr>
          <w:rFonts w:ascii="Arial" w:hAnsi="Arial" w:cs="Arial"/>
          <w:sz w:val="22"/>
          <w:szCs w:val="22"/>
        </w:rPr>
        <w:t xml:space="preserve">La incorporación de Gate V2 permitió separar la generación de candidatos de su interpretación. YOLO11 COCO se mantuvo como detector de regiones de la clase </w:t>
      </w:r>
      <w:proofErr w:type="spellStart"/>
      <w:r w:rsidRPr="004A23F7">
        <w:rPr>
          <w:rFonts w:ascii="Arial" w:hAnsi="Arial" w:cs="Arial"/>
          <w:sz w:val="22"/>
          <w:szCs w:val="22"/>
        </w:rPr>
        <w:t>traffic</w:t>
      </w:r>
      <w:proofErr w:type="spellEnd"/>
      <w:r w:rsidRPr="004A23F7">
        <w:rPr>
          <w:rFonts w:ascii="Arial" w:hAnsi="Arial" w:cs="Arial"/>
          <w:sz w:val="22"/>
          <w:szCs w:val="22"/>
        </w:rPr>
        <w:t xml:space="preserve"> light, mientras que Gate V2 pasó a decidir si el contenido de cada región era suficientemente relevante para continuar con la clasificación semántica. En el pipeline definitivo se estableció un umbral de probabilidad de 0,50 para esta decisión y, únicamente en los candidatos aceptados como ACTIONABLE, se realizó posteriormente la clasificación RED/GREEN mediante CLIP. </w:t>
      </w:r>
    </w:p>
    <w:p w14:paraId="08F5BCED" w14:textId="77777777" w:rsidR="00700A46" w:rsidRDefault="003D0A56" w:rsidP="00700A46">
      <w:pPr>
        <w:pStyle w:val="Ttulo3"/>
        <w:ind w:left="426"/>
        <w:rPr>
          <w:sz w:val="28"/>
          <w:szCs w:val="28"/>
        </w:rPr>
      </w:pPr>
      <w:bookmarkStart w:id="73" w:name="_Toc242730194"/>
      <w:r>
        <w:rPr>
          <w:sz w:val="28"/>
          <w:szCs w:val="28"/>
        </w:rPr>
        <w:t xml:space="preserve">4.4.2 </w:t>
      </w:r>
      <w:r w:rsidR="00700A46" w:rsidRPr="00700A46">
        <w:rPr>
          <w:sz w:val="28"/>
          <w:szCs w:val="28"/>
        </w:rPr>
        <w:t>Evaluación manual del estado del semáforo peatonal</w:t>
      </w:r>
      <w:bookmarkEnd w:id="73"/>
    </w:p>
    <w:p w14:paraId="3B4D0BC6" w14:textId="77777777" w:rsidR="00DB33EB" w:rsidRPr="00DB33EB" w:rsidRDefault="00DB33EB" w:rsidP="00DB33EB">
      <w:pPr>
        <w:pStyle w:val="NormalWeb"/>
        <w:keepNext/>
        <w:ind w:left="426"/>
        <w:jc w:val="both"/>
        <w:rPr>
          <w:rFonts w:ascii="Arial" w:hAnsi="Arial" w:cs="Arial"/>
          <w:sz w:val="22"/>
          <w:szCs w:val="22"/>
        </w:rPr>
      </w:pPr>
      <w:r w:rsidRPr="00DB33EB">
        <w:rPr>
          <w:rFonts w:ascii="Arial" w:hAnsi="Arial" w:cs="Arial"/>
          <w:sz w:val="22"/>
          <w:szCs w:val="22"/>
        </w:rPr>
        <w:t xml:space="preserve">Los resultados presentados a continuación corresponden a la ejecución del pipeline temporal definitivo del semáforo peatonal sobre el conjunto experimental de diez vídeos. En esta configuración, YOLO11 </w:t>
      </w:r>
      <w:proofErr w:type="spellStart"/>
      <w:r w:rsidRPr="00DB33EB">
        <w:rPr>
          <w:rFonts w:ascii="Arial" w:hAnsi="Arial" w:cs="Arial"/>
          <w:sz w:val="22"/>
          <w:szCs w:val="22"/>
        </w:rPr>
        <w:t>preentrenado</w:t>
      </w:r>
      <w:proofErr w:type="spellEnd"/>
      <w:r w:rsidRPr="00DB33EB">
        <w:rPr>
          <w:rFonts w:ascii="Arial" w:hAnsi="Arial" w:cs="Arial"/>
          <w:sz w:val="22"/>
          <w:szCs w:val="22"/>
        </w:rPr>
        <w:t xml:space="preserve"> sobre COCO se empleó como generador de candidatos de la clase </w:t>
      </w:r>
      <w:proofErr w:type="spellStart"/>
      <w:r w:rsidRPr="00DB33EB">
        <w:rPr>
          <w:rFonts w:ascii="Arial" w:hAnsi="Arial" w:cs="Arial"/>
          <w:sz w:val="22"/>
          <w:szCs w:val="22"/>
        </w:rPr>
        <w:t>traffic</w:t>
      </w:r>
      <w:proofErr w:type="spellEnd"/>
      <w:r w:rsidRPr="00DB33EB">
        <w:rPr>
          <w:rFonts w:ascii="Arial" w:hAnsi="Arial" w:cs="Arial"/>
          <w:sz w:val="22"/>
          <w:szCs w:val="22"/>
        </w:rPr>
        <w:t xml:space="preserve"> light, mientras que CLIP y Gate V2 realizaron el filtrado semántico y la posterior interpretación GREEN/RED. A partir de esta ejecución y de su posterior fusión con la información dinámica se generaron 89 eventos de decisión (</w:t>
      </w:r>
      <w:proofErr w:type="spellStart"/>
      <w:r w:rsidRPr="00DB33EB">
        <w:rPr>
          <w:rFonts w:ascii="Arial" w:hAnsi="Arial" w:cs="Arial"/>
          <w:sz w:val="22"/>
          <w:szCs w:val="22"/>
        </w:rPr>
        <w:t>df_final_decisions</w:t>
      </w:r>
      <w:proofErr w:type="spellEnd"/>
      <w:r w:rsidRPr="00DB33EB">
        <w:rPr>
          <w:rFonts w:ascii="Arial" w:hAnsi="Arial" w:cs="Arial"/>
          <w:sz w:val="22"/>
          <w:szCs w:val="22"/>
        </w:rPr>
        <w:t>), que constituyeron la base de la evaluación manual. Por tanto, estos resultados corresponden a la configuración basada en YOLO11 COCO + CLIP + Gate V2 y no a la variante híbrida posterior que incorpora los modelos especializados V1 y V2 como fuentes adicionales de candidatos.</w:t>
      </w:r>
    </w:p>
    <w:p w14:paraId="15C97603" w14:textId="77777777" w:rsidR="00DB33EB" w:rsidRPr="00DB33EB" w:rsidRDefault="00DB33EB" w:rsidP="00DB33EB">
      <w:pPr>
        <w:pStyle w:val="NormalWeb"/>
        <w:keepNext/>
        <w:ind w:left="426"/>
        <w:jc w:val="both"/>
        <w:rPr>
          <w:rFonts w:ascii="Arial" w:hAnsi="Arial" w:cs="Arial"/>
          <w:sz w:val="22"/>
          <w:szCs w:val="22"/>
        </w:rPr>
      </w:pPr>
      <w:r w:rsidRPr="00DB33EB">
        <w:rPr>
          <w:rFonts w:ascii="Arial" w:hAnsi="Arial" w:cs="Arial"/>
          <w:sz w:val="22"/>
          <w:szCs w:val="22"/>
        </w:rPr>
        <w:t>Sobre estos 89 eventos se realizó posteriormente la validación manual de la interpretación final del estado del semáforo peatonal, asignando a cada uno una referencia manual GREEN, RED o UNKNOWN a partir de la inspección visual de la secuencia correspondiente.</w:t>
      </w:r>
    </w:p>
    <w:p w14:paraId="6CC104B7" w14:textId="77777777" w:rsidR="00DB33EB" w:rsidRPr="00DB33EB" w:rsidRDefault="00DB33EB" w:rsidP="00DB33EB">
      <w:pPr>
        <w:pStyle w:val="NormalWeb"/>
        <w:keepNext/>
        <w:ind w:left="426"/>
        <w:jc w:val="both"/>
        <w:rPr>
          <w:rFonts w:ascii="Arial" w:hAnsi="Arial" w:cs="Arial"/>
          <w:sz w:val="22"/>
          <w:szCs w:val="22"/>
        </w:rPr>
      </w:pPr>
      <w:r w:rsidRPr="00DB33EB">
        <w:rPr>
          <w:rFonts w:ascii="Arial" w:hAnsi="Arial" w:cs="Arial"/>
          <w:sz w:val="22"/>
          <w:szCs w:val="22"/>
        </w:rPr>
        <w:t xml:space="preserve">De los 89 eventos revisados, en 75 fue posible establecer una referencia manual interpretable como GREEN o RED, mientras que los 14 restantes fueron etiquetados manualmente como UNKNOWN al no poder determinarse con suficiente fiabilidad el estado real del semáforo a partir de la evidencia visual disponible. Es importante señalar que estos 14 casos no representan situaciones en las que el sistema se abstuviera de producir una predicción. El sistema generó una salida </w:t>
      </w:r>
      <w:r w:rsidRPr="00DB33EB">
        <w:rPr>
          <w:rFonts w:ascii="Arial" w:hAnsi="Arial" w:cs="Arial"/>
          <w:sz w:val="22"/>
          <w:szCs w:val="22"/>
        </w:rPr>
        <w:lastRenderedPageBreak/>
        <w:t>GREEN o RED para los 89 eventos; la categoría UNKNOWN pertenece exclusivamente a la referencia establecida durante la revisión manual.</w:t>
      </w:r>
    </w:p>
    <w:p w14:paraId="43DEC017" w14:textId="77777777" w:rsidR="00DB33EB" w:rsidRPr="00DB33EB" w:rsidRDefault="00DB33EB" w:rsidP="00DB33EB">
      <w:pPr>
        <w:pStyle w:val="NormalWeb"/>
        <w:keepNext/>
        <w:ind w:left="426"/>
        <w:jc w:val="both"/>
        <w:rPr>
          <w:rFonts w:ascii="Arial" w:hAnsi="Arial" w:cs="Arial"/>
          <w:sz w:val="22"/>
          <w:szCs w:val="22"/>
        </w:rPr>
      </w:pPr>
      <w:r w:rsidRPr="00DB33EB">
        <w:rPr>
          <w:rFonts w:ascii="Arial" w:hAnsi="Arial" w:cs="Arial"/>
          <w:sz w:val="22"/>
          <w:szCs w:val="22"/>
        </w:rPr>
        <w:t>Sobre los 75 eventos con referencia manual interpretable, el sistema clasificó correctamente 43 casos, obteniendo una exactitud global del 57,33 %. La matriz de confusión obtenida se muestra en la Tabla X.</w:t>
      </w:r>
    </w:p>
    <w:p w14:paraId="640332D0" w14:textId="77777777" w:rsidR="00590806" w:rsidRDefault="006D53EE" w:rsidP="00590806">
      <w:pPr>
        <w:pStyle w:val="NormalWeb"/>
        <w:keepNext/>
        <w:jc w:val="both"/>
      </w:pPr>
      <w:r>
        <w:rPr>
          <w:rFonts w:ascii="Arial" w:hAnsi="Arial" w:cs="Arial"/>
          <w:noProof/>
          <w:sz w:val="22"/>
          <w:szCs w:val="22"/>
        </w:rPr>
        <w:drawing>
          <wp:inline distT="0" distB="0" distL="0" distR="0" wp14:anchorId="39B0126B" wp14:editId="661689A1">
            <wp:extent cx="5125452" cy="2378900"/>
            <wp:effectExtent l="0" t="0" r="0" b="2540"/>
            <wp:docPr id="883896289" name="Imagen 4" descr="The image is a table comparing the number of manually annotated green and red states, totaling 75 evaluable entri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896289" name="Imagen 4" descr="The image is a table comparing the number of manually annotated green and red states, totaling 75 evaluable entries.&#10;&#10;El contenido generado por IA puede ser incorrecto."/>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138973" cy="2385176"/>
                    </a:xfrm>
                    <a:prstGeom prst="rect">
                      <a:avLst/>
                    </a:prstGeom>
                  </pic:spPr>
                </pic:pic>
              </a:graphicData>
            </a:graphic>
          </wp:inline>
        </w:drawing>
      </w:r>
    </w:p>
    <w:p w14:paraId="0C3CCC62" w14:textId="0318B81F" w:rsidR="0030425E" w:rsidRDefault="00590806" w:rsidP="00590806">
      <w:pPr>
        <w:pStyle w:val="Descripcin"/>
        <w:jc w:val="both"/>
      </w:pPr>
      <w:bookmarkStart w:id="74" w:name="_Toc242734709"/>
      <w:r>
        <w:t xml:space="preserve">Tabla </w:t>
      </w:r>
      <w:fldSimple w:instr=" SEQ Tabla \* ARABIC ">
        <w:r w:rsidR="00291978">
          <w:rPr>
            <w:noProof/>
          </w:rPr>
          <w:t>4</w:t>
        </w:r>
      </w:fldSimple>
      <w:r>
        <w:t xml:space="preserve"> </w:t>
      </w:r>
      <w:r w:rsidRPr="0030425E">
        <w:t>Matriz de confusión de la clasificación del estado del semáforo peatonal sobre los 75 eventos con referencia manual GREEN/RED. Elaboración propia</w:t>
      </w:r>
      <w:r>
        <w:t>.</w:t>
      </w:r>
      <w:bookmarkEnd w:id="74"/>
    </w:p>
    <w:p w14:paraId="242E686C" w14:textId="77777777" w:rsidR="00590806" w:rsidRPr="00A30C7F" w:rsidRDefault="00590806" w:rsidP="00590806">
      <w:pPr>
        <w:pStyle w:val="NormalWeb"/>
        <w:keepNext/>
        <w:ind w:left="426"/>
        <w:jc w:val="both"/>
        <w:rPr>
          <w:rFonts w:ascii="Arial" w:hAnsi="Arial" w:cs="Arial"/>
          <w:sz w:val="22"/>
          <w:szCs w:val="22"/>
        </w:rPr>
      </w:pPr>
      <w:r w:rsidRPr="00A30C7F">
        <w:rPr>
          <w:rFonts w:ascii="Arial" w:hAnsi="Arial" w:cs="Arial"/>
          <w:sz w:val="22"/>
          <w:szCs w:val="22"/>
        </w:rPr>
        <w:t xml:space="preserve">Los resultados por clase muestran un comportamiento diferente para ambos estados. Para GREEN se obtuvo una precisión de 0,636, un </w:t>
      </w:r>
      <w:proofErr w:type="spellStart"/>
      <w:r w:rsidRPr="00A30C7F">
        <w:rPr>
          <w:rFonts w:ascii="Arial" w:hAnsi="Arial" w:cs="Arial"/>
          <w:sz w:val="22"/>
          <w:szCs w:val="22"/>
        </w:rPr>
        <w:t>recall</w:t>
      </w:r>
      <w:proofErr w:type="spellEnd"/>
      <w:r w:rsidRPr="00A30C7F">
        <w:rPr>
          <w:rFonts w:ascii="Arial" w:hAnsi="Arial" w:cs="Arial"/>
          <w:sz w:val="22"/>
          <w:szCs w:val="22"/>
        </w:rPr>
        <w:t xml:space="preserve"> de 0,636 y un F1 de 0,636, sobre 44 casos. Para RED, los tres valores fueron 0,484, sobre 31 casos. El F1 macro fue de 0,560 y el F1 ponderado de 0,573.</w:t>
      </w:r>
    </w:p>
    <w:p w14:paraId="2368AEC2" w14:textId="77777777" w:rsidR="00590806" w:rsidRPr="00A30C7F" w:rsidRDefault="00590806" w:rsidP="00590806">
      <w:pPr>
        <w:pStyle w:val="NormalWeb"/>
        <w:keepNext/>
        <w:ind w:left="426"/>
        <w:jc w:val="both"/>
        <w:rPr>
          <w:rFonts w:ascii="Arial" w:hAnsi="Arial" w:cs="Arial"/>
          <w:sz w:val="22"/>
          <w:szCs w:val="22"/>
        </w:rPr>
      </w:pPr>
      <w:r w:rsidRPr="00A30C7F">
        <w:rPr>
          <w:rFonts w:ascii="Arial" w:hAnsi="Arial" w:cs="Arial"/>
          <w:sz w:val="22"/>
          <w:szCs w:val="22"/>
        </w:rPr>
        <w:t>Estos resultados muestran que la interpretación final GREEN/RED constituye una etapa más exigente que el filtrado previo realizado mediante Gate V2. El 86,9 % obtenido por Gate V2 no representa la exactitud del reconocimiento del estado del semáforo, sino la capacidad del clasificador para distinguir regiones ACTIONABLE y NON_ACTIONABLE sobre los 99 recortes utilizados en su validación cruzada. Por su parte, el 57,33 % corresponde a la comparación de la predicción final GREEN/RED con la referencia manual en los 75 eventos interpretables. Se trata, por tanto, de dos evaluaciones diferentes y sus resultados no son directamente comparables.</w:t>
      </w:r>
    </w:p>
    <w:p w14:paraId="64FB9FCD" w14:textId="77777777" w:rsidR="00590806" w:rsidRPr="00590806" w:rsidRDefault="00590806" w:rsidP="00590806"/>
    <w:p w14:paraId="50591D49" w14:textId="77777777" w:rsidR="00590806" w:rsidRDefault="00590806" w:rsidP="00590806">
      <w:pPr>
        <w:keepNext/>
      </w:pPr>
      <w:r>
        <w:rPr>
          <w:noProof/>
        </w:rPr>
        <w:lastRenderedPageBreak/>
        <w:drawing>
          <wp:inline distT="0" distB="0" distL="0" distR="0" wp14:anchorId="02C64FF2" wp14:editId="0E3844D4">
            <wp:extent cx="3665349" cy="3420368"/>
            <wp:effectExtent l="0" t="0" r="0" b="8890"/>
            <wp:docPr id="1279047970" name="Imagen 3" descr="This diagram represents a confusion matrix for a pedestrian traffic signal, showing the number of true positive (28) and true negative (15) for the green state, and false positive (16) and false negative (16) for the red state.&#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047970" name="Imagen 3" descr="This diagram represents a confusion matrix for a pedestrian traffic signal, showing the number of true positive (28) and true negative (15) for the green state, and false positive (16) and false negative (16) for the red state.&#10;&#10;El contenido generado por IA puede ser incorrecto."/>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812559" cy="3557739"/>
                    </a:xfrm>
                    <a:prstGeom prst="rect">
                      <a:avLst/>
                    </a:prstGeom>
                  </pic:spPr>
                </pic:pic>
              </a:graphicData>
            </a:graphic>
          </wp:inline>
        </w:drawing>
      </w:r>
    </w:p>
    <w:p w14:paraId="3FC693CE" w14:textId="70FE4831" w:rsidR="00590806" w:rsidRPr="00590806" w:rsidRDefault="00590806" w:rsidP="00590806">
      <w:pPr>
        <w:pStyle w:val="Descripcin"/>
        <w:jc w:val="both"/>
      </w:pPr>
      <w:bookmarkStart w:id="75" w:name="_Toc242734764"/>
      <w:r>
        <w:t xml:space="preserve">Ilustración </w:t>
      </w:r>
      <w:fldSimple w:instr=" SEQ Ilustración \* ARABIC ">
        <w:r w:rsidR="009D46CC">
          <w:rPr>
            <w:noProof/>
          </w:rPr>
          <w:t>11</w:t>
        </w:r>
      </w:fldSimple>
      <w:r>
        <w:t xml:space="preserve"> </w:t>
      </w:r>
      <w:r w:rsidRPr="0030425E">
        <w:t>Matriz de confusión de la clasificación del estado del semáforo peatonal sobre los 75 eventos con referencia manual GREEN/RED. Elaboración propia.</w:t>
      </w:r>
      <w:bookmarkEnd w:id="75"/>
    </w:p>
    <w:p w14:paraId="3FF01A20" w14:textId="77777777" w:rsidR="00A30C7F" w:rsidRPr="00A30C7F" w:rsidRDefault="00A30C7F" w:rsidP="00A30C7F">
      <w:pPr>
        <w:pStyle w:val="NormalWeb"/>
        <w:keepNext/>
        <w:ind w:left="426"/>
        <w:jc w:val="both"/>
        <w:rPr>
          <w:rFonts w:ascii="Arial" w:hAnsi="Arial" w:cs="Arial"/>
          <w:sz w:val="22"/>
          <w:szCs w:val="22"/>
        </w:rPr>
      </w:pPr>
      <w:r w:rsidRPr="00A30C7F">
        <w:rPr>
          <w:rFonts w:ascii="Arial" w:hAnsi="Arial" w:cs="Arial"/>
          <w:sz w:val="22"/>
          <w:szCs w:val="22"/>
        </w:rPr>
        <w:t>Además, la evaluación de Gate V2 se realizó mediante validación cruzada estratificada de cinco particiones sobre los 99 recortes, sin realizar una separación de las particiones por vídeo. En consecuencia, aunque el resultado permite caracterizar el comportamiento del clasificador sobre los ejemplos disponibles, no debe interpretarse como una demostración de su capacidad de generalización a vídeos completamente nuevos, ya que pueden existir dependencias visuales entre recortes procedentes de una misma secuencia.</w:t>
      </w:r>
    </w:p>
    <w:p w14:paraId="1E1A4A3F" w14:textId="04A1F559" w:rsidR="00A30C7F" w:rsidRPr="00CC6DFA" w:rsidRDefault="00A30C7F" w:rsidP="00CC6DFA">
      <w:pPr>
        <w:pStyle w:val="NormalWeb"/>
        <w:keepNext/>
        <w:ind w:left="426"/>
        <w:jc w:val="both"/>
        <w:rPr>
          <w:rFonts w:ascii="Arial" w:hAnsi="Arial" w:cs="Arial"/>
          <w:sz w:val="22"/>
          <w:szCs w:val="22"/>
        </w:rPr>
      </w:pPr>
      <w:r w:rsidRPr="00A30C7F">
        <w:rPr>
          <w:rFonts w:ascii="Arial" w:hAnsi="Arial" w:cs="Arial"/>
          <w:sz w:val="22"/>
          <w:szCs w:val="22"/>
        </w:rPr>
        <w:t>La evaluación manual descrita corresponde a la etapa final de validación del módulo de semáforo utilizada antes de la demostración integrada del prototipo. En esta fase, la configuración base del sistema emplea YOLO11 COCO para la generación de candidatos de semáforo y CLIP junto con Gate V2 para su filtrado e interpretación semántica. Los modelos especializados V1 y V2 se incorporan posteriormente como fuentes adicionales de candidatos en la variante híbrida, manteniéndose así diferenciadas ambas configuraciones durante la evaluación del sistema.</w:t>
      </w:r>
    </w:p>
    <w:p w14:paraId="012ABCC4" w14:textId="6D5D38B3" w:rsidR="00A30C7F" w:rsidRDefault="00A30C7F" w:rsidP="00A30C7F">
      <w:pPr>
        <w:pStyle w:val="Ttulo3"/>
        <w:numPr>
          <w:ilvl w:val="2"/>
          <w:numId w:val="42"/>
        </w:numPr>
        <w:rPr>
          <w:sz w:val="28"/>
          <w:szCs w:val="28"/>
        </w:rPr>
      </w:pPr>
      <w:bookmarkStart w:id="76" w:name="_Toc242730195"/>
      <w:r w:rsidRPr="00A30C7F">
        <w:rPr>
          <w:sz w:val="28"/>
          <w:szCs w:val="28"/>
        </w:rPr>
        <w:t>Evaluación del riesgo y de la recomendación</w:t>
      </w:r>
      <w:bookmarkEnd w:id="76"/>
    </w:p>
    <w:p w14:paraId="024BB6FE" w14:textId="77777777" w:rsidR="00FA41BA" w:rsidRPr="00FA41BA" w:rsidRDefault="00FA41BA" w:rsidP="000D040C">
      <w:pPr>
        <w:pStyle w:val="NormalWeb"/>
        <w:ind w:left="612"/>
        <w:jc w:val="both"/>
        <w:rPr>
          <w:rFonts w:ascii="Arial" w:hAnsi="Arial" w:cs="Arial"/>
          <w:sz w:val="22"/>
          <w:szCs w:val="22"/>
        </w:rPr>
      </w:pPr>
      <w:r w:rsidRPr="00FA41BA">
        <w:rPr>
          <w:rFonts w:ascii="Arial" w:hAnsi="Arial" w:cs="Arial"/>
          <w:sz w:val="22"/>
          <w:szCs w:val="22"/>
        </w:rPr>
        <w:t xml:space="preserve">Una vez completada la revisión manual del estado del semáforo peatonal, la evaluación se amplió a las dos salidas finales del sistema de asistencia: el nivel de riesgo y la recomendación de cruce. Para ello se utilizaron los mismos 89 eventos de decisión, incorporando una referencia manual para </w:t>
      </w:r>
      <w:proofErr w:type="spellStart"/>
      <w:r w:rsidRPr="00FA41BA">
        <w:rPr>
          <w:rFonts w:ascii="Arial" w:hAnsi="Arial" w:cs="Arial"/>
          <w:sz w:val="22"/>
          <w:szCs w:val="22"/>
        </w:rPr>
        <w:t>manual_risk_level</w:t>
      </w:r>
      <w:proofErr w:type="spellEnd"/>
      <w:r w:rsidRPr="00FA41BA">
        <w:rPr>
          <w:rFonts w:ascii="Arial" w:hAnsi="Arial" w:cs="Arial"/>
          <w:sz w:val="22"/>
          <w:szCs w:val="22"/>
        </w:rPr>
        <w:t xml:space="preserve"> y </w:t>
      </w:r>
      <w:proofErr w:type="spellStart"/>
      <w:r w:rsidRPr="00FA41BA">
        <w:rPr>
          <w:rFonts w:ascii="Arial" w:hAnsi="Arial" w:cs="Arial"/>
          <w:sz w:val="22"/>
          <w:szCs w:val="22"/>
        </w:rPr>
        <w:t>manual_recommendation</w:t>
      </w:r>
      <w:proofErr w:type="spellEnd"/>
      <w:r w:rsidRPr="00FA41BA">
        <w:rPr>
          <w:rFonts w:ascii="Arial" w:hAnsi="Arial" w:cs="Arial"/>
          <w:sz w:val="22"/>
          <w:szCs w:val="22"/>
        </w:rPr>
        <w:t xml:space="preserve"> a partir de la inspección visual de las secuencias originales y de la evidencia observable en torno al intervalo temporal de cada evento.</w:t>
      </w:r>
    </w:p>
    <w:p w14:paraId="2DB7CDD2" w14:textId="77777777" w:rsidR="00FA41BA" w:rsidRPr="00FA41BA" w:rsidRDefault="00FA41BA" w:rsidP="000D040C">
      <w:pPr>
        <w:pStyle w:val="NormalWeb"/>
        <w:ind w:left="612"/>
        <w:jc w:val="both"/>
        <w:rPr>
          <w:rFonts w:ascii="Arial" w:hAnsi="Arial" w:cs="Arial"/>
          <w:sz w:val="22"/>
          <w:szCs w:val="22"/>
        </w:rPr>
      </w:pPr>
      <w:r w:rsidRPr="00FA41BA">
        <w:rPr>
          <w:rFonts w:ascii="Arial" w:hAnsi="Arial" w:cs="Arial"/>
          <w:sz w:val="22"/>
          <w:szCs w:val="22"/>
        </w:rPr>
        <w:lastRenderedPageBreak/>
        <w:t>En 75 de los 89 eventos fue posible establecer una referencia suficientemente fiable para ambas variables. Los 14 casos restantes se mantuvieron como UNKNOWN, al no disponer de evidencia visual suficiente para justificar una referencia manual de riesgo o recomendación. En consecuencia, la evaluación cuantitativa se realizó sobre los 75 eventos evaluables, equivalentes al 84,27 % del conjunto revisado.</w:t>
      </w:r>
    </w:p>
    <w:p w14:paraId="7F5FB6D2" w14:textId="77777777" w:rsidR="00FA41BA" w:rsidRPr="00FA41BA" w:rsidRDefault="00FA41BA" w:rsidP="00FA41BA">
      <w:pPr>
        <w:pStyle w:val="Ttulo4"/>
        <w:ind w:left="567"/>
        <w:rPr>
          <w:rFonts w:ascii="Arial" w:eastAsia="Times New Roman" w:hAnsi="Arial" w:cs="Arial"/>
          <w:b/>
          <w:bCs/>
          <w:i w:val="0"/>
          <w:iCs w:val="0"/>
          <w:color w:val="auto"/>
          <w:lang w:eastAsia="es-ES"/>
        </w:rPr>
      </w:pPr>
      <w:r w:rsidRPr="00FA41BA">
        <w:rPr>
          <w:rFonts w:ascii="Arial" w:eastAsia="Times New Roman" w:hAnsi="Arial" w:cs="Arial"/>
          <w:b/>
          <w:bCs/>
          <w:i w:val="0"/>
          <w:iCs w:val="0"/>
          <w:color w:val="auto"/>
          <w:lang w:eastAsia="es-ES"/>
        </w:rPr>
        <w:t>Evaluación del nivel de riesgo</w:t>
      </w:r>
    </w:p>
    <w:p w14:paraId="423CC100" w14:textId="77777777" w:rsidR="00025C9A" w:rsidRDefault="00FA41BA" w:rsidP="00025C9A">
      <w:pPr>
        <w:pStyle w:val="NormalWeb"/>
        <w:ind w:left="567"/>
        <w:rPr>
          <w:rFonts w:ascii="Arial" w:hAnsi="Arial" w:cs="Arial"/>
          <w:sz w:val="22"/>
          <w:szCs w:val="22"/>
        </w:rPr>
      </w:pPr>
      <w:r w:rsidRPr="00FA41BA">
        <w:rPr>
          <w:rFonts w:ascii="Arial" w:hAnsi="Arial" w:cs="Arial"/>
          <w:sz w:val="22"/>
          <w:szCs w:val="22"/>
        </w:rPr>
        <w:t>La comparación entre el nivel de riesgo generado automáticamente y la referencia manual produjo 47 coincidencias sobre 75 casos, lo que corresponde a una exactitud del 62,67 %.</w:t>
      </w:r>
    </w:p>
    <w:p w14:paraId="0E8B5F95" w14:textId="77777777" w:rsidR="00590806" w:rsidRDefault="00FA41BA" w:rsidP="00590806">
      <w:pPr>
        <w:pStyle w:val="NormalWeb"/>
        <w:keepNext/>
        <w:ind w:left="567"/>
      </w:pPr>
      <w:r w:rsidRPr="00FA41BA">
        <w:rPr>
          <w:rFonts w:ascii="Arial" w:hAnsi="Arial" w:cs="Arial"/>
          <w:sz w:val="22"/>
          <w:szCs w:val="22"/>
        </w:rPr>
        <w:t>La distribución de resultados se resume en la siguiente matriz:</w:t>
      </w:r>
      <w:r w:rsidR="00CC6DFA" w:rsidRPr="00CC6DFA">
        <w:rPr>
          <w:rFonts w:ascii="Arial" w:hAnsi="Arial" w:cs="Arial"/>
          <w:noProof/>
          <w:sz w:val="22"/>
          <w:szCs w:val="22"/>
        </w:rPr>
        <w:t xml:space="preserve"> </w:t>
      </w:r>
      <w:r w:rsidR="00025C9A">
        <w:rPr>
          <w:rFonts w:ascii="Arial" w:hAnsi="Arial" w:cs="Arial"/>
          <w:noProof/>
          <w:sz w:val="22"/>
          <w:szCs w:val="22"/>
        </w:rPr>
        <w:drawing>
          <wp:inline distT="0" distB="0" distL="0" distR="0" wp14:anchorId="4F868246" wp14:editId="6B23829B">
            <wp:extent cx="3288632" cy="1754532"/>
            <wp:effectExtent l="0" t="0" r="7620" b="0"/>
            <wp:docPr id="1081430269" name="Imagen 5" descr="The table displays a reference manual categorizing the total number of high, medium, and low components in a system, with totals summing up to 75.&#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430269" name="Imagen 5" descr="The table displays a reference manual categorizing the total number of high, medium, and low components in a system, with totals summing up to 75.&#10;&#10;El contenido generado por IA puede ser incorrecto."/>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315774" cy="1769013"/>
                    </a:xfrm>
                    <a:prstGeom prst="rect">
                      <a:avLst/>
                    </a:prstGeom>
                  </pic:spPr>
                </pic:pic>
              </a:graphicData>
            </a:graphic>
          </wp:inline>
        </w:drawing>
      </w:r>
    </w:p>
    <w:p w14:paraId="0A9EE65F" w14:textId="64C66FF4" w:rsidR="00025C9A" w:rsidRDefault="00590806" w:rsidP="00590806">
      <w:pPr>
        <w:pStyle w:val="Descripcin"/>
        <w:jc w:val="left"/>
      </w:pPr>
      <w:bookmarkStart w:id="77" w:name="_Toc242734710"/>
      <w:r>
        <w:t xml:space="preserve">Tabla </w:t>
      </w:r>
      <w:fldSimple w:instr=" SEQ Tabla \* ARABIC ">
        <w:r w:rsidR="00291978">
          <w:rPr>
            <w:noProof/>
          </w:rPr>
          <w:t>5</w:t>
        </w:r>
      </w:fldSimple>
      <w:r>
        <w:t xml:space="preserve"> </w:t>
      </w:r>
      <w:r w:rsidRPr="00025C9A">
        <w:t>Matriz de comparación entre el nivel de riesgo manual y el nivel de riesgo generado por el sistema sobre los 75 eventos evaluables. Elaboración propia.</w:t>
      </w:r>
      <w:bookmarkEnd w:id="77"/>
    </w:p>
    <w:p w14:paraId="126A8F07" w14:textId="01D67DA0" w:rsidR="00FA41BA" w:rsidRPr="00025C9A" w:rsidRDefault="00FA41BA" w:rsidP="000D040C">
      <w:pPr>
        <w:pStyle w:val="Descripcin"/>
        <w:ind w:left="567"/>
        <w:jc w:val="both"/>
        <w:rPr>
          <w:i w:val="0"/>
          <w:iCs w:val="0"/>
          <w:sz w:val="22"/>
          <w:szCs w:val="22"/>
        </w:rPr>
      </w:pPr>
      <w:r w:rsidRPr="00025C9A">
        <w:rPr>
          <w:rFonts w:eastAsia="Times New Roman"/>
          <w:i w:val="0"/>
          <w:iCs w:val="0"/>
          <w:sz w:val="22"/>
          <w:szCs w:val="22"/>
          <w:lang w:eastAsia="es-ES"/>
        </w:rPr>
        <w:t>Las discrepancias muestran una tendencia predominantemente conservadora. De los 28 casos en los que el nivel de riesgo automático no coincidió con la referencia manual, 25 correspondieron a una sobreestimación del riesgo y 3 a una infraestimación. Las sobreestimaciones se distribuyeron en 22 casos en los que una referencia manual MEDIUM fue clasificada como HIGH, dos casos LOW clasificados como MEDIUM y un caso LOW clasificado como HIGH.</w:t>
      </w:r>
    </w:p>
    <w:p w14:paraId="1CFDCA53" w14:textId="77777777" w:rsidR="00FA41BA" w:rsidRPr="00FA41BA" w:rsidRDefault="00FA41BA" w:rsidP="000D040C">
      <w:pPr>
        <w:pStyle w:val="NormalWeb"/>
        <w:ind w:left="567"/>
        <w:jc w:val="both"/>
        <w:rPr>
          <w:rFonts w:ascii="Arial" w:hAnsi="Arial" w:cs="Arial"/>
          <w:sz w:val="22"/>
          <w:szCs w:val="22"/>
        </w:rPr>
      </w:pPr>
      <w:r w:rsidRPr="00FA41BA">
        <w:rPr>
          <w:rFonts w:ascii="Arial" w:hAnsi="Arial" w:cs="Arial"/>
          <w:sz w:val="22"/>
          <w:szCs w:val="22"/>
        </w:rPr>
        <w:t>Las tres infraestimaciones correspondieron a dos eventos con referencia manual HIGH clasificados como MEDIUM y a un evento HIGH clasificado como LOW. Este último caso coincide con el evento 73 analizado posteriormente y constituye el desacuerdo de mayor relevancia desde el punto de vista de la seguridad.</w:t>
      </w:r>
    </w:p>
    <w:p w14:paraId="4F479044" w14:textId="77777777" w:rsidR="00FA41BA" w:rsidRPr="00FA41BA" w:rsidRDefault="00FA41BA" w:rsidP="00FA41BA">
      <w:pPr>
        <w:pStyle w:val="NormalWeb"/>
        <w:ind w:left="567"/>
        <w:rPr>
          <w:rFonts w:ascii="Arial" w:hAnsi="Arial" w:cs="Arial"/>
          <w:b/>
          <w:bCs/>
          <w:sz w:val="22"/>
          <w:szCs w:val="22"/>
        </w:rPr>
      </w:pPr>
      <w:r w:rsidRPr="00FA41BA">
        <w:rPr>
          <w:rFonts w:ascii="Arial" w:hAnsi="Arial" w:cs="Arial"/>
          <w:b/>
          <w:bCs/>
          <w:sz w:val="22"/>
          <w:szCs w:val="22"/>
        </w:rPr>
        <w:t>Evaluación de la recomendación</w:t>
      </w:r>
    </w:p>
    <w:p w14:paraId="077670CD" w14:textId="77777777" w:rsidR="00FA41BA" w:rsidRDefault="00FA41BA" w:rsidP="000D040C">
      <w:pPr>
        <w:pStyle w:val="NormalWeb"/>
        <w:ind w:left="567"/>
        <w:jc w:val="both"/>
        <w:rPr>
          <w:rFonts w:ascii="Arial" w:hAnsi="Arial" w:cs="Arial"/>
          <w:sz w:val="22"/>
          <w:szCs w:val="22"/>
        </w:rPr>
      </w:pPr>
      <w:r w:rsidRPr="00FA41BA">
        <w:rPr>
          <w:rFonts w:ascii="Arial" w:hAnsi="Arial" w:cs="Arial"/>
          <w:sz w:val="22"/>
          <w:szCs w:val="22"/>
        </w:rPr>
        <w:t>La comparación de la recomendación automática con la referencia manual produjo 48 coincidencias sobre 75 eventos, equivalentes a una exactitud del 64,00 %.</w:t>
      </w:r>
    </w:p>
    <w:p w14:paraId="40ECE8AD" w14:textId="6B1F5C2E" w:rsidR="00590806" w:rsidRPr="00590806" w:rsidRDefault="00395257" w:rsidP="00590806">
      <w:pPr>
        <w:pStyle w:val="NormalWeb"/>
        <w:keepNext/>
        <w:ind w:left="567"/>
      </w:pPr>
      <w:bookmarkStart w:id="78" w:name="_Toc242734711"/>
      <w:r>
        <w:rPr>
          <w:rFonts w:ascii="Arial" w:hAnsi="Arial" w:cs="Arial"/>
          <w:noProof/>
          <w:sz w:val="22"/>
          <w:szCs w:val="22"/>
        </w:rPr>
        <w:lastRenderedPageBreak/>
        <w:drawing>
          <wp:inline distT="0" distB="0" distL="0" distR="0" wp14:anchorId="44947E7A" wp14:editId="53E4B0FE">
            <wp:extent cx="5013158" cy="2506579"/>
            <wp:effectExtent l="0" t="0" r="0" b="8255"/>
            <wp:docPr id="672522443" name="Imagen 9" descr="The image is a table summarizing the results of a system's predictions, categorized into 'CAUTION', 'CROSS_WITH_CAUTION', and 'WAIT', with counts for each category and total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522443" name="Imagen 9" descr="The image is a table summarizing the results of a system's predictions, categorized into 'CAUTION', 'CROSS_WITH_CAUTION', and 'WAIT', with counts for each category and totals.&#10;&#10;El contenido generado por IA puede ser incorrecto."/>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021141" cy="2510570"/>
                    </a:xfrm>
                    <a:prstGeom prst="rect">
                      <a:avLst/>
                    </a:prstGeom>
                  </pic:spPr>
                </pic:pic>
              </a:graphicData>
            </a:graphic>
          </wp:inline>
        </w:drawing>
      </w:r>
      <w:r w:rsidR="00590806" w:rsidRPr="00590806">
        <w:rPr>
          <w:rFonts w:ascii="Arial" w:eastAsiaTheme="minorHAnsi" w:hAnsi="Arial" w:cs="Arial"/>
          <w:i/>
          <w:iCs/>
          <w:color w:val="000000" w:themeColor="text1"/>
          <w:sz w:val="18"/>
          <w:szCs w:val="18"/>
          <w:lang w:eastAsia="en-US"/>
        </w:rPr>
        <w:t xml:space="preserve">Tabla </w:t>
      </w:r>
      <w:r w:rsidR="00590806" w:rsidRPr="00590806">
        <w:rPr>
          <w:rFonts w:ascii="Arial" w:eastAsiaTheme="minorHAnsi" w:hAnsi="Arial" w:cs="Arial"/>
          <w:i/>
          <w:iCs/>
          <w:color w:val="000000" w:themeColor="text1"/>
          <w:sz w:val="18"/>
          <w:szCs w:val="18"/>
          <w:lang w:eastAsia="en-US"/>
        </w:rPr>
        <w:fldChar w:fldCharType="begin"/>
      </w:r>
      <w:r w:rsidR="00590806" w:rsidRPr="00590806">
        <w:rPr>
          <w:rFonts w:ascii="Arial" w:eastAsiaTheme="minorHAnsi" w:hAnsi="Arial" w:cs="Arial"/>
          <w:i/>
          <w:iCs/>
          <w:color w:val="000000" w:themeColor="text1"/>
          <w:sz w:val="18"/>
          <w:szCs w:val="18"/>
          <w:lang w:eastAsia="en-US"/>
        </w:rPr>
        <w:instrText xml:space="preserve"> SEQ Tabla \* ARABIC </w:instrText>
      </w:r>
      <w:r w:rsidR="00590806" w:rsidRPr="00590806">
        <w:rPr>
          <w:rFonts w:ascii="Arial" w:eastAsiaTheme="minorHAnsi" w:hAnsi="Arial" w:cs="Arial"/>
          <w:i/>
          <w:iCs/>
          <w:color w:val="000000" w:themeColor="text1"/>
          <w:sz w:val="18"/>
          <w:szCs w:val="18"/>
          <w:lang w:eastAsia="en-US"/>
        </w:rPr>
        <w:fldChar w:fldCharType="separate"/>
      </w:r>
      <w:r w:rsidR="00291978">
        <w:rPr>
          <w:rFonts w:ascii="Arial" w:eastAsiaTheme="minorHAnsi" w:hAnsi="Arial" w:cs="Arial"/>
          <w:i/>
          <w:iCs/>
          <w:noProof/>
          <w:color w:val="000000" w:themeColor="text1"/>
          <w:sz w:val="18"/>
          <w:szCs w:val="18"/>
          <w:lang w:eastAsia="en-US"/>
        </w:rPr>
        <w:t>6</w:t>
      </w:r>
      <w:r w:rsidR="00590806" w:rsidRPr="00590806">
        <w:rPr>
          <w:rFonts w:ascii="Arial" w:eastAsiaTheme="minorHAnsi" w:hAnsi="Arial" w:cs="Arial"/>
          <w:i/>
          <w:iCs/>
          <w:color w:val="000000" w:themeColor="text1"/>
          <w:sz w:val="18"/>
          <w:szCs w:val="18"/>
          <w:lang w:eastAsia="en-US"/>
        </w:rPr>
        <w:fldChar w:fldCharType="end"/>
      </w:r>
      <w:r w:rsidR="00590806">
        <w:t xml:space="preserve"> </w:t>
      </w:r>
      <w:r w:rsidR="00590806" w:rsidRPr="00395257">
        <w:rPr>
          <w:rFonts w:ascii="Arial" w:eastAsiaTheme="minorHAnsi" w:hAnsi="Arial" w:cs="Arial"/>
          <w:i/>
          <w:iCs/>
          <w:color w:val="000000" w:themeColor="text1"/>
          <w:sz w:val="18"/>
          <w:szCs w:val="18"/>
          <w:lang w:eastAsia="en-US"/>
        </w:rPr>
        <w:t>Matriz de comparación entre la recomendación manual y la recomendación generada por el sistema sobre los 75 eventos evaluables. Elaboración propia.</w:t>
      </w:r>
      <w:bookmarkEnd w:id="78"/>
    </w:p>
    <w:p w14:paraId="3AAB596F" w14:textId="4ABAC787" w:rsidR="00FA41BA" w:rsidRPr="00FA41BA" w:rsidRDefault="00FA41BA" w:rsidP="000D040C">
      <w:pPr>
        <w:pStyle w:val="NormalWeb"/>
        <w:ind w:left="567"/>
        <w:jc w:val="both"/>
        <w:rPr>
          <w:rFonts w:ascii="Arial" w:hAnsi="Arial" w:cs="Arial"/>
          <w:sz w:val="22"/>
          <w:szCs w:val="22"/>
        </w:rPr>
      </w:pPr>
      <w:r w:rsidRPr="00FA41BA">
        <w:rPr>
          <w:rFonts w:ascii="Arial" w:hAnsi="Arial" w:cs="Arial"/>
          <w:sz w:val="22"/>
          <w:szCs w:val="22"/>
        </w:rPr>
        <w:t>El análisis de los errores permite distinguir varios comportamientos. En 11 casos el sistema adoptó una recomendación más restrictiva que la referencia manual: ocho eventos fueron clasificados como WAIT cuando la referencia era CAUTION, y tres como CAUTION cuando la referencia era CROSS_WITH_CAUTION. Estos errores pueden considerarse conservadores, ya que la discrepancia no conduce a una recomendación de cruce más permisiva.</w:t>
      </w:r>
    </w:p>
    <w:p w14:paraId="5A92C0E7" w14:textId="77777777" w:rsidR="00FA41BA" w:rsidRPr="00FA41BA" w:rsidRDefault="00FA41BA" w:rsidP="000D040C">
      <w:pPr>
        <w:pStyle w:val="NormalWeb"/>
        <w:ind w:left="567"/>
        <w:jc w:val="both"/>
        <w:rPr>
          <w:rFonts w:ascii="Arial" w:hAnsi="Arial" w:cs="Arial"/>
          <w:sz w:val="22"/>
          <w:szCs w:val="22"/>
        </w:rPr>
      </w:pPr>
      <w:r w:rsidRPr="00FA41BA">
        <w:rPr>
          <w:rFonts w:ascii="Arial" w:hAnsi="Arial" w:cs="Arial"/>
          <w:sz w:val="22"/>
          <w:szCs w:val="22"/>
        </w:rPr>
        <w:t>En otros 15 casos, el sistema generó CAUTION cuando la referencia manual indicaba WAIT. Aunque esta salida es menos restrictiva que la referencia, continúa manteniendo una advertencia explícita de precaución y no recomienda directamente iniciar el cruce.</w:t>
      </w:r>
    </w:p>
    <w:p w14:paraId="4AFF45FE" w14:textId="77777777" w:rsidR="00FA41BA" w:rsidRPr="00FA41BA" w:rsidRDefault="00FA41BA" w:rsidP="000D040C">
      <w:pPr>
        <w:pStyle w:val="NormalWeb"/>
        <w:ind w:left="567"/>
        <w:jc w:val="both"/>
        <w:rPr>
          <w:rFonts w:ascii="Arial" w:hAnsi="Arial" w:cs="Arial"/>
          <w:sz w:val="22"/>
          <w:szCs w:val="22"/>
        </w:rPr>
      </w:pPr>
      <w:r w:rsidRPr="00FA41BA">
        <w:rPr>
          <w:rFonts w:ascii="Arial" w:hAnsi="Arial" w:cs="Arial"/>
          <w:sz w:val="22"/>
          <w:szCs w:val="22"/>
        </w:rPr>
        <w:t>El caso de mayor relevancia corresponde a un único evento en el que el sistema produjo CROSS_WITH_CAUTION mientras que la referencia manual era WAIT. Esto representa 1 de los 75 eventos evaluables, es decir, el 1,33 %. No se registraron casos CROSS_WITH_CAUTION cuando la referencia manual era CAUTION.</w:t>
      </w:r>
    </w:p>
    <w:p w14:paraId="3E2D0694" w14:textId="77777777" w:rsidR="00FA41BA" w:rsidRPr="00FA41BA" w:rsidRDefault="00FA41BA" w:rsidP="00FA41BA">
      <w:pPr>
        <w:pStyle w:val="NormalWeb"/>
        <w:ind w:left="567"/>
        <w:rPr>
          <w:rFonts w:ascii="Arial" w:hAnsi="Arial" w:cs="Arial"/>
          <w:b/>
          <w:bCs/>
          <w:sz w:val="22"/>
          <w:szCs w:val="22"/>
        </w:rPr>
      </w:pPr>
      <w:r w:rsidRPr="00FA41BA">
        <w:rPr>
          <w:rFonts w:ascii="Arial" w:hAnsi="Arial" w:cs="Arial"/>
          <w:b/>
          <w:bCs/>
          <w:sz w:val="22"/>
          <w:szCs w:val="22"/>
        </w:rPr>
        <w:t>Análisis del evento 73</w:t>
      </w:r>
    </w:p>
    <w:p w14:paraId="6062256B" w14:textId="77777777" w:rsidR="00FA41BA" w:rsidRPr="00FA41BA" w:rsidRDefault="00FA41BA" w:rsidP="000D040C">
      <w:pPr>
        <w:pStyle w:val="NormalWeb"/>
        <w:ind w:left="567"/>
        <w:jc w:val="both"/>
        <w:rPr>
          <w:rFonts w:ascii="Arial" w:hAnsi="Arial" w:cs="Arial"/>
          <w:sz w:val="22"/>
          <w:szCs w:val="22"/>
        </w:rPr>
      </w:pPr>
      <w:r w:rsidRPr="00FA41BA">
        <w:rPr>
          <w:rFonts w:ascii="Arial" w:hAnsi="Arial" w:cs="Arial"/>
          <w:sz w:val="22"/>
          <w:szCs w:val="22"/>
        </w:rPr>
        <w:t>El error de cruce identificado corresponde al evento 73, perteneciente al vídeo 20260611_185616.mp4. El fotograma representativo de revisión es el 186, dentro del intervalo comprendido entre los fotogramas 177 y 195.</w:t>
      </w:r>
    </w:p>
    <w:p w14:paraId="304268EB" w14:textId="77777777" w:rsidR="00FA41BA" w:rsidRPr="00FA41BA" w:rsidRDefault="00FA41BA" w:rsidP="000D040C">
      <w:pPr>
        <w:pStyle w:val="NormalWeb"/>
        <w:ind w:left="567"/>
        <w:jc w:val="both"/>
        <w:rPr>
          <w:rFonts w:ascii="Arial" w:hAnsi="Arial" w:cs="Arial"/>
          <w:sz w:val="22"/>
          <w:szCs w:val="22"/>
        </w:rPr>
      </w:pPr>
      <w:r w:rsidRPr="00FA41BA">
        <w:rPr>
          <w:rFonts w:ascii="Arial" w:hAnsi="Arial" w:cs="Arial"/>
          <w:sz w:val="22"/>
          <w:szCs w:val="22"/>
        </w:rPr>
        <w:t>En este evento, la inspección manual permite identificar la señal peatonal en estado RED. Sin embargo, el sistema registró el estado como GREEN. Al no contabilizar vehículos clasificados como APPROACHING ni MOVING durante el intervalo, la lógica de decisión asignó posteriormente un nivel de riesgo LOW y produjo la recomendación CROSS_WITH_CAUTION. La referencia manual establecida para el mismo evento fue HIGH / WAIT.</w:t>
      </w:r>
    </w:p>
    <w:p w14:paraId="7EBFBA30" w14:textId="77777777" w:rsidR="00FA41BA" w:rsidRDefault="00FA41BA" w:rsidP="000D040C">
      <w:pPr>
        <w:pStyle w:val="NormalWeb"/>
        <w:ind w:left="567"/>
        <w:jc w:val="both"/>
        <w:rPr>
          <w:rFonts w:ascii="Arial" w:hAnsi="Arial" w:cs="Arial"/>
          <w:sz w:val="22"/>
          <w:szCs w:val="22"/>
        </w:rPr>
      </w:pPr>
      <w:r w:rsidRPr="00FA41BA">
        <w:rPr>
          <w:rFonts w:ascii="Arial" w:hAnsi="Arial" w:cs="Arial"/>
          <w:sz w:val="22"/>
          <w:szCs w:val="22"/>
        </w:rPr>
        <w:lastRenderedPageBreak/>
        <w:t>Este caso constituye un ejemplo directo de propagación del error entre módulos: una interpretación incorrecta del estado del semáforo modifica las entradas utilizadas por el motor de decisión y termina produciendo tanto una infraestimación del riesgo como una recomendación de cruce inadecuada.</w:t>
      </w:r>
    </w:p>
    <w:p w14:paraId="036BC5CB" w14:textId="77777777" w:rsidR="009D46CC" w:rsidRDefault="00965647" w:rsidP="009D46CC">
      <w:pPr>
        <w:pStyle w:val="NormalWeb"/>
        <w:keepNext/>
        <w:ind w:left="567"/>
      </w:pPr>
      <w:r>
        <w:rPr>
          <w:rFonts w:ascii="Arial" w:hAnsi="Arial" w:cs="Arial"/>
          <w:noProof/>
          <w:sz w:val="22"/>
          <w:szCs w:val="22"/>
        </w:rPr>
        <w:drawing>
          <wp:inline distT="0" distB="0" distL="0" distR="0" wp14:anchorId="7EF40D6B" wp14:editId="0708757C">
            <wp:extent cx="4435643" cy="2495309"/>
            <wp:effectExtent l="0" t="0" r="3175" b="635"/>
            <wp:docPr id="290552630" name="Imagen 10" descr="The image shows a tree with a unique, hand-carved pattern on its trunk, situated next to a blue, blue-painted building and a parked car, on a pedestrian street.&#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552630" name="Imagen 10" descr="The image shows a tree with a unique, hand-carved pattern on its trunk, situated next to a blue, blue-painted building and a parked car, on a pedestrian street.&#10;&#10;El contenido generado por IA puede ser incorrecto."/>
                    <pic:cNvPicPr/>
                  </pic:nvPicPr>
                  <pic:blipFill>
                    <a:blip r:embed="rId26" cstate="print">
                      <a:extLst>
                        <a:ext uri="{28A0092B-C50C-407E-A947-70E740481C1C}">
                          <a14:useLocalDpi xmlns:a14="http://schemas.microsoft.com/office/drawing/2010/main" val="0"/>
                        </a:ext>
                      </a:extLst>
                    </a:blip>
                    <a:stretch>
                      <a:fillRect/>
                    </a:stretch>
                  </pic:blipFill>
                  <pic:spPr>
                    <a:xfrm>
                      <a:off x="0" y="0"/>
                      <a:ext cx="4467812" cy="2513406"/>
                    </a:xfrm>
                    <a:prstGeom prst="rect">
                      <a:avLst/>
                    </a:prstGeom>
                  </pic:spPr>
                </pic:pic>
              </a:graphicData>
            </a:graphic>
          </wp:inline>
        </w:drawing>
      </w:r>
    </w:p>
    <w:p w14:paraId="5B5E88A8" w14:textId="77777777" w:rsidR="009D46CC" w:rsidRPr="00965647" w:rsidRDefault="009D46CC" w:rsidP="009D46CC">
      <w:pPr>
        <w:pStyle w:val="Descripcin"/>
        <w:jc w:val="left"/>
        <w:rPr>
          <w:rFonts w:eastAsia="Times New Roman"/>
          <w:sz w:val="22"/>
          <w:szCs w:val="22"/>
          <w:lang w:eastAsia="es-ES"/>
        </w:rPr>
      </w:pPr>
      <w:bookmarkStart w:id="79" w:name="_Toc242734765"/>
      <w:r>
        <w:t xml:space="preserve">Ilustración </w:t>
      </w:r>
      <w:fldSimple w:instr=" SEQ Ilustración \* ARABIC ">
        <w:r>
          <w:rPr>
            <w:noProof/>
          </w:rPr>
          <w:t>12</w:t>
        </w:r>
      </w:fldSimple>
      <w:r>
        <w:t xml:space="preserve"> </w:t>
      </w:r>
      <w:r w:rsidRPr="00965647">
        <w:t>Evento 73 del vídeo 20260611_185616.mp4, fotograma 186. La referencia manual identifica la señal peatonal en rojo, mientras que el sistema registró GREEN, LOW y CROSS_WITH_CAUTION. Elaboración propia.</w:t>
      </w:r>
      <w:bookmarkEnd w:id="79"/>
    </w:p>
    <w:p w14:paraId="616EB3CF" w14:textId="43D9FF44" w:rsidR="00A30C7F" w:rsidRPr="009D46CC" w:rsidRDefault="00965647" w:rsidP="000D040C">
      <w:pPr>
        <w:pStyle w:val="Descripcin"/>
        <w:ind w:left="426"/>
        <w:jc w:val="both"/>
        <w:rPr>
          <w:rFonts w:eastAsia="Times New Roman"/>
          <w:i w:val="0"/>
          <w:iCs w:val="0"/>
          <w:color w:val="auto"/>
          <w:sz w:val="22"/>
          <w:szCs w:val="22"/>
          <w:lang w:eastAsia="es-ES"/>
        </w:rPr>
      </w:pPr>
      <w:r w:rsidRPr="009D46CC">
        <w:rPr>
          <w:rFonts w:eastAsia="Times New Roman"/>
          <w:i w:val="0"/>
          <w:iCs w:val="0"/>
          <w:color w:val="auto"/>
          <w:sz w:val="22"/>
          <w:szCs w:val="22"/>
          <w:lang w:eastAsia="es-ES"/>
        </w:rPr>
        <w:t>Finalmente, la exactitud del 62,67 % en riesgo y del 64,00 % en recomendación no debe interpretarse como una mejora respecto al 57,33 % obtenido en la evaluación GREEN/RED del apartado anterior. Se trata de tres variables distintas evaluadas en etapas diferentes del pipeline. El estado del semáforo constituye una de las entradas del motor de decisión, pero el nivel de riesgo y la recomendación incorporan además la información dinámica de los vehículos y las reglas de fusión contextual.</w:t>
      </w:r>
    </w:p>
    <w:p w14:paraId="562FA02C" w14:textId="17FA0DBF" w:rsidR="007445D1" w:rsidRPr="00A30C7F" w:rsidRDefault="007445D1" w:rsidP="00A30C7F">
      <w:pPr>
        <w:pStyle w:val="Ttulo3"/>
        <w:numPr>
          <w:ilvl w:val="2"/>
          <w:numId w:val="42"/>
        </w:numPr>
        <w:rPr>
          <w:sz w:val="28"/>
          <w:szCs w:val="28"/>
        </w:rPr>
      </w:pPr>
      <w:bookmarkStart w:id="80" w:name="_Toc242730196"/>
      <w:r w:rsidRPr="00A30C7F">
        <w:rPr>
          <w:sz w:val="28"/>
          <w:szCs w:val="28"/>
        </w:rPr>
        <w:t>Resultados del prototipo integrado sobre los escenarios seleccionados</w:t>
      </w:r>
      <w:bookmarkEnd w:id="80"/>
    </w:p>
    <w:p w14:paraId="1FCF1A4D" w14:textId="77777777" w:rsidR="00E230A2" w:rsidRPr="00E230A2" w:rsidRDefault="00E230A2" w:rsidP="00244B2F">
      <w:pPr>
        <w:pStyle w:val="NormalWeb"/>
        <w:ind w:left="426"/>
        <w:jc w:val="both"/>
        <w:rPr>
          <w:rFonts w:ascii="Arial" w:hAnsi="Arial" w:cs="Arial"/>
          <w:sz w:val="22"/>
          <w:szCs w:val="22"/>
        </w:rPr>
      </w:pPr>
      <w:r w:rsidRPr="00E230A2">
        <w:rPr>
          <w:rFonts w:ascii="Arial" w:hAnsi="Arial" w:cs="Arial"/>
          <w:sz w:val="22"/>
          <w:szCs w:val="22"/>
        </w:rPr>
        <w:t>Una vez evaluados los componentes especializados, se analizó el funcionamiento conjunto del prototipo sobre tres secuencias seleccionadas como escenarios representativos. Esta evaluación tuvo como finalidad comprobar el comportamiento de la arquitectura completa cuando los distintos módulos actúan de forma encadenada sobre vídeo real: detección y seguimiento de objetos, análisis dinámico de los vehículos, detección e interpretación del semáforo peatonal, fusión temporal de la información, estimación del nivel de riesgo y generación de una recomendación de asistencia.</w:t>
      </w:r>
    </w:p>
    <w:p w14:paraId="6730B9DD" w14:textId="77777777" w:rsidR="00E230A2" w:rsidRPr="00E230A2" w:rsidRDefault="00E230A2" w:rsidP="00244B2F">
      <w:pPr>
        <w:pStyle w:val="NormalWeb"/>
        <w:ind w:left="426"/>
        <w:jc w:val="both"/>
        <w:rPr>
          <w:rFonts w:ascii="Arial" w:hAnsi="Arial" w:cs="Arial"/>
          <w:sz w:val="22"/>
          <w:szCs w:val="22"/>
        </w:rPr>
      </w:pPr>
      <w:r w:rsidRPr="00E230A2">
        <w:rPr>
          <w:rFonts w:ascii="Arial" w:hAnsi="Arial" w:cs="Arial"/>
          <w:sz w:val="22"/>
          <w:szCs w:val="22"/>
        </w:rPr>
        <w:t>Los vídeos seleccionados fueron 20260611_184739.mp4, 20260611_184808.mp4 y 20260611_185443~2.mp4. Su utilización permite observar el funcionamiento del sistema ante situaciones diferentes de señalización y tráfico, manteniendo en todos los casos la perspectiva del peatón utilizada durante el desarrollo experimental.</w:t>
      </w:r>
    </w:p>
    <w:p w14:paraId="413F77BB" w14:textId="77777777" w:rsidR="00345D1A" w:rsidRPr="00345D1A" w:rsidRDefault="00345D1A" w:rsidP="00345D1A">
      <w:pPr>
        <w:pStyle w:val="NormalWeb"/>
        <w:ind w:left="426"/>
        <w:jc w:val="both"/>
        <w:rPr>
          <w:rFonts w:ascii="Arial" w:hAnsi="Arial" w:cs="Arial"/>
          <w:sz w:val="22"/>
          <w:szCs w:val="22"/>
        </w:rPr>
      </w:pPr>
      <w:r w:rsidRPr="00345D1A">
        <w:rPr>
          <w:rFonts w:ascii="Arial" w:hAnsi="Arial" w:cs="Arial"/>
          <w:sz w:val="22"/>
          <w:szCs w:val="22"/>
        </w:rPr>
        <w:lastRenderedPageBreak/>
        <w:t>La construcción del prototipo integrado se realizó de forma iterativa. Durante el desarrollo se conservaron diferentes ejecuciones que permitieron analizar la evolución de la arquitectura. Para mantener la coherencia con las evaluaciones manuales presentadas en los apartados anteriores, los resultados descritos inicialmente en este apartado corresponden a la configuración base utilizada para generar los 89 eventos de decisión. En esta configuración, YOLO11 COCO actúa como generador de candidatos de semáforo y la interpretación posterior se realiza mediante CLIP y Gate V2.</w:t>
      </w:r>
    </w:p>
    <w:p w14:paraId="3AE10F02" w14:textId="77777777" w:rsidR="00345D1A" w:rsidRPr="00345D1A" w:rsidRDefault="00345D1A" w:rsidP="00345D1A">
      <w:pPr>
        <w:pStyle w:val="NormalWeb"/>
        <w:ind w:left="426"/>
        <w:jc w:val="both"/>
        <w:rPr>
          <w:rFonts w:ascii="Arial" w:hAnsi="Arial" w:cs="Arial"/>
          <w:sz w:val="22"/>
          <w:szCs w:val="22"/>
        </w:rPr>
      </w:pPr>
      <w:r w:rsidRPr="00345D1A">
        <w:rPr>
          <w:rFonts w:ascii="Arial" w:hAnsi="Arial" w:cs="Arial"/>
          <w:sz w:val="22"/>
          <w:szCs w:val="22"/>
        </w:rPr>
        <w:t>Posteriormente se desarrolló una variante híbrida en la que los detectores especializados V1 y V2 se incorporaron como fuentes adicionales de candidatos junto con YOLO11 COCO. Las detecciones espacialmente coincidentes se fusionan antes de aplicar el mismo proceso de validación e interpretación semántica. Esta variante se analiza específicamente en la comparación entre configuraciones incluida en la segunda parte de este apartado.</w:t>
      </w:r>
    </w:p>
    <w:p w14:paraId="2D6B0D08" w14:textId="77777777" w:rsidR="00E230A2" w:rsidRPr="00E230A2" w:rsidRDefault="00E230A2" w:rsidP="00244B2F">
      <w:pPr>
        <w:pStyle w:val="NormalWeb"/>
        <w:ind w:left="426"/>
        <w:jc w:val="both"/>
        <w:rPr>
          <w:rFonts w:ascii="Arial" w:hAnsi="Arial" w:cs="Arial"/>
          <w:b/>
          <w:bCs/>
          <w:sz w:val="22"/>
          <w:szCs w:val="22"/>
        </w:rPr>
      </w:pPr>
      <w:r w:rsidRPr="00E230A2">
        <w:rPr>
          <w:rFonts w:ascii="Arial" w:hAnsi="Arial" w:cs="Arial"/>
          <w:b/>
          <w:bCs/>
          <w:sz w:val="22"/>
          <w:szCs w:val="22"/>
        </w:rPr>
        <w:t>Escenario 1: 20260611_184739.mp4</w:t>
      </w:r>
    </w:p>
    <w:p w14:paraId="7EDFC0DF" w14:textId="3B0F7036" w:rsidR="00E230A2" w:rsidRPr="00E230A2" w:rsidRDefault="00E230A2" w:rsidP="00244B2F">
      <w:pPr>
        <w:pStyle w:val="NormalWeb"/>
        <w:ind w:left="426"/>
        <w:jc w:val="both"/>
        <w:rPr>
          <w:rFonts w:ascii="Arial" w:hAnsi="Arial" w:cs="Arial"/>
          <w:sz w:val="22"/>
          <w:szCs w:val="22"/>
        </w:rPr>
      </w:pPr>
      <w:r w:rsidRPr="00E230A2">
        <w:rPr>
          <w:rFonts w:ascii="Arial" w:hAnsi="Arial" w:cs="Arial"/>
          <w:sz w:val="22"/>
          <w:szCs w:val="22"/>
        </w:rPr>
        <w:t>La primera secuencia contiene 434 fotogramas a aproximadamente 30 FPS</w:t>
      </w:r>
      <w:r w:rsidR="00345D1A">
        <w:rPr>
          <w:rFonts w:ascii="Arial" w:hAnsi="Arial" w:cs="Arial"/>
          <w:sz w:val="22"/>
          <w:szCs w:val="22"/>
        </w:rPr>
        <w:t>.</w:t>
      </w:r>
      <w:r w:rsidR="00345D1A" w:rsidRPr="00345D1A">
        <w:rPr>
          <w:rFonts w:ascii="Arial" w:hAnsi="Arial" w:cs="Arial"/>
          <w:sz w:val="22"/>
          <w:szCs w:val="22"/>
        </w:rPr>
        <w:t xml:space="preserve"> En la ejecución integrada correspondiente a la configuración base</w:t>
      </w:r>
      <w:r w:rsidRPr="00E230A2">
        <w:rPr>
          <w:rFonts w:ascii="Arial" w:hAnsi="Arial" w:cs="Arial"/>
          <w:sz w:val="22"/>
          <w:szCs w:val="22"/>
        </w:rPr>
        <w:t xml:space="preserve"> se obtuvieron 2622 observaciones de detección y seguimiento y 98 identificadores distintos. El análisis dinámico produjo 67 trayectorias vehiculares, distribuidas en 25 clasificadas como MOVING, 23 como APPROACHING y 19 como INSUFFICIENT. </w:t>
      </w:r>
    </w:p>
    <w:p w14:paraId="68F72A76" w14:textId="7E084432" w:rsidR="00E230A2" w:rsidRPr="00E230A2" w:rsidRDefault="00E230A2" w:rsidP="00244B2F">
      <w:pPr>
        <w:pStyle w:val="NormalWeb"/>
        <w:ind w:left="426"/>
        <w:jc w:val="both"/>
        <w:rPr>
          <w:rFonts w:ascii="Arial" w:hAnsi="Arial" w:cs="Arial"/>
          <w:sz w:val="22"/>
          <w:szCs w:val="22"/>
        </w:rPr>
      </w:pPr>
      <w:r w:rsidRPr="00E230A2">
        <w:rPr>
          <w:rFonts w:ascii="Arial" w:hAnsi="Arial" w:cs="Arial"/>
          <w:sz w:val="22"/>
          <w:szCs w:val="22"/>
        </w:rPr>
        <w:t xml:space="preserve">En la interpretación temporal del semáforo se registraron 974 observaciones, de las cuales 466 fueron aceptadas como ACTIONABLE y 508 clasificadas como NON_ACTIONABLE. Entre las observaciones consideradas accionables, 293 fueron interpretadas como GREEN y 173 como RED. El proceso de fusión contextual generó 30 intervalos de decisión. </w:t>
      </w:r>
    </w:p>
    <w:p w14:paraId="6D24F005" w14:textId="77777777" w:rsidR="00E230A2" w:rsidRPr="00E230A2" w:rsidRDefault="00E230A2" w:rsidP="00244B2F">
      <w:pPr>
        <w:pStyle w:val="NormalWeb"/>
        <w:ind w:left="426"/>
        <w:jc w:val="both"/>
        <w:rPr>
          <w:rFonts w:ascii="Arial" w:hAnsi="Arial" w:cs="Arial"/>
          <w:sz w:val="22"/>
          <w:szCs w:val="22"/>
        </w:rPr>
      </w:pPr>
      <w:r w:rsidRPr="00E230A2">
        <w:rPr>
          <w:rFonts w:ascii="Arial" w:hAnsi="Arial" w:cs="Arial"/>
          <w:sz w:val="22"/>
          <w:szCs w:val="22"/>
        </w:rPr>
        <w:t>La secuencia resulta especialmente útil para comprobar que la señalización no constituye el único criterio empleado por el sistema. La presencia de vehículos clasificados como MOVING y APPROACHING obliga a considerar simultáneamente la evolución dinámica de la escena, de forma que una observación verde del semáforo no se traduce necesariamente en una recomendación inmediata de cruce.</w:t>
      </w:r>
    </w:p>
    <w:p w14:paraId="3D18D306" w14:textId="77777777" w:rsidR="00E230A2" w:rsidRPr="00E230A2" w:rsidRDefault="00E230A2" w:rsidP="00244B2F">
      <w:pPr>
        <w:pStyle w:val="NormalWeb"/>
        <w:ind w:left="426"/>
        <w:jc w:val="both"/>
        <w:rPr>
          <w:rFonts w:ascii="Arial" w:hAnsi="Arial" w:cs="Arial"/>
          <w:b/>
          <w:bCs/>
          <w:sz w:val="22"/>
          <w:szCs w:val="22"/>
        </w:rPr>
      </w:pPr>
      <w:r w:rsidRPr="00E230A2">
        <w:rPr>
          <w:rFonts w:ascii="Arial" w:hAnsi="Arial" w:cs="Arial"/>
          <w:b/>
          <w:bCs/>
          <w:sz w:val="22"/>
          <w:szCs w:val="22"/>
        </w:rPr>
        <w:t>Escenario 2: 20260611_184808.mp4</w:t>
      </w:r>
    </w:p>
    <w:p w14:paraId="7C645389" w14:textId="6EF8D1C5" w:rsidR="00E230A2" w:rsidRPr="00E230A2" w:rsidRDefault="00E230A2" w:rsidP="00244B2F">
      <w:pPr>
        <w:pStyle w:val="NormalWeb"/>
        <w:ind w:left="426"/>
        <w:jc w:val="both"/>
        <w:rPr>
          <w:rFonts w:ascii="Arial" w:hAnsi="Arial" w:cs="Arial"/>
          <w:sz w:val="22"/>
          <w:szCs w:val="22"/>
        </w:rPr>
      </w:pPr>
      <w:r w:rsidRPr="00E230A2">
        <w:rPr>
          <w:rFonts w:ascii="Arial" w:hAnsi="Arial" w:cs="Arial"/>
          <w:sz w:val="22"/>
          <w:szCs w:val="22"/>
        </w:rPr>
        <w:t xml:space="preserve">La segunda secuencia contiene 364 fotogramas a aproximadamente 30 FPS. El procesamiento integrado obtuvo 1340 observaciones de detección y seguimiento asociadas a 35 identificadores. De ellas se derivaron 18 trayectorias vehiculares, con 10 vehículos clasificados como APPROACHING, 5 como MOVING y 3 como INSUFFICIENT. </w:t>
      </w:r>
    </w:p>
    <w:p w14:paraId="5F059288" w14:textId="77777777" w:rsidR="00156BCC" w:rsidRDefault="00156BCC" w:rsidP="00244B2F">
      <w:pPr>
        <w:pStyle w:val="NormalWeb"/>
        <w:ind w:left="426"/>
        <w:jc w:val="both"/>
        <w:rPr>
          <w:rFonts w:ascii="Arial" w:hAnsi="Arial" w:cs="Arial"/>
          <w:sz w:val="22"/>
          <w:szCs w:val="22"/>
        </w:rPr>
      </w:pPr>
      <w:r w:rsidRPr="00156BCC">
        <w:rPr>
          <w:rFonts w:ascii="Arial" w:hAnsi="Arial" w:cs="Arial"/>
          <w:sz w:val="22"/>
          <w:szCs w:val="22"/>
        </w:rPr>
        <w:t>En la configuración base, el análisis temporal del semáforo produjo 252 observaciones, de las cuales 116 fueron consideradas ACTIONABLE y 136 NON_ACTIONABLE. Entre las observaciones accionables predominó claramente el estado RED, con 97 observaciones, frente a 19 clasificadas como GREEN. La fusión contextual generó 8 eventos de decisión, todos ellos asociados finalmente a un estado RED, un nivel de riesgo HIGH y una recomendación WAIT.</w:t>
      </w:r>
    </w:p>
    <w:p w14:paraId="0178CF78" w14:textId="77777777" w:rsidR="00156BCC" w:rsidRDefault="00156BCC" w:rsidP="00244B2F">
      <w:pPr>
        <w:pStyle w:val="NormalWeb"/>
        <w:ind w:left="426"/>
        <w:jc w:val="both"/>
        <w:rPr>
          <w:rFonts w:ascii="Arial" w:hAnsi="Arial" w:cs="Arial"/>
          <w:sz w:val="22"/>
          <w:szCs w:val="22"/>
        </w:rPr>
      </w:pPr>
      <w:r w:rsidRPr="00156BCC">
        <w:rPr>
          <w:rFonts w:ascii="Arial" w:hAnsi="Arial" w:cs="Arial"/>
          <w:sz w:val="22"/>
          <w:szCs w:val="22"/>
        </w:rPr>
        <w:lastRenderedPageBreak/>
        <w:t>Este escenario representa una situación dominada por señalización peatonal roja. La regla de decisión implementada impide que la dinámica vehicular transforme un estado RED en una recomendación favorable al cruce, por lo que los eventos generados mantienen una recomendación de espera.</w:t>
      </w:r>
    </w:p>
    <w:p w14:paraId="004271B9" w14:textId="0549F641" w:rsidR="00E230A2" w:rsidRPr="00E230A2" w:rsidRDefault="00E230A2" w:rsidP="00244B2F">
      <w:pPr>
        <w:pStyle w:val="NormalWeb"/>
        <w:ind w:left="426"/>
        <w:jc w:val="both"/>
        <w:rPr>
          <w:rFonts w:ascii="Arial" w:hAnsi="Arial" w:cs="Arial"/>
          <w:b/>
          <w:bCs/>
          <w:sz w:val="22"/>
          <w:szCs w:val="22"/>
        </w:rPr>
      </w:pPr>
      <w:r w:rsidRPr="00E230A2">
        <w:rPr>
          <w:rFonts w:ascii="Arial" w:hAnsi="Arial" w:cs="Arial"/>
          <w:b/>
          <w:bCs/>
          <w:sz w:val="22"/>
          <w:szCs w:val="22"/>
        </w:rPr>
        <w:t>Escenario 3: 20260611_185443~2.mp4</w:t>
      </w:r>
    </w:p>
    <w:p w14:paraId="101184A0" w14:textId="70B0C245" w:rsidR="00E230A2" w:rsidRPr="00E230A2" w:rsidRDefault="00E230A2" w:rsidP="00244B2F">
      <w:pPr>
        <w:pStyle w:val="NormalWeb"/>
        <w:ind w:left="426"/>
        <w:jc w:val="both"/>
        <w:rPr>
          <w:rFonts w:ascii="Arial" w:hAnsi="Arial" w:cs="Arial"/>
          <w:sz w:val="22"/>
          <w:szCs w:val="22"/>
        </w:rPr>
      </w:pPr>
      <w:r w:rsidRPr="00E230A2">
        <w:rPr>
          <w:rFonts w:ascii="Arial" w:hAnsi="Arial" w:cs="Arial"/>
          <w:sz w:val="22"/>
          <w:szCs w:val="22"/>
        </w:rPr>
        <w:t>La tercera secuencia es más breve, con 91 fotogramas y una tasa aproximada de 29,73 FPS. Se obtuvieron 547 observaciones de detección y seguimiento correspondientes a 16 identificadores distintos. El análisis dinámico produjo 14 trayectorias vehiculares, de las cuales 8 fueron clasificadas como MOVING, 1 como APPROACHING y 5 como INSUFFICIENT.</w:t>
      </w:r>
    </w:p>
    <w:p w14:paraId="16461DBA" w14:textId="77777777" w:rsidR="00156BCC" w:rsidRDefault="00156BCC" w:rsidP="00244B2F">
      <w:pPr>
        <w:pStyle w:val="NormalWeb"/>
        <w:ind w:left="426"/>
        <w:jc w:val="both"/>
        <w:rPr>
          <w:rFonts w:ascii="Arial" w:hAnsi="Arial" w:cs="Arial"/>
          <w:sz w:val="22"/>
          <w:szCs w:val="22"/>
        </w:rPr>
      </w:pPr>
      <w:r w:rsidRPr="00156BCC">
        <w:rPr>
          <w:rFonts w:ascii="Arial" w:hAnsi="Arial" w:cs="Arial"/>
          <w:sz w:val="22"/>
          <w:szCs w:val="22"/>
        </w:rPr>
        <w:t>En la configuración base se registraron 75 observaciones de señalización, de las cuales 20 fueron consideradas ACTIONABLE y 55 NON_ACTIONABLE. Las 20 observaciones accionables fueron interpretadas como GREEN, sin registrarse observaciones RED entre los candidatos aceptados. La fusión contextual produjo 3 eventos de decisión: dos con nivel de riesgo MEDIUM y uno con nivel de riesgo LOW.</w:t>
      </w:r>
    </w:p>
    <w:p w14:paraId="731CBCAD" w14:textId="442D3B3B" w:rsidR="00E230A2" w:rsidRPr="00E230A2" w:rsidRDefault="00E230A2" w:rsidP="00244B2F">
      <w:pPr>
        <w:pStyle w:val="NormalWeb"/>
        <w:ind w:left="426"/>
        <w:jc w:val="both"/>
        <w:rPr>
          <w:rFonts w:ascii="Arial" w:hAnsi="Arial" w:cs="Arial"/>
          <w:sz w:val="22"/>
          <w:szCs w:val="22"/>
        </w:rPr>
      </w:pPr>
      <w:r w:rsidRPr="00E230A2">
        <w:rPr>
          <w:rFonts w:ascii="Arial" w:hAnsi="Arial" w:cs="Arial"/>
          <w:sz w:val="22"/>
          <w:szCs w:val="22"/>
        </w:rPr>
        <w:t>Este resultado debe interpretarse teniendo en cuenta el carácter temporal de la fusión. Los ocho vehículos clasificados globalmente como MOVING y el vehículo clasificado como APPROACHING no intervienen necesariamente en todos los intervalos de decisión. El motor únicamente incorpora aquellos vehículos cuya trayectoria presenta solapamiento temporal con el intervalo de señalización que se está evaluando.</w:t>
      </w:r>
    </w:p>
    <w:p w14:paraId="307F40D3" w14:textId="77777777" w:rsidR="00E230A2" w:rsidRPr="00156BCC" w:rsidRDefault="00E230A2" w:rsidP="00244B2F">
      <w:pPr>
        <w:pStyle w:val="NormalWeb"/>
        <w:ind w:left="426"/>
        <w:jc w:val="both"/>
        <w:rPr>
          <w:rFonts w:ascii="Arial" w:hAnsi="Arial" w:cs="Arial"/>
          <w:b/>
          <w:bCs/>
          <w:sz w:val="22"/>
          <w:szCs w:val="22"/>
        </w:rPr>
      </w:pPr>
      <w:r w:rsidRPr="00156BCC">
        <w:rPr>
          <w:rFonts w:ascii="Arial" w:hAnsi="Arial" w:cs="Arial"/>
          <w:b/>
          <w:bCs/>
          <w:sz w:val="22"/>
          <w:szCs w:val="22"/>
        </w:rPr>
        <w:t>Análisis conjunto de las ejecuciones finales</w:t>
      </w:r>
    </w:p>
    <w:p w14:paraId="105560F2" w14:textId="77777777" w:rsidR="00345D1A" w:rsidRPr="00345D1A" w:rsidRDefault="00345D1A" w:rsidP="00345D1A">
      <w:pPr>
        <w:pStyle w:val="NormalWeb"/>
        <w:ind w:left="426"/>
        <w:jc w:val="both"/>
        <w:rPr>
          <w:rFonts w:ascii="Arial" w:hAnsi="Arial" w:cs="Arial"/>
          <w:sz w:val="22"/>
          <w:szCs w:val="22"/>
        </w:rPr>
      </w:pPr>
      <w:r w:rsidRPr="00345D1A">
        <w:rPr>
          <w:rFonts w:ascii="Arial" w:hAnsi="Arial" w:cs="Arial"/>
          <w:sz w:val="22"/>
          <w:szCs w:val="22"/>
        </w:rPr>
        <w:t>Los tres escenarios muestran que el prototipo es capaz de completar el flujo de procesamiento previsto y generar una salida integrada a partir de información procedente de diferentes niveles del sistema. En todos ellos se obtienen detecciones y trayectorias, una caracterización dinámica de los vehículos, observaciones de señalización filtradas semánticamente y decisiones derivadas de la combinación temporal de dichas fuentes.</w:t>
      </w:r>
    </w:p>
    <w:p w14:paraId="3674CBC7" w14:textId="77777777" w:rsidR="00345D1A" w:rsidRPr="00345D1A" w:rsidRDefault="00345D1A" w:rsidP="00345D1A">
      <w:pPr>
        <w:pStyle w:val="NormalWeb"/>
        <w:ind w:left="426"/>
        <w:jc w:val="both"/>
        <w:rPr>
          <w:rFonts w:ascii="Arial" w:hAnsi="Arial" w:cs="Arial"/>
          <w:sz w:val="22"/>
          <w:szCs w:val="22"/>
        </w:rPr>
      </w:pPr>
      <w:r w:rsidRPr="00345D1A">
        <w:rPr>
          <w:rFonts w:ascii="Arial" w:hAnsi="Arial" w:cs="Arial"/>
          <w:sz w:val="22"/>
          <w:szCs w:val="22"/>
        </w:rPr>
        <w:t>Los resultados evidencian además que la interpretación del semáforo no determina de forma aislada la salida final. La misma condición favorable GREEN puede conducir a diferentes niveles de riesgo y recomendaciones en función de la presencia y del estado dinámico de los vehículos que coinciden temporalmente con el intervalo de decisión. De esta forma, los tres escenarios permiten representar situaciones de espera, precaución y cruce con precaución mediante una arquitectura común de fusión contextual.</w:t>
      </w:r>
    </w:p>
    <w:p w14:paraId="39BA5D0C" w14:textId="77777777" w:rsidR="00345D1A" w:rsidRPr="00345D1A" w:rsidRDefault="00345D1A" w:rsidP="00345D1A">
      <w:pPr>
        <w:pStyle w:val="NormalWeb"/>
        <w:ind w:left="426"/>
        <w:jc w:val="both"/>
        <w:rPr>
          <w:rFonts w:ascii="Arial" w:hAnsi="Arial" w:cs="Arial"/>
          <w:sz w:val="22"/>
          <w:szCs w:val="22"/>
        </w:rPr>
      </w:pPr>
      <w:r w:rsidRPr="00345D1A">
        <w:rPr>
          <w:rFonts w:ascii="Arial" w:hAnsi="Arial" w:cs="Arial"/>
          <w:sz w:val="22"/>
          <w:szCs w:val="22"/>
        </w:rPr>
        <w:t xml:space="preserve">La versión definitiva de la visualización incorpora asimismo la corrección de la asignación temporal de decisiones descrita en el apartado 4.3.6. Cuando un fotograma no pertenece a ningún intervalo de decisión vigente, el sistema no reutiliza la decisión correspondiente al intervalo temporal más próximo. En su lugar, el panel muestra el estado del semáforo y el nivel de riesgo como UNKNOWN y mantiene una recomendación conservadora de CAUTION. Esta modificación afecta a la </w:t>
      </w:r>
      <w:r w:rsidRPr="00345D1A">
        <w:rPr>
          <w:rFonts w:ascii="Arial" w:hAnsi="Arial" w:cs="Arial"/>
          <w:sz w:val="22"/>
          <w:szCs w:val="22"/>
        </w:rPr>
        <w:lastRenderedPageBreak/>
        <w:t>representación temporal de la salida visual, pero no modifica los eventos de decisión previamente generados ni las métricas cuantitativas obtenidas a partir de ellos.</w:t>
      </w:r>
    </w:p>
    <w:p w14:paraId="4161A9D2" w14:textId="77777777" w:rsidR="00590806" w:rsidRDefault="002A1296" w:rsidP="00590806">
      <w:pPr>
        <w:pStyle w:val="NormalWeb"/>
        <w:keepNext/>
        <w:ind w:left="426"/>
        <w:jc w:val="both"/>
      </w:pPr>
      <w:r>
        <w:rPr>
          <w:rFonts w:ascii="Arial" w:hAnsi="Arial" w:cs="Arial"/>
          <w:noProof/>
          <w:sz w:val="22"/>
          <w:szCs w:val="22"/>
        </w:rPr>
        <w:drawing>
          <wp:inline distT="0" distB="0" distL="0" distR="0" wp14:anchorId="7DC944C9" wp14:editId="413E4C02">
            <wp:extent cx="5400040" cy="2249805"/>
            <wp:effectExtent l="0" t="0" r="0" b="0"/>
            <wp:docPr id="1493408022" name="Imagen 11" descr="The image is a visualization of traffic flow, displaying various metrics such as detection, tracking, and dynamic vehicle behavior, including pedestrian signal interpretation and actionable decisions, categorized by color codes (Green, Red, Yellow) for different traffic condition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408022" name="Imagen 11" descr="The image is a visualization of traffic flow, displaying various metrics such as detection, tracking, and dynamic vehicle behavior, including pedestrian signal interpretation and actionable decisions, categorized by color codes (Green, Red, Yellow) for different traffic conditions.&#10;&#10;El contenido generado por IA puede ser incorrecto."/>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400040" cy="2249805"/>
                    </a:xfrm>
                    <a:prstGeom prst="rect">
                      <a:avLst/>
                    </a:prstGeom>
                  </pic:spPr>
                </pic:pic>
              </a:graphicData>
            </a:graphic>
          </wp:inline>
        </w:drawing>
      </w:r>
    </w:p>
    <w:p w14:paraId="4AE93A49" w14:textId="19817E50" w:rsidR="002A1296" w:rsidRPr="00590806" w:rsidRDefault="00590806" w:rsidP="009D46CC">
      <w:pPr>
        <w:pStyle w:val="Descripcin"/>
        <w:ind w:left="567"/>
        <w:jc w:val="both"/>
        <w:rPr>
          <w:noProof/>
          <w:sz w:val="22"/>
          <w:szCs w:val="22"/>
        </w:rPr>
      </w:pPr>
      <w:bookmarkStart w:id="81" w:name="_Toc242734712"/>
      <w:r>
        <w:t>Tabla</w:t>
      </w:r>
      <w:r w:rsidR="009D46CC">
        <w:t xml:space="preserve"> </w:t>
      </w:r>
      <w:fldSimple w:instr=" SEQ Tabla \* ARABIC ">
        <w:r w:rsidR="00291978">
          <w:rPr>
            <w:noProof/>
          </w:rPr>
          <w:t>7</w:t>
        </w:r>
      </w:fldSimple>
      <w:r>
        <w:t xml:space="preserve"> Resumen de los resultados del prototipo integrado sobre los tres escenarios representativos. Elaboración propia.</w:t>
      </w:r>
      <w:bookmarkEnd w:id="81"/>
    </w:p>
    <w:p w14:paraId="4533299A" w14:textId="77777777" w:rsidR="00C31A7A" w:rsidRPr="00C31A7A" w:rsidRDefault="00C31A7A" w:rsidP="00A30C7F">
      <w:pPr>
        <w:pStyle w:val="Ttulo3"/>
        <w:numPr>
          <w:ilvl w:val="2"/>
          <w:numId w:val="42"/>
        </w:numPr>
        <w:ind w:left="284" w:firstLine="0"/>
      </w:pPr>
      <w:bookmarkStart w:id="82" w:name="_Toc242730197"/>
      <w:r w:rsidRPr="00C31A7A">
        <w:t>Comparación entre las configuraciones finales</w:t>
      </w:r>
      <w:bookmarkEnd w:id="82"/>
    </w:p>
    <w:p w14:paraId="7216B983" w14:textId="77777777" w:rsidR="007F51AC" w:rsidRPr="007F51AC" w:rsidRDefault="007F51AC" w:rsidP="007F51AC">
      <w:pPr>
        <w:pStyle w:val="NormalWeb"/>
        <w:ind w:left="426"/>
        <w:jc w:val="both"/>
        <w:rPr>
          <w:rFonts w:ascii="Arial" w:hAnsi="Arial" w:cs="Arial"/>
          <w:sz w:val="22"/>
          <w:szCs w:val="22"/>
        </w:rPr>
      </w:pPr>
      <w:r w:rsidRPr="007F51AC">
        <w:rPr>
          <w:rFonts w:ascii="Arial" w:hAnsi="Arial" w:cs="Arial"/>
          <w:sz w:val="22"/>
          <w:szCs w:val="22"/>
        </w:rPr>
        <w:t>Con el objetivo de analizar la evolución del prototipo, se compararon dos de las salidas finales conservadas durante el desarrollo, denominadas PROTOTIPO_E2E y PROTOTIPO_E2E_2, sobre las mismas tres secuencias representativas. Esta comparación permite estudiar de forma directa las diferencias observables derivadas de los cambios introducidos en los módulos intermedios del sistema.</w:t>
      </w:r>
    </w:p>
    <w:p w14:paraId="383FDDEC" w14:textId="7F3376FB" w:rsidR="0095047C" w:rsidRPr="007F51AC" w:rsidRDefault="007F51AC" w:rsidP="0095047C">
      <w:pPr>
        <w:pStyle w:val="NormalWeb"/>
        <w:ind w:left="426"/>
        <w:jc w:val="both"/>
        <w:rPr>
          <w:rFonts w:ascii="Arial" w:hAnsi="Arial" w:cs="Arial"/>
          <w:sz w:val="22"/>
          <w:szCs w:val="22"/>
        </w:rPr>
      </w:pPr>
      <w:r w:rsidRPr="007F51AC">
        <w:rPr>
          <w:rFonts w:ascii="Arial" w:hAnsi="Arial" w:cs="Arial"/>
          <w:sz w:val="22"/>
          <w:szCs w:val="22"/>
        </w:rPr>
        <w:t>Las dos salidas comparadas proceden de las mismas secuencias originales. El vídeo 20260611_184739.mp4 contiene 434 fotogramas a aproximadamente 30 FPS; 20260611_184808.mp4, 364 fotogramas a aproximadamente 30 FPS; y 20260611_185443~2.mp4, 91 fotogramas a aproximadamente 29,73 FPS. Por tanto, las diferencias observadas no responden a cambios en las secuencias de entrada, sino al procesamiento realizado por las distintas configuraciones del prototipo.</w:t>
      </w:r>
    </w:p>
    <w:p w14:paraId="2D44337F" w14:textId="77777777" w:rsidR="007F51AC" w:rsidRPr="007F51AC" w:rsidRDefault="007F51AC" w:rsidP="007F51AC">
      <w:pPr>
        <w:pStyle w:val="NormalWeb"/>
        <w:ind w:left="426"/>
        <w:jc w:val="both"/>
        <w:rPr>
          <w:rFonts w:ascii="Arial" w:hAnsi="Arial" w:cs="Arial"/>
          <w:sz w:val="22"/>
          <w:szCs w:val="22"/>
        </w:rPr>
      </w:pPr>
      <w:r w:rsidRPr="007F51AC">
        <w:rPr>
          <w:rFonts w:ascii="Arial" w:hAnsi="Arial" w:cs="Arial"/>
          <w:sz w:val="22"/>
          <w:szCs w:val="22"/>
        </w:rPr>
        <w:t xml:space="preserve">Una primera diferencia se encuentra en la detección y representación del semáforo peatonal. En PROTOTIPO_E2E, la anotación visual identifica directamente la señal mediante etiquetas específicas como PEDESTRIAN SIGNAL_GREEN y PEDESTRIAN SIGNAL_RED, utilizando además una representación visual asociada al estado reconocido. En PROTOTIPO_E2E_2, la caja procedente de YOLO11 COCO mantiene la denominación genérica </w:t>
      </w:r>
      <w:proofErr w:type="spellStart"/>
      <w:r w:rsidRPr="007F51AC">
        <w:rPr>
          <w:rFonts w:ascii="Arial" w:hAnsi="Arial" w:cs="Arial"/>
          <w:sz w:val="22"/>
          <w:szCs w:val="22"/>
        </w:rPr>
        <w:t>traffic</w:t>
      </w:r>
      <w:proofErr w:type="spellEnd"/>
      <w:r w:rsidRPr="007F51AC">
        <w:rPr>
          <w:rFonts w:ascii="Arial" w:hAnsi="Arial" w:cs="Arial"/>
          <w:sz w:val="22"/>
          <w:szCs w:val="22"/>
        </w:rPr>
        <w:t xml:space="preserve"> light, mientras que la determinación de su relevancia para el peatón y de su estado se realiza posteriormente mediante CLIP y Gate V2 y se presenta de forma diferenciada en el panel del sistema. Esta modificación refleja una separación más explícita entre la detección visual inicial y la interpretación semántica posterior.</w:t>
      </w:r>
    </w:p>
    <w:p w14:paraId="2C784B4E" w14:textId="77777777" w:rsidR="007F51AC" w:rsidRDefault="007F51AC" w:rsidP="007F51AC">
      <w:pPr>
        <w:pStyle w:val="NormalWeb"/>
        <w:ind w:left="426"/>
        <w:jc w:val="both"/>
        <w:rPr>
          <w:rFonts w:ascii="Arial" w:hAnsi="Arial" w:cs="Arial"/>
          <w:sz w:val="22"/>
          <w:szCs w:val="22"/>
        </w:rPr>
      </w:pPr>
      <w:r w:rsidRPr="007F51AC">
        <w:rPr>
          <w:rFonts w:ascii="Arial" w:hAnsi="Arial" w:cs="Arial"/>
          <w:sz w:val="22"/>
          <w:szCs w:val="22"/>
        </w:rPr>
        <w:t xml:space="preserve">La comparación de las secuencias muestra también que el comportamiento temporal de la detección no es idéntico en ambas salidas. PROTOTIPO_E2E puede </w:t>
      </w:r>
      <w:r w:rsidRPr="007F51AC">
        <w:rPr>
          <w:rFonts w:ascii="Arial" w:hAnsi="Arial" w:cs="Arial"/>
          <w:sz w:val="22"/>
          <w:szCs w:val="22"/>
        </w:rPr>
        <w:lastRenderedPageBreak/>
        <w:t>proporcionar o mantener antes una representación específica del semáforo en determinados fragmentos, mientras que PROTOTIPO_E2E_2 depende de la generación del candidato y de su posterior validación semántica. Esta diferencia no aparece de forma uniforme en los tres vídeos y, por tanto, no permite concluir que una de las configuraciones presente sistemáticamente una detección más temprana en cualquier escenario.</w:t>
      </w:r>
    </w:p>
    <w:p w14:paraId="64195BC0" w14:textId="624A4EF8" w:rsidR="0095047C" w:rsidRPr="0095047C" w:rsidRDefault="0095047C" w:rsidP="0095047C">
      <w:pPr>
        <w:pStyle w:val="NormalWeb"/>
        <w:keepNext/>
        <w:ind w:left="426"/>
        <w:jc w:val="both"/>
        <w:rPr>
          <w:rFonts w:ascii="Arial" w:hAnsi="Arial" w:cs="Arial"/>
          <w:i/>
          <w:iCs/>
          <w:sz w:val="18"/>
          <w:szCs w:val="18"/>
        </w:rPr>
      </w:pPr>
      <w:bookmarkStart w:id="83" w:name="_Toc242734766"/>
      <w:r>
        <w:rPr>
          <w:rFonts w:ascii="Arial" w:hAnsi="Arial" w:cs="Arial"/>
          <w:noProof/>
          <w:sz w:val="22"/>
          <w:szCs w:val="22"/>
        </w:rPr>
        <w:drawing>
          <wp:inline distT="0" distB="0" distL="0" distR="0" wp14:anchorId="191AD683" wp14:editId="283949BA">
            <wp:extent cx="5400040" cy="3820795"/>
            <wp:effectExtent l="0" t="0" r="0" b="8255"/>
            <wp:docPr id="1870059510" name="Imagen 6" descr="The image illustrates a comparison between complete architectures of a prototype, detailing configurations for vehicle detection, tracking, and traffic light recognition, along with decision-making levels and output recommendation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059510" name="Imagen 6" descr="The image illustrates a comparison between complete architectures of a prototype, detailing configurations for vehicle detection, tracking, and traffic light recognition, along with decision-making levels and output recommendations.&#10;&#10;El contenido generado por IA puede ser incorrecto."/>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402366" cy="3822441"/>
                    </a:xfrm>
                    <a:prstGeom prst="rect">
                      <a:avLst/>
                    </a:prstGeom>
                  </pic:spPr>
                </pic:pic>
              </a:graphicData>
            </a:graphic>
          </wp:inline>
        </w:drawing>
      </w:r>
      <w:r w:rsidRPr="0095047C">
        <w:rPr>
          <w:rFonts w:ascii="Arial" w:hAnsi="Arial" w:cs="Arial"/>
          <w:i/>
          <w:iCs/>
          <w:sz w:val="18"/>
          <w:szCs w:val="18"/>
        </w:rPr>
        <w:t xml:space="preserve">Ilustración </w:t>
      </w:r>
      <w:r w:rsidRPr="0095047C">
        <w:rPr>
          <w:rFonts w:ascii="Arial" w:hAnsi="Arial" w:cs="Arial"/>
          <w:i/>
          <w:iCs/>
          <w:sz w:val="18"/>
          <w:szCs w:val="18"/>
        </w:rPr>
        <w:fldChar w:fldCharType="begin"/>
      </w:r>
      <w:r w:rsidRPr="0095047C">
        <w:rPr>
          <w:rFonts w:ascii="Arial" w:hAnsi="Arial" w:cs="Arial"/>
          <w:i/>
          <w:iCs/>
          <w:sz w:val="18"/>
          <w:szCs w:val="18"/>
        </w:rPr>
        <w:instrText xml:space="preserve"> SEQ Ilustración \* ARABIC </w:instrText>
      </w:r>
      <w:r w:rsidRPr="0095047C">
        <w:rPr>
          <w:rFonts w:ascii="Arial" w:hAnsi="Arial" w:cs="Arial"/>
          <w:i/>
          <w:iCs/>
          <w:sz w:val="18"/>
          <w:szCs w:val="18"/>
        </w:rPr>
        <w:fldChar w:fldCharType="separate"/>
      </w:r>
      <w:r w:rsidR="009D46CC">
        <w:rPr>
          <w:rFonts w:ascii="Arial" w:hAnsi="Arial" w:cs="Arial"/>
          <w:i/>
          <w:iCs/>
          <w:noProof/>
          <w:sz w:val="18"/>
          <w:szCs w:val="18"/>
        </w:rPr>
        <w:t>13</w:t>
      </w:r>
      <w:r w:rsidRPr="0095047C">
        <w:rPr>
          <w:rFonts w:ascii="Arial" w:hAnsi="Arial" w:cs="Arial"/>
          <w:i/>
          <w:iCs/>
          <w:sz w:val="18"/>
          <w:szCs w:val="18"/>
        </w:rPr>
        <w:fldChar w:fldCharType="end"/>
      </w:r>
      <w:r w:rsidRPr="0095047C">
        <w:rPr>
          <w:rFonts w:ascii="Arial" w:hAnsi="Arial" w:cs="Arial"/>
          <w:i/>
          <w:iCs/>
          <w:sz w:val="18"/>
          <w:szCs w:val="18"/>
        </w:rPr>
        <w:t xml:space="preserve"> Comparación de las arquitecturas completas de las configuraciones base e híbrida del prototipo. La variante híbrida incorpora los detectores especializados V1 y V2 como fuentes adicionales de candidatos de semáforo peatonal antes de la interpretación mediante CLIP y Gate V2. Elaboración propia.</w:t>
      </w:r>
      <w:bookmarkEnd w:id="83"/>
    </w:p>
    <w:p w14:paraId="1DEDC3B5" w14:textId="77777777" w:rsidR="007F51AC" w:rsidRPr="007F51AC" w:rsidRDefault="007F51AC" w:rsidP="007F51AC">
      <w:pPr>
        <w:pStyle w:val="NormalWeb"/>
        <w:ind w:left="426"/>
        <w:jc w:val="both"/>
        <w:rPr>
          <w:rFonts w:ascii="Arial" w:hAnsi="Arial" w:cs="Arial"/>
          <w:b/>
          <w:bCs/>
          <w:sz w:val="22"/>
          <w:szCs w:val="22"/>
        </w:rPr>
      </w:pPr>
      <w:r w:rsidRPr="007F51AC">
        <w:rPr>
          <w:rFonts w:ascii="Arial" w:hAnsi="Arial" w:cs="Arial"/>
          <w:b/>
          <w:bCs/>
          <w:sz w:val="22"/>
          <w:szCs w:val="22"/>
        </w:rPr>
        <w:t>Comparación en el primer escenario</w:t>
      </w:r>
    </w:p>
    <w:p w14:paraId="4579BE76" w14:textId="77777777" w:rsidR="007F51AC" w:rsidRPr="007F51AC" w:rsidRDefault="007F51AC" w:rsidP="007F51AC">
      <w:pPr>
        <w:pStyle w:val="NormalWeb"/>
        <w:ind w:left="426"/>
        <w:jc w:val="both"/>
        <w:rPr>
          <w:rFonts w:ascii="Arial" w:hAnsi="Arial" w:cs="Arial"/>
          <w:sz w:val="22"/>
          <w:szCs w:val="22"/>
        </w:rPr>
      </w:pPr>
      <w:r w:rsidRPr="007F51AC">
        <w:rPr>
          <w:rFonts w:ascii="Arial" w:hAnsi="Arial" w:cs="Arial"/>
          <w:sz w:val="22"/>
          <w:szCs w:val="22"/>
        </w:rPr>
        <w:t>En 20260611_184739.mp4, ambas configuraciones interpretan el semáforo peatonal como GREEN durante el fragmento comparado y alcanzan una valoración funcional equivalente: riesgo HIGH y recomendación CAUTION.</w:t>
      </w:r>
    </w:p>
    <w:p w14:paraId="6A8C882F" w14:textId="77777777" w:rsidR="007F51AC" w:rsidRPr="007F51AC" w:rsidRDefault="007F51AC" w:rsidP="007F51AC">
      <w:pPr>
        <w:pStyle w:val="NormalWeb"/>
        <w:ind w:left="426"/>
        <w:jc w:val="both"/>
        <w:rPr>
          <w:rFonts w:ascii="Arial" w:hAnsi="Arial" w:cs="Arial"/>
          <w:sz w:val="22"/>
          <w:szCs w:val="22"/>
        </w:rPr>
      </w:pPr>
      <w:r w:rsidRPr="007F51AC">
        <w:rPr>
          <w:rFonts w:ascii="Arial" w:hAnsi="Arial" w:cs="Arial"/>
          <w:sz w:val="22"/>
          <w:szCs w:val="22"/>
        </w:rPr>
        <w:t>No obstante, el análisis visual de las salidas muestra diferencias en la caracterización de los vehículos. En determinados momentos, una misma escena presenta distinto número de trayectorias clasificadas como MOVING, APPROACHING o STABLE. A pesar de estas diferencias internas, ambas configuraciones mantienen en este escenario una respuesta funcional equivalente: la existencia de tráfico dinámicamente relevante impide que el estado GREEN del semáforo conduzca por sí solo a una recomendación favorable al cruce.</w:t>
      </w:r>
    </w:p>
    <w:p w14:paraId="1271ECE2" w14:textId="6DC2061D" w:rsidR="007F51AC" w:rsidRDefault="007F51AC" w:rsidP="00F025F9">
      <w:pPr>
        <w:pStyle w:val="NormalWeb"/>
        <w:ind w:left="426"/>
        <w:jc w:val="both"/>
        <w:rPr>
          <w:rFonts w:ascii="Arial" w:hAnsi="Arial" w:cs="Arial"/>
          <w:sz w:val="22"/>
          <w:szCs w:val="22"/>
        </w:rPr>
      </w:pPr>
      <w:r w:rsidRPr="007F51AC">
        <w:rPr>
          <w:rFonts w:ascii="Arial" w:hAnsi="Arial" w:cs="Arial"/>
          <w:sz w:val="22"/>
          <w:szCs w:val="22"/>
        </w:rPr>
        <w:lastRenderedPageBreak/>
        <w:t>Este comportamiento refleja el objetivo de la arquitectura de fusión: el estado del semáforo constituye una fuente relevante de información, pero la recomendación depende también de la dinámica vehicular coincidente con el intervalo analizado.</w:t>
      </w:r>
    </w:p>
    <w:p w14:paraId="4BA93D80" w14:textId="738D768E" w:rsidR="007F51AC" w:rsidRPr="007F51AC" w:rsidRDefault="007F51AC" w:rsidP="007F51AC">
      <w:pPr>
        <w:pStyle w:val="NormalWeb"/>
        <w:ind w:left="426"/>
        <w:jc w:val="both"/>
        <w:rPr>
          <w:rFonts w:ascii="Arial" w:hAnsi="Arial" w:cs="Arial"/>
          <w:b/>
          <w:bCs/>
          <w:sz w:val="22"/>
          <w:szCs w:val="22"/>
        </w:rPr>
      </w:pPr>
      <w:r w:rsidRPr="007F51AC">
        <w:rPr>
          <w:rFonts w:ascii="Arial" w:hAnsi="Arial" w:cs="Arial"/>
          <w:b/>
          <w:bCs/>
          <w:sz w:val="22"/>
          <w:szCs w:val="22"/>
        </w:rPr>
        <w:t>Comparación en el segundo escenario</w:t>
      </w:r>
    </w:p>
    <w:p w14:paraId="36A92B7F" w14:textId="77777777" w:rsidR="007F51AC" w:rsidRPr="007F51AC" w:rsidRDefault="007F51AC" w:rsidP="007F51AC">
      <w:pPr>
        <w:pStyle w:val="NormalWeb"/>
        <w:ind w:left="426"/>
        <w:jc w:val="both"/>
        <w:rPr>
          <w:rFonts w:ascii="Arial" w:hAnsi="Arial" w:cs="Arial"/>
          <w:sz w:val="22"/>
          <w:szCs w:val="22"/>
        </w:rPr>
      </w:pPr>
      <w:r w:rsidRPr="007F51AC">
        <w:rPr>
          <w:rFonts w:ascii="Arial" w:hAnsi="Arial" w:cs="Arial"/>
          <w:sz w:val="22"/>
          <w:szCs w:val="22"/>
        </w:rPr>
        <w:t>En 20260611_184808.mp4, las dos configuraciones interpretan el semáforo peatonal como RED y mantienen una salida funcional equivalente de riesgo HIGH y recomendación WAIT durante los fragmentos comparados.</w:t>
      </w:r>
    </w:p>
    <w:p w14:paraId="12F6725E" w14:textId="77777777" w:rsidR="007F51AC" w:rsidRPr="007F51AC" w:rsidRDefault="007F51AC" w:rsidP="007F51AC">
      <w:pPr>
        <w:pStyle w:val="NormalWeb"/>
        <w:ind w:left="426"/>
        <w:jc w:val="both"/>
        <w:rPr>
          <w:rFonts w:ascii="Arial" w:hAnsi="Arial" w:cs="Arial"/>
          <w:sz w:val="22"/>
          <w:szCs w:val="22"/>
        </w:rPr>
      </w:pPr>
      <w:r w:rsidRPr="007F51AC">
        <w:rPr>
          <w:rFonts w:ascii="Arial" w:hAnsi="Arial" w:cs="Arial"/>
          <w:sz w:val="22"/>
          <w:szCs w:val="22"/>
        </w:rPr>
        <w:t>También se observan diferencias en la representación de los vehículos y en su clasificación dinámica. Sin embargo, estas variaciones no modifican la decisión fundamental del sistema, ya que la regla de fusión establece que una señal peatonal RED conduce directamente a HIGH/WAIT, independientemente de la situación dinámica de los vehículos.</w:t>
      </w:r>
    </w:p>
    <w:p w14:paraId="138E41B7" w14:textId="77777777" w:rsidR="007F51AC" w:rsidRPr="007F51AC" w:rsidRDefault="007F51AC" w:rsidP="007F51AC">
      <w:pPr>
        <w:pStyle w:val="NormalWeb"/>
        <w:ind w:left="426"/>
        <w:jc w:val="both"/>
        <w:rPr>
          <w:rFonts w:ascii="Arial" w:hAnsi="Arial" w:cs="Arial"/>
          <w:sz w:val="22"/>
          <w:szCs w:val="22"/>
        </w:rPr>
      </w:pPr>
      <w:r w:rsidRPr="007F51AC">
        <w:rPr>
          <w:rFonts w:ascii="Arial" w:hAnsi="Arial" w:cs="Arial"/>
          <w:sz w:val="22"/>
          <w:szCs w:val="22"/>
        </w:rPr>
        <w:t>Este escenario presenta, por tanto, una mayor estabilidad de la decisión frente a las diferencias existentes entre ambas configuraciones. Aunque los módulos intermedios no produzcan exactamente la misma representación de la escena, la regla asociada al estado RED conduce en ambas a la misma recomendación final.</w:t>
      </w:r>
    </w:p>
    <w:p w14:paraId="537BBA7C" w14:textId="77777777" w:rsidR="007F51AC" w:rsidRPr="007F51AC" w:rsidRDefault="007F51AC" w:rsidP="007F51AC">
      <w:pPr>
        <w:pStyle w:val="NormalWeb"/>
        <w:ind w:left="426"/>
        <w:jc w:val="both"/>
        <w:rPr>
          <w:rFonts w:ascii="Arial" w:hAnsi="Arial" w:cs="Arial"/>
          <w:b/>
          <w:bCs/>
          <w:sz w:val="22"/>
          <w:szCs w:val="22"/>
        </w:rPr>
      </w:pPr>
      <w:r w:rsidRPr="007F51AC">
        <w:rPr>
          <w:rFonts w:ascii="Arial" w:hAnsi="Arial" w:cs="Arial"/>
          <w:b/>
          <w:bCs/>
          <w:sz w:val="22"/>
          <w:szCs w:val="22"/>
        </w:rPr>
        <w:t>Comparación en el tercer escenario</w:t>
      </w:r>
    </w:p>
    <w:p w14:paraId="4CADF8F1" w14:textId="77777777" w:rsidR="007F51AC" w:rsidRPr="007F51AC" w:rsidRDefault="007F51AC" w:rsidP="007F51AC">
      <w:pPr>
        <w:pStyle w:val="NormalWeb"/>
        <w:ind w:left="426"/>
        <w:jc w:val="both"/>
        <w:rPr>
          <w:rFonts w:ascii="Arial" w:hAnsi="Arial" w:cs="Arial"/>
          <w:sz w:val="22"/>
          <w:szCs w:val="22"/>
        </w:rPr>
      </w:pPr>
      <w:r w:rsidRPr="007F51AC">
        <w:rPr>
          <w:rFonts w:ascii="Arial" w:hAnsi="Arial" w:cs="Arial"/>
          <w:sz w:val="22"/>
          <w:szCs w:val="22"/>
        </w:rPr>
        <w:t>La diferencia más significativa aparece en 20260611_185443~2.mp4. En ambas configuraciones el semáforo peatonal es interpretado como GREEN, pero la caracterización dinámica de los vehículos presenta diferencias suficientemente relevantes como para modificar el resultado de la fusión.</w:t>
      </w:r>
    </w:p>
    <w:p w14:paraId="493423D8" w14:textId="77777777" w:rsidR="007F51AC" w:rsidRPr="007F51AC" w:rsidRDefault="007F51AC" w:rsidP="007F51AC">
      <w:pPr>
        <w:pStyle w:val="NormalWeb"/>
        <w:ind w:left="426"/>
        <w:jc w:val="both"/>
        <w:rPr>
          <w:rFonts w:ascii="Arial" w:hAnsi="Arial" w:cs="Arial"/>
          <w:sz w:val="22"/>
          <w:szCs w:val="22"/>
        </w:rPr>
      </w:pPr>
      <w:r w:rsidRPr="007F51AC">
        <w:rPr>
          <w:rFonts w:ascii="Arial" w:hAnsi="Arial" w:cs="Arial"/>
          <w:sz w:val="22"/>
          <w:szCs w:val="22"/>
        </w:rPr>
        <w:t>En PROTOTIPO_E2E existen fragmentos en los que los vehículos relevantes son considerados estables y no se contabilizan vehículos APPROACHING ni MOVING. En estas condiciones, el sistema alcanza un nivel de riesgo LOW y genera la recomendación CROSS_WITH_CAUTION. En PROTOTIPO_E2E_2, para fragmentos de la misma secuencia aparecen vehículos clasificados como MOVING y APPROACHING, lo que conduce a una valoración más conservadora de riesgo HIGH y recomendación CAUTION.</w:t>
      </w:r>
    </w:p>
    <w:p w14:paraId="704FFDB1" w14:textId="77777777" w:rsidR="007F51AC" w:rsidRPr="007F51AC" w:rsidRDefault="007F51AC" w:rsidP="007F51AC">
      <w:pPr>
        <w:pStyle w:val="NormalWeb"/>
        <w:ind w:left="426"/>
        <w:jc w:val="both"/>
        <w:rPr>
          <w:rFonts w:ascii="Arial" w:hAnsi="Arial" w:cs="Arial"/>
          <w:sz w:val="22"/>
          <w:szCs w:val="22"/>
        </w:rPr>
      </w:pPr>
      <w:r w:rsidRPr="007F51AC">
        <w:rPr>
          <w:rFonts w:ascii="Arial" w:hAnsi="Arial" w:cs="Arial"/>
          <w:sz w:val="22"/>
          <w:szCs w:val="22"/>
        </w:rPr>
        <w:t>Esta divergencia es coherente con las reglas implementadas en el motor de decisión. Cuando el semáforo es GREEN y existe al menos un vehículo APPROACHING, el sistema asigna un riesgo HIGH y genera CAUTION. Cuando no existen vehículos APPROACHING ni MOVING, puede asignar un riesgo LOW y generar CROSS_WITH_CAUTION.</w:t>
      </w:r>
    </w:p>
    <w:p w14:paraId="47C4628A" w14:textId="77777777" w:rsidR="007F51AC" w:rsidRPr="007F51AC" w:rsidRDefault="007F51AC" w:rsidP="007F51AC">
      <w:pPr>
        <w:pStyle w:val="NormalWeb"/>
        <w:ind w:left="426"/>
        <w:jc w:val="both"/>
        <w:rPr>
          <w:rFonts w:ascii="Arial" w:hAnsi="Arial" w:cs="Arial"/>
          <w:sz w:val="22"/>
          <w:szCs w:val="22"/>
        </w:rPr>
      </w:pPr>
      <w:r w:rsidRPr="007F51AC">
        <w:rPr>
          <w:rFonts w:ascii="Arial" w:hAnsi="Arial" w:cs="Arial"/>
          <w:sz w:val="22"/>
          <w:szCs w:val="22"/>
        </w:rPr>
        <w:t>Por tanto, la diferencia observada en este escenario no procede principalmente de una interpretación distinta del estado del semáforo, puesto que ambas configuraciones reconocen GREEN, sino de la diferente caracterización temporal del movimiento de los vehículos. El resultado evidencia la influencia que el módulo dinámico ejerce sobre la decisión final y muestra cómo las variaciones producidas en etapas intermedias del pipeline pueden propagarse hasta generar recomendaciones diferentes aun procesando la misma secuencia.</w:t>
      </w:r>
    </w:p>
    <w:p w14:paraId="5405300F" w14:textId="77777777" w:rsidR="007F51AC" w:rsidRPr="0095047C" w:rsidRDefault="007F51AC" w:rsidP="007F51AC">
      <w:pPr>
        <w:pStyle w:val="NormalWeb"/>
        <w:ind w:left="426"/>
        <w:jc w:val="both"/>
        <w:rPr>
          <w:rFonts w:ascii="Arial" w:hAnsi="Arial" w:cs="Arial"/>
          <w:b/>
          <w:bCs/>
          <w:sz w:val="22"/>
          <w:szCs w:val="22"/>
        </w:rPr>
      </w:pPr>
      <w:r w:rsidRPr="0095047C">
        <w:rPr>
          <w:rFonts w:ascii="Arial" w:hAnsi="Arial" w:cs="Arial"/>
          <w:b/>
          <w:bCs/>
          <w:sz w:val="22"/>
          <w:szCs w:val="22"/>
        </w:rPr>
        <w:lastRenderedPageBreak/>
        <w:t>Síntesis de la comparación</w:t>
      </w:r>
    </w:p>
    <w:p w14:paraId="661186D0" w14:textId="77777777" w:rsidR="007F51AC" w:rsidRPr="007F51AC" w:rsidRDefault="007F51AC" w:rsidP="007F51AC">
      <w:pPr>
        <w:pStyle w:val="NormalWeb"/>
        <w:ind w:left="426"/>
        <w:jc w:val="both"/>
        <w:rPr>
          <w:rFonts w:ascii="Arial" w:hAnsi="Arial" w:cs="Arial"/>
          <w:sz w:val="22"/>
          <w:szCs w:val="22"/>
        </w:rPr>
      </w:pPr>
      <w:r w:rsidRPr="007F51AC">
        <w:rPr>
          <w:rFonts w:ascii="Arial" w:hAnsi="Arial" w:cs="Arial"/>
          <w:sz w:val="22"/>
          <w:szCs w:val="22"/>
        </w:rPr>
        <w:t>La comparación de las dos salidas muestra que la evolución del prototipo no puede interpretarse como una mejora uniforme de todos sus componentes. PROTOTIPO_E2E ofrece una representación más directa del semáforo peatonal, incorporando en la propia anotación visual su carácter peatonal y el estado reconocido. PROTOTIPO_E2E_2, por su parte, hace más explícita la separación entre detección e interpretación semántica y refleja una arquitectura en la que la percepción inicial se complementa con CLIP, Gate V2, el seguimiento temporal, el análisis dinámico y la posterior fusión contextual.</w:t>
      </w:r>
    </w:p>
    <w:p w14:paraId="496DD1D2" w14:textId="77777777" w:rsidR="007F51AC" w:rsidRPr="007F51AC" w:rsidRDefault="007F51AC" w:rsidP="007F51AC">
      <w:pPr>
        <w:pStyle w:val="NormalWeb"/>
        <w:ind w:left="426"/>
        <w:jc w:val="both"/>
        <w:rPr>
          <w:rFonts w:ascii="Arial" w:hAnsi="Arial" w:cs="Arial"/>
          <w:sz w:val="22"/>
          <w:szCs w:val="22"/>
        </w:rPr>
      </w:pPr>
      <w:r w:rsidRPr="007F51AC">
        <w:rPr>
          <w:rFonts w:ascii="Arial" w:hAnsi="Arial" w:cs="Arial"/>
          <w:sz w:val="22"/>
          <w:szCs w:val="22"/>
        </w:rPr>
        <w:t>En los dos primeros escenarios, las diferencias existentes entre los módulos intermedios no impiden que ambas configuraciones alcancen una conclusión funcional equivalente: HIGH/CAUTION en el primer caso y HIGH/WAIT en el segundo. En el tercer escenario, en cambio, las diferencias en la estimación dinámica sí modifican la salida final, observándose LOW/CROSS_WITH_CAUTION en determinados fragmentos de PROTOTIPO_E2E y HIGH/CAUTION en PROTOTIPO_E2E_2.</w:t>
      </w:r>
    </w:p>
    <w:p w14:paraId="15175396" w14:textId="77777777" w:rsidR="007F51AC" w:rsidRPr="007F51AC" w:rsidRDefault="007F51AC" w:rsidP="007F51AC">
      <w:pPr>
        <w:pStyle w:val="NormalWeb"/>
        <w:ind w:left="426"/>
        <w:jc w:val="both"/>
        <w:rPr>
          <w:rFonts w:ascii="Arial" w:hAnsi="Arial" w:cs="Arial"/>
          <w:sz w:val="22"/>
          <w:szCs w:val="22"/>
        </w:rPr>
      </w:pPr>
      <w:r w:rsidRPr="007F51AC">
        <w:rPr>
          <w:rFonts w:ascii="Arial" w:hAnsi="Arial" w:cs="Arial"/>
          <w:sz w:val="22"/>
          <w:szCs w:val="22"/>
        </w:rPr>
        <w:t>Este resultado resulta especialmente relevante porque evidencia que la estimación del riesgo depende del conjunto de la cadena de procesamiento y no únicamente de la capacidad para reconocer el estado del semáforo. La robustez del seguimiento y de la caracterización dinámica de los vehículos constituye, por tanto, un elemento determinante para la estabilidad de la recomendación final.</w:t>
      </w:r>
    </w:p>
    <w:p w14:paraId="2C170647" w14:textId="3290FF9D" w:rsidR="0005347C" w:rsidRPr="00E230A2" w:rsidRDefault="0005347C" w:rsidP="00244B2F">
      <w:pPr>
        <w:pStyle w:val="NormalWeb"/>
        <w:ind w:left="426"/>
        <w:jc w:val="both"/>
        <w:rPr>
          <w:rFonts w:ascii="Arial" w:hAnsi="Arial" w:cs="Arial"/>
          <w:sz w:val="22"/>
          <w:szCs w:val="22"/>
        </w:rPr>
      </w:pPr>
    </w:p>
    <w:p w14:paraId="043ACE06" w14:textId="77777777" w:rsidR="00590806" w:rsidRDefault="00C22324" w:rsidP="00590806">
      <w:pPr>
        <w:pStyle w:val="NormalWeb"/>
        <w:keepNext/>
        <w:ind w:left="426"/>
        <w:jc w:val="both"/>
      </w:pPr>
      <w:r>
        <w:rPr>
          <w:rFonts w:ascii="Arial" w:hAnsi="Arial" w:cs="Arial"/>
          <w:noProof/>
          <w:sz w:val="22"/>
          <w:szCs w:val="22"/>
        </w:rPr>
        <w:drawing>
          <wp:inline distT="0" distB="0" distL="0" distR="0" wp14:anchorId="23606740" wp14:editId="104C3647">
            <wp:extent cx="5532120" cy="1977616"/>
            <wp:effectExtent l="0" t="0" r="0" b="3810"/>
            <wp:docPr id="502243085" name="Imagen 4" descr="The image shows a comparison chart of traffic signal detection results, detailing the interpretation of green and red signals by different systems, including the timing of their detections and recommendations for actions like caution or waiting.&#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243085" name="Imagen 4" descr="The image shows a comparison chart of traffic signal detection results, detailing the interpretation of green and red signals by different systems, including the timing of their detections and recommendations for actions like caution or waiting.&#10;&#10;El contenido generado por IA puede ser incorrecto."/>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535010" cy="1978649"/>
                    </a:xfrm>
                    <a:prstGeom prst="rect">
                      <a:avLst/>
                    </a:prstGeom>
                  </pic:spPr>
                </pic:pic>
              </a:graphicData>
            </a:graphic>
          </wp:inline>
        </w:drawing>
      </w:r>
    </w:p>
    <w:p w14:paraId="254BE3D0" w14:textId="1F588183" w:rsidR="00C22324" w:rsidRDefault="00590806" w:rsidP="00590806">
      <w:pPr>
        <w:pStyle w:val="Descripcin"/>
        <w:jc w:val="both"/>
      </w:pPr>
      <w:bookmarkStart w:id="84" w:name="_Toc242734767"/>
      <w:r>
        <w:t xml:space="preserve">Ilustración </w:t>
      </w:r>
      <w:fldSimple w:instr=" SEQ Ilustración \* ARABIC ">
        <w:r w:rsidR="009D46CC">
          <w:rPr>
            <w:noProof/>
          </w:rPr>
          <w:t>14</w:t>
        </w:r>
      </w:fldSimple>
      <w:r>
        <w:t xml:space="preserve"> </w:t>
      </w:r>
      <w:r w:rsidRPr="007E1850">
        <w:t>Comparación de las dos configuraciones del prototipo sobre los tres escenarios representativos. Elaboración propia.</w:t>
      </w:r>
      <w:bookmarkEnd w:id="84"/>
    </w:p>
    <w:p w14:paraId="294EB6DA" w14:textId="77777777" w:rsidR="00590806" w:rsidRDefault="00244B2F" w:rsidP="00590806">
      <w:pPr>
        <w:pStyle w:val="NormalWeb"/>
        <w:keepNext/>
        <w:ind w:left="426"/>
        <w:jc w:val="both"/>
      </w:pPr>
      <w:r>
        <w:rPr>
          <w:rFonts w:ascii="Arial" w:hAnsi="Arial" w:cs="Arial"/>
          <w:noProof/>
          <w:sz w:val="22"/>
          <w:szCs w:val="22"/>
        </w:rPr>
        <w:lastRenderedPageBreak/>
        <w:drawing>
          <wp:inline distT="0" distB="0" distL="0" distR="0" wp14:anchorId="2F9F224D" wp14:editId="15D8D0DB">
            <wp:extent cx="5562600" cy="1989166"/>
            <wp:effectExtent l="0" t="0" r="0" b="0"/>
            <wp:docPr id="618772425" name="Imagen 5" descr="The image shows a pedestrian crossing a traffic light, with a vehicle approaching, and a system using YOLO and other technologies to monitor and interpret the situation, indicating high risk and cautio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772425" name="Imagen 5" descr="The image shows a pedestrian crossing a traffic light, with a vehicle approaching, and a system using YOLO and other technologies to monitor and interpret the situation, indicating high risk and caution.&#10;&#10;El contenido generado por IA puede ser incorrecto."/>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570479" cy="1991983"/>
                    </a:xfrm>
                    <a:prstGeom prst="rect">
                      <a:avLst/>
                    </a:prstGeom>
                  </pic:spPr>
                </pic:pic>
              </a:graphicData>
            </a:graphic>
          </wp:inline>
        </w:drawing>
      </w:r>
    </w:p>
    <w:p w14:paraId="5CA88D70" w14:textId="22524A2D" w:rsidR="00244B2F" w:rsidRDefault="00590806" w:rsidP="00590806">
      <w:pPr>
        <w:pStyle w:val="Descripcin"/>
        <w:jc w:val="both"/>
      </w:pPr>
      <w:bookmarkStart w:id="85" w:name="_Toc242734768"/>
      <w:r>
        <w:t xml:space="preserve">Ilustración </w:t>
      </w:r>
      <w:fldSimple w:instr=" SEQ Ilustración \* ARABIC ">
        <w:r w:rsidR="009D46CC">
          <w:rPr>
            <w:noProof/>
          </w:rPr>
          <w:t>15</w:t>
        </w:r>
      </w:fldSimple>
      <w:r>
        <w:t xml:space="preserve"> </w:t>
      </w:r>
      <w:r w:rsidRPr="00244B2F">
        <w:t>Comparación de las dos configuraciones del prototipo en el tercer escenario representativo. Aunque ambas interpretan el semáforo peatonal en verde, las diferencias en la caracterización dinámica de los vehículos producen distintos niveles de riesgo y recomendaciones de asistencia. Elaboración propia.</w:t>
      </w:r>
      <w:bookmarkEnd w:id="85"/>
    </w:p>
    <w:p w14:paraId="1E3582A9" w14:textId="77777777" w:rsidR="00C80C60" w:rsidRPr="00B54903" w:rsidRDefault="00C80C60" w:rsidP="00A30C7F">
      <w:pPr>
        <w:pStyle w:val="Ttulo3"/>
        <w:numPr>
          <w:ilvl w:val="2"/>
          <w:numId w:val="42"/>
        </w:numPr>
        <w:ind w:left="284" w:firstLine="0"/>
        <w:rPr>
          <w:sz w:val="28"/>
          <w:szCs w:val="28"/>
        </w:rPr>
      </w:pPr>
      <w:bookmarkStart w:id="86" w:name="_Toc242730198"/>
      <w:r w:rsidRPr="00B54903">
        <w:rPr>
          <w:sz w:val="28"/>
          <w:szCs w:val="28"/>
        </w:rPr>
        <w:t>Síntesis de los resultados</w:t>
      </w:r>
      <w:bookmarkEnd w:id="86"/>
    </w:p>
    <w:p w14:paraId="72ACB940" w14:textId="77777777" w:rsidR="007F51AC" w:rsidRPr="007F51AC" w:rsidRDefault="007F51AC" w:rsidP="007F51AC">
      <w:pPr>
        <w:pStyle w:val="NormalWeb"/>
        <w:ind w:left="426"/>
        <w:jc w:val="both"/>
        <w:rPr>
          <w:rFonts w:ascii="Arial" w:hAnsi="Arial" w:cs="Arial"/>
          <w:sz w:val="22"/>
          <w:szCs w:val="22"/>
        </w:rPr>
      </w:pPr>
      <w:r w:rsidRPr="007F51AC">
        <w:rPr>
          <w:rFonts w:ascii="Arial" w:hAnsi="Arial" w:cs="Arial"/>
          <w:sz w:val="22"/>
          <w:szCs w:val="22"/>
        </w:rPr>
        <w:t>Los resultados obtenidos durante el desarrollo experimental permiten analizar el sistema desde dos niveles complementarios: el comportamiento de los componentes individuales y el funcionamiento conjunto del prototipo de asistencia al cruce. Esta evaluación progresiva ha permitido identificar tanto las capacidades alcanzadas como las principales dependencias y fuentes de error existentes entre las diferentes etapas del pipeline.</w:t>
      </w:r>
    </w:p>
    <w:p w14:paraId="674BB227" w14:textId="77777777" w:rsidR="007F51AC" w:rsidRPr="007F51AC" w:rsidRDefault="007F51AC" w:rsidP="007F51AC">
      <w:pPr>
        <w:pStyle w:val="NormalWeb"/>
        <w:ind w:left="426"/>
        <w:jc w:val="both"/>
        <w:rPr>
          <w:rFonts w:ascii="Arial" w:hAnsi="Arial" w:cs="Arial"/>
          <w:sz w:val="22"/>
          <w:szCs w:val="22"/>
        </w:rPr>
      </w:pPr>
      <w:r w:rsidRPr="007F51AC">
        <w:rPr>
          <w:rFonts w:ascii="Arial" w:hAnsi="Arial" w:cs="Arial"/>
          <w:sz w:val="22"/>
          <w:szCs w:val="22"/>
        </w:rPr>
        <w:t>En relación con la detección específica del semáforo peatonal, los modelos especializados V1 y V2 mostraron un rendimiento limitado cuando fueron evaluados de forma independiente. A un umbral de confianza de 0,10, V1 obtuvo un F1 de 0,286, mientras que V2 alcanzó un F1 de 0,053. Estos resultados llevaron a utilizar los detectores especializados principalmente como fuentes complementarias de candidatos y no como mecanismos autónomos para determinar la decisión final.</w:t>
      </w:r>
    </w:p>
    <w:p w14:paraId="5DFE5D34" w14:textId="77777777" w:rsidR="007F51AC" w:rsidRPr="007F51AC" w:rsidRDefault="007F51AC" w:rsidP="007F51AC">
      <w:pPr>
        <w:pStyle w:val="NormalWeb"/>
        <w:ind w:left="426"/>
        <w:jc w:val="both"/>
        <w:rPr>
          <w:rFonts w:ascii="Arial" w:hAnsi="Arial" w:cs="Arial"/>
          <w:sz w:val="22"/>
          <w:szCs w:val="22"/>
        </w:rPr>
      </w:pPr>
      <w:r w:rsidRPr="007F51AC">
        <w:rPr>
          <w:rFonts w:ascii="Arial" w:hAnsi="Arial" w:cs="Arial"/>
          <w:sz w:val="22"/>
          <w:szCs w:val="22"/>
        </w:rPr>
        <w:t>La incorporación de CLIP y del clasificador supervisado Gate V2 permitió introducir una etapa adicional de validación semántica. Sobre los 99 recortes revisados, Gate V2 alcanzó una exactitud del 86,9 % mediante validación cruzada estratificada de cinco particiones. Este resultado corresponde exclusivamente a la discriminación entre regiones ACTIONABLE y NON_ACTIONABLE y, por tanto, no representa la exactitud de reconocimiento del estado GREEN/RED.</w:t>
      </w:r>
    </w:p>
    <w:p w14:paraId="024A8855" w14:textId="77777777" w:rsidR="007F51AC" w:rsidRPr="007F51AC" w:rsidRDefault="007F51AC" w:rsidP="007F51AC">
      <w:pPr>
        <w:pStyle w:val="NormalWeb"/>
        <w:ind w:left="426"/>
        <w:jc w:val="both"/>
        <w:rPr>
          <w:rFonts w:ascii="Arial" w:hAnsi="Arial" w:cs="Arial"/>
          <w:sz w:val="22"/>
          <w:szCs w:val="22"/>
        </w:rPr>
      </w:pPr>
      <w:r w:rsidRPr="007F51AC">
        <w:rPr>
          <w:rFonts w:ascii="Arial" w:hAnsi="Arial" w:cs="Arial"/>
          <w:sz w:val="22"/>
          <w:szCs w:val="22"/>
        </w:rPr>
        <w:t>La evaluación manual posterior de la interpretación del semáforo permitió caracterizar de forma específica esta segunda tarea. De los 89 eventos generados, 75 disponían de una referencia manual interpretable como GREEN o RED, mientras que 14 fueron etiquetados como UNKNOWN por insuficiencia de evidencia visual. Sobre los 75 casos evaluables, la clasificación del estado del semáforo obtuvo 43 aciertos, equivalentes a una exactitud del 57,33 %. Este resultado confirma que la determinación final del estado de la señal continúa siendo una de las etapas más sensibles del sistema.</w:t>
      </w:r>
    </w:p>
    <w:p w14:paraId="005CE2B3" w14:textId="77777777" w:rsidR="007F51AC" w:rsidRPr="007F51AC" w:rsidRDefault="007F51AC" w:rsidP="007F51AC">
      <w:pPr>
        <w:pStyle w:val="NormalWeb"/>
        <w:ind w:left="426"/>
        <w:jc w:val="both"/>
        <w:rPr>
          <w:rFonts w:ascii="Arial" w:hAnsi="Arial" w:cs="Arial"/>
          <w:sz w:val="22"/>
          <w:szCs w:val="22"/>
        </w:rPr>
      </w:pPr>
      <w:r w:rsidRPr="007F51AC">
        <w:rPr>
          <w:rFonts w:ascii="Arial" w:hAnsi="Arial" w:cs="Arial"/>
          <w:sz w:val="22"/>
          <w:szCs w:val="22"/>
        </w:rPr>
        <w:lastRenderedPageBreak/>
        <w:t>La evaluación se amplió posteriormente al nivel de riesgo y a la recomendación de asistencia. Sobre los mismos 75 eventos evaluables, el nivel de riesgo coincidió con la referencia manual en 47 casos, alcanzando una exactitud del 62,67 %, mientras que la recomendación coincidió en 48 casos, lo que supone un 64,00 %. Estos porcentajes corresponden a variables diferentes y no deben interpretarse como una mejora directa respecto al 57,33 % obtenido en la clasificación GREEN/RED.</w:t>
      </w:r>
    </w:p>
    <w:p w14:paraId="06719AE4" w14:textId="77777777" w:rsidR="007F51AC" w:rsidRPr="007F51AC" w:rsidRDefault="007F51AC" w:rsidP="007F51AC">
      <w:pPr>
        <w:pStyle w:val="NormalWeb"/>
        <w:ind w:left="426"/>
        <w:jc w:val="both"/>
        <w:rPr>
          <w:rFonts w:ascii="Arial" w:hAnsi="Arial" w:cs="Arial"/>
          <w:sz w:val="22"/>
          <w:szCs w:val="22"/>
        </w:rPr>
      </w:pPr>
      <w:r w:rsidRPr="007F51AC">
        <w:rPr>
          <w:rFonts w:ascii="Arial" w:hAnsi="Arial" w:cs="Arial"/>
          <w:sz w:val="22"/>
          <w:szCs w:val="22"/>
        </w:rPr>
        <w:t>El análisis de las discrepancias aporta información adicional sobre el comportamiento del sistema. En la estimación del riesgo se registraron 25 sobreestimaciones y 3 infraestimaciones, lo que refleja una tendencia predominantemente conservadora. En las recomendaciones se identificaron 11 discrepancias de carácter conservador, junto con 15 casos en los que el sistema produjo CAUTION cuando la referencia manual era WAIT. Se observó además un único caso en el que el sistema recomendó CROSS_WITH_CAUTION cuando la referencia manual indicaba WAIT, equivalente al 1,33 % de los 75 eventos evaluables.</w:t>
      </w:r>
    </w:p>
    <w:p w14:paraId="4F4FC73B" w14:textId="77777777" w:rsidR="007F51AC" w:rsidRPr="007F51AC" w:rsidRDefault="007F51AC" w:rsidP="007F51AC">
      <w:pPr>
        <w:pStyle w:val="NormalWeb"/>
        <w:ind w:left="426"/>
        <w:jc w:val="both"/>
        <w:rPr>
          <w:rFonts w:ascii="Arial" w:hAnsi="Arial" w:cs="Arial"/>
          <w:sz w:val="22"/>
          <w:szCs w:val="22"/>
        </w:rPr>
      </w:pPr>
      <w:r w:rsidRPr="007F51AC">
        <w:rPr>
          <w:rFonts w:ascii="Arial" w:hAnsi="Arial" w:cs="Arial"/>
          <w:sz w:val="22"/>
          <w:szCs w:val="22"/>
        </w:rPr>
        <w:t>Este último caso corresponde al evento 73 del vídeo 20260611_185616.mp4. La referencia manual identifica el semáforo peatonal como RED y establece un nivel de riesgo HIGH con recomendación WAIT, mientras que el sistema interpretó la señal como GREEN y produjo LOW/CROSS_WITH_CAUTION. El evento evidencia de forma directa cómo un error producido en una etapa perceptiva puede propagarse a través de la fusión contextual y modificar tanto la estimación del riesgo como la recomendación final.</w:t>
      </w:r>
    </w:p>
    <w:p w14:paraId="429B0B0B" w14:textId="77777777" w:rsidR="007F51AC" w:rsidRPr="007F51AC" w:rsidRDefault="007F51AC" w:rsidP="007F51AC">
      <w:pPr>
        <w:pStyle w:val="NormalWeb"/>
        <w:ind w:left="426"/>
        <w:jc w:val="both"/>
        <w:rPr>
          <w:rFonts w:ascii="Arial" w:hAnsi="Arial" w:cs="Arial"/>
          <w:sz w:val="22"/>
          <w:szCs w:val="22"/>
        </w:rPr>
      </w:pPr>
      <w:r w:rsidRPr="007F51AC">
        <w:rPr>
          <w:rFonts w:ascii="Arial" w:hAnsi="Arial" w:cs="Arial"/>
          <w:sz w:val="22"/>
          <w:szCs w:val="22"/>
        </w:rPr>
        <w:t>La integración completa del sistema se analizó además sobre tres secuencias representativas. Los resultados muestran que el prototipo es capaz de encadenar detección y seguimiento de objetos, caracterización dinámica de vehículos, interpretación del semáforo y reglas de fusión para producir una salida contextual. Los escenarios confirman que una señal peatonal GREEN no conduce necesariamente a una recomendación favorable al cruce, ya que la presencia de vehículos MOVING o APPROACHING puede incrementar el nivel de riesgo.</w:t>
      </w:r>
    </w:p>
    <w:p w14:paraId="51037DA3" w14:textId="77777777" w:rsidR="007F51AC" w:rsidRPr="007F51AC" w:rsidRDefault="007F51AC" w:rsidP="007F51AC">
      <w:pPr>
        <w:pStyle w:val="NormalWeb"/>
        <w:ind w:left="426"/>
        <w:jc w:val="both"/>
        <w:rPr>
          <w:rFonts w:ascii="Arial" w:hAnsi="Arial" w:cs="Arial"/>
          <w:sz w:val="22"/>
          <w:szCs w:val="22"/>
        </w:rPr>
      </w:pPr>
      <w:r w:rsidRPr="007F51AC">
        <w:rPr>
          <w:rFonts w:ascii="Arial" w:hAnsi="Arial" w:cs="Arial"/>
          <w:sz w:val="22"/>
          <w:szCs w:val="22"/>
        </w:rPr>
        <w:t>La comparación entre las salidas PROTOTIPO_E2E y PROTOTIPO_E2E_2 refuerza esta observación. En los dos primeros escenarios ambas alcanzan conclusiones funcionalmente equivalentes, HIGH/CAUTION y HIGH/WAIT, respectivamente. En el tercer escenario, ambas interpretan el semáforo como GREEN, pero las diferencias en la caracterización dinámica de los vehículos producen resultados distintos: LOW/CROSS_WITH_CAUTION en determinados fragmentos de PROTOTIPO_E2E y HIGH/CAUTION en PROTOTIPO_E2E_2. La estabilidad de la decisión depende, por tanto, no solo de la interpretación semafórica, sino también de la calidad del seguimiento y del análisis temporal de los vehículos.</w:t>
      </w:r>
    </w:p>
    <w:p w14:paraId="0DF7AB7D" w14:textId="77777777" w:rsidR="007F51AC" w:rsidRPr="007F51AC" w:rsidRDefault="007F51AC" w:rsidP="007F51AC">
      <w:pPr>
        <w:pStyle w:val="NormalWeb"/>
        <w:ind w:left="426"/>
        <w:jc w:val="both"/>
        <w:rPr>
          <w:rFonts w:ascii="Arial" w:hAnsi="Arial" w:cs="Arial"/>
          <w:sz w:val="22"/>
          <w:szCs w:val="22"/>
        </w:rPr>
      </w:pPr>
      <w:r w:rsidRPr="007F51AC">
        <w:rPr>
          <w:rFonts w:ascii="Arial" w:hAnsi="Arial" w:cs="Arial"/>
          <w:sz w:val="22"/>
          <w:szCs w:val="22"/>
        </w:rPr>
        <w:t>Finalmente, la corrección introducida en la asignación temporal de decisiones evita reutilizar en la visualización una decisión perteneciente a otro instante de la secuencia. Cuando no existe un intervalo de decisión vigente, la salida final muestra UNKNOWN y mantiene una recomendación conservadora de CAUTION, preservando la correspondencia temporal entre la evidencia disponible y la información presentada al usuario.</w:t>
      </w:r>
    </w:p>
    <w:p w14:paraId="0748D701" w14:textId="27CD8285" w:rsidR="00C67152" w:rsidRDefault="007F51AC" w:rsidP="005E3C11">
      <w:pPr>
        <w:pStyle w:val="NormalWeb"/>
        <w:ind w:left="426"/>
        <w:jc w:val="both"/>
        <w:rPr>
          <w:rFonts w:ascii="Arial" w:hAnsi="Arial" w:cs="Arial"/>
          <w:sz w:val="22"/>
          <w:szCs w:val="22"/>
        </w:rPr>
      </w:pPr>
      <w:r w:rsidRPr="007F51AC">
        <w:rPr>
          <w:rFonts w:ascii="Arial" w:hAnsi="Arial" w:cs="Arial"/>
          <w:sz w:val="22"/>
          <w:szCs w:val="22"/>
        </w:rPr>
        <w:t xml:space="preserve">En conjunto, los resultados permiten comprobar la viabilidad funcional del enfoque propuesto para integrar percepción visual, análisis temporal e interpretación </w:t>
      </w:r>
      <w:r w:rsidRPr="007F51AC">
        <w:rPr>
          <w:rFonts w:ascii="Arial" w:hAnsi="Arial" w:cs="Arial"/>
          <w:sz w:val="22"/>
          <w:szCs w:val="22"/>
        </w:rPr>
        <w:lastRenderedPageBreak/>
        <w:t>contextual en un sistema experimental de asistencia al cruce. Al mismo tiempo, las métricas obtenidas y los errores identificados muestran que el prototipo todavía presenta limitaciones importantes, especialmente en la interpretación del semáforo y en la propagación de errores entre módulos. Estas cuestiones se analizan con mayor detalle en el apartado siguiente.</w:t>
      </w:r>
    </w:p>
    <w:p w14:paraId="62B55C89" w14:textId="77777777" w:rsidR="00C67152" w:rsidRPr="00B54903" w:rsidRDefault="00C67152" w:rsidP="007B71CE">
      <w:pPr>
        <w:pStyle w:val="Ttulo2"/>
        <w:numPr>
          <w:ilvl w:val="1"/>
          <w:numId w:val="39"/>
        </w:numPr>
      </w:pPr>
      <w:bookmarkStart w:id="87" w:name="_Toc242730199"/>
      <w:r w:rsidRPr="00B54903">
        <w:t>Discusión de resultados</w:t>
      </w:r>
      <w:bookmarkEnd w:id="87"/>
    </w:p>
    <w:p w14:paraId="7D67E79F" w14:textId="77777777" w:rsidR="00FE5DC9" w:rsidRPr="00FE5DC9" w:rsidRDefault="00FE5DC9" w:rsidP="00FE5DC9">
      <w:pPr>
        <w:pStyle w:val="NormalWeb"/>
        <w:ind w:left="426"/>
        <w:jc w:val="both"/>
        <w:rPr>
          <w:rFonts w:ascii="Arial" w:hAnsi="Arial" w:cs="Arial"/>
          <w:sz w:val="22"/>
          <w:szCs w:val="22"/>
        </w:rPr>
      </w:pPr>
      <w:r w:rsidRPr="00FE5DC9">
        <w:rPr>
          <w:rFonts w:ascii="Arial" w:hAnsi="Arial" w:cs="Arial"/>
          <w:sz w:val="22"/>
          <w:szCs w:val="22"/>
        </w:rPr>
        <w:t>Los resultados obtenidos muestran que la arquitectura propuesta permite integrar dentro de un mismo sistema diferentes niveles de procesamiento de la escena urbana: detección de objetos, seguimiento temporal, interpretación del semáforo peatonal, análisis de la dinámica vehicular y generación de una estimación de riesgo acompañada de una recomendación de asistencia. No obstante, la evaluación realizada pone también de manifiesto que el rendimiento de los distintos componentes es desigual y que los errores producidos en las etapas intermedias pueden propagarse hasta modificar la decisión final del sistema.</w:t>
      </w:r>
    </w:p>
    <w:p w14:paraId="162DC137" w14:textId="77777777" w:rsidR="00FE5DC9" w:rsidRPr="00FE5DC9" w:rsidRDefault="00FE5DC9" w:rsidP="00FE5DC9">
      <w:pPr>
        <w:pStyle w:val="NormalWeb"/>
        <w:ind w:left="426"/>
        <w:jc w:val="both"/>
        <w:rPr>
          <w:rFonts w:ascii="Arial" w:hAnsi="Arial" w:cs="Arial"/>
          <w:sz w:val="22"/>
          <w:szCs w:val="22"/>
        </w:rPr>
      </w:pPr>
      <w:r w:rsidRPr="00FE5DC9">
        <w:rPr>
          <w:rFonts w:ascii="Arial" w:hAnsi="Arial" w:cs="Arial"/>
          <w:sz w:val="22"/>
          <w:szCs w:val="22"/>
        </w:rPr>
        <w:t>Uno de los principales resultados del trabajo se encuentra precisamente en la diferencia entre detectar elementos del entorno e interpretar una situación de cruce. Los escenarios analizados muestran que el reconocimiento de un semáforo peatonal en verde no constituye por sí solo una evidencia suficiente para considerar favorable una situación. La presencia de vehículos en movimiento o aproximándose puede elevar el nivel de riesgo y modificar la recomendación generada. Este comportamiento es coherente con el planteamiento del sistema, basado en combinar percepción visual, información temporal y contexto en lugar de utilizar exclusivamente detecciones independientes.</w:t>
      </w:r>
    </w:p>
    <w:p w14:paraId="745A1798" w14:textId="77777777" w:rsidR="00FE5DC9" w:rsidRPr="00FE5DC9" w:rsidRDefault="00FE5DC9" w:rsidP="00FE5DC9">
      <w:pPr>
        <w:pStyle w:val="NormalWeb"/>
        <w:ind w:left="426"/>
        <w:jc w:val="both"/>
        <w:rPr>
          <w:rFonts w:ascii="Arial" w:hAnsi="Arial" w:cs="Arial"/>
          <w:b/>
          <w:bCs/>
          <w:sz w:val="22"/>
          <w:szCs w:val="22"/>
        </w:rPr>
      </w:pPr>
      <w:r w:rsidRPr="00FE5DC9">
        <w:rPr>
          <w:rFonts w:ascii="Arial" w:hAnsi="Arial" w:cs="Arial"/>
          <w:b/>
          <w:bCs/>
          <w:sz w:val="22"/>
          <w:szCs w:val="22"/>
        </w:rPr>
        <w:t>Rendimiento de la interpretación del semáforo peatonal</w:t>
      </w:r>
    </w:p>
    <w:p w14:paraId="3F482066" w14:textId="77777777" w:rsidR="00FE5DC9" w:rsidRPr="00FE5DC9" w:rsidRDefault="00FE5DC9" w:rsidP="00FE5DC9">
      <w:pPr>
        <w:pStyle w:val="NormalWeb"/>
        <w:ind w:left="426"/>
        <w:jc w:val="both"/>
        <w:rPr>
          <w:rFonts w:ascii="Arial" w:hAnsi="Arial" w:cs="Arial"/>
          <w:sz w:val="22"/>
          <w:szCs w:val="22"/>
        </w:rPr>
      </w:pPr>
      <w:r w:rsidRPr="00FE5DC9">
        <w:rPr>
          <w:rFonts w:ascii="Arial" w:hAnsi="Arial" w:cs="Arial"/>
          <w:sz w:val="22"/>
          <w:szCs w:val="22"/>
        </w:rPr>
        <w:t>La detección e interpretación del semáforo peatonal constituyó uno de los principales retos experimentales. Los modelos especializados V1 y V2 presentaron resultados limitados cuando fueron evaluados de forma independiente. A un umbral de confianza de 0,10, V1 alcanzó un F1 de 0,286, mientras que V2 obtuvo un F1 de 0,053. Estos resultados indicaron que los detectores especializados no ofrecían por sí solos una base suficientemente robusta para determinar la decisión final del sistema.</w:t>
      </w:r>
    </w:p>
    <w:p w14:paraId="4D0FBE66" w14:textId="77777777" w:rsidR="00FE5DC9" w:rsidRPr="00FE5DC9" w:rsidRDefault="00FE5DC9" w:rsidP="00FE5DC9">
      <w:pPr>
        <w:pStyle w:val="NormalWeb"/>
        <w:ind w:left="426"/>
        <w:jc w:val="both"/>
        <w:rPr>
          <w:rFonts w:ascii="Arial" w:hAnsi="Arial" w:cs="Arial"/>
          <w:sz w:val="22"/>
          <w:szCs w:val="22"/>
        </w:rPr>
      </w:pPr>
      <w:r w:rsidRPr="00FE5DC9">
        <w:rPr>
          <w:rFonts w:ascii="Arial" w:hAnsi="Arial" w:cs="Arial"/>
          <w:sz w:val="22"/>
          <w:szCs w:val="22"/>
        </w:rPr>
        <w:t xml:space="preserve">La incorporación de CLIP y del clasificador supervisado Gate V2 permitió introducir una etapa adicional de validación semántica de los candidatos. Gate V2 alcanzó una exactitud del 86,9 % sobre 99 recortes revisados mediante validación cruzada estratificada de cinco particiones. Para la clase ACTIONABLE se obtuvo una precisión de 0,945 y un </w:t>
      </w:r>
      <w:proofErr w:type="spellStart"/>
      <w:r w:rsidRPr="00FE5DC9">
        <w:rPr>
          <w:rFonts w:ascii="Arial" w:hAnsi="Arial" w:cs="Arial"/>
          <w:sz w:val="22"/>
          <w:szCs w:val="22"/>
        </w:rPr>
        <w:t>recall</w:t>
      </w:r>
      <w:proofErr w:type="spellEnd"/>
      <w:r w:rsidRPr="00FE5DC9">
        <w:rPr>
          <w:rFonts w:ascii="Arial" w:hAnsi="Arial" w:cs="Arial"/>
          <w:sz w:val="22"/>
          <w:szCs w:val="22"/>
        </w:rPr>
        <w:t xml:space="preserve"> de 0,839, mientras que para NON_ACTIONABLE la precisión fue de 0,773 y el </w:t>
      </w:r>
      <w:proofErr w:type="spellStart"/>
      <w:r w:rsidRPr="00FE5DC9">
        <w:rPr>
          <w:rFonts w:ascii="Arial" w:hAnsi="Arial" w:cs="Arial"/>
          <w:sz w:val="22"/>
          <w:szCs w:val="22"/>
        </w:rPr>
        <w:t>recall</w:t>
      </w:r>
      <w:proofErr w:type="spellEnd"/>
      <w:r w:rsidRPr="00FE5DC9">
        <w:rPr>
          <w:rFonts w:ascii="Arial" w:hAnsi="Arial" w:cs="Arial"/>
          <w:sz w:val="22"/>
          <w:szCs w:val="22"/>
        </w:rPr>
        <w:t xml:space="preserve"> de 0,919.</w:t>
      </w:r>
    </w:p>
    <w:p w14:paraId="7008249F" w14:textId="77777777" w:rsidR="00FE5DC9" w:rsidRPr="00FE5DC9" w:rsidRDefault="00FE5DC9" w:rsidP="00FE5DC9">
      <w:pPr>
        <w:pStyle w:val="NormalWeb"/>
        <w:ind w:left="426"/>
        <w:jc w:val="both"/>
        <w:rPr>
          <w:rFonts w:ascii="Arial" w:hAnsi="Arial" w:cs="Arial"/>
          <w:sz w:val="22"/>
          <w:szCs w:val="22"/>
        </w:rPr>
      </w:pPr>
      <w:r w:rsidRPr="00FE5DC9">
        <w:rPr>
          <w:rFonts w:ascii="Arial" w:hAnsi="Arial" w:cs="Arial"/>
          <w:sz w:val="22"/>
          <w:szCs w:val="22"/>
        </w:rPr>
        <w:t xml:space="preserve">Sin embargo, este resultado debe interpretarse con cautela. La validación cruzada se realizó mediante particiones estratificadas sobre los 99 recortes, pero no agrupando las muestras por vídeo de procedencia. Por tanto, pueden existir dependencias visuales entre recortes pertenecientes a una misma secuencia presentes en diferentes particiones. El 86,9 % permite caracterizar el comportamiento del filtro </w:t>
      </w:r>
      <w:r w:rsidRPr="00FE5DC9">
        <w:rPr>
          <w:rFonts w:ascii="Arial" w:hAnsi="Arial" w:cs="Arial"/>
          <w:sz w:val="22"/>
          <w:szCs w:val="22"/>
        </w:rPr>
        <w:lastRenderedPageBreak/>
        <w:t>sobre los ejemplos disponibles, pero no constituye una demostración de generalización a vídeos completamente nuevos.</w:t>
      </w:r>
    </w:p>
    <w:p w14:paraId="0371D23D" w14:textId="77777777" w:rsidR="00FE5DC9" w:rsidRPr="00FE5DC9" w:rsidRDefault="00FE5DC9" w:rsidP="00FE5DC9">
      <w:pPr>
        <w:pStyle w:val="NormalWeb"/>
        <w:ind w:left="426"/>
        <w:jc w:val="both"/>
        <w:rPr>
          <w:rFonts w:ascii="Arial" w:hAnsi="Arial" w:cs="Arial"/>
          <w:sz w:val="22"/>
          <w:szCs w:val="22"/>
        </w:rPr>
      </w:pPr>
      <w:r w:rsidRPr="00FE5DC9">
        <w:rPr>
          <w:rFonts w:ascii="Arial" w:hAnsi="Arial" w:cs="Arial"/>
          <w:sz w:val="22"/>
          <w:szCs w:val="22"/>
        </w:rPr>
        <w:t>La evaluación manual posterior del estado final del semáforo mostró una dificultad mayor. De los 89 eventos revisados, 75 pudieron disponer de una referencia manual interpretable como GREEN o RED, mientras que 14 fueron considerados UNKNOWN por insuficiencia de evidencia visual. Sobre los 75 eventos evaluables, el sistema acertó en 43 casos, obteniendo una exactitud del 57,33 %.</w:t>
      </w:r>
    </w:p>
    <w:p w14:paraId="409B25FB" w14:textId="77777777" w:rsidR="00FE5DC9" w:rsidRPr="00FE5DC9" w:rsidRDefault="00FE5DC9" w:rsidP="00FE5DC9">
      <w:pPr>
        <w:pStyle w:val="NormalWeb"/>
        <w:ind w:left="426"/>
        <w:jc w:val="both"/>
        <w:rPr>
          <w:rFonts w:ascii="Arial" w:hAnsi="Arial" w:cs="Arial"/>
          <w:sz w:val="22"/>
          <w:szCs w:val="22"/>
        </w:rPr>
      </w:pPr>
      <w:r w:rsidRPr="00FE5DC9">
        <w:rPr>
          <w:rFonts w:ascii="Arial" w:hAnsi="Arial" w:cs="Arial"/>
          <w:sz w:val="22"/>
          <w:szCs w:val="22"/>
        </w:rPr>
        <w:t>La diferencia entre el 86,9 % de Gate V2 y el 57,33 % de la clasificación final resulta especialmente relevante, pero no debe entenderse como una reducción del rendimiento de un mismo clasificador. Ambas cifras corresponden a problemas distintos. Gate V2 evalúa si una región contiene información suficientemente relevante para continuar el procesamiento, mientras que la evaluación GREEN/RED mide la capacidad posterior de determinar correctamente el estado de la señal peatonal. Los resultados indican, por tanto, que disponer de una región visual relevante no garantiza que su estado pueda interpretarse correctamente.</w:t>
      </w:r>
    </w:p>
    <w:p w14:paraId="1B0CF463" w14:textId="77777777" w:rsidR="00FE5DC9" w:rsidRPr="00FE5DC9" w:rsidRDefault="00FE5DC9" w:rsidP="00FE5DC9">
      <w:pPr>
        <w:pStyle w:val="NormalWeb"/>
        <w:ind w:left="426"/>
        <w:jc w:val="both"/>
        <w:rPr>
          <w:rFonts w:ascii="Arial" w:hAnsi="Arial" w:cs="Arial"/>
          <w:b/>
          <w:bCs/>
          <w:sz w:val="22"/>
          <w:szCs w:val="22"/>
        </w:rPr>
      </w:pPr>
      <w:r w:rsidRPr="00FE5DC9">
        <w:rPr>
          <w:rFonts w:ascii="Arial" w:hAnsi="Arial" w:cs="Arial"/>
          <w:b/>
          <w:bCs/>
          <w:sz w:val="22"/>
          <w:szCs w:val="22"/>
        </w:rPr>
        <w:t>Evaluación del riesgo y de la recomendación</w:t>
      </w:r>
    </w:p>
    <w:p w14:paraId="5B084A83" w14:textId="77777777" w:rsidR="00FE5DC9" w:rsidRPr="00FE5DC9" w:rsidRDefault="00FE5DC9" w:rsidP="00FE5DC9">
      <w:pPr>
        <w:pStyle w:val="NormalWeb"/>
        <w:ind w:left="426"/>
        <w:jc w:val="both"/>
        <w:rPr>
          <w:rFonts w:ascii="Arial" w:hAnsi="Arial" w:cs="Arial"/>
          <w:sz w:val="22"/>
          <w:szCs w:val="22"/>
        </w:rPr>
      </w:pPr>
      <w:r w:rsidRPr="00FE5DC9">
        <w:rPr>
          <w:rFonts w:ascii="Arial" w:hAnsi="Arial" w:cs="Arial"/>
          <w:sz w:val="22"/>
          <w:szCs w:val="22"/>
        </w:rPr>
        <w:t>La ampliación de la revisión manual permitió analizar posteriormente las dos salidas más próximas al objetivo asistencial del sistema: el nivel de riesgo y la recomendación al peatón. Esta evaluación se realizó sobre los 75 eventos para los que fue posible establecer una referencia suficientemente fiable, manteniendo como no evaluables los 14 casos en los que la evidencia visual no permitía justificar una referencia manual.</w:t>
      </w:r>
    </w:p>
    <w:p w14:paraId="681F678B" w14:textId="77777777" w:rsidR="00FE5DC9" w:rsidRPr="00FE5DC9" w:rsidRDefault="00FE5DC9" w:rsidP="00FE5DC9">
      <w:pPr>
        <w:pStyle w:val="NormalWeb"/>
        <w:ind w:left="426"/>
        <w:jc w:val="both"/>
        <w:rPr>
          <w:rFonts w:ascii="Arial" w:hAnsi="Arial" w:cs="Arial"/>
          <w:sz w:val="22"/>
          <w:szCs w:val="22"/>
        </w:rPr>
      </w:pPr>
      <w:r w:rsidRPr="00FE5DC9">
        <w:rPr>
          <w:rFonts w:ascii="Arial" w:hAnsi="Arial" w:cs="Arial"/>
          <w:sz w:val="22"/>
          <w:szCs w:val="22"/>
        </w:rPr>
        <w:t>La estimación del riesgo coincidió con la referencia manual en 47 de los 75 eventos, alcanzando una exactitud del 62,67 %. El análisis de las discrepancias muestra una clara tendencia conservadora: se registraron 25 sobreestimaciones del riesgo frente a 3 infraestimaciones. La mayor parte de los desacuerdos correspondieron a situaciones manualmente consideradas MEDIUM que el sistema clasificó como HIGH.</w:t>
      </w:r>
    </w:p>
    <w:p w14:paraId="17D4252D" w14:textId="77777777" w:rsidR="00FE5DC9" w:rsidRPr="00FE5DC9" w:rsidRDefault="00FE5DC9" w:rsidP="00FE5DC9">
      <w:pPr>
        <w:pStyle w:val="NormalWeb"/>
        <w:ind w:left="426"/>
        <w:jc w:val="both"/>
        <w:rPr>
          <w:rFonts w:ascii="Arial" w:hAnsi="Arial" w:cs="Arial"/>
          <w:sz w:val="22"/>
          <w:szCs w:val="22"/>
        </w:rPr>
      </w:pPr>
      <w:r w:rsidRPr="00FE5DC9">
        <w:rPr>
          <w:rFonts w:ascii="Arial" w:hAnsi="Arial" w:cs="Arial"/>
          <w:sz w:val="22"/>
          <w:szCs w:val="22"/>
        </w:rPr>
        <w:t>Desde el punto de vista de un sistema de asistencia, esta asimetría resulta relevante. Sobreestimar el riesgo puede conducir a advertencias innecesariamente restrictivas, reduciendo la utilidad o comodidad de la asistencia, pero una infraestimación puede tener consecuencias más importantes al presentar como menos peligrosa una situación que requiere mayor precaución. Por este motivo, las tres infraestimaciones identificadas requieren una interpretación específica, especialmente el único caso en que una referencia HIGH fue clasificada como LOW.</w:t>
      </w:r>
    </w:p>
    <w:p w14:paraId="40A2F57B" w14:textId="77777777" w:rsidR="00FE5DC9" w:rsidRPr="00FE5DC9" w:rsidRDefault="00FE5DC9" w:rsidP="00FE5DC9">
      <w:pPr>
        <w:pStyle w:val="NormalWeb"/>
        <w:ind w:left="426"/>
        <w:jc w:val="both"/>
        <w:rPr>
          <w:rFonts w:ascii="Arial" w:hAnsi="Arial" w:cs="Arial"/>
          <w:sz w:val="22"/>
          <w:szCs w:val="22"/>
        </w:rPr>
      </w:pPr>
      <w:r w:rsidRPr="00FE5DC9">
        <w:rPr>
          <w:rFonts w:ascii="Arial" w:hAnsi="Arial" w:cs="Arial"/>
          <w:sz w:val="22"/>
          <w:szCs w:val="22"/>
        </w:rPr>
        <w:t>La recomendación final coincidió con la referencia manual en 48 de los 75 casos, alcanzando una exactitud del 64,00 %. De las discrepancias observadas, 11 correspondieron a decisiones más restrictivas que la referencia manual: ocho casos WAIT frente a CAUTION y tres CAUTION frente a CROSS_WITH_CAUTION. En otros 15 eventos, el sistema produjo CAUTION cuando la referencia manual indicaba WAIT. Aunque esta última situación implica una respuesta menos restrictiva, sigue manteniendo una advertencia explícita de precaución y no recomienda directamente iniciar el cruce.</w:t>
      </w:r>
    </w:p>
    <w:p w14:paraId="46B04A1F" w14:textId="77777777" w:rsidR="00FE5DC9" w:rsidRPr="00FE5DC9" w:rsidRDefault="00FE5DC9" w:rsidP="00FE5DC9">
      <w:pPr>
        <w:pStyle w:val="NormalWeb"/>
        <w:ind w:left="426"/>
        <w:jc w:val="both"/>
        <w:rPr>
          <w:rFonts w:ascii="Arial" w:hAnsi="Arial" w:cs="Arial"/>
          <w:sz w:val="22"/>
          <w:szCs w:val="22"/>
        </w:rPr>
      </w:pPr>
      <w:r w:rsidRPr="00FE5DC9">
        <w:rPr>
          <w:rFonts w:ascii="Arial" w:hAnsi="Arial" w:cs="Arial"/>
          <w:sz w:val="22"/>
          <w:szCs w:val="22"/>
        </w:rPr>
        <w:lastRenderedPageBreak/>
        <w:t>El resultado más relevante desde el punto de vista de la seguridad corresponde a un único evento en el que el sistema generó CROSS_WITH_CAUTION cuando la referencia manual era WAIT. Este caso representa el 1,33 % de los 75 eventos evaluables y constituye la única situación identificada en la que la salida automática recomienda explícitamente el cruce mientras que la referencia manual establece que debe mantenerse la espera.</w:t>
      </w:r>
    </w:p>
    <w:p w14:paraId="74186A50" w14:textId="77777777" w:rsidR="00FE5DC9" w:rsidRPr="00FE5DC9" w:rsidRDefault="00FE5DC9" w:rsidP="00FE5DC9">
      <w:pPr>
        <w:pStyle w:val="NormalWeb"/>
        <w:ind w:left="426"/>
        <w:jc w:val="both"/>
        <w:rPr>
          <w:rFonts w:ascii="Arial" w:hAnsi="Arial" w:cs="Arial"/>
          <w:sz w:val="22"/>
          <w:szCs w:val="22"/>
        </w:rPr>
      </w:pPr>
      <w:r w:rsidRPr="00FE5DC9">
        <w:rPr>
          <w:rFonts w:ascii="Arial" w:hAnsi="Arial" w:cs="Arial"/>
          <w:sz w:val="22"/>
          <w:szCs w:val="22"/>
        </w:rPr>
        <w:t>Las exactitudes del 57,33 % en la clasificación GREEN/RED, del 62,67 % en la estimación del riesgo y del 64,00 % en la recomendación no deben interpretarse como una progresión o mejora entre etapas. Cada porcentaje evalúa una variable diferente. El riesgo y la recomendación incorporan información adicional sobre la dinámica vehicular y las reglas de fusión contextual, por lo que sus porcentajes de coincidencia no son directamente comparables con la exactitud de la clasificación del estado del semáforo.</w:t>
      </w:r>
    </w:p>
    <w:p w14:paraId="67B38435" w14:textId="77777777" w:rsidR="00FE5DC9" w:rsidRPr="00FE5DC9" w:rsidRDefault="00FE5DC9" w:rsidP="00FE5DC9">
      <w:pPr>
        <w:pStyle w:val="NormalWeb"/>
        <w:ind w:left="426"/>
        <w:jc w:val="both"/>
        <w:rPr>
          <w:rFonts w:ascii="Arial" w:hAnsi="Arial" w:cs="Arial"/>
          <w:b/>
          <w:bCs/>
          <w:sz w:val="22"/>
          <w:szCs w:val="22"/>
        </w:rPr>
      </w:pPr>
      <w:r w:rsidRPr="00FE5DC9">
        <w:rPr>
          <w:rFonts w:ascii="Arial" w:hAnsi="Arial" w:cs="Arial"/>
          <w:b/>
          <w:bCs/>
          <w:sz w:val="22"/>
          <w:szCs w:val="22"/>
        </w:rPr>
        <w:t>Propagación de errores entre los módulos</w:t>
      </w:r>
    </w:p>
    <w:p w14:paraId="6CE3DCE9" w14:textId="77777777" w:rsidR="00FE5DC9" w:rsidRPr="00FE5DC9" w:rsidRDefault="00FE5DC9" w:rsidP="00FE5DC9">
      <w:pPr>
        <w:pStyle w:val="NormalWeb"/>
        <w:ind w:left="426"/>
        <w:jc w:val="both"/>
        <w:rPr>
          <w:rFonts w:ascii="Arial" w:hAnsi="Arial" w:cs="Arial"/>
          <w:sz w:val="22"/>
          <w:szCs w:val="22"/>
        </w:rPr>
      </w:pPr>
      <w:r w:rsidRPr="00FE5DC9">
        <w:rPr>
          <w:rFonts w:ascii="Arial" w:hAnsi="Arial" w:cs="Arial"/>
          <w:sz w:val="22"/>
          <w:szCs w:val="22"/>
        </w:rPr>
        <w:t>El evento 73 constituye el ejemplo más claro de propagación de error dentro del pipeline. En el vídeo 20260611_185616.mp4, la revisión manual del fotograma representativo 186 identifica el semáforo peatonal en estado RED. El sistema, sin embargo, registró GREEN y, al no contabilizar vehículos APPROACHING ni MOVING durante el intervalo correspondiente, asignó un riesgo LOW y produjo CROSS_WITH_CAUTION. La referencia manual para el mismo evento fue HIGH/WAIT.</w:t>
      </w:r>
    </w:p>
    <w:p w14:paraId="7C9ED9EA" w14:textId="77777777" w:rsidR="00FE5DC9" w:rsidRPr="00FE5DC9" w:rsidRDefault="00FE5DC9" w:rsidP="00FE5DC9">
      <w:pPr>
        <w:pStyle w:val="NormalWeb"/>
        <w:ind w:left="426"/>
        <w:jc w:val="both"/>
        <w:rPr>
          <w:rFonts w:ascii="Arial" w:hAnsi="Arial" w:cs="Arial"/>
          <w:sz w:val="22"/>
          <w:szCs w:val="22"/>
        </w:rPr>
      </w:pPr>
      <w:r w:rsidRPr="00FE5DC9">
        <w:rPr>
          <w:rFonts w:ascii="Arial" w:hAnsi="Arial" w:cs="Arial"/>
          <w:sz w:val="22"/>
          <w:szCs w:val="22"/>
        </w:rPr>
        <w:t>Este caso muestra que un error en una etapa perceptiva no queda necesariamente limitado a dicha etapa. La interpretación incorrecta del semáforo modifica una de las entradas del motor de decisión y puede propagarse hasta producir simultáneamente una infraestimación del riesgo y una recomendación inadecuada. Esta dependencia entre módulos constituye una de las principales limitaciones de una arquitectura secuencial de este tipo y demuestra la necesidad de analizar no solo la salida final, sino también la trazabilidad de las evidencias que intervienen en ella.</w:t>
      </w:r>
    </w:p>
    <w:p w14:paraId="751AEF33" w14:textId="77777777" w:rsidR="00FE5DC9" w:rsidRPr="00FE5DC9" w:rsidRDefault="00FE5DC9" w:rsidP="00FE5DC9">
      <w:pPr>
        <w:pStyle w:val="NormalWeb"/>
        <w:ind w:left="426"/>
        <w:jc w:val="both"/>
        <w:rPr>
          <w:rFonts w:ascii="Arial" w:hAnsi="Arial" w:cs="Arial"/>
          <w:sz w:val="22"/>
          <w:szCs w:val="22"/>
        </w:rPr>
      </w:pPr>
      <w:r w:rsidRPr="00FE5DC9">
        <w:rPr>
          <w:rFonts w:ascii="Arial" w:hAnsi="Arial" w:cs="Arial"/>
          <w:sz w:val="22"/>
          <w:szCs w:val="22"/>
        </w:rPr>
        <w:t>La existencia de este caso no implica que todas las discrepancias procedan del módulo de semáforo. La comparación entre las configuraciones finales muestra que también la caracterización dinámica de los vehículos puede modificar la decisión aun cuando ambas configuraciones coincidan en el estado de la señal. El tercer escenario representativo constituye un ejemplo de esta segunda forma de propagación: las dos salidas interpretan GREEN, pero las diferencias entre vehículos STABLE, MOVING y APPROACHING producen respectivamente situaciones LOW/CROSS_WITH_CAUTION y HIGH/CAUTION.</w:t>
      </w:r>
    </w:p>
    <w:p w14:paraId="255767D9" w14:textId="77777777" w:rsidR="00FE5DC9" w:rsidRPr="00FE5DC9" w:rsidRDefault="00FE5DC9" w:rsidP="00FE5DC9">
      <w:pPr>
        <w:pStyle w:val="NormalWeb"/>
        <w:ind w:left="426"/>
        <w:jc w:val="both"/>
        <w:rPr>
          <w:rFonts w:ascii="Arial" w:hAnsi="Arial" w:cs="Arial"/>
          <w:b/>
          <w:bCs/>
          <w:sz w:val="22"/>
          <w:szCs w:val="22"/>
        </w:rPr>
      </w:pPr>
      <w:r w:rsidRPr="00FE5DC9">
        <w:rPr>
          <w:rFonts w:ascii="Arial" w:hAnsi="Arial" w:cs="Arial"/>
          <w:b/>
          <w:bCs/>
          <w:sz w:val="22"/>
          <w:szCs w:val="22"/>
        </w:rPr>
        <w:t>Influencia del análisis dinámico y de la fusión contextual</w:t>
      </w:r>
    </w:p>
    <w:p w14:paraId="2537AE19" w14:textId="77777777" w:rsidR="00FE5DC9" w:rsidRPr="00FE5DC9" w:rsidRDefault="00FE5DC9" w:rsidP="00FE5DC9">
      <w:pPr>
        <w:pStyle w:val="NormalWeb"/>
        <w:ind w:left="426"/>
        <w:jc w:val="both"/>
        <w:rPr>
          <w:rFonts w:ascii="Arial" w:hAnsi="Arial" w:cs="Arial"/>
          <w:sz w:val="22"/>
          <w:szCs w:val="22"/>
        </w:rPr>
      </w:pPr>
      <w:r w:rsidRPr="00FE5DC9">
        <w:rPr>
          <w:rFonts w:ascii="Arial" w:hAnsi="Arial" w:cs="Arial"/>
          <w:sz w:val="22"/>
          <w:szCs w:val="22"/>
        </w:rPr>
        <w:t>Durante una fase anterior del desarrollo se realizó una evaluación exploratoria sobre 14 situaciones temporales, en la que la estimación basada únicamente en información dinámica obtuvo una correspondencia del 21,43 % con la referencia utilizada, mientras que la incorporación de la información semafórica mediante las reglas de fusión elevó este valor al 35,71 %. Este experimento permitió comprobar inicialmente que la integración de información podía modificar de forma útil la estimación obtenida a partir de una única fuente.</w:t>
      </w:r>
    </w:p>
    <w:p w14:paraId="641ECCBF" w14:textId="77777777" w:rsidR="00FE5DC9" w:rsidRPr="00FE5DC9" w:rsidRDefault="00FE5DC9" w:rsidP="00FE5DC9">
      <w:pPr>
        <w:pStyle w:val="NormalWeb"/>
        <w:ind w:left="426"/>
        <w:jc w:val="both"/>
        <w:rPr>
          <w:rFonts w:ascii="Arial" w:hAnsi="Arial" w:cs="Arial"/>
          <w:sz w:val="22"/>
          <w:szCs w:val="22"/>
        </w:rPr>
      </w:pPr>
      <w:r w:rsidRPr="00FE5DC9">
        <w:rPr>
          <w:rFonts w:ascii="Arial" w:hAnsi="Arial" w:cs="Arial"/>
          <w:sz w:val="22"/>
          <w:szCs w:val="22"/>
        </w:rPr>
        <w:lastRenderedPageBreak/>
        <w:t xml:space="preserve">No obstante, estos resultados deben considerarse exploratorios y no constituyen la evaluación principal del sistema final. La revisión posterior sobre 75 eventos evaluables proporciona una base más amplia y específicamente orientada al nivel de riesgo y a la recomendación, por lo que las </w:t>
      </w:r>
      <w:proofErr w:type="gramStart"/>
      <w:r w:rsidRPr="00FE5DC9">
        <w:rPr>
          <w:rFonts w:ascii="Arial" w:hAnsi="Arial" w:cs="Arial"/>
          <w:sz w:val="22"/>
          <w:szCs w:val="22"/>
        </w:rPr>
        <w:t>conclusiones finales</w:t>
      </w:r>
      <w:proofErr w:type="gramEnd"/>
      <w:r w:rsidRPr="00FE5DC9">
        <w:rPr>
          <w:rFonts w:ascii="Arial" w:hAnsi="Arial" w:cs="Arial"/>
          <w:sz w:val="22"/>
          <w:szCs w:val="22"/>
        </w:rPr>
        <w:t xml:space="preserve"> del trabajo deben apoyarse principalmente en las exactitudes del 62,67 % y del 64,00 %, respectivamente.</w:t>
      </w:r>
    </w:p>
    <w:p w14:paraId="0CA1A929" w14:textId="77777777" w:rsidR="00FE5DC9" w:rsidRPr="00FE5DC9" w:rsidRDefault="00FE5DC9" w:rsidP="00FE5DC9">
      <w:pPr>
        <w:pStyle w:val="NormalWeb"/>
        <w:ind w:left="426"/>
        <w:jc w:val="both"/>
        <w:rPr>
          <w:rFonts w:ascii="Arial" w:hAnsi="Arial" w:cs="Arial"/>
          <w:sz w:val="22"/>
          <w:szCs w:val="22"/>
        </w:rPr>
      </w:pPr>
      <w:r w:rsidRPr="00FE5DC9">
        <w:rPr>
          <w:rFonts w:ascii="Arial" w:hAnsi="Arial" w:cs="Arial"/>
          <w:sz w:val="22"/>
          <w:szCs w:val="22"/>
        </w:rPr>
        <w:t>La comparación entre PROTOTIPO_E2E y PROTOTIPO_E2E_2 confirma además que la combinación de múltiples fuentes de información no garantiza por sí misma una salida más correcta. En los dos primeros escenarios las diferencias internas de detección, seguimiento y caracterización dinámica no modifican la conclusión funcional principal. En el tercer escenario, sin embargo, esas diferencias sí se propagan hasta producir recomendaciones distintas. La utilidad de la fusión depende, por tanto, de la calidad y estabilidad de las variables que recibe.</w:t>
      </w:r>
    </w:p>
    <w:p w14:paraId="30E34158" w14:textId="77777777" w:rsidR="00FE5DC9" w:rsidRPr="00FE5DC9" w:rsidRDefault="00FE5DC9" w:rsidP="00FE5DC9">
      <w:pPr>
        <w:pStyle w:val="NormalWeb"/>
        <w:ind w:left="426"/>
        <w:jc w:val="both"/>
        <w:rPr>
          <w:rFonts w:ascii="Arial" w:hAnsi="Arial" w:cs="Arial"/>
          <w:b/>
          <w:bCs/>
          <w:sz w:val="22"/>
          <w:szCs w:val="22"/>
        </w:rPr>
      </w:pPr>
      <w:r w:rsidRPr="00FE5DC9">
        <w:rPr>
          <w:rFonts w:ascii="Arial" w:hAnsi="Arial" w:cs="Arial"/>
          <w:b/>
          <w:bCs/>
          <w:sz w:val="22"/>
          <w:szCs w:val="22"/>
        </w:rPr>
        <w:t>Corrección de la asignación temporal de decisiones</w:t>
      </w:r>
    </w:p>
    <w:p w14:paraId="194E9055" w14:textId="77777777" w:rsidR="00FE5DC9" w:rsidRPr="00FE5DC9" w:rsidRDefault="00FE5DC9" w:rsidP="00FE5DC9">
      <w:pPr>
        <w:pStyle w:val="NormalWeb"/>
        <w:ind w:left="426"/>
        <w:jc w:val="both"/>
        <w:rPr>
          <w:rFonts w:ascii="Arial" w:hAnsi="Arial" w:cs="Arial"/>
          <w:sz w:val="22"/>
          <w:szCs w:val="22"/>
        </w:rPr>
      </w:pPr>
      <w:r w:rsidRPr="00FE5DC9">
        <w:rPr>
          <w:rFonts w:ascii="Arial" w:hAnsi="Arial" w:cs="Arial"/>
          <w:sz w:val="22"/>
          <w:szCs w:val="22"/>
        </w:rPr>
        <w:t>La revisión final del prototipo puso también de manifiesto una limitación en la forma en que las decisiones se asociaban visualmente a los fotogramas. La implementación anterior seleccionaba la decisión temporalmente más próxima cuando el fotograma actual no pertenecía a ningún intervalo de decisión vigente. Este comportamiento podía provocar que el panel mostrara información correspondiente a un instante anterior o posterior de la secuencia.</w:t>
      </w:r>
    </w:p>
    <w:p w14:paraId="7603CBAA" w14:textId="77777777" w:rsidR="00FE5DC9" w:rsidRPr="00FE5DC9" w:rsidRDefault="00FE5DC9" w:rsidP="00FE5DC9">
      <w:pPr>
        <w:pStyle w:val="NormalWeb"/>
        <w:ind w:left="426"/>
        <w:jc w:val="both"/>
        <w:rPr>
          <w:rFonts w:ascii="Arial" w:hAnsi="Arial" w:cs="Arial"/>
          <w:sz w:val="22"/>
          <w:szCs w:val="22"/>
        </w:rPr>
      </w:pPr>
      <w:r w:rsidRPr="00FE5DC9">
        <w:rPr>
          <w:rFonts w:ascii="Arial" w:hAnsi="Arial" w:cs="Arial"/>
          <w:sz w:val="22"/>
          <w:szCs w:val="22"/>
        </w:rPr>
        <w:t>La corrección incorporada elimina este mecanismo de aproximación. En la versión definitiva, una decisión únicamente se muestra cuando el fotograma pertenece al intervalo temporal correspondiente. Cuando no existe una decisión vigente, el panel presenta el estado y el riesgo como UNKNOWN y mantiene una recomendación conservadora de CAUTION.</w:t>
      </w:r>
    </w:p>
    <w:p w14:paraId="0AA94135" w14:textId="77777777" w:rsidR="00FE5DC9" w:rsidRPr="00FE5DC9" w:rsidRDefault="00FE5DC9" w:rsidP="00FE5DC9">
      <w:pPr>
        <w:pStyle w:val="NormalWeb"/>
        <w:ind w:left="426"/>
        <w:jc w:val="both"/>
        <w:rPr>
          <w:rFonts w:ascii="Arial" w:hAnsi="Arial" w:cs="Arial"/>
          <w:sz w:val="22"/>
          <w:szCs w:val="22"/>
        </w:rPr>
      </w:pPr>
      <w:r w:rsidRPr="00FE5DC9">
        <w:rPr>
          <w:rFonts w:ascii="Arial" w:hAnsi="Arial" w:cs="Arial"/>
          <w:sz w:val="22"/>
          <w:szCs w:val="22"/>
        </w:rPr>
        <w:t>Esta modificación no altera los eventos de decisión utilizados en las evaluaciones cuantitativas, pero mejora la coherencia temporal de la representación final. Desde la perspectiva de un sistema de asistencia, este comportamiento resulta más adecuado que completar artificialmente los intervalos sin evidencia, ya que evita presentar al usuario una decisión que no corresponde al instante observado.</w:t>
      </w:r>
    </w:p>
    <w:p w14:paraId="1A3738E4" w14:textId="77777777" w:rsidR="00FE5DC9" w:rsidRPr="00FE5DC9" w:rsidRDefault="00FE5DC9" w:rsidP="00FE5DC9">
      <w:pPr>
        <w:pStyle w:val="NormalWeb"/>
        <w:ind w:left="426"/>
        <w:jc w:val="both"/>
        <w:rPr>
          <w:rFonts w:ascii="Arial" w:hAnsi="Arial" w:cs="Arial"/>
          <w:b/>
          <w:bCs/>
          <w:sz w:val="22"/>
          <w:szCs w:val="22"/>
        </w:rPr>
      </w:pPr>
      <w:r w:rsidRPr="00FE5DC9">
        <w:rPr>
          <w:rFonts w:ascii="Arial" w:hAnsi="Arial" w:cs="Arial"/>
          <w:b/>
          <w:bCs/>
          <w:sz w:val="22"/>
          <w:szCs w:val="22"/>
        </w:rPr>
        <w:t>Limitaciones experimentales y alcance de los resultados</w:t>
      </w:r>
    </w:p>
    <w:p w14:paraId="538E43DD" w14:textId="77777777" w:rsidR="00FE5DC9" w:rsidRPr="00FE5DC9" w:rsidRDefault="00FE5DC9" w:rsidP="00FE5DC9">
      <w:pPr>
        <w:pStyle w:val="NormalWeb"/>
        <w:ind w:left="426"/>
        <w:jc w:val="both"/>
        <w:rPr>
          <w:rFonts w:ascii="Arial" w:hAnsi="Arial" w:cs="Arial"/>
          <w:sz w:val="22"/>
          <w:szCs w:val="22"/>
        </w:rPr>
      </w:pPr>
      <w:r w:rsidRPr="00FE5DC9">
        <w:rPr>
          <w:rFonts w:ascii="Arial" w:hAnsi="Arial" w:cs="Arial"/>
          <w:sz w:val="22"/>
          <w:szCs w:val="22"/>
        </w:rPr>
        <w:t>El conjunto experimental utilizado está formado por diez vídeos propios registrados en situaciones urbanas reales. Este planteamiento permite trabajar con material controlado y conservar una correspondencia precisa entre vídeo, fotograma y resultados intermedios, pero limita la diversidad de escenarios, localizaciones, condiciones meteorológicas, tipos de señalización y configuraciones de tráfico representadas.</w:t>
      </w:r>
    </w:p>
    <w:p w14:paraId="13CE689A" w14:textId="77777777" w:rsidR="00FE5DC9" w:rsidRPr="00FE5DC9" w:rsidRDefault="00FE5DC9" w:rsidP="00FE5DC9">
      <w:pPr>
        <w:pStyle w:val="NormalWeb"/>
        <w:ind w:left="426"/>
        <w:jc w:val="both"/>
        <w:rPr>
          <w:rFonts w:ascii="Arial" w:hAnsi="Arial" w:cs="Arial"/>
          <w:sz w:val="22"/>
          <w:szCs w:val="22"/>
        </w:rPr>
      </w:pPr>
      <w:r w:rsidRPr="00FE5DC9">
        <w:rPr>
          <w:rFonts w:ascii="Arial" w:hAnsi="Arial" w:cs="Arial"/>
          <w:sz w:val="22"/>
          <w:szCs w:val="22"/>
        </w:rPr>
        <w:t xml:space="preserve">La evaluación de los modelos especializados YOLO se realizó sobre una partición del conjunto de imágenes organizada por vídeo de procedencia, lo que reduce la dependencia directa entre entrenamiento y prueba. Sin embargo, esta precaución no se aplicó a la validación de Gate V2, cuyos 99 recortes fueron evaluados mediante validación cruzada estratificada sin agrupamiento por vídeo. Por ello, su </w:t>
      </w:r>
      <w:r w:rsidRPr="00FE5DC9">
        <w:rPr>
          <w:rFonts w:ascii="Arial" w:hAnsi="Arial" w:cs="Arial"/>
          <w:sz w:val="22"/>
          <w:szCs w:val="22"/>
        </w:rPr>
        <w:lastRenderedPageBreak/>
        <w:t>rendimiento no debe extrapolarse directamente a secuencias procedentes de entornos completamente distintos.</w:t>
      </w:r>
    </w:p>
    <w:p w14:paraId="708FA453" w14:textId="77777777" w:rsidR="00FE5DC9" w:rsidRPr="00FE5DC9" w:rsidRDefault="00FE5DC9" w:rsidP="00FE5DC9">
      <w:pPr>
        <w:pStyle w:val="NormalWeb"/>
        <w:ind w:left="426"/>
        <w:jc w:val="both"/>
        <w:rPr>
          <w:rFonts w:ascii="Arial" w:hAnsi="Arial" w:cs="Arial"/>
          <w:sz w:val="22"/>
          <w:szCs w:val="22"/>
        </w:rPr>
      </w:pPr>
      <w:r w:rsidRPr="00FE5DC9">
        <w:rPr>
          <w:rFonts w:ascii="Arial" w:hAnsi="Arial" w:cs="Arial"/>
          <w:sz w:val="22"/>
          <w:szCs w:val="22"/>
        </w:rPr>
        <w:t>Las variables empleadas para caracterizar la dinámica vehicular constituyen además aproximaciones obtenidas en el plano de imagen. El movimiento se deriva de cambios normalizados en la posición de las regiones detectadas y la aproximación se apoya, entre otros factores, en la variación del tamaño aparente de las cajas delimitadoras. Estas magnitudes no representan velocidad física ni distancia métrica real, por lo que pueden verse afectadas por la perspectiva, el movimiento de la cámara, las variaciones del detector y los cambios en la asociación temporal de las trayectorias.</w:t>
      </w:r>
    </w:p>
    <w:p w14:paraId="519FEFD3" w14:textId="77777777" w:rsidR="00FE5DC9" w:rsidRPr="00FE5DC9" w:rsidRDefault="00FE5DC9" w:rsidP="00FE5DC9">
      <w:pPr>
        <w:pStyle w:val="NormalWeb"/>
        <w:ind w:left="426"/>
        <w:jc w:val="both"/>
        <w:rPr>
          <w:rFonts w:ascii="Arial" w:hAnsi="Arial" w:cs="Arial"/>
          <w:sz w:val="22"/>
          <w:szCs w:val="22"/>
        </w:rPr>
      </w:pPr>
      <w:r w:rsidRPr="00FE5DC9">
        <w:rPr>
          <w:rFonts w:ascii="Arial" w:hAnsi="Arial" w:cs="Arial"/>
          <w:sz w:val="22"/>
          <w:szCs w:val="22"/>
        </w:rPr>
        <w:t xml:space="preserve">También debe considerarse que la referencia manual utilizada para evaluar riesgo y recomendación se construyó a partir de evidencia observable en los vídeos. En aquellos casos en los que no fue posible establecer una referencia con suficiente fiabilidad se optó por mantener la categoría UNKNOWN y excluirlos de la evaluación cuantitativa. Esta decisión reduce el número de casos disponibles, pero evita introducir como </w:t>
      </w:r>
      <w:proofErr w:type="spellStart"/>
      <w:r w:rsidRPr="00FE5DC9">
        <w:rPr>
          <w:rFonts w:ascii="Arial" w:hAnsi="Arial" w:cs="Arial"/>
          <w:sz w:val="22"/>
          <w:szCs w:val="22"/>
        </w:rPr>
        <w:t>ground</w:t>
      </w:r>
      <w:proofErr w:type="spellEnd"/>
      <w:r w:rsidRPr="00FE5DC9">
        <w:rPr>
          <w:rFonts w:ascii="Arial" w:hAnsi="Arial" w:cs="Arial"/>
          <w:sz w:val="22"/>
          <w:szCs w:val="22"/>
        </w:rPr>
        <w:t xml:space="preserve"> </w:t>
      </w:r>
      <w:proofErr w:type="spellStart"/>
      <w:r w:rsidRPr="00FE5DC9">
        <w:rPr>
          <w:rFonts w:ascii="Arial" w:hAnsi="Arial" w:cs="Arial"/>
          <w:sz w:val="22"/>
          <w:szCs w:val="22"/>
        </w:rPr>
        <w:t>truth</w:t>
      </w:r>
      <w:proofErr w:type="spellEnd"/>
      <w:r w:rsidRPr="00FE5DC9">
        <w:rPr>
          <w:rFonts w:ascii="Arial" w:hAnsi="Arial" w:cs="Arial"/>
          <w:sz w:val="22"/>
          <w:szCs w:val="22"/>
        </w:rPr>
        <w:t xml:space="preserve"> valores que no pueden justificarse a partir de las secuencias originales.</w:t>
      </w:r>
    </w:p>
    <w:p w14:paraId="7FC04C3D" w14:textId="77777777" w:rsidR="00FE5DC9" w:rsidRPr="00FE5DC9" w:rsidRDefault="00FE5DC9" w:rsidP="00FE5DC9">
      <w:pPr>
        <w:pStyle w:val="NormalWeb"/>
        <w:ind w:left="426"/>
        <w:jc w:val="both"/>
        <w:rPr>
          <w:rFonts w:ascii="Arial" w:hAnsi="Arial" w:cs="Arial"/>
          <w:sz w:val="22"/>
          <w:szCs w:val="22"/>
        </w:rPr>
      </w:pPr>
      <w:r w:rsidRPr="00FE5DC9">
        <w:rPr>
          <w:rFonts w:ascii="Arial" w:hAnsi="Arial" w:cs="Arial"/>
          <w:sz w:val="22"/>
          <w:szCs w:val="22"/>
        </w:rPr>
        <w:t>Finalmente, el prototipo debe entenderse como una demostración experimental sobre vídeos previamente registrados. La implementación desarrollada permite visualizar de forma integrada el funcionamiento de los distintos módulos, pero no constituye todavía un sistema online desplegado sobre una cámara y sometido a restricciones reales de latencia, consumo, estabilidad continua o interacción con el usuario.</w:t>
      </w:r>
    </w:p>
    <w:p w14:paraId="662E964E" w14:textId="77777777" w:rsidR="00F025F9" w:rsidRDefault="00F025F9" w:rsidP="00FE5DC9">
      <w:pPr>
        <w:pStyle w:val="NormalWeb"/>
        <w:ind w:left="426"/>
        <w:jc w:val="both"/>
        <w:rPr>
          <w:rFonts w:ascii="Arial" w:hAnsi="Arial" w:cs="Arial"/>
          <w:b/>
          <w:bCs/>
          <w:sz w:val="22"/>
          <w:szCs w:val="22"/>
        </w:rPr>
      </w:pPr>
    </w:p>
    <w:p w14:paraId="216990E9" w14:textId="77777777" w:rsidR="00F025F9" w:rsidRDefault="00F025F9" w:rsidP="00FE5DC9">
      <w:pPr>
        <w:pStyle w:val="NormalWeb"/>
        <w:ind w:left="426"/>
        <w:jc w:val="both"/>
        <w:rPr>
          <w:rFonts w:ascii="Arial" w:hAnsi="Arial" w:cs="Arial"/>
          <w:b/>
          <w:bCs/>
          <w:sz w:val="22"/>
          <w:szCs w:val="22"/>
        </w:rPr>
      </w:pPr>
    </w:p>
    <w:p w14:paraId="0F39B128" w14:textId="24490C4C" w:rsidR="00FE5DC9" w:rsidRPr="00FE5DC9" w:rsidRDefault="00FE5DC9" w:rsidP="00FE5DC9">
      <w:pPr>
        <w:pStyle w:val="NormalWeb"/>
        <w:ind w:left="426"/>
        <w:jc w:val="both"/>
        <w:rPr>
          <w:rFonts w:ascii="Arial" w:hAnsi="Arial" w:cs="Arial"/>
          <w:b/>
          <w:bCs/>
          <w:sz w:val="22"/>
          <w:szCs w:val="22"/>
        </w:rPr>
      </w:pPr>
      <w:r w:rsidRPr="00FE5DC9">
        <w:rPr>
          <w:rFonts w:ascii="Arial" w:hAnsi="Arial" w:cs="Arial"/>
          <w:b/>
          <w:bCs/>
          <w:sz w:val="22"/>
          <w:szCs w:val="22"/>
        </w:rPr>
        <w:t>Alcance de la hipótesis planteada</w:t>
      </w:r>
    </w:p>
    <w:p w14:paraId="334DFBB6" w14:textId="77777777" w:rsidR="00FE5DC9" w:rsidRPr="00FE5DC9" w:rsidRDefault="00FE5DC9" w:rsidP="00FE5DC9">
      <w:pPr>
        <w:pStyle w:val="NormalWeb"/>
        <w:ind w:left="426"/>
        <w:jc w:val="both"/>
        <w:rPr>
          <w:rFonts w:ascii="Arial" w:hAnsi="Arial" w:cs="Arial"/>
          <w:sz w:val="22"/>
          <w:szCs w:val="22"/>
        </w:rPr>
      </w:pPr>
      <w:r w:rsidRPr="00FE5DC9">
        <w:rPr>
          <w:rFonts w:ascii="Arial" w:hAnsi="Arial" w:cs="Arial"/>
          <w:sz w:val="22"/>
          <w:szCs w:val="22"/>
        </w:rPr>
        <w:t>La hipótesis de trabajo proponía que la integración de percepción visual, interpretación contextual y variables dinámicas permitiría obtener una valoración de la situación de cruce más completa que la basada exclusivamente en la identificación aislada de objetos.</w:t>
      </w:r>
    </w:p>
    <w:p w14:paraId="51BE4717" w14:textId="77777777" w:rsidR="00FE5DC9" w:rsidRPr="00FE5DC9" w:rsidRDefault="00FE5DC9" w:rsidP="00FE5DC9">
      <w:pPr>
        <w:pStyle w:val="NormalWeb"/>
        <w:ind w:left="426"/>
        <w:jc w:val="both"/>
        <w:rPr>
          <w:rFonts w:ascii="Arial" w:hAnsi="Arial" w:cs="Arial"/>
          <w:sz w:val="22"/>
          <w:szCs w:val="22"/>
        </w:rPr>
      </w:pPr>
      <w:r w:rsidRPr="00FE5DC9">
        <w:rPr>
          <w:rFonts w:ascii="Arial" w:hAnsi="Arial" w:cs="Arial"/>
          <w:sz w:val="22"/>
          <w:szCs w:val="22"/>
        </w:rPr>
        <w:t>Los resultados obtenidos aportan evidencia a favor de esta idea desde un punto de vista funcional. Los escenarios finales muestran que situaciones con el mismo estado del semáforo pueden producir recomendaciones diferentes en función del comportamiento de los vehículos, y la comparación entre configuraciones confirma que el módulo dinámico ejerce una influencia real sobre la salida del sistema.</w:t>
      </w:r>
    </w:p>
    <w:p w14:paraId="0BBA0C42" w14:textId="77777777" w:rsidR="00FE5DC9" w:rsidRPr="00FE5DC9" w:rsidRDefault="00FE5DC9" w:rsidP="00FE5DC9">
      <w:pPr>
        <w:pStyle w:val="NormalWeb"/>
        <w:ind w:left="426"/>
        <w:jc w:val="both"/>
        <w:rPr>
          <w:rFonts w:ascii="Arial" w:hAnsi="Arial" w:cs="Arial"/>
          <w:sz w:val="22"/>
          <w:szCs w:val="22"/>
        </w:rPr>
      </w:pPr>
      <w:r w:rsidRPr="00FE5DC9">
        <w:rPr>
          <w:rFonts w:ascii="Arial" w:hAnsi="Arial" w:cs="Arial"/>
          <w:sz w:val="22"/>
          <w:szCs w:val="22"/>
        </w:rPr>
        <w:t>Sin embargo, esta evidencia no debe interpretarse como una validación completa de la hipótesis en términos de precisión, robustez o seguridad operacional. Las exactitudes obtenidas en la interpretación del semáforo, el riesgo y la recomendación muestran que todavía existe un margen importante de error, y el evento 73 demuestra que una equivocación perceptiva puede propagarse hasta generar una salida especialmente desfavorable.</w:t>
      </w:r>
    </w:p>
    <w:p w14:paraId="0572B6FF" w14:textId="161B8D02" w:rsidR="00C67152" w:rsidRDefault="00FE5DC9" w:rsidP="00FE5DC9">
      <w:pPr>
        <w:pStyle w:val="NormalWeb"/>
        <w:ind w:left="426"/>
        <w:jc w:val="both"/>
        <w:rPr>
          <w:rFonts w:ascii="Arial" w:hAnsi="Arial" w:cs="Arial"/>
          <w:sz w:val="22"/>
          <w:szCs w:val="22"/>
        </w:rPr>
      </w:pPr>
      <w:r w:rsidRPr="00FE5DC9">
        <w:rPr>
          <w:rFonts w:ascii="Arial" w:hAnsi="Arial" w:cs="Arial"/>
          <w:sz w:val="22"/>
          <w:szCs w:val="22"/>
        </w:rPr>
        <w:lastRenderedPageBreak/>
        <w:t>Por tanto, los resultados respaldan principalmente la viabilidad conceptual y experimental de una arquitectura de aumento humano basada en la integración de diferentes fuentes de información. El prototipo demuestra que es posible transformar percepción visual y evolución temporal de la escena en una estimación contextual del riesgo y una recomendación de asistencia, pero no permite afirmar que el sistema haya alcanzado todavía la robustez necesaria para actuar como mecanismo autónomo de seguridad.</w:t>
      </w:r>
    </w:p>
    <w:p w14:paraId="1C7D1F7B" w14:textId="7F8791A5" w:rsidR="00C67152" w:rsidRPr="002E4C3A" w:rsidRDefault="002E4C3A" w:rsidP="002E4C3A">
      <w:pPr>
        <w:spacing w:after="0" w:line="240" w:lineRule="auto"/>
        <w:jc w:val="left"/>
        <w:rPr>
          <w:rFonts w:eastAsia="Times New Roman"/>
          <w:lang w:eastAsia="es-ES"/>
        </w:rPr>
      </w:pPr>
      <w:r>
        <w:br w:type="page"/>
      </w:r>
    </w:p>
    <w:p w14:paraId="68D8F58B" w14:textId="77777777" w:rsidR="00906358" w:rsidRPr="00836121" w:rsidRDefault="00A973DB" w:rsidP="00836121">
      <w:pPr>
        <w:pStyle w:val="Ttulo1"/>
        <w:numPr>
          <w:ilvl w:val="0"/>
          <w:numId w:val="1"/>
        </w:numPr>
        <w:rPr>
          <w:szCs w:val="44"/>
        </w:rPr>
      </w:pPr>
      <w:bookmarkStart w:id="88" w:name="_Toc10030875"/>
      <w:bookmarkStart w:id="89" w:name="_Toc242730200"/>
      <w:bookmarkEnd w:id="88"/>
      <w:r w:rsidRPr="00836121">
        <w:rPr>
          <w:szCs w:val="44"/>
        </w:rPr>
        <w:lastRenderedPageBreak/>
        <w:t>Conclusión y trabajos futuros</w:t>
      </w:r>
      <w:bookmarkEnd w:id="89"/>
    </w:p>
    <w:p w14:paraId="5D590BD5" w14:textId="32E61D43" w:rsidR="00B9639B" w:rsidRPr="00B9639B" w:rsidRDefault="00B9639B" w:rsidP="00B9639B">
      <w:pPr>
        <w:pStyle w:val="Ttulo2"/>
        <w:rPr>
          <w:sz w:val="28"/>
          <w:szCs w:val="28"/>
        </w:rPr>
      </w:pPr>
      <w:bookmarkStart w:id="90" w:name="_Toc242730201"/>
      <w:r>
        <w:t xml:space="preserve">5.1 </w:t>
      </w:r>
      <w:r w:rsidRPr="00B9639B">
        <w:rPr>
          <w:sz w:val="28"/>
          <w:szCs w:val="28"/>
        </w:rPr>
        <w:t>Conclusiones</w:t>
      </w:r>
      <w:bookmarkEnd w:id="90"/>
    </w:p>
    <w:p w14:paraId="3C27D334" w14:textId="77777777" w:rsidR="00B9639B" w:rsidRPr="00B9639B" w:rsidRDefault="00B9639B" w:rsidP="00B9639B">
      <w:pPr>
        <w:pStyle w:val="NormalWeb"/>
        <w:jc w:val="both"/>
        <w:rPr>
          <w:rFonts w:ascii="Arial" w:hAnsi="Arial" w:cs="Arial"/>
          <w:sz w:val="22"/>
          <w:szCs w:val="22"/>
        </w:rPr>
      </w:pPr>
      <w:r w:rsidRPr="00B9639B">
        <w:rPr>
          <w:rFonts w:ascii="Arial" w:hAnsi="Arial" w:cs="Arial"/>
          <w:sz w:val="22"/>
          <w:szCs w:val="22"/>
        </w:rPr>
        <w:t>El presente Trabajo Fin de Máster ha abordado el diseño, implementación y evaluación de un sistema experimental de aumento humano asistido por inteligencia artificial orientado a apoyar al peatón durante el cruce de vías urbanas. La propuesta parte de la consideración de que la asistencia no debe limitarse a detectar los objetos presentes en la escena, sino que debe combinar percepción visual, interpretación contextual y evolución temporal del entorno para proporcionar al usuario una estimación del nivel de riesgo y una recomendación comprensible de actuación.</w:t>
      </w:r>
    </w:p>
    <w:p w14:paraId="5EDE5026" w14:textId="77777777" w:rsidR="00B9639B" w:rsidRPr="00B9639B" w:rsidRDefault="00B9639B" w:rsidP="00B9639B">
      <w:pPr>
        <w:pStyle w:val="NormalWeb"/>
        <w:jc w:val="both"/>
        <w:rPr>
          <w:rFonts w:ascii="Arial" w:hAnsi="Arial" w:cs="Arial"/>
          <w:sz w:val="22"/>
          <w:szCs w:val="22"/>
        </w:rPr>
      </w:pPr>
      <w:r w:rsidRPr="00B9639B">
        <w:rPr>
          <w:rFonts w:ascii="Arial" w:hAnsi="Arial" w:cs="Arial"/>
          <w:sz w:val="22"/>
          <w:szCs w:val="22"/>
        </w:rPr>
        <w:t xml:space="preserve">A lo largo del desarrollo se ha construido una arquitectura modular capaz de procesar secuencias de vídeo desde la perspectiva del peatón e integrar diferentes niveles de información. La percepción general de la escena se ha realizado mediante YOLO11 y seguimiento temporal con </w:t>
      </w:r>
      <w:proofErr w:type="spellStart"/>
      <w:r w:rsidRPr="00B9639B">
        <w:rPr>
          <w:rFonts w:ascii="Arial" w:hAnsi="Arial" w:cs="Arial"/>
          <w:sz w:val="22"/>
          <w:szCs w:val="22"/>
        </w:rPr>
        <w:t>ByteTrack</w:t>
      </w:r>
      <w:proofErr w:type="spellEnd"/>
      <w:r w:rsidRPr="00B9639B">
        <w:rPr>
          <w:rFonts w:ascii="Arial" w:hAnsi="Arial" w:cs="Arial"/>
          <w:sz w:val="22"/>
          <w:szCs w:val="22"/>
        </w:rPr>
        <w:t>, permitiendo detectar y mantener la identidad de personas, vehículos y elementos de señalización. A partir de las trayectorias obtenidas se han derivado variables relacionadas con el movimiento y la aproximación aparente de los vehículos, utilizadas posteriormente para complementar la interpretación de la situación de cruce.</w:t>
      </w:r>
    </w:p>
    <w:p w14:paraId="11B5AEFA" w14:textId="77777777" w:rsidR="00B9639B" w:rsidRPr="00B9639B" w:rsidRDefault="00B9639B" w:rsidP="00B9639B">
      <w:pPr>
        <w:pStyle w:val="NormalWeb"/>
        <w:jc w:val="both"/>
        <w:rPr>
          <w:rFonts w:ascii="Arial" w:hAnsi="Arial" w:cs="Arial"/>
          <w:sz w:val="22"/>
          <w:szCs w:val="22"/>
        </w:rPr>
      </w:pPr>
      <w:r w:rsidRPr="00B9639B">
        <w:rPr>
          <w:rFonts w:ascii="Arial" w:hAnsi="Arial" w:cs="Arial"/>
          <w:sz w:val="22"/>
          <w:szCs w:val="22"/>
        </w:rPr>
        <w:t>Uno de los principales retos del proyecto ha sido la interpretación del semáforo peatonal. Los modelos YOLO especializados V1 y V2 desarrollados durante la experimentación mostraron un rendimiento limitado cuando fueron utilizados de forma independiente. A un umbral de confianza de 0,10, V1 alcanzó un F1 de 0,286 y V2 un F1 de 0,053, resultados que desaconsejaron utilizar estos modelos como único mecanismo de interpretación de la señal.</w:t>
      </w:r>
    </w:p>
    <w:p w14:paraId="02067940" w14:textId="77777777" w:rsidR="00B9639B" w:rsidRPr="00B9639B" w:rsidRDefault="00B9639B" w:rsidP="00B9639B">
      <w:pPr>
        <w:pStyle w:val="NormalWeb"/>
        <w:jc w:val="both"/>
        <w:rPr>
          <w:rFonts w:ascii="Arial" w:hAnsi="Arial" w:cs="Arial"/>
          <w:sz w:val="22"/>
          <w:szCs w:val="22"/>
        </w:rPr>
      </w:pPr>
      <w:r w:rsidRPr="00B9639B">
        <w:rPr>
          <w:rFonts w:ascii="Arial" w:hAnsi="Arial" w:cs="Arial"/>
          <w:sz w:val="22"/>
          <w:szCs w:val="22"/>
        </w:rPr>
        <w:t>Como respuesta a esta limitación se desarrolló una estrategia que separa la generación de candidatos de su validación semántica. La combinación de representaciones visuales obtenidas mediante CLIP con el clasificador supervisado Gate V2 permitió discriminar entre regiones ACTIONABLE y NON_ACTIONABLE. Gate V2 alcanzó una exactitud del 86,9 % mediante validación cruzada estratificada sobre 99 recortes revisados. No obstante, este resultado debe interpretarse dentro de las condiciones concretas del experimento, ya que las particiones no fueron agrupadas por vídeo de procedencia y, por tanto, no constituyen una demostración de generalización a secuencias completamente nuevas.</w:t>
      </w:r>
    </w:p>
    <w:p w14:paraId="4D664A37" w14:textId="77777777" w:rsidR="00B9639B" w:rsidRPr="00B9639B" w:rsidRDefault="00B9639B" w:rsidP="00B9639B">
      <w:pPr>
        <w:pStyle w:val="NormalWeb"/>
        <w:jc w:val="both"/>
        <w:rPr>
          <w:rFonts w:ascii="Arial" w:hAnsi="Arial" w:cs="Arial"/>
          <w:sz w:val="22"/>
          <w:szCs w:val="22"/>
        </w:rPr>
      </w:pPr>
      <w:r w:rsidRPr="00B9639B">
        <w:rPr>
          <w:rFonts w:ascii="Arial" w:hAnsi="Arial" w:cs="Arial"/>
          <w:sz w:val="22"/>
          <w:szCs w:val="22"/>
        </w:rPr>
        <w:t>La evaluación manual del estado del semáforo permitió analizar de forma independiente la etapa posterior de clasificación GREEN/RED. De los 89 eventos revisados, 75 disponían de una referencia visual interpretable y 14 fueron considerados UNKNOWN. Sobre los 75 eventos evaluables, el sistema clasificó correctamente 43, obteniendo una exactitud del 57,33 %. La diferencia respecto al rendimiento de Gate V2 pone de manifiesto que identificar una región como relevante para el peatón y determinar correctamente el estado de la señal son problemas diferentes.</w:t>
      </w:r>
    </w:p>
    <w:p w14:paraId="683A0223" w14:textId="77777777" w:rsidR="00B9639B" w:rsidRPr="00B9639B" w:rsidRDefault="00B9639B" w:rsidP="00B9639B">
      <w:pPr>
        <w:pStyle w:val="NormalWeb"/>
        <w:jc w:val="both"/>
        <w:rPr>
          <w:rFonts w:ascii="Arial" w:hAnsi="Arial" w:cs="Arial"/>
          <w:sz w:val="22"/>
          <w:szCs w:val="22"/>
        </w:rPr>
      </w:pPr>
      <w:r w:rsidRPr="00B9639B">
        <w:rPr>
          <w:rFonts w:ascii="Arial" w:hAnsi="Arial" w:cs="Arial"/>
          <w:sz w:val="22"/>
          <w:szCs w:val="22"/>
        </w:rPr>
        <w:t xml:space="preserve">La evaluación se amplió posteriormente al nivel de riesgo y a la recomendación de asistencia, que constituyen las salidas más directamente relacionadas con el propósito del sistema. Sobre los 75 eventos evaluables, la estimación del riesgo coincidió con la </w:t>
      </w:r>
      <w:r w:rsidRPr="00B9639B">
        <w:rPr>
          <w:rFonts w:ascii="Arial" w:hAnsi="Arial" w:cs="Arial"/>
          <w:sz w:val="22"/>
          <w:szCs w:val="22"/>
        </w:rPr>
        <w:lastRenderedPageBreak/>
        <w:t>referencia manual en 47 casos, alcanzando una exactitud del 62,67 %, mientras que la recomendación coincidió en 48 casos, equivalente al 64,00 %.</w:t>
      </w:r>
    </w:p>
    <w:p w14:paraId="1470E79D" w14:textId="77777777" w:rsidR="00B9639B" w:rsidRPr="00B9639B" w:rsidRDefault="00B9639B" w:rsidP="00B9639B">
      <w:pPr>
        <w:pStyle w:val="NormalWeb"/>
        <w:jc w:val="both"/>
        <w:rPr>
          <w:rFonts w:ascii="Arial" w:hAnsi="Arial" w:cs="Arial"/>
          <w:sz w:val="22"/>
          <w:szCs w:val="22"/>
        </w:rPr>
      </w:pPr>
      <w:r w:rsidRPr="00B9639B">
        <w:rPr>
          <w:rFonts w:ascii="Arial" w:hAnsi="Arial" w:cs="Arial"/>
          <w:sz w:val="22"/>
          <w:szCs w:val="22"/>
        </w:rPr>
        <w:t>El análisis de las discrepancias mostró una tendencia predominantemente conservadora en la estimación del riesgo, con 25 sobreestimaciones frente a 3 infraestimaciones. En la recomendación se identificaron 11 discrepancias en las que el sistema adoptó una respuesta más restrictiva que la referencia manual y 15 casos en los que produjo CAUTION cuando la referencia era WAIT. Se registró un único evento en el que el sistema recomendó CROSS_WITH_CAUTION frente a una referencia manual WAIT, lo que representa el 1,33 % de los 75 casos evaluables.</w:t>
      </w:r>
    </w:p>
    <w:p w14:paraId="4A721EEB" w14:textId="77777777" w:rsidR="00B9639B" w:rsidRPr="00B9639B" w:rsidRDefault="00B9639B" w:rsidP="00B9639B">
      <w:pPr>
        <w:pStyle w:val="NormalWeb"/>
        <w:jc w:val="both"/>
        <w:rPr>
          <w:rFonts w:ascii="Arial" w:hAnsi="Arial" w:cs="Arial"/>
          <w:sz w:val="22"/>
          <w:szCs w:val="22"/>
        </w:rPr>
      </w:pPr>
      <w:r w:rsidRPr="00B9639B">
        <w:rPr>
          <w:rFonts w:ascii="Arial" w:hAnsi="Arial" w:cs="Arial"/>
          <w:sz w:val="22"/>
          <w:szCs w:val="22"/>
        </w:rPr>
        <w:t>Este último evento constituye uno de los resultados más relevantes para comprender las limitaciones de la arquitectura. En el evento 73 del vídeo 20260611_185616.mp4, la referencia manual identificó correctamente un semáforo peatonal en rojo, mientras que el sistema lo interpretó como GREEN. Esta equivocación perceptiva se propagó posteriormente al motor de decisión, que produjo un nivel de riesgo LOW y una recomendación CROSS_WITH_CAUTION frente a la referencia HIGH/WAIT. El caso demuestra que la calidad de la decisión final depende directamente de la fiabilidad de las evidencias generadas en las etapas anteriores.</w:t>
      </w:r>
    </w:p>
    <w:p w14:paraId="1718EFA5" w14:textId="77777777" w:rsidR="00B9639B" w:rsidRPr="00B9639B" w:rsidRDefault="00B9639B" w:rsidP="00B9639B">
      <w:pPr>
        <w:pStyle w:val="NormalWeb"/>
        <w:jc w:val="both"/>
        <w:rPr>
          <w:rFonts w:ascii="Arial" w:hAnsi="Arial" w:cs="Arial"/>
          <w:sz w:val="22"/>
          <w:szCs w:val="22"/>
        </w:rPr>
      </w:pPr>
      <w:r w:rsidRPr="00B9639B">
        <w:rPr>
          <w:rFonts w:ascii="Arial" w:hAnsi="Arial" w:cs="Arial"/>
          <w:sz w:val="22"/>
          <w:szCs w:val="22"/>
        </w:rPr>
        <w:t>Al mismo tiempo, la comparación de las configuraciones finales permitió comprobar que la salida del sistema no depende exclusivamente del estado del semáforo. En los dos primeros escenarios representativos, las diferencias internas entre configuraciones no modificaron la conclusión funcional principal. En el tercer escenario, sin embargo, ambas configuraciones interpretaron la señal como GREEN, pero las diferencias en la clasificación de los vehículos como STABLE, MOVING o APPROACHING generaron niveles de riesgo y recomendaciones diferentes. Este comportamiento confirma que la información dinámica participa efectivamente en la decisión y que modificaciones en los módulos intermedios pueden propagarse hasta la salida final.</w:t>
      </w:r>
    </w:p>
    <w:p w14:paraId="32AE515A" w14:textId="77777777" w:rsidR="00B9639B" w:rsidRPr="00B9639B" w:rsidRDefault="00B9639B" w:rsidP="00B9639B">
      <w:pPr>
        <w:pStyle w:val="NormalWeb"/>
        <w:jc w:val="both"/>
        <w:rPr>
          <w:rFonts w:ascii="Arial" w:hAnsi="Arial" w:cs="Arial"/>
          <w:sz w:val="22"/>
          <w:szCs w:val="22"/>
        </w:rPr>
      </w:pPr>
      <w:r w:rsidRPr="00B9639B">
        <w:rPr>
          <w:rFonts w:ascii="Arial" w:hAnsi="Arial" w:cs="Arial"/>
          <w:sz w:val="22"/>
          <w:szCs w:val="22"/>
        </w:rPr>
        <w:t>Durante la revisión final se corrigió además la asociación temporal entre los eventos de decisión y los fotogramas visualizados. La versión definitiva únicamente muestra una decisión cuando el fotograma se encuentra dentro del intervalo temporal correspondiente. En ausencia de una decisión vigente, el sistema presenta un estado UNKNOWN y mantiene una recomendación conservadora de CAUTION, evitando reutilizar información perteneciente a otro instante de la secuencia.</w:t>
      </w:r>
    </w:p>
    <w:p w14:paraId="6473BD50" w14:textId="77777777" w:rsidR="00B9639B" w:rsidRPr="00B9639B" w:rsidRDefault="00B9639B" w:rsidP="00B9639B">
      <w:pPr>
        <w:pStyle w:val="NormalWeb"/>
        <w:jc w:val="both"/>
        <w:rPr>
          <w:rFonts w:ascii="Arial" w:hAnsi="Arial" w:cs="Arial"/>
          <w:sz w:val="22"/>
          <w:szCs w:val="22"/>
        </w:rPr>
      </w:pPr>
      <w:r w:rsidRPr="00B9639B">
        <w:rPr>
          <w:rFonts w:ascii="Arial" w:hAnsi="Arial" w:cs="Arial"/>
          <w:sz w:val="22"/>
          <w:szCs w:val="22"/>
        </w:rPr>
        <w:t>En relación con los objetivos planteados, el trabajo ha permitido desarrollar un prototipo funcional que integra percepción visual, análisis temporal, interpretación contextual y generación de asistencia dentro de una misma cadena de procesamiento. Los experimentos realizados muestran que esta integración permite obtener decisiones sensibles al contexto y no únicamente a la presencia aislada de objetos.</w:t>
      </w:r>
    </w:p>
    <w:p w14:paraId="5AF15310" w14:textId="77777777" w:rsidR="00D85CB8" w:rsidRDefault="00B9639B" w:rsidP="00D85CB8">
      <w:pPr>
        <w:pStyle w:val="NormalWeb"/>
        <w:jc w:val="both"/>
        <w:rPr>
          <w:rFonts w:ascii="Arial" w:hAnsi="Arial" w:cs="Arial"/>
          <w:sz w:val="22"/>
          <w:szCs w:val="22"/>
        </w:rPr>
      </w:pPr>
      <w:r w:rsidRPr="00B9639B">
        <w:rPr>
          <w:rFonts w:ascii="Arial" w:hAnsi="Arial" w:cs="Arial"/>
          <w:sz w:val="22"/>
          <w:szCs w:val="22"/>
        </w:rPr>
        <w:t>Sin embargo, los resultados no permiten afirmar que el prototipo haya alcanzado todavía la precisión, robustez y estabilidad necesarias para constituir un sistema autónomo de seguridad. La implementación debe entenderse como una prueba de concepto experimental que demuestra la viabilidad de la arquitectura propuesta y permite identificar de forma concreta los componentes que requieren mayor desarrollo antes de considerar una aplicación real.</w:t>
      </w:r>
    </w:p>
    <w:p w14:paraId="15623B9C" w14:textId="3DBB712B" w:rsidR="00D85CB8" w:rsidRPr="00D85CB8" w:rsidRDefault="00D85CB8" w:rsidP="00D85CB8">
      <w:pPr>
        <w:pStyle w:val="NormalWeb"/>
        <w:jc w:val="both"/>
        <w:rPr>
          <w:rFonts w:ascii="Arial" w:hAnsi="Arial" w:cs="Arial"/>
          <w:sz w:val="22"/>
          <w:szCs w:val="22"/>
        </w:rPr>
      </w:pPr>
      <w:r w:rsidRPr="00D85CB8">
        <w:rPr>
          <w:rFonts w:ascii="Arial" w:hAnsi="Arial" w:cs="Arial"/>
          <w:sz w:val="22"/>
          <w:szCs w:val="22"/>
        </w:rPr>
        <w:lastRenderedPageBreak/>
        <w:t>En este sentido, la hipótesis planteada queda respaldada parcialmente desde una perspectiva funcional y conceptual: la combinación de percepción visual, interpretación semántica y análisis dinámico permite construir una valoración de la situación más rica que la proporcionada por una detección aislada. No obstante, las métricas obtenidas y las limitaciones identificadas muestran que la arquitectura todavía requiere mejoras en precisión, robustez y estabilidad antes de poder considerarse adecuada para una aplicación real de asistencia. Asimismo, el presente trabajo no incluye una validación específica de latencia extremo a extremo ni de FPS efectivos del pipeline integrado, por lo que no permite establecer conclusiones sobre su funcionamiento online en tiempo real. El prototipo desarrollado constituye, por tanto, una base experimental sobre la que continuar evolucionando hacia sistemas de asistencia más fiables.</w:t>
      </w:r>
    </w:p>
    <w:p w14:paraId="41601472" w14:textId="1EC20C65" w:rsidR="00B9639B" w:rsidRDefault="00B9639B" w:rsidP="00B9639B">
      <w:pPr>
        <w:pStyle w:val="Ttulo2"/>
      </w:pPr>
      <w:bookmarkStart w:id="91" w:name="_Toc242730202"/>
      <w:r w:rsidRPr="00B9639B">
        <w:rPr>
          <w:sz w:val="28"/>
          <w:szCs w:val="28"/>
        </w:rPr>
        <w:t>5.2. Trabajos</w:t>
      </w:r>
      <w:r>
        <w:t xml:space="preserve"> </w:t>
      </w:r>
      <w:r w:rsidRPr="00B9639B">
        <w:rPr>
          <w:sz w:val="28"/>
          <w:szCs w:val="28"/>
        </w:rPr>
        <w:t>futuros</w:t>
      </w:r>
      <w:bookmarkEnd w:id="91"/>
    </w:p>
    <w:p w14:paraId="1DFD3CFF" w14:textId="77777777" w:rsidR="00B9639B" w:rsidRPr="00B9639B" w:rsidRDefault="00B9639B" w:rsidP="00B9639B">
      <w:pPr>
        <w:pStyle w:val="NormalWeb"/>
        <w:jc w:val="both"/>
        <w:rPr>
          <w:rFonts w:ascii="Arial" w:hAnsi="Arial" w:cs="Arial"/>
          <w:sz w:val="22"/>
          <w:szCs w:val="22"/>
        </w:rPr>
      </w:pPr>
      <w:r w:rsidRPr="00B9639B">
        <w:rPr>
          <w:rFonts w:ascii="Arial" w:hAnsi="Arial" w:cs="Arial"/>
          <w:sz w:val="22"/>
          <w:szCs w:val="22"/>
        </w:rPr>
        <w:t>Las principales líneas de trabajo futuro derivan directamente de las limitaciones identificadas durante la experimentación. Una primera línea consiste en ampliar el conjunto de datos utilizado para la detección e interpretación del semáforo peatonal. La incorporación de un número mayor de secuencias, localizaciones, diseños de semáforos, condiciones de iluminación, distancias y perspectivas permitiría aumentar la diversidad visual y reducir la dependencia de los escenarios concretos utilizados en este trabajo.</w:t>
      </w:r>
    </w:p>
    <w:p w14:paraId="1719C57A" w14:textId="77777777" w:rsidR="00B9639B" w:rsidRPr="00B9639B" w:rsidRDefault="00B9639B" w:rsidP="00B9639B">
      <w:pPr>
        <w:pStyle w:val="NormalWeb"/>
        <w:jc w:val="both"/>
        <w:rPr>
          <w:rFonts w:ascii="Arial" w:hAnsi="Arial" w:cs="Arial"/>
          <w:sz w:val="22"/>
          <w:szCs w:val="22"/>
        </w:rPr>
      </w:pPr>
      <w:r w:rsidRPr="00B9639B">
        <w:rPr>
          <w:rFonts w:ascii="Arial" w:hAnsi="Arial" w:cs="Arial"/>
          <w:sz w:val="22"/>
          <w:szCs w:val="22"/>
        </w:rPr>
        <w:t xml:space="preserve">La evaluación de los modelos aprendidos debería realizarse además mediante particiones agrupadas por vídeo o, preferentemente, mediante conjuntos de prueba formados por secuencias completamente independientes. En particular, Gate V2 debería ser reevaluado mediante una estrategia </w:t>
      </w:r>
      <w:proofErr w:type="spellStart"/>
      <w:r w:rsidRPr="00B9639B">
        <w:rPr>
          <w:rFonts w:ascii="Arial" w:hAnsi="Arial" w:cs="Arial"/>
          <w:sz w:val="22"/>
          <w:szCs w:val="22"/>
        </w:rPr>
        <w:t>group</w:t>
      </w:r>
      <w:proofErr w:type="spellEnd"/>
      <w:r w:rsidRPr="00B9639B">
        <w:rPr>
          <w:rFonts w:ascii="Arial" w:hAnsi="Arial" w:cs="Arial"/>
          <w:sz w:val="22"/>
          <w:szCs w:val="22"/>
        </w:rPr>
        <w:t>-</w:t>
      </w:r>
      <w:proofErr w:type="spellStart"/>
      <w:r w:rsidRPr="00B9639B">
        <w:rPr>
          <w:rFonts w:ascii="Arial" w:hAnsi="Arial" w:cs="Arial"/>
          <w:sz w:val="22"/>
          <w:szCs w:val="22"/>
        </w:rPr>
        <w:t>by</w:t>
      </w:r>
      <w:proofErr w:type="spellEnd"/>
      <w:r w:rsidRPr="00B9639B">
        <w:rPr>
          <w:rFonts w:ascii="Arial" w:hAnsi="Arial" w:cs="Arial"/>
          <w:sz w:val="22"/>
          <w:szCs w:val="22"/>
        </w:rPr>
        <w:t>-video que impida que recortes visualmente relacionados procedentes de una misma secuencia aparezcan simultáneamente en entrenamiento y validación.</w:t>
      </w:r>
    </w:p>
    <w:p w14:paraId="52B98DB2" w14:textId="77777777" w:rsidR="00B9639B" w:rsidRPr="00B9639B" w:rsidRDefault="00B9639B" w:rsidP="00B9639B">
      <w:pPr>
        <w:pStyle w:val="NormalWeb"/>
        <w:jc w:val="both"/>
        <w:rPr>
          <w:rFonts w:ascii="Arial" w:hAnsi="Arial" w:cs="Arial"/>
          <w:sz w:val="22"/>
          <w:szCs w:val="22"/>
        </w:rPr>
      </w:pPr>
      <w:r w:rsidRPr="00B9639B">
        <w:rPr>
          <w:rFonts w:ascii="Arial" w:hAnsi="Arial" w:cs="Arial"/>
          <w:sz w:val="22"/>
          <w:szCs w:val="22"/>
        </w:rPr>
        <w:t>Otra línea prioritaria consiste en mejorar la interpretación del estado del semáforo peatonal. Los resultados obtenidos muestran que la clasificación GREEN/RED continúa siendo una de las principales fuentes de error del pipeline. Podrían estudiarse modelos especializados entrenados sobre conjuntos de datos considerablemente mayores, estrategias temporales que agreguen información de varios fotogramas consecutivos o arquitecturas multimodales más recientes capaces de explotar conjuntamente el contenido visual y su evolución temporal.</w:t>
      </w:r>
    </w:p>
    <w:p w14:paraId="337DBE3B" w14:textId="77777777" w:rsidR="00B9639B" w:rsidRPr="00B9639B" w:rsidRDefault="00B9639B" w:rsidP="00B9639B">
      <w:pPr>
        <w:pStyle w:val="NormalWeb"/>
        <w:jc w:val="both"/>
        <w:rPr>
          <w:rFonts w:ascii="Arial" w:hAnsi="Arial" w:cs="Arial"/>
          <w:sz w:val="22"/>
          <w:szCs w:val="22"/>
        </w:rPr>
      </w:pPr>
      <w:r w:rsidRPr="00B9639B">
        <w:rPr>
          <w:rFonts w:ascii="Arial" w:hAnsi="Arial" w:cs="Arial"/>
          <w:sz w:val="22"/>
          <w:szCs w:val="22"/>
        </w:rPr>
        <w:t>El análisis dinámico de los vehículos constituye igualmente un área de mejora. Las variables utilizadas actualmente se obtienen a partir de desplazamientos y variaciones aparentes de las cajas delimitadoras en el plano de imagen, por lo que no representan directamente magnitudes físicas como distancia o velocidad. La incorporación de estimación de profundidad monocular o estéreo, calibración de cámara, transformación de perspectiva o técnicas de estimación de velocidad podría permitir una caracterización más próxima al movimiento real de los vehículos.</w:t>
      </w:r>
    </w:p>
    <w:p w14:paraId="79F7ABBB" w14:textId="77777777" w:rsidR="00B9639B" w:rsidRPr="00B9639B" w:rsidRDefault="00B9639B" w:rsidP="00B9639B">
      <w:pPr>
        <w:pStyle w:val="NormalWeb"/>
        <w:jc w:val="both"/>
        <w:rPr>
          <w:rFonts w:ascii="Arial" w:hAnsi="Arial" w:cs="Arial"/>
          <w:sz w:val="22"/>
          <w:szCs w:val="22"/>
        </w:rPr>
      </w:pPr>
      <w:r w:rsidRPr="00B9639B">
        <w:rPr>
          <w:rFonts w:ascii="Arial" w:hAnsi="Arial" w:cs="Arial"/>
          <w:sz w:val="22"/>
          <w:szCs w:val="22"/>
        </w:rPr>
        <w:t xml:space="preserve">También resultaría conveniente aumentar la robustez del seguimiento temporal. Los cambios de identificador, las detecciones intermitentes y las variaciones en las cajas pueden afectar a la clasificación STABLE, MOVING o APPROACHING y, como se ha observado experimentalmente, estas diferencias pueden modificar directamente la recomendación final. La evaluación comparativa de diferentes </w:t>
      </w:r>
      <w:proofErr w:type="spellStart"/>
      <w:r w:rsidRPr="00B9639B">
        <w:rPr>
          <w:rFonts w:ascii="Arial" w:hAnsi="Arial" w:cs="Arial"/>
          <w:sz w:val="22"/>
          <w:szCs w:val="22"/>
        </w:rPr>
        <w:t>trackers</w:t>
      </w:r>
      <w:proofErr w:type="spellEnd"/>
      <w:r w:rsidRPr="00B9639B">
        <w:rPr>
          <w:rFonts w:ascii="Arial" w:hAnsi="Arial" w:cs="Arial"/>
          <w:sz w:val="22"/>
          <w:szCs w:val="22"/>
        </w:rPr>
        <w:t xml:space="preserve"> o la incorporación </w:t>
      </w:r>
      <w:r w:rsidRPr="00B9639B">
        <w:rPr>
          <w:rFonts w:ascii="Arial" w:hAnsi="Arial" w:cs="Arial"/>
          <w:sz w:val="22"/>
          <w:szCs w:val="22"/>
        </w:rPr>
        <w:lastRenderedPageBreak/>
        <w:t>de mecanismos de asociación temporal más robustos constituye, por tanto, una línea de desarrollo relevante.</w:t>
      </w:r>
    </w:p>
    <w:p w14:paraId="2D841E05" w14:textId="77777777" w:rsidR="00B9639B" w:rsidRPr="00B9639B" w:rsidRDefault="00B9639B" w:rsidP="00B9639B">
      <w:pPr>
        <w:pStyle w:val="NormalWeb"/>
        <w:jc w:val="both"/>
        <w:rPr>
          <w:rFonts w:ascii="Arial" w:hAnsi="Arial" w:cs="Arial"/>
          <w:sz w:val="22"/>
          <w:szCs w:val="22"/>
        </w:rPr>
      </w:pPr>
      <w:r w:rsidRPr="00B9639B">
        <w:rPr>
          <w:rFonts w:ascii="Arial" w:hAnsi="Arial" w:cs="Arial"/>
          <w:sz w:val="22"/>
          <w:szCs w:val="22"/>
        </w:rPr>
        <w:t>Desde la perspectiva de la decisión, sería interesante evolucionar desde el conjunto actual de reglas deterministas hacia mecanismos capaces de representar explícitamente la incertidumbre de las distintas fuentes de información. En lugar de utilizar únicamente estados discretos, el sistema podría incorporar las probabilidades asociadas a la interpretación del semáforo, la confianza de las detecciones y la estabilidad de las trayectorias para producir una estimación de riesgo acompañada de un grado de confianza.</w:t>
      </w:r>
    </w:p>
    <w:p w14:paraId="40806DAC" w14:textId="77777777" w:rsidR="00B9639B" w:rsidRPr="00B9639B" w:rsidRDefault="00B9639B" w:rsidP="00B9639B">
      <w:pPr>
        <w:pStyle w:val="NormalWeb"/>
        <w:jc w:val="both"/>
        <w:rPr>
          <w:rFonts w:ascii="Arial" w:hAnsi="Arial" w:cs="Arial"/>
          <w:sz w:val="22"/>
          <w:szCs w:val="22"/>
        </w:rPr>
      </w:pPr>
      <w:r w:rsidRPr="00B9639B">
        <w:rPr>
          <w:rFonts w:ascii="Arial" w:hAnsi="Arial" w:cs="Arial"/>
          <w:sz w:val="22"/>
          <w:szCs w:val="22"/>
        </w:rPr>
        <w:t>Una extensión especialmente importante sería incorporar mecanismos de seguridad orientados a evitar la propagación de errores críticos. Por ejemplo, una recomendación CROSS_WITH_CAUTION podría requerir simultáneamente una evidencia semafórica suficientemente estable durante varios fotogramas y la ausencia consistente de vehículos aproximándose. Este tipo de condiciones podría reducir la probabilidad de que una única interpretación incorrecta de la señal desencadene una recomendación favorable al cruce.</w:t>
      </w:r>
    </w:p>
    <w:p w14:paraId="19FC40BE" w14:textId="77777777" w:rsidR="00B9639B" w:rsidRPr="00B9639B" w:rsidRDefault="00B9639B" w:rsidP="00B9639B">
      <w:pPr>
        <w:pStyle w:val="NormalWeb"/>
        <w:jc w:val="both"/>
        <w:rPr>
          <w:rFonts w:ascii="Arial" w:hAnsi="Arial" w:cs="Arial"/>
          <w:sz w:val="22"/>
          <w:szCs w:val="22"/>
        </w:rPr>
      </w:pPr>
      <w:r w:rsidRPr="00B9639B">
        <w:rPr>
          <w:rFonts w:ascii="Arial" w:hAnsi="Arial" w:cs="Arial"/>
          <w:sz w:val="22"/>
          <w:szCs w:val="22"/>
        </w:rPr>
        <w:t>La evaluación experimental debería ampliarse asimismo mediante un protocolo de anotación manual independiente y, cuando sea posible, mediante varios evaluadores. Esto permitiría analizar el grado de acuerdo entre anotadores y establecer referencias más robustas para situaciones en las que el riesgo o la recomendación no resultan completamente evidentes a partir de una única secuencia visual.</w:t>
      </w:r>
    </w:p>
    <w:p w14:paraId="7D4C8A04" w14:textId="77777777" w:rsidR="00B9639B" w:rsidRPr="00B9639B" w:rsidRDefault="00B9639B" w:rsidP="00B9639B">
      <w:pPr>
        <w:pStyle w:val="NormalWeb"/>
        <w:jc w:val="both"/>
        <w:rPr>
          <w:rFonts w:ascii="Arial" w:hAnsi="Arial" w:cs="Arial"/>
          <w:sz w:val="22"/>
          <w:szCs w:val="22"/>
        </w:rPr>
      </w:pPr>
      <w:r w:rsidRPr="00B9639B">
        <w:rPr>
          <w:rFonts w:ascii="Arial" w:hAnsi="Arial" w:cs="Arial"/>
          <w:sz w:val="22"/>
          <w:szCs w:val="22"/>
        </w:rPr>
        <w:t>Otro trabajo futuro fundamental consiste en estudiar el rendimiento computacional del sistema de forma específica. La implementación actual procesa vídeos registrados y permite demostrar el comportamiento integrado del pipeline, pero no se ha realizado una validación completa de latencia extremo a extremo sobre un dispositivo destinado al uso real. Será necesario medir tiempos de inferencia, FPS efectivos, consumo de recursos y estabilidad durante procesamiento continuo antes de poder afirmar que la arquitectura resulta adecuada para asistencia online en tiempo real.</w:t>
      </w:r>
    </w:p>
    <w:p w14:paraId="7C57C937" w14:textId="77777777" w:rsidR="00B9639B" w:rsidRPr="00B9639B" w:rsidRDefault="00B9639B" w:rsidP="00B9639B">
      <w:pPr>
        <w:pStyle w:val="NormalWeb"/>
        <w:jc w:val="both"/>
        <w:rPr>
          <w:rFonts w:ascii="Arial" w:hAnsi="Arial" w:cs="Arial"/>
          <w:sz w:val="22"/>
          <w:szCs w:val="22"/>
        </w:rPr>
      </w:pPr>
      <w:r w:rsidRPr="00B9639B">
        <w:rPr>
          <w:rFonts w:ascii="Arial" w:hAnsi="Arial" w:cs="Arial"/>
          <w:sz w:val="22"/>
          <w:szCs w:val="22"/>
        </w:rPr>
        <w:t>Finalmente, una evolución natural del proyecto consistiría en transformar la salida visual utilizada durante la experimentación en una interfaz de asistencia adaptada al usuario. En el caso de personas con discapacidad visual, por ejemplo, podrían explorarse modalidades auditivas o hápticas capaces de transmitir únicamente la información necesaria de forma rápida y no intrusiva. La personalización de la asistencia según las capacidades y necesidades del usuario permitiría avanzar desde el prototipo actual hacia un verdadero sistema de aumento humano, en el que la inteligencia artificial actúe como extensión de las capacidades perceptivas y cognitivas durante la interacción con el entorno.</w:t>
      </w:r>
    </w:p>
    <w:p w14:paraId="082E4F79" w14:textId="212ECDA7" w:rsidR="00B9639B" w:rsidRPr="00B9639B" w:rsidRDefault="002E4C3A" w:rsidP="002E4C3A">
      <w:pPr>
        <w:spacing w:after="0" w:line="240" w:lineRule="auto"/>
        <w:jc w:val="left"/>
        <w:rPr>
          <w:lang w:eastAsia="es-ES"/>
        </w:rPr>
      </w:pPr>
      <w:r>
        <w:rPr>
          <w:lang w:eastAsia="es-ES"/>
        </w:rPr>
        <w:br w:type="page"/>
      </w:r>
    </w:p>
    <w:bookmarkStart w:id="92" w:name="_Toc10030878" w:displacedByCustomXml="next"/>
    <w:bookmarkEnd w:id="92" w:displacedByCustomXml="next"/>
    <w:bookmarkStart w:id="93" w:name="_Toc242730203" w:displacedByCustomXml="next"/>
    <w:sdt>
      <w:sdtPr>
        <w:rPr>
          <w:rFonts w:eastAsiaTheme="minorHAnsi"/>
          <w:color w:val="auto"/>
          <w:sz w:val="22"/>
          <w:szCs w:val="22"/>
        </w:rPr>
        <w:id w:val="-1164304808"/>
        <w:docPartObj>
          <w:docPartGallery w:val="Bibliographies"/>
          <w:docPartUnique/>
        </w:docPartObj>
      </w:sdtPr>
      <w:sdtEndPr/>
      <w:sdtContent>
        <w:p w14:paraId="2CAFE0AB" w14:textId="1DCD1BE6" w:rsidR="00EC5A78" w:rsidRPr="002E4C3A" w:rsidRDefault="002E4C3A">
          <w:pPr>
            <w:pStyle w:val="Ttulo1"/>
            <w:rPr>
              <w:lang w:eastAsia="es-ES"/>
            </w:rPr>
          </w:pPr>
          <w:r w:rsidRPr="002E4C3A">
            <w:rPr>
              <w:rFonts w:eastAsiaTheme="minorHAnsi"/>
              <w:color w:val="auto"/>
              <w:szCs w:val="44"/>
            </w:rPr>
            <w:t>6.</w:t>
          </w:r>
          <w:r>
            <w:rPr>
              <w:rFonts w:eastAsiaTheme="minorHAnsi"/>
              <w:color w:val="auto"/>
              <w:szCs w:val="44"/>
            </w:rPr>
            <w:t xml:space="preserve"> </w:t>
          </w:r>
          <w:r w:rsidRPr="002E4C3A">
            <w:rPr>
              <w:lang w:eastAsia="es-ES"/>
            </w:rPr>
            <w:t>Referencias</w:t>
          </w:r>
          <w:bookmarkEnd w:id="93"/>
        </w:p>
        <w:sdt>
          <w:sdtPr>
            <w:id w:val="-573587230"/>
            <w:bibliography/>
          </w:sdtPr>
          <w:sdtEndPr/>
          <w:sdtContent>
            <w:p w14:paraId="2FAF8BB5" w14:textId="77777777" w:rsidR="00A53EBB" w:rsidRPr="00A53EBB" w:rsidRDefault="00EC5A78" w:rsidP="00A53EBB">
              <w:pPr>
                <w:pStyle w:val="Bibliografa"/>
                <w:ind w:hanging="11"/>
                <w:rPr>
                  <w:noProof/>
                  <w:sz w:val="24"/>
                  <w:szCs w:val="24"/>
                  <w:lang w:val="en-US"/>
                </w:rPr>
              </w:pPr>
              <w:r>
                <w:fldChar w:fldCharType="begin"/>
              </w:r>
              <w:r w:rsidRPr="004F4954">
                <w:instrText>BIBLIOGRAPHY</w:instrText>
              </w:r>
              <w:r>
                <w:fldChar w:fldCharType="separate"/>
              </w:r>
              <w:r w:rsidR="00A53EBB">
                <w:rPr>
                  <w:noProof/>
                </w:rPr>
                <w:t xml:space="preserve">Baig, M. S., Gillani, S. A., Shah, S. M., Aljawarneh, M., Khan, A. A., &amp; Siddiqui, M. H. (28 de diciembre de 2024). </w:t>
              </w:r>
              <w:r w:rsidR="00A53EBB" w:rsidRPr="00A53EBB">
                <w:rPr>
                  <w:i/>
                  <w:iCs/>
                  <w:noProof/>
                  <w:lang w:val="en-US"/>
                </w:rPr>
                <w:t>AI-based Wearable Vision Assistance System for the Visually Impaired: Integrating Real-Time Object Recognition and Contextual Understanding Using Large Vision-Language Models.</w:t>
              </w:r>
              <w:r w:rsidR="00A53EBB" w:rsidRPr="00A53EBB">
                <w:rPr>
                  <w:noProof/>
                  <w:lang w:val="en-US"/>
                </w:rPr>
                <w:t xml:space="preserve"> doi:10.48550/arXiv.2412.20059</w:t>
              </w:r>
            </w:p>
            <w:p w14:paraId="7C8F62B6" w14:textId="77777777" w:rsidR="00A53EBB" w:rsidRDefault="00A53EBB" w:rsidP="00A53EBB">
              <w:pPr>
                <w:pStyle w:val="Bibliografa"/>
                <w:ind w:hanging="11"/>
                <w:rPr>
                  <w:noProof/>
                </w:rPr>
              </w:pPr>
              <w:r w:rsidRPr="00A53EBB">
                <w:rPr>
                  <w:noProof/>
                  <w:lang w:val="en-US"/>
                </w:rPr>
                <w:t xml:space="preserve">Cheng, T., Song, L., Ge, Y., Liu, W., Wang, X., &amp; Shan, Y. (2024). YOLO-World: Real-Time Open-Vocabulary Object Detection. </w:t>
              </w:r>
              <w:r w:rsidRPr="00A53EBB">
                <w:rPr>
                  <w:i/>
                  <w:iCs/>
                  <w:noProof/>
                  <w:lang w:val="en-US"/>
                </w:rPr>
                <w:t>Proceedings of the IEEE/CVF Conference on Computer Vision and Pattern Recognition (CVPR)</w:t>
              </w:r>
              <w:r w:rsidRPr="00A53EBB">
                <w:rPr>
                  <w:noProof/>
                  <w:lang w:val="en-US"/>
                </w:rPr>
                <w:t xml:space="preserve">, (págs. </w:t>
              </w:r>
              <w:r>
                <w:rPr>
                  <w:noProof/>
                </w:rPr>
                <w:t>16901-16911).</w:t>
              </w:r>
            </w:p>
            <w:p w14:paraId="23CAD6A8" w14:textId="77777777" w:rsidR="00A53EBB" w:rsidRDefault="00A53EBB" w:rsidP="00A53EBB">
              <w:pPr>
                <w:pStyle w:val="Bibliografa"/>
                <w:ind w:hanging="11"/>
                <w:rPr>
                  <w:noProof/>
                </w:rPr>
              </w:pPr>
              <w:r>
                <w:rPr>
                  <w:noProof/>
                </w:rPr>
                <w:t xml:space="preserve">Jocher, G., &amp; Qiu, J. (Septiembre de 2024). </w:t>
              </w:r>
              <w:r>
                <w:rPr>
                  <w:i/>
                  <w:iCs/>
                  <w:noProof/>
                </w:rPr>
                <w:t>Ultralytics YOLO11</w:t>
              </w:r>
              <w:r>
                <w:rPr>
                  <w:noProof/>
                </w:rPr>
                <w:t>, 11.0.0. (Ultralytics, Productor) Obtenido de https://github.com/ultralytics/ultralytics</w:t>
              </w:r>
            </w:p>
            <w:p w14:paraId="3799AC4B" w14:textId="77777777" w:rsidR="00A53EBB" w:rsidRPr="00A53EBB" w:rsidRDefault="00A53EBB" w:rsidP="00A53EBB">
              <w:pPr>
                <w:pStyle w:val="Bibliografa"/>
                <w:ind w:hanging="11"/>
                <w:rPr>
                  <w:noProof/>
                  <w:lang w:val="en-US"/>
                </w:rPr>
              </w:pPr>
              <w:r>
                <w:rPr>
                  <w:noProof/>
                </w:rPr>
                <w:t xml:space="preserve">Lefèvre, S., Vasquez, D., &amp; Laugier, C. (23 de julio de 2014). </w:t>
              </w:r>
              <w:r w:rsidRPr="00A53EBB">
                <w:rPr>
                  <w:noProof/>
                  <w:lang w:val="en-US"/>
                </w:rPr>
                <w:t xml:space="preserve">A survey on motion prediction and risk assessment for intelligent vehicles. </w:t>
              </w:r>
              <w:r w:rsidRPr="00A53EBB">
                <w:rPr>
                  <w:i/>
                  <w:iCs/>
                  <w:noProof/>
                  <w:lang w:val="en-US"/>
                </w:rPr>
                <w:t>ROBOMECH Journal, 1</w:t>
              </w:r>
              <w:r w:rsidRPr="00A53EBB">
                <w:rPr>
                  <w:noProof/>
                  <w:lang w:val="en-US"/>
                </w:rPr>
                <w:t>(1), pág. Art. 1. doi:10.1186/s40648-014-0001-z</w:t>
              </w:r>
            </w:p>
            <w:p w14:paraId="1D739B1B" w14:textId="77777777" w:rsidR="00A53EBB" w:rsidRPr="00A53EBB" w:rsidRDefault="00A53EBB" w:rsidP="00A53EBB">
              <w:pPr>
                <w:pStyle w:val="Bibliografa"/>
                <w:ind w:hanging="11"/>
                <w:rPr>
                  <w:noProof/>
                  <w:lang w:val="en-US"/>
                </w:rPr>
              </w:pPr>
              <w:r w:rsidRPr="00A53EBB">
                <w:rPr>
                  <w:noProof/>
                  <w:lang w:val="en-US"/>
                </w:rPr>
                <w:t xml:space="preserve">Minderhoud, M. M., &amp; Bovy, P. H. (2001). Extended time-to-collision measures for road traffic safety assessment. </w:t>
              </w:r>
              <w:r w:rsidRPr="00A53EBB">
                <w:rPr>
                  <w:i/>
                  <w:iCs/>
                  <w:noProof/>
                  <w:lang w:val="en-US"/>
                </w:rPr>
                <w:t>Accident Analysis &amp; Prevention, 33</w:t>
              </w:r>
              <w:r w:rsidRPr="00A53EBB">
                <w:rPr>
                  <w:noProof/>
                  <w:lang w:val="en-US"/>
                </w:rPr>
                <w:t>(1), págs. 89-97. doi:10.1016/S0001-4575(00)00019-1</w:t>
              </w:r>
            </w:p>
            <w:p w14:paraId="771216D3" w14:textId="77777777" w:rsidR="00A53EBB" w:rsidRPr="00A53EBB" w:rsidRDefault="00A53EBB" w:rsidP="00A53EBB">
              <w:pPr>
                <w:pStyle w:val="Bibliografa"/>
                <w:ind w:hanging="11"/>
                <w:rPr>
                  <w:noProof/>
                  <w:lang w:val="en-US"/>
                </w:rPr>
              </w:pPr>
              <w:r w:rsidRPr="00A53EBB">
                <w:rPr>
                  <w:noProof/>
                  <w:lang w:val="en-US"/>
                </w:rPr>
                <w:t xml:space="preserve">Montanha, A., Oprescu, A. M., &amp; Romero-Ternero, M. (2022). A Context-Aware Artificial Intelligence-based System to Support Street Crossings For Pedestrians with Visual Impairments. </w:t>
              </w:r>
              <w:r w:rsidRPr="00A53EBB">
                <w:rPr>
                  <w:i/>
                  <w:iCs/>
                  <w:noProof/>
                  <w:lang w:val="en-US"/>
                </w:rPr>
                <w:t>Applied Artificial Intelligence, 36</w:t>
              </w:r>
              <w:r w:rsidRPr="00A53EBB">
                <w:rPr>
                  <w:noProof/>
                  <w:lang w:val="en-US"/>
                </w:rPr>
                <w:t>(1), pág. 2062818. doi:10.1080/08839514.2022.2062818</w:t>
              </w:r>
            </w:p>
            <w:p w14:paraId="0C028974" w14:textId="77777777" w:rsidR="00A53EBB" w:rsidRDefault="00A53EBB" w:rsidP="00A53EBB">
              <w:pPr>
                <w:pStyle w:val="Bibliografa"/>
                <w:ind w:hanging="11"/>
                <w:rPr>
                  <w:noProof/>
                </w:rPr>
              </w:pPr>
              <w:r w:rsidRPr="00A53EBB">
                <w:rPr>
                  <w:noProof/>
                  <w:lang w:val="en-US"/>
                </w:rPr>
                <w:t xml:space="preserve">Montenegro, B., &amp; Flores-Calero, M. (2022). Pedestrian detection at daytime and nighttime conditions based on YOLO-v5. </w:t>
              </w:r>
              <w:r>
                <w:rPr>
                  <w:i/>
                  <w:iCs/>
                  <w:noProof/>
                </w:rPr>
                <w:t>Ingenius. Revista de Ciencia y Tecnología</w:t>
              </w:r>
              <w:r>
                <w:rPr>
                  <w:noProof/>
                </w:rPr>
                <w:t>(27), págs. 85-95. doi:10.17163/ings.n27.2022.08</w:t>
              </w:r>
            </w:p>
            <w:p w14:paraId="585FD0BA" w14:textId="77777777" w:rsidR="00A53EBB" w:rsidRDefault="00A53EBB" w:rsidP="00A53EBB">
              <w:pPr>
                <w:pStyle w:val="Bibliografa"/>
                <w:ind w:hanging="11"/>
                <w:rPr>
                  <w:noProof/>
                </w:rPr>
              </w:pPr>
              <w:r w:rsidRPr="00A53EBB">
                <w:rPr>
                  <w:noProof/>
                  <w:lang w:val="en-US"/>
                </w:rPr>
                <w:t xml:space="preserve">Radford, A., Kim, J. W., Hallacy, C., Ramesh, A., Goh, G., Agarwal, S., . . . Sutskever, I. (2021). Learning Transferable Visual Models From Natural Language Supervision. </w:t>
              </w:r>
              <w:r w:rsidRPr="00A53EBB">
                <w:rPr>
                  <w:i/>
                  <w:iCs/>
                  <w:noProof/>
                  <w:lang w:val="en-US"/>
                </w:rPr>
                <w:t>Proceedings of the 38th International Conference on Machine Learning.</w:t>
              </w:r>
              <w:r w:rsidRPr="00A53EBB">
                <w:rPr>
                  <w:noProof/>
                  <w:lang w:val="en-US"/>
                </w:rPr>
                <w:t xml:space="preserve"> </w:t>
              </w:r>
              <w:r w:rsidRPr="00A53EBB">
                <w:rPr>
                  <w:i/>
                  <w:iCs/>
                  <w:noProof/>
                  <w:lang w:val="en-US"/>
                </w:rPr>
                <w:t>139</w:t>
              </w:r>
              <w:r w:rsidRPr="00A53EBB">
                <w:rPr>
                  <w:noProof/>
                  <w:lang w:val="en-US"/>
                </w:rPr>
                <w:t xml:space="preserve">, págs. </w:t>
              </w:r>
              <w:r>
                <w:rPr>
                  <w:noProof/>
                </w:rPr>
                <w:t>8748-8763. PMLR. Obtenido de https://proceedings.mlr.press/v139/radford21a.html</w:t>
              </w:r>
            </w:p>
            <w:p w14:paraId="6ED74224" w14:textId="77777777" w:rsidR="00A53EBB" w:rsidRPr="00A53EBB" w:rsidRDefault="00A53EBB" w:rsidP="00A53EBB">
              <w:pPr>
                <w:pStyle w:val="Bibliografa"/>
                <w:ind w:hanging="11"/>
                <w:rPr>
                  <w:noProof/>
                  <w:lang w:val="en-US"/>
                </w:rPr>
              </w:pPr>
              <w:r>
                <w:rPr>
                  <w:noProof/>
                </w:rPr>
                <w:t xml:space="preserve">Raisamo, R., Rakkolainen, I., Majaranta, P., Salminen, K., Rantala, J., &amp; Farooq, A. (2019). </w:t>
              </w:r>
              <w:r w:rsidRPr="00A53EBB">
                <w:rPr>
                  <w:noProof/>
                  <w:lang w:val="en-US"/>
                </w:rPr>
                <w:t xml:space="preserve">Human augmentation: Past, present and future. </w:t>
              </w:r>
              <w:r w:rsidRPr="00A53EBB">
                <w:rPr>
                  <w:i/>
                  <w:iCs/>
                  <w:noProof/>
                  <w:lang w:val="en-US"/>
                </w:rPr>
                <w:t>International Journal of Human–Computer Studies, 131</w:t>
              </w:r>
              <w:r w:rsidRPr="00A53EBB">
                <w:rPr>
                  <w:noProof/>
                  <w:lang w:val="en-US"/>
                </w:rPr>
                <w:t>, págs. 131-143. doi:10.1016/j.ijhcs.2019.05.008</w:t>
              </w:r>
            </w:p>
            <w:p w14:paraId="53113F5C" w14:textId="77777777" w:rsidR="00A53EBB" w:rsidRPr="00A53EBB" w:rsidRDefault="00A53EBB" w:rsidP="00A53EBB">
              <w:pPr>
                <w:pStyle w:val="Bibliografa"/>
                <w:ind w:hanging="11"/>
                <w:rPr>
                  <w:noProof/>
                  <w:lang w:val="en-US"/>
                </w:rPr>
              </w:pPr>
              <w:r w:rsidRPr="00A53EBB">
                <w:rPr>
                  <w:noProof/>
                  <w:lang w:val="en-US"/>
                </w:rPr>
                <w:t xml:space="preserve">Redmon, J., Divvala, S., Girshick, R., &amp; Farhadi, A. (2016). You Only Look Once: Unified, Real-Time Object Detection. </w:t>
              </w:r>
              <w:r w:rsidRPr="00A53EBB">
                <w:rPr>
                  <w:i/>
                  <w:iCs/>
                  <w:noProof/>
                  <w:lang w:val="en-US"/>
                </w:rPr>
                <w:t>2016 IEEE Conference on Computer Vision and Pattern Recognition (CVPR)</w:t>
              </w:r>
              <w:r w:rsidRPr="00A53EBB">
                <w:rPr>
                  <w:noProof/>
                  <w:lang w:val="en-US"/>
                </w:rPr>
                <w:t>, (págs. 779-788). doi:10.1109/CVPR.2016.91</w:t>
              </w:r>
            </w:p>
            <w:p w14:paraId="57B895FF" w14:textId="77777777" w:rsidR="00A53EBB" w:rsidRPr="00A53EBB" w:rsidRDefault="00A53EBB" w:rsidP="00A53EBB">
              <w:pPr>
                <w:pStyle w:val="Bibliografa"/>
                <w:ind w:hanging="11"/>
                <w:rPr>
                  <w:noProof/>
                  <w:lang w:val="en-US"/>
                </w:rPr>
              </w:pPr>
              <w:r w:rsidRPr="00A53EBB">
                <w:rPr>
                  <w:noProof/>
                  <w:lang w:val="en-US"/>
                </w:rPr>
                <w:t xml:space="preserve">Ren, G., Huang, Z., Lin, W., Huang, T., Wang, G., &amp; Lee, J. H. (2025). Enhancing Street-Crossing Safety for Visually Impaired Pedestrians with Haptic and Visual Feedback. </w:t>
              </w:r>
              <w:r w:rsidRPr="00A53EBB">
                <w:rPr>
                  <w:i/>
                  <w:iCs/>
                  <w:noProof/>
                  <w:lang w:val="en-US"/>
                </w:rPr>
                <w:t>Applied Sciences, 15</w:t>
              </w:r>
              <w:r w:rsidRPr="00A53EBB">
                <w:rPr>
                  <w:noProof/>
                  <w:lang w:val="en-US"/>
                </w:rPr>
                <w:t>(7), pág. 3942. doi:10.3390/app15073942</w:t>
              </w:r>
            </w:p>
            <w:p w14:paraId="5F5F2EDA" w14:textId="77777777" w:rsidR="00A53EBB" w:rsidRDefault="00A53EBB" w:rsidP="00A53EBB">
              <w:pPr>
                <w:pStyle w:val="Bibliografa"/>
                <w:ind w:hanging="11"/>
                <w:rPr>
                  <w:noProof/>
                </w:rPr>
              </w:pPr>
              <w:r w:rsidRPr="00A53EBB">
                <w:rPr>
                  <w:noProof/>
                  <w:lang w:val="en-US"/>
                </w:rPr>
                <w:lastRenderedPageBreak/>
                <w:t xml:space="preserve">SAPEA. (11 de Diciembre de 2025). </w:t>
              </w:r>
              <w:r w:rsidRPr="00A53EBB">
                <w:rPr>
                  <w:i/>
                  <w:iCs/>
                  <w:noProof/>
                  <w:lang w:val="en-US"/>
                </w:rPr>
                <w:t>Artificial Intelligence in Emergency and Crisis Management: Rapid Evidence Review Report.</w:t>
              </w:r>
              <w:r w:rsidRPr="00A53EBB">
                <w:rPr>
                  <w:noProof/>
                  <w:lang w:val="en-US"/>
                </w:rPr>
                <w:t xml:space="preserve"> </w:t>
              </w:r>
              <w:r>
                <w:rPr>
                  <w:noProof/>
                </w:rPr>
                <w:t>Munich: SAPEA. doi:10.5281/zenodo.17737962</w:t>
              </w:r>
            </w:p>
            <w:p w14:paraId="61954B84" w14:textId="77777777" w:rsidR="00A53EBB" w:rsidRPr="00A53EBB" w:rsidRDefault="00A53EBB" w:rsidP="00A53EBB">
              <w:pPr>
                <w:pStyle w:val="Bibliografa"/>
                <w:ind w:hanging="11"/>
                <w:rPr>
                  <w:noProof/>
                  <w:lang w:val="en-US"/>
                </w:rPr>
              </w:pPr>
              <w:r>
                <w:rPr>
                  <w:noProof/>
                </w:rPr>
                <w:t xml:space="preserve">Villani, V., Pini, F., Leali, F., &amp; Secchi, C. (2018). </w:t>
              </w:r>
              <w:r w:rsidRPr="00A53EBB">
                <w:rPr>
                  <w:noProof/>
                  <w:lang w:val="en-US"/>
                </w:rPr>
                <w:t xml:space="preserve">Survey on human–robot collaboration in industrial settings: Safety, intuitive interfaces and applications. </w:t>
              </w:r>
              <w:r w:rsidRPr="00A53EBB">
                <w:rPr>
                  <w:i/>
                  <w:iCs/>
                  <w:noProof/>
                  <w:lang w:val="en-US"/>
                </w:rPr>
                <w:t>Mechatronics, 55</w:t>
              </w:r>
              <w:r w:rsidRPr="00A53EBB">
                <w:rPr>
                  <w:noProof/>
                  <w:lang w:val="en-US"/>
                </w:rPr>
                <w:t>, págs. 248-266. doi:10.1016/j.mechatronics.2018.02.009</w:t>
              </w:r>
            </w:p>
            <w:p w14:paraId="377EFD7E" w14:textId="77777777" w:rsidR="00A53EBB" w:rsidRPr="00A53EBB" w:rsidRDefault="00A53EBB" w:rsidP="00A53EBB">
              <w:pPr>
                <w:pStyle w:val="Bibliografa"/>
                <w:ind w:hanging="11"/>
                <w:rPr>
                  <w:noProof/>
                  <w:lang w:val="en-US"/>
                </w:rPr>
              </w:pPr>
              <w:r w:rsidRPr="00A53EBB">
                <w:rPr>
                  <w:noProof/>
                  <w:lang w:val="en-US"/>
                </w:rPr>
                <w:t xml:space="preserve">Wang, A., Chen, H., Liu, L., Chen, K., Lin, Z., Han, J., &amp; Ding, G. (2024). YOLOv10: Real-Time End-to-End Object Detection. </w:t>
              </w:r>
              <w:r w:rsidRPr="00A53EBB">
                <w:rPr>
                  <w:i/>
                  <w:iCs/>
                  <w:noProof/>
                  <w:lang w:val="en-US"/>
                </w:rPr>
                <w:t>Advances in Neural Information Processing Systems</w:t>
              </w:r>
              <w:r w:rsidRPr="00A53EBB">
                <w:rPr>
                  <w:noProof/>
                  <w:lang w:val="en-US"/>
                </w:rPr>
                <w:t xml:space="preserve">, </w:t>
              </w:r>
              <w:r w:rsidRPr="00A53EBB">
                <w:rPr>
                  <w:i/>
                  <w:iCs/>
                  <w:noProof/>
                  <w:lang w:val="en-US"/>
                </w:rPr>
                <w:t>37</w:t>
              </w:r>
              <w:r w:rsidRPr="00A53EBB">
                <w:rPr>
                  <w:noProof/>
                  <w:lang w:val="en-US"/>
                </w:rPr>
                <w:t>, págs. 107984-108011. doi:10.52202/079017-3429</w:t>
              </w:r>
            </w:p>
            <w:p w14:paraId="1DCF8BE3" w14:textId="77777777" w:rsidR="00A53EBB" w:rsidRDefault="00A53EBB" w:rsidP="00A53EBB">
              <w:pPr>
                <w:pStyle w:val="Bibliografa"/>
                <w:ind w:hanging="11"/>
                <w:rPr>
                  <w:noProof/>
                </w:rPr>
              </w:pPr>
              <w:r w:rsidRPr="00A53EBB">
                <w:rPr>
                  <w:noProof/>
                  <w:lang w:val="en-US"/>
                </w:rPr>
                <w:t xml:space="preserve">Zhang, Y., Sun, P., Jiang, Y., Yu, D., Weng, F., Yuan, Z., . . . Wang, X. (2022). ByteTrack: Multi-Object Tracking by Associating Every Detection Box. </w:t>
              </w:r>
              <w:r>
                <w:rPr>
                  <w:i/>
                  <w:iCs/>
                  <w:noProof/>
                </w:rPr>
                <w:t>Computer Vision – ECCV 2022</w:t>
              </w:r>
              <w:r>
                <w:rPr>
                  <w:noProof/>
                </w:rPr>
                <w:t xml:space="preserve"> (págs. 1-21). Springer. Obtenido de https://doi.org/10.1007/978-3-031-20047-2_1</w:t>
              </w:r>
            </w:p>
            <w:p w14:paraId="724ABB89" w14:textId="5D2D6385" w:rsidR="00EC5A78" w:rsidRDefault="00EC5A78" w:rsidP="00A53EBB">
              <w:pPr>
                <w:ind w:hanging="11"/>
              </w:pPr>
              <w:r>
                <w:rPr>
                  <w:b/>
                  <w:bCs/>
                </w:rPr>
                <w:fldChar w:fldCharType="end"/>
              </w:r>
            </w:p>
          </w:sdtContent>
        </w:sdt>
      </w:sdtContent>
    </w:sdt>
    <w:p w14:paraId="343EF6AC" w14:textId="4C3ECA35" w:rsidR="00EC5A78" w:rsidRPr="00EC5A78" w:rsidRDefault="00EC5A78" w:rsidP="00EC5A78">
      <w:pPr>
        <w:pStyle w:val="Ttulo1"/>
      </w:pPr>
    </w:p>
    <w:p w14:paraId="034D0D9A" w14:textId="771F1373" w:rsidR="00EC5A78" w:rsidRDefault="00EC5A78"/>
    <w:p w14:paraId="4C4EB11F" w14:textId="45031780" w:rsidR="00EC5A78" w:rsidRDefault="002E4C3A" w:rsidP="002E4C3A">
      <w:pPr>
        <w:spacing w:after="0" w:line="240" w:lineRule="auto"/>
        <w:jc w:val="left"/>
      </w:pPr>
      <w:r>
        <w:br w:type="page"/>
      </w:r>
    </w:p>
    <w:p w14:paraId="140E1935" w14:textId="65EAB857" w:rsidR="00EA137B" w:rsidRDefault="00EA137B" w:rsidP="006B6044">
      <w:pPr>
        <w:pStyle w:val="Ttulo1"/>
        <w:spacing w:before="0" w:after="200"/>
        <w:ind w:left="360" w:right="-1"/>
        <w:jc w:val="left"/>
        <w:rPr>
          <w:lang w:eastAsia="es-ES"/>
        </w:rPr>
      </w:pPr>
      <w:bookmarkStart w:id="94" w:name="_Toc242730204"/>
      <w:r>
        <w:rPr>
          <w:lang w:eastAsia="es-ES"/>
        </w:rPr>
        <w:lastRenderedPageBreak/>
        <w:t>Apéndice I</w:t>
      </w:r>
      <w:r w:rsidR="001E4A12">
        <w:rPr>
          <w:lang w:eastAsia="es-ES"/>
        </w:rPr>
        <w:t xml:space="preserve">. </w:t>
      </w:r>
      <w:r w:rsidR="001E4A12" w:rsidRPr="001E4A12">
        <w:rPr>
          <w:lang w:eastAsia="es-ES"/>
        </w:rPr>
        <w:t>Información técnica</w:t>
      </w:r>
      <w:r w:rsidR="006B6044">
        <w:rPr>
          <w:lang w:eastAsia="es-ES"/>
        </w:rPr>
        <w:t xml:space="preserve"> </w:t>
      </w:r>
      <w:r w:rsidR="001E4A12" w:rsidRPr="001E4A12">
        <w:rPr>
          <w:lang w:eastAsia="es-ES"/>
        </w:rPr>
        <w:t>complementaria y trazabilidad del prototipo</w:t>
      </w:r>
      <w:bookmarkEnd w:id="94"/>
    </w:p>
    <w:p w14:paraId="4C1C7928" w14:textId="427008B3" w:rsidR="001E4A12" w:rsidRPr="001E4A12" w:rsidRDefault="001E4A12" w:rsidP="001E4A12">
      <w:pPr>
        <w:ind w:left="360"/>
        <w:rPr>
          <w:lang w:eastAsia="es-ES"/>
        </w:rPr>
      </w:pPr>
      <w:r w:rsidRPr="001E4A12">
        <w:rPr>
          <w:lang w:eastAsia="es-ES"/>
        </w:rPr>
        <w:t>El presente apéndice reúne información técnica complementaria correspondiente al sistema desarrollado en este Trabajo Fin de Máster. Su finalidad es ampliar determinados aspectos de la implementación y de la evaluación experimental que, por su nivel de detalle, no se han incluido íntegramente en el cuerpo principal de la memoria.</w:t>
      </w:r>
    </w:p>
    <w:p w14:paraId="7B60CF17" w14:textId="77777777" w:rsidR="001E4A12" w:rsidRDefault="001E4A12" w:rsidP="001E4A12">
      <w:pPr>
        <w:ind w:left="360"/>
        <w:rPr>
          <w:lang w:eastAsia="es-ES"/>
        </w:rPr>
      </w:pPr>
      <w:r w:rsidRPr="001E4A12">
        <w:rPr>
          <w:lang w:eastAsia="es-ES"/>
        </w:rPr>
        <w:t>La información recogida es de elaboración propia y procede de la implementación y de las ejecuciones realizadas durante el desarrollo experimental. Se incluyen la configuración técnica final del prototipo, la estructura de los principales resultados generados y la organización empleada para mantener la trazabilidad entre las secuencias originales, las salidas intermedias y las decisiones finales del sistema.</w:t>
      </w:r>
    </w:p>
    <w:p w14:paraId="0C88ADE4" w14:textId="2CF512E5" w:rsidR="000306C1" w:rsidRPr="000306C1" w:rsidRDefault="000306C1" w:rsidP="000306C1">
      <w:pPr>
        <w:ind w:left="360"/>
        <w:rPr>
          <w:b/>
          <w:bCs/>
          <w:lang w:eastAsia="es-ES"/>
        </w:rPr>
      </w:pPr>
      <w:r w:rsidRPr="000306C1">
        <w:rPr>
          <w:b/>
          <w:bCs/>
          <w:lang w:eastAsia="es-ES"/>
        </w:rPr>
        <w:t>A</w:t>
      </w:r>
      <w:r>
        <w:rPr>
          <w:b/>
          <w:bCs/>
          <w:lang w:eastAsia="es-ES"/>
        </w:rPr>
        <w:t>1</w:t>
      </w:r>
      <w:r w:rsidRPr="000306C1">
        <w:rPr>
          <w:b/>
          <w:bCs/>
          <w:lang w:eastAsia="es-ES"/>
        </w:rPr>
        <w:t>. Configuración Técnica del prototipo</w:t>
      </w:r>
    </w:p>
    <w:p w14:paraId="1EBB424A" w14:textId="4BF35548" w:rsidR="000F689B" w:rsidRDefault="000F689B" w:rsidP="001E4A12">
      <w:pPr>
        <w:ind w:left="360"/>
        <w:rPr>
          <w:lang w:eastAsia="es-ES"/>
        </w:rPr>
      </w:pPr>
      <w:r w:rsidRPr="000F689B">
        <w:rPr>
          <w:lang w:eastAsia="es-ES"/>
        </w:rPr>
        <w:t>El presente apéndice recoge de forma resumida los principales parámetros y criterios utilizados en la configuración final del prototipo desarrollado. La información complementa la descripción metodológica y de implementación presentada en el capítulo 4 y facilita la trazabilidad de las condiciones empleadas durante las ejecuciones experimentales.</w:t>
      </w:r>
    </w:p>
    <w:p w14:paraId="41C147C3" w14:textId="77777777" w:rsidR="000306C1" w:rsidRDefault="000F689B" w:rsidP="000306C1">
      <w:pPr>
        <w:keepNext/>
        <w:ind w:left="360"/>
      </w:pPr>
      <w:r>
        <w:rPr>
          <w:noProof/>
          <w:lang w:eastAsia="es-ES"/>
        </w:rPr>
        <w:drawing>
          <wp:inline distT="0" distB="0" distL="0" distR="0" wp14:anchorId="7134210B" wp14:editId="363FD693">
            <wp:extent cx="4448013" cy="3336012"/>
            <wp:effectExtent l="0" t="0" r="0" b="0"/>
            <wp:docPr id="2021807792" name="Imagen 3" descr="The image displays a technical configuration layout for a prototype, including various elements such as object detection, tracking, and traffic light recognition, with specific parameters and settings for performance thresholds and risk level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807792" name="Imagen 3" descr="The image displays a technical configuration layout for a prototype, including various elements such as object detection, tracking, and traffic light recognition, with specific parameters and settings for performance thresholds and risk levels.&#10;&#10;El contenido generado por IA puede ser incorrecto."/>
                    <pic:cNvPicPr/>
                  </pic:nvPicPr>
                  <pic:blipFill>
                    <a:blip r:embed="rId31" cstate="print">
                      <a:extLst>
                        <a:ext uri="{28A0092B-C50C-407E-A947-70E740481C1C}">
                          <a14:useLocalDpi xmlns:a14="http://schemas.microsoft.com/office/drawing/2010/main" val="0"/>
                        </a:ext>
                      </a:extLst>
                    </a:blip>
                    <a:stretch>
                      <a:fillRect/>
                    </a:stretch>
                  </pic:blipFill>
                  <pic:spPr>
                    <a:xfrm>
                      <a:off x="0" y="0"/>
                      <a:ext cx="4485390" cy="3364045"/>
                    </a:xfrm>
                    <a:prstGeom prst="rect">
                      <a:avLst/>
                    </a:prstGeom>
                  </pic:spPr>
                </pic:pic>
              </a:graphicData>
            </a:graphic>
          </wp:inline>
        </w:drawing>
      </w:r>
    </w:p>
    <w:p w14:paraId="1D19CD63" w14:textId="234055AD" w:rsidR="000F689B" w:rsidRPr="001E4A12" w:rsidRDefault="000306C1" w:rsidP="000306C1">
      <w:pPr>
        <w:pStyle w:val="Descripcin"/>
        <w:ind w:left="993"/>
        <w:jc w:val="both"/>
        <w:rPr>
          <w:lang w:eastAsia="es-ES"/>
        </w:rPr>
      </w:pPr>
      <w:bookmarkStart w:id="95" w:name="_Toc242734713"/>
      <w:r>
        <w:t xml:space="preserve">Tabla </w:t>
      </w:r>
      <w:fldSimple w:instr=" SEQ Tabla \* ARABIC ">
        <w:r w:rsidR="00291978">
          <w:rPr>
            <w:noProof/>
          </w:rPr>
          <w:t>8</w:t>
        </w:r>
      </w:fldSimple>
      <w:r>
        <w:t xml:space="preserve"> </w:t>
      </w:r>
      <w:r w:rsidRPr="000306C1">
        <w:t>Configuración técnica final del prototipo. Elaboración propia.</w:t>
      </w:r>
      <w:bookmarkEnd w:id="95"/>
    </w:p>
    <w:p w14:paraId="52B4B384" w14:textId="738FA646" w:rsidR="00906358" w:rsidRDefault="000306C1">
      <w:pPr>
        <w:ind w:left="360"/>
        <w:rPr>
          <w:rFonts w:eastAsiaTheme="majorEastAsia"/>
          <w:b/>
          <w:bCs/>
          <w:color w:val="000000" w:themeColor="text1"/>
          <w:lang w:eastAsia="es-ES"/>
        </w:rPr>
      </w:pPr>
      <w:r w:rsidRPr="000306C1">
        <w:rPr>
          <w:rFonts w:eastAsiaTheme="majorEastAsia"/>
          <w:b/>
          <w:bCs/>
          <w:color w:val="000000" w:themeColor="text1"/>
          <w:lang w:eastAsia="es-ES"/>
        </w:rPr>
        <w:lastRenderedPageBreak/>
        <w:t xml:space="preserve">A2. </w:t>
      </w:r>
      <w:r w:rsidR="006B6044" w:rsidRPr="006B6044">
        <w:rPr>
          <w:rFonts w:eastAsiaTheme="majorEastAsia"/>
          <w:b/>
          <w:bCs/>
          <w:color w:val="000000" w:themeColor="text1"/>
          <w:lang w:eastAsia="es-ES"/>
        </w:rPr>
        <w:t>Estructura y trazabilidad de las salidas experimentales</w:t>
      </w:r>
    </w:p>
    <w:p w14:paraId="13569104" w14:textId="77777777" w:rsidR="008A2B7C" w:rsidRPr="008A2B7C" w:rsidRDefault="008A2B7C" w:rsidP="008A2B7C">
      <w:pPr>
        <w:ind w:left="360"/>
        <w:rPr>
          <w:rFonts w:eastAsiaTheme="majorEastAsia"/>
          <w:color w:val="000000" w:themeColor="text1"/>
          <w:lang w:eastAsia="es-ES"/>
        </w:rPr>
      </w:pPr>
      <w:r w:rsidRPr="008A2B7C">
        <w:rPr>
          <w:rFonts w:eastAsiaTheme="majorEastAsia"/>
          <w:color w:val="000000" w:themeColor="text1"/>
          <w:lang w:eastAsia="es-ES"/>
        </w:rPr>
        <w:t>Con el objetivo de conservar la trazabilidad entre las diferentes etapas del procesamiento, el prototipo genera y almacena distintas estructuras de resultados intermedios. Estas salidas permiten relacionar las detecciones iniciales con el seguimiento temporal, la caracterización dinámica de los vehículos, la interpretación del semáforo peatonal y la decisión final producida por el sistema.</w:t>
      </w:r>
    </w:p>
    <w:p w14:paraId="7B05F907" w14:textId="77777777" w:rsidR="008A2B7C" w:rsidRDefault="008A2B7C" w:rsidP="008A2B7C">
      <w:pPr>
        <w:ind w:left="360"/>
        <w:rPr>
          <w:rFonts w:eastAsiaTheme="majorEastAsia"/>
          <w:color w:val="000000" w:themeColor="text1"/>
          <w:lang w:eastAsia="es-ES"/>
        </w:rPr>
      </w:pPr>
      <w:r w:rsidRPr="008A2B7C">
        <w:rPr>
          <w:rFonts w:eastAsiaTheme="majorEastAsia"/>
          <w:color w:val="000000" w:themeColor="text1"/>
          <w:lang w:eastAsia="es-ES"/>
        </w:rPr>
        <w:t>La siguiente tabla resume los principales archivos generados durante la ejecución del pipeline y la información que contienen.</w:t>
      </w:r>
    </w:p>
    <w:p w14:paraId="263869D0" w14:textId="77777777" w:rsidR="00596604" w:rsidRDefault="00596604" w:rsidP="00596604">
      <w:pPr>
        <w:keepNext/>
        <w:ind w:left="360"/>
      </w:pPr>
      <w:r>
        <w:rPr>
          <w:rFonts w:eastAsiaTheme="majorEastAsia"/>
          <w:noProof/>
          <w:color w:val="000000" w:themeColor="text1"/>
          <w:lang w:eastAsia="es-ES"/>
        </w:rPr>
        <w:drawing>
          <wp:inline distT="0" distB="0" distL="0" distR="0" wp14:anchorId="0520D0A5" wp14:editId="2289AEAE">
            <wp:extent cx="4308529" cy="3231397"/>
            <wp:effectExtent l="0" t="0" r="0" b="0"/>
            <wp:docPr id="1682445155" name="Imagen 4" descr="The diagram illustrates a system for tracking vehicle and pedestrian movement, detailing the input data types and variables used to determine dynamic states and signal interpretations for traffic contro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445155" name="Imagen 4" descr="The diagram illustrates a system for tracking vehicle and pedestrian movement, detailing the input data types and variables used to determine dynamic states and signal interpretations for traffic control.&#10;&#10;El contenido generado por IA puede ser incorrecto."/>
                    <pic:cNvPicPr/>
                  </pic:nvPicPr>
                  <pic:blipFill>
                    <a:blip r:embed="rId32" cstate="print">
                      <a:extLst>
                        <a:ext uri="{28A0092B-C50C-407E-A947-70E740481C1C}">
                          <a14:useLocalDpi xmlns:a14="http://schemas.microsoft.com/office/drawing/2010/main" val="0"/>
                        </a:ext>
                      </a:extLst>
                    </a:blip>
                    <a:stretch>
                      <a:fillRect/>
                    </a:stretch>
                  </pic:blipFill>
                  <pic:spPr>
                    <a:xfrm>
                      <a:off x="0" y="0"/>
                      <a:ext cx="4316438" cy="3237329"/>
                    </a:xfrm>
                    <a:prstGeom prst="rect">
                      <a:avLst/>
                    </a:prstGeom>
                  </pic:spPr>
                </pic:pic>
              </a:graphicData>
            </a:graphic>
          </wp:inline>
        </w:drawing>
      </w:r>
    </w:p>
    <w:p w14:paraId="3F043A67" w14:textId="2D1B36DE" w:rsidR="00596604" w:rsidRDefault="00596604" w:rsidP="00596604">
      <w:pPr>
        <w:pStyle w:val="Descripcin"/>
        <w:jc w:val="both"/>
        <w:rPr>
          <w:rFonts w:eastAsiaTheme="majorEastAsia"/>
          <w:lang w:eastAsia="es-ES"/>
        </w:rPr>
      </w:pPr>
      <w:bookmarkStart w:id="96" w:name="_Toc242734714"/>
      <w:r>
        <w:t xml:space="preserve">Tabla </w:t>
      </w:r>
      <w:fldSimple w:instr=" SEQ Tabla \* ARABIC ">
        <w:r w:rsidR="00291978">
          <w:rPr>
            <w:noProof/>
          </w:rPr>
          <w:t>9</w:t>
        </w:r>
      </w:fldSimple>
      <w:r>
        <w:t xml:space="preserve"> </w:t>
      </w:r>
      <w:r w:rsidRPr="00596604">
        <w:t>Principales salidas estructuradas generadas por el prototipo. Elaboración propia.</w:t>
      </w:r>
      <w:bookmarkEnd w:id="96"/>
    </w:p>
    <w:p w14:paraId="039613B1" w14:textId="77777777" w:rsidR="00596604" w:rsidRDefault="00596604" w:rsidP="008A2B7C">
      <w:pPr>
        <w:ind w:left="360"/>
        <w:rPr>
          <w:rFonts w:eastAsiaTheme="majorEastAsia"/>
          <w:b/>
          <w:bCs/>
          <w:color w:val="000000" w:themeColor="text1"/>
          <w:lang w:eastAsia="es-ES"/>
        </w:rPr>
      </w:pPr>
    </w:p>
    <w:p w14:paraId="2EFF87CE" w14:textId="26B4DD2F" w:rsidR="008A2B7C" w:rsidRPr="00596604" w:rsidRDefault="00596604" w:rsidP="008A2B7C">
      <w:pPr>
        <w:ind w:left="360"/>
        <w:rPr>
          <w:rFonts w:eastAsiaTheme="majorEastAsia"/>
          <w:b/>
          <w:bCs/>
          <w:color w:val="000000" w:themeColor="text1"/>
          <w:lang w:eastAsia="es-ES"/>
        </w:rPr>
      </w:pPr>
      <w:r w:rsidRPr="00596604">
        <w:rPr>
          <w:rFonts w:eastAsiaTheme="majorEastAsia"/>
          <w:b/>
          <w:bCs/>
          <w:color w:val="000000" w:themeColor="text1"/>
          <w:lang w:eastAsia="es-ES"/>
        </w:rPr>
        <w:t>A3. Organización de la evaluación manual</w:t>
      </w:r>
    </w:p>
    <w:p w14:paraId="5B110028" w14:textId="3E80AF3D" w:rsidR="000306C1" w:rsidRDefault="00596604">
      <w:pPr>
        <w:ind w:left="360"/>
        <w:rPr>
          <w:rFonts w:eastAsiaTheme="majorEastAsia"/>
          <w:color w:val="000000" w:themeColor="text1"/>
          <w:lang w:eastAsia="es-ES"/>
        </w:rPr>
      </w:pPr>
      <w:r w:rsidRPr="00596604">
        <w:rPr>
          <w:rFonts w:eastAsiaTheme="majorEastAsia"/>
          <w:color w:val="000000" w:themeColor="text1"/>
          <w:lang w:eastAsia="es-ES"/>
        </w:rPr>
        <w:t>La evaluación manual del prototipo se estructuró a nivel de evento de decisión. A partir de la ejecución del pipeline temporal sobre el conjunto experimental se obtuvieron 89 eventos, cada uno de ellos asociado a un vídeo, un intervalo temporal de observación del semáforo y un fotograma representativo utilizado como apoyo durante la revisión. Para mantener la trazabilidad del proceso, cada registro recibió un identificador único (</w:t>
      </w:r>
      <w:proofErr w:type="spellStart"/>
      <w:r w:rsidRPr="00596604">
        <w:rPr>
          <w:rFonts w:eastAsiaTheme="majorEastAsia"/>
          <w:color w:val="000000" w:themeColor="text1"/>
          <w:lang w:eastAsia="es-ES"/>
        </w:rPr>
        <w:t>event_id</w:t>
      </w:r>
      <w:proofErr w:type="spellEnd"/>
      <w:r w:rsidRPr="00596604">
        <w:rPr>
          <w:rFonts w:eastAsiaTheme="majorEastAsia"/>
          <w:color w:val="000000" w:themeColor="text1"/>
          <w:lang w:eastAsia="es-ES"/>
        </w:rPr>
        <w:t>) y un fotograma central de revisión (</w:t>
      </w:r>
      <w:proofErr w:type="spellStart"/>
      <w:r w:rsidRPr="00596604">
        <w:rPr>
          <w:rFonts w:eastAsiaTheme="majorEastAsia"/>
          <w:color w:val="000000" w:themeColor="text1"/>
          <w:lang w:eastAsia="es-ES"/>
        </w:rPr>
        <w:t>review_</w:t>
      </w:r>
      <w:proofErr w:type="gramStart"/>
      <w:r w:rsidRPr="00596604">
        <w:rPr>
          <w:rFonts w:eastAsiaTheme="majorEastAsia"/>
          <w:color w:val="000000" w:themeColor="text1"/>
          <w:lang w:eastAsia="es-ES"/>
        </w:rPr>
        <w:t>frame</w:t>
      </w:r>
      <w:proofErr w:type="spellEnd"/>
      <w:proofErr w:type="gramEnd"/>
      <w:r w:rsidRPr="00596604">
        <w:rPr>
          <w:rFonts w:eastAsiaTheme="majorEastAsia"/>
          <w:color w:val="000000" w:themeColor="text1"/>
          <w:lang w:eastAsia="es-ES"/>
        </w:rPr>
        <w:t>).</w:t>
      </w:r>
    </w:p>
    <w:p w14:paraId="77447B04" w14:textId="321B1733" w:rsidR="00596604" w:rsidRDefault="00596604">
      <w:pPr>
        <w:ind w:left="360"/>
        <w:rPr>
          <w:rFonts w:eastAsiaTheme="majorEastAsia"/>
          <w:color w:val="000000" w:themeColor="text1"/>
          <w:lang w:eastAsia="es-ES"/>
        </w:rPr>
      </w:pPr>
      <w:r w:rsidRPr="00596604">
        <w:rPr>
          <w:rFonts w:eastAsiaTheme="majorEastAsia"/>
          <w:color w:val="000000" w:themeColor="text1"/>
          <w:lang w:eastAsia="es-ES"/>
        </w:rPr>
        <w:t xml:space="preserve">La referencia manual se estableció mediante inspección visual de las secuencias originales y, cuando fue necesario, de los fotogramas anteriores y posteriores al fotograma representativo. Se anotaron de forma diferenciada el estado del semáforo peatonal, el nivel de riesgo y la recomendación de asistencia. Cuando la evidencia </w:t>
      </w:r>
      <w:r w:rsidRPr="00596604">
        <w:rPr>
          <w:rFonts w:eastAsiaTheme="majorEastAsia"/>
          <w:color w:val="000000" w:themeColor="text1"/>
          <w:lang w:eastAsia="es-ES"/>
        </w:rPr>
        <w:lastRenderedPageBreak/>
        <w:t>visual no permitía establecer una referencia suficientemente fiable, se utilizó la categoría UNKNOWN y se documentó el motivo correspondiente.</w:t>
      </w:r>
    </w:p>
    <w:p w14:paraId="7BA9E424" w14:textId="331134A1" w:rsidR="00596604" w:rsidRDefault="00596604">
      <w:pPr>
        <w:ind w:left="360"/>
        <w:rPr>
          <w:rFonts w:eastAsiaTheme="majorEastAsia"/>
          <w:color w:val="000000" w:themeColor="text1"/>
          <w:lang w:eastAsia="es-ES"/>
        </w:rPr>
      </w:pPr>
      <w:r w:rsidRPr="00596604">
        <w:rPr>
          <w:rFonts w:eastAsiaTheme="majorEastAsia"/>
          <w:color w:val="000000" w:themeColor="text1"/>
          <w:lang w:eastAsia="es-ES"/>
        </w:rPr>
        <w:t>Con el fin de evitar que la referencia manual reprodujera directamente la lógica automática del sistema, las variables calculadas por el pipeline no se utilizaron como criterio único de anotación. La valoración se basó prioritariamente en la observación directa de la escena y de su evolución temporal.</w:t>
      </w:r>
    </w:p>
    <w:p w14:paraId="7ED1B352" w14:textId="77777777" w:rsidR="00596604" w:rsidRDefault="00596604" w:rsidP="00596604">
      <w:pPr>
        <w:keepNext/>
        <w:ind w:left="360"/>
        <w:rPr>
          <w:i/>
          <w:iCs/>
          <w:sz w:val="18"/>
          <w:szCs w:val="18"/>
        </w:rPr>
      </w:pPr>
      <w:r>
        <w:rPr>
          <w:rFonts w:eastAsiaTheme="majorEastAsia"/>
          <w:noProof/>
          <w:color w:val="000000" w:themeColor="text1"/>
          <w:lang w:eastAsia="es-ES"/>
        </w:rPr>
        <w:drawing>
          <wp:inline distT="0" distB="0" distL="0" distR="0" wp14:anchorId="1C58D563" wp14:editId="4DD9406F">
            <wp:extent cx="4850969" cy="3638227"/>
            <wp:effectExtent l="0" t="0" r="6985" b="635"/>
            <wp:docPr id="1589201122" name="Imagen 5" descr="This diagram is a flowchart or a decision tree that outlines various parameters and flags for a traffic signal monitoring and control system, including fields for event identification, video sequence, frame review, signal state, risk level, recommendations, and manual input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201122" name="Imagen 5" descr="This diagram is a flowchart or a decision tree that outlines various parameters and flags for a traffic signal monitoring and control system, including fields for event identification, video sequence, frame review, signal state, risk level, recommendations, and manual inputs.&#10;&#10;El contenido generado por IA puede ser incorrecto."/>
                    <pic:cNvPicPr/>
                  </pic:nvPicPr>
                  <pic:blipFill>
                    <a:blip r:embed="rId33" cstate="print">
                      <a:extLst>
                        <a:ext uri="{28A0092B-C50C-407E-A947-70E740481C1C}">
                          <a14:useLocalDpi xmlns:a14="http://schemas.microsoft.com/office/drawing/2010/main" val="0"/>
                        </a:ext>
                      </a:extLst>
                    </a:blip>
                    <a:stretch>
                      <a:fillRect/>
                    </a:stretch>
                  </pic:blipFill>
                  <pic:spPr>
                    <a:xfrm>
                      <a:off x="0" y="0"/>
                      <a:ext cx="4868154" cy="3651116"/>
                    </a:xfrm>
                    <a:prstGeom prst="rect">
                      <a:avLst/>
                    </a:prstGeom>
                  </pic:spPr>
                </pic:pic>
              </a:graphicData>
            </a:graphic>
          </wp:inline>
        </w:drawing>
      </w:r>
    </w:p>
    <w:p w14:paraId="15F595DF" w14:textId="35843747" w:rsidR="00596604" w:rsidRDefault="00596604" w:rsidP="00596604">
      <w:pPr>
        <w:keepNext/>
        <w:ind w:left="360"/>
        <w:rPr>
          <w:i/>
          <w:iCs/>
          <w:sz w:val="18"/>
          <w:szCs w:val="18"/>
        </w:rPr>
      </w:pPr>
      <w:bookmarkStart w:id="97" w:name="_Toc242734715"/>
      <w:r w:rsidRPr="00596604">
        <w:rPr>
          <w:i/>
          <w:iCs/>
          <w:sz w:val="18"/>
          <w:szCs w:val="18"/>
        </w:rPr>
        <w:t xml:space="preserve">Tabla </w:t>
      </w:r>
      <w:r w:rsidRPr="00596604">
        <w:rPr>
          <w:i/>
          <w:iCs/>
          <w:sz w:val="18"/>
          <w:szCs w:val="18"/>
        </w:rPr>
        <w:fldChar w:fldCharType="begin"/>
      </w:r>
      <w:r w:rsidRPr="00596604">
        <w:rPr>
          <w:i/>
          <w:iCs/>
          <w:sz w:val="18"/>
          <w:szCs w:val="18"/>
        </w:rPr>
        <w:instrText xml:space="preserve"> SEQ Tabla \* ARABIC </w:instrText>
      </w:r>
      <w:r w:rsidRPr="00596604">
        <w:rPr>
          <w:i/>
          <w:iCs/>
          <w:sz w:val="18"/>
          <w:szCs w:val="18"/>
        </w:rPr>
        <w:fldChar w:fldCharType="separate"/>
      </w:r>
      <w:r w:rsidR="00291978">
        <w:rPr>
          <w:i/>
          <w:iCs/>
          <w:noProof/>
          <w:sz w:val="18"/>
          <w:szCs w:val="18"/>
        </w:rPr>
        <w:t>10</w:t>
      </w:r>
      <w:r w:rsidRPr="00596604">
        <w:rPr>
          <w:i/>
          <w:iCs/>
          <w:sz w:val="18"/>
          <w:szCs w:val="18"/>
        </w:rPr>
        <w:fldChar w:fldCharType="end"/>
      </w:r>
      <w:r w:rsidRPr="00596604">
        <w:rPr>
          <w:i/>
          <w:iCs/>
          <w:sz w:val="18"/>
          <w:szCs w:val="18"/>
        </w:rPr>
        <w:t xml:space="preserve"> Principales campos utilizados en la evaluación manual de los eventos. Elaboración propia.</w:t>
      </w:r>
      <w:bookmarkEnd w:id="97"/>
    </w:p>
    <w:p w14:paraId="37875222" w14:textId="77777777" w:rsidR="002B07B3" w:rsidRPr="00596604" w:rsidRDefault="002B07B3" w:rsidP="00596604">
      <w:pPr>
        <w:keepNext/>
        <w:ind w:left="360"/>
        <w:rPr>
          <w:i/>
          <w:iCs/>
          <w:sz w:val="18"/>
          <w:szCs w:val="18"/>
        </w:rPr>
      </w:pPr>
    </w:p>
    <w:p w14:paraId="7957AE7C" w14:textId="7547FC06" w:rsidR="00906358" w:rsidRDefault="002B07B3" w:rsidP="002B07B3">
      <w:pPr>
        <w:ind w:left="284"/>
        <w:rPr>
          <w:b/>
          <w:bCs/>
        </w:rPr>
      </w:pPr>
      <w:r w:rsidRPr="002B07B3">
        <w:rPr>
          <w:b/>
          <w:bCs/>
        </w:rPr>
        <w:t>A4</w:t>
      </w:r>
      <w:r w:rsidR="006B2D85">
        <w:rPr>
          <w:b/>
          <w:bCs/>
        </w:rPr>
        <w:t>.</w:t>
      </w:r>
      <w:r w:rsidRPr="002B07B3">
        <w:rPr>
          <w:b/>
          <w:bCs/>
        </w:rPr>
        <w:t xml:space="preserve"> </w:t>
      </w:r>
      <w:r w:rsidR="00291978" w:rsidRPr="00291978">
        <w:rPr>
          <w:b/>
          <w:bCs/>
        </w:rPr>
        <w:t>Caracterización técnica del conjunto experimental de vídeos</w:t>
      </w:r>
    </w:p>
    <w:p w14:paraId="4DD207BE" w14:textId="4B4B6EEA" w:rsidR="004C54C3" w:rsidRDefault="00291978" w:rsidP="00291978">
      <w:pPr>
        <w:spacing w:after="0" w:line="240" w:lineRule="auto"/>
      </w:pPr>
      <w:r w:rsidRPr="00291978">
        <w:t>El conjunto experimental utilizado durante el desarrollo está formado por diez secuencias de vídeo propias registradas en escenarios urbanos reales. Con el objetivo de caracterizar de forma compacta el material utilizado, la Tabla 11 recoge para cada secuencia su condición general de adquisición, el número de fotogramas, la tasa aproximada de fotogramas por segundo y su duración. Estas características permiten documentar las propiedades básicas de las secuencias empleadas durante la experimentación y la diversidad del material analizado.</w:t>
      </w:r>
      <w:r w:rsidR="002B07B3">
        <w:br w:type="page"/>
      </w:r>
    </w:p>
    <w:p w14:paraId="70926A5C" w14:textId="71A72754" w:rsidR="004C54C3" w:rsidRDefault="0006735A" w:rsidP="004C54C3">
      <w:pPr>
        <w:keepNext/>
      </w:pPr>
      <w:r>
        <w:rPr>
          <w:noProof/>
        </w:rPr>
        <w:lastRenderedPageBreak/>
        <w:drawing>
          <wp:inline distT="0" distB="0" distL="0" distR="0" wp14:anchorId="349CBC79" wp14:editId="07DDB3D3">
            <wp:extent cx="5400040" cy="2799080"/>
            <wp:effectExtent l="0" t="0" r="0" b="1270"/>
            <wp:docPr id="394259534" name="Imagen 5" descr="The document is a table listing various video files with their respective recording conditions, including time, frame rate (FPS), and duration, categorized as diurno (daytime) or nocturno (nighttime).&#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259534" name="Imagen 5" descr="The document is a table listing various video files with their respective recording conditions, including time, frame rate (FPS), and duration, categorized as diurno (daytime) or nocturno (nighttime).&#10;&#10;El contenido generado por IA puede ser incorrecto."/>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400040" cy="2799080"/>
                    </a:xfrm>
                    <a:prstGeom prst="rect">
                      <a:avLst/>
                    </a:prstGeom>
                  </pic:spPr>
                </pic:pic>
              </a:graphicData>
            </a:graphic>
          </wp:inline>
        </w:drawing>
      </w:r>
    </w:p>
    <w:p w14:paraId="0CDD1AEB" w14:textId="77777777" w:rsidR="00291978" w:rsidRDefault="004C54C3" w:rsidP="00291978">
      <w:pPr>
        <w:pStyle w:val="Descripcin"/>
        <w:jc w:val="both"/>
      </w:pPr>
      <w:bookmarkStart w:id="98" w:name="_Toc242734716"/>
      <w:r>
        <w:t xml:space="preserve">Tabla </w:t>
      </w:r>
      <w:fldSimple w:instr=" SEQ Tabla \* ARABIC ">
        <w:r w:rsidR="00291978">
          <w:rPr>
            <w:noProof/>
          </w:rPr>
          <w:t>11</w:t>
        </w:r>
      </w:fldSimple>
      <w:r>
        <w:t xml:space="preserve"> </w:t>
      </w:r>
      <w:r w:rsidR="00291978" w:rsidRPr="00291978">
        <w:t>Características técnicas de las diez secuencias del conjunto experimental. Elaboración propia.</w:t>
      </w:r>
      <w:bookmarkEnd w:id="98"/>
    </w:p>
    <w:p w14:paraId="540B8347" w14:textId="77777777" w:rsidR="00291978" w:rsidRDefault="00291978" w:rsidP="00291978">
      <w:pPr>
        <w:pStyle w:val="Descripcin"/>
        <w:jc w:val="both"/>
      </w:pPr>
    </w:p>
    <w:p w14:paraId="2011C38C" w14:textId="172EB0F9" w:rsidR="00291978" w:rsidRPr="00291978" w:rsidRDefault="00291978" w:rsidP="00291978">
      <w:pPr>
        <w:pStyle w:val="Descripcin"/>
        <w:jc w:val="both"/>
        <w:rPr>
          <w:i w:val="0"/>
          <w:iCs w:val="0"/>
          <w:sz w:val="22"/>
          <w:szCs w:val="22"/>
        </w:rPr>
      </w:pPr>
      <w:r w:rsidRPr="00291978">
        <w:rPr>
          <w:rFonts w:eastAsiaTheme="majorEastAsia"/>
          <w:b/>
          <w:bCs/>
          <w:i w:val="0"/>
          <w:iCs w:val="0"/>
          <w:sz w:val="22"/>
          <w:szCs w:val="22"/>
          <w:lang w:eastAsia="es-ES"/>
        </w:rPr>
        <w:t>A5</w:t>
      </w:r>
      <w:r w:rsidR="006B2D85">
        <w:rPr>
          <w:rFonts w:eastAsiaTheme="majorEastAsia"/>
          <w:b/>
          <w:bCs/>
          <w:i w:val="0"/>
          <w:iCs w:val="0"/>
          <w:sz w:val="22"/>
          <w:szCs w:val="22"/>
          <w:lang w:eastAsia="es-ES"/>
        </w:rPr>
        <w:t>.</w:t>
      </w:r>
      <w:r w:rsidRPr="00291978">
        <w:rPr>
          <w:rFonts w:eastAsiaTheme="majorEastAsia"/>
          <w:b/>
          <w:bCs/>
          <w:i w:val="0"/>
          <w:iCs w:val="0"/>
          <w:sz w:val="22"/>
          <w:szCs w:val="22"/>
          <w:lang w:eastAsia="es-ES"/>
        </w:rPr>
        <w:t xml:space="preserve"> Resultados del procesamiento temporal de la señalización</w:t>
      </w:r>
    </w:p>
    <w:p w14:paraId="5304CBDF" w14:textId="7D66FCE0" w:rsidR="00291978" w:rsidRDefault="00291978" w:rsidP="002B07B3">
      <w:pPr>
        <w:rPr>
          <w:rFonts w:eastAsiaTheme="majorEastAsia"/>
          <w:color w:val="000000" w:themeColor="text1"/>
          <w:lang w:eastAsia="es-ES"/>
        </w:rPr>
      </w:pPr>
      <w:r w:rsidRPr="00291978">
        <w:rPr>
          <w:rFonts w:eastAsiaTheme="majorEastAsia"/>
          <w:color w:val="000000" w:themeColor="text1"/>
          <w:lang w:eastAsia="es-ES"/>
        </w:rPr>
        <w:t>Como complemento a la caracterización de las secuencias originales, se presenta a continuación un resumen de los resultados obtenidos durante el procesamiento temporal de los diez vídeos. Para cada secuencia se recoge el número de observaciones generadas, las trayectorias consolidadas y su distribución entre los estados GREEN, RED y NON_ACTIONABLE. Esta información permite observar de forma compacta el comportamiento del módulo de interpretación temporal sobre el conjunto experimental completo.</w:t>
      </w:r>
    </w:p>
    <w:p w14:paraId="3F0A8139" w14:textId="77777777" w:rsidR="00291978" w:rsidRDefault="00291978" w:rsidP="00291978">
      <w:pPr>
        <w:keepNext/>
      </w:pPr>
      <w:r>
        <w:rPr>
          <w:rFonts w:eastAsiaTheme="majorEastAsia"/>
          <w:noProof/>
          <w:color w:val="000000" w:themeColor="text1"/>
          <w:lang w:eastAsia="es-ES"/>
        </w:rPr>
        <w:drawing>
          <wp:inline distT="0" distB="0" distL="0" distR="0" wp14:anchorId="55DFB3B0" wp14:editId="110AC3F3">
            <wp:extent cx="3572360" cy="2679266"/>
            <wp:effectExtent l="0" t="0" r="9525" b="6985"/>
            <wp:docPr id="93945468"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45468" name="Imagen 9"/>
                    <pic:cNvPicPr/>
                  </pic:nvPicPr>
                  <pic:blipFill>
                    <a:blip r:embed="rId35" cstate="print">
                      <a:extLst>
                        <a:ext uri="{28A0092B-C50C-407E-A947-70E740481C1C}">
                          <a14:useLocalDpi xmlns:a14="http://schemas.microsoft.com/office/drawing/2010/main" val="0"/>
                        </a:ext>
                      </a:extLst>
                    </a:blip>
                    <a:stretch>
                      <a:fillRect/>
                    </a:stretch>
                  </pic:blipFill>
                  <pic:spPr>
                    <a:xfrm>
                      <a:off x="0" y="0"/>
                      <a:ext cx="3665493" cy="2749115"/>
                    </a:xfrm>
                    <a:prstGeom prst="rect">
                      <a:avLst/>
                    </a:prstGeom>
                  </pic:spPr>
                </pic:pic>
              </a:graphicData>
            </a:graphic>
          </wp:inline>
        </w:drawing>
      </w:r>
    </w:p>
    <w:p w14:paraId="70F48161" w14:textId="1ED94A79" w:rsidR="002B07B3" w:rsidRPr="00291978" w:rsidRDefault="00291978" w:rsidP="00291978">
      <w:pPr>
        <w:pStyle w:val="Descripcin"/>
        <w:jc w:val="both"/>
        <w:rPr>
          <w:rFonts w:eastAsiaTheme="majorEastAsia"/>
          <w:sz w:val="22"/>
          <w:szCs w:val="22"/>
          <w:lang w:eastAsia="es-ES"/>
        </w:rPr>
      </w:pPr>
      <w:bookmarkStart w:id="99" w:name="_Toc242734717"/>
      <w:r>
        <w:t xml:space="preserve">Tabla </w:t>
      </w:r>
      <w:fldSimple w:instr=" SEQ Tabla \* ARABIC ">
        <w:r>
          <w:rPr>
            <w:noProof/>
          </w:rPr>
          <w:t>12</w:t>
        </w:r>
      </w:fldSimple>
      <w:r>
        <w:t xml:space="preserve"> </w:t>
      </w:r>
      <w:r w:rsidRPr="00291978">
        <w:t>Resumen del procesamiento temporal de los diez vídeos del conjunto experimental. Elaboración propia.</w:t>
      </w:r>
      <w:bookmarkEnd w:id="99"/>
    </w:p>
    <w:p w14:paraId="33CDBB97" w14:textId="77777777" w:rsidR="00906358" w:rsidRDefault="00A973DB">
      <w:pPr>
        <w:pStyle w:val="Ttulo1"/>
        <w:spacing w:before="0" w:after="200"/>
        <w:ind w:left="360"/>
        <w:rPr>
          <w:lang w:eastAsia="es-ES"/>
        </w:rPr>
      </w:pPr>
      <w:bookmarkStart w:id="100" w:name="_Toc242730205"/>
      <w:r>
        <w:rPr>
          <w:lang w:eastAsia="es-ES"/>
        </w:rPr>
        <w:lastRenderedPageBreak/>
        <w:t>Anexos I</w:t>
      </w:r>
      <w:bookmarkEnd w:id="100"/>
    </w:p>
    <w:p w14:paraId="76A26319" w14:textId="77777777" w:rsidR="0072474B" w:rsidRDefault="0072474B" w:rsidP="0072474B">
      <w:pPr>
        <w:rPr>
          <w:lang w:eastAsia="es-ES"/>
        </w:rPr>
      </w:pPr>
    </w:p>
    <w:p w14:paraId="4EC0AEB7" w14:textId="77777777" w:rsidR="0072474B" w:rsidRPr="0072474B" w:rsidRDefault="001E36DB" w:rsidP="0072474B">
      <w:pPr>
        <w:rPr>
          <w:lang w:eastAsia="es-ES"/>
        </w:rPr>
      </w:pPr>
      <w:r>
        <w:rPr>
          <w:lang w:eastAsia="es-ES"/>
        </w:rPr>
        <w:t xml:space="preserve">Los anexos también contienen información adicional que se considera relevante para justificar las conclusiones del trabajo, pero, por lo general, </w:t>
      </w:r>
      <w:r w:rsidRPr="00A54EBE">
        <w:rPr>
          <w:u w:val="single"/>
          <w:lang w:eastAsia="es-ES"/>
        </w:rPr>
        <w:t>el autor de contenido del anexo es distinto al autor del trabajo</w:t>
      </w:r>
      <w:r>
        <w:rPr>
          <w:lang w:eastAsia="es-ES"/>
        </w:rPr>
        <w:t xml:space="preserve">. </w:t>
      </w:r>
      <w:r w:rsidR="00A54EBE">
        <w:rPr>
          <w:lang w:eastAsia="es-ES"/>
        </w:rPr>
        <w:t xml:space="preserve">Suele ser un documento independiente del trabajo. </w:t>
      </w:r>
      <w:r>
        <w:rPr>
          <w:lang w:eastAsia="es-ES"/>
        </w:rPr>
        <w:t>Pueden ser tablas de datos, imágenes, etc. Es necesario incluir las referencias de los documentos de donde procedan.</w:t>
      </w:r>
    </w:p>
    <w:sectPr w:rsidR="0072474B" w:rsidRPr="0072474B" w:rsidSect="00BF0DD1">
      <w:headerReference w:type="even" r:id="rId36"/>
      <w:headerReference w:type="default" r:id="rId37"/>
      <w:footerReference w:type="even" r:id="rId38"/>
      <w:footerReference w:type="default" r:id="rId39"/>
      <w:pgSz w:w="11906" w:h="16838"/>
      <w:pgMar w:top="2492" w:right="1701" w:bottom="1244" w:left="1701" w:header="708" w:footer="708"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F4CF3E" w14:textId="77777777" w:rsidR="00D202DF" w:rsidRDefault="00D202DF">
      <w:pPr>
        <w:spacing w:after="0" w:line="240" w:lineRule="auto"/>
      </w:pPr>
      <w:r>
        <w:separator/>
      </w:r>
    </w:p>
  </w:endnote>
  <w:endnote w:type="continuationSeparator" w:id="0">
    <w:p w14:paraId="44234383" w14:textId="77777777" w:rsidR="00D202DF" w:rsidRDefault="00D202D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Lohit Devanagari">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E3341F" w14:textId="46AFDB94" w:rsidR="00906358" w:rsidRDefault="00A768FF">
    <w:pPr>
      <w:pStyle w:val="Piedepgina"/>
    </w:pPr>
    <w:r>
      <w:rPr>
        <w:noProof/>
      </w:rPr>
      <mc:AlternateContent>
        <mc:Choice Requires="wps">
          <w:drawing>
            <wp:anchor distT="0" distB="0" distL="0" distR="0" simplePos="0" relativeHeight="251658242" behindDoc="1" locked="0" layoutInCell="1" allowOverlap="1" wp14:anchorId="1931C88B" wp14:editId="6F951E14">
              <wp:simplePos x="0" y="0"/>
              <wp:positionH relativeFrom="page">
                <wp:posOffset>5956935</wp:posOffset>
              </wp:positionH>
              <wp:positionV relativeFrom="paragraph">
                <wp:posOffset>292735</wp:posOffset>
              </wp:positionV>
              <wp:extent cx="689610" cy="295275"/>
              <wp:effectExtent l="0" t="0" r="0" b="0"/>
              <wp:wrapNone/>
              <wp:docPr id="1640199421" name="Rectángulo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89610" cy="295275"/>
                      </a:xfrm>
                      <a:prstGeom prst="rect">
                        <a:avLst/>
                      </a:prstGeom>
                      <a:noFill/>
                      <a:ln w="6480">
                        <a:noFill/>
                      </a:ln>
                    </wps:spPr>
                    <wps:style>
                      <a:lnRef idx="0">
                        <a:scrgbClr r="0" g="0" b="0"/>
                      </a:lnRef>
                      <a:fillRef idx="0">
                        <a:scrgbClr r="0" g="0" b="0"/>
                      </a:fillRef>
                      <a:effectRef idx="0">
                        <a:scrgbClr r="0" g="0" b="0"/>
                      </a:effectRef>
                      <a:fontRef idx="minor"/>
                    </wps:style>
                    <wps:txbx>
                      <w:txbxContent>
                        <w:sdt>
                          <w:sdtPr>
                            <w:id w:val="1323943781"/>
                            <w:docPartObj>
                              <w:docPartGallery w:val="Page Numbers (Bottom of Page)"/>
                              <w:docPartUnique/>
                            </w:docPartObj>
                          </w:sdtPr>
                          <w:sdtEndPr/>
                          <w:sdtContent>
                            <w:p w14:paraId="30A6DAF3" w14:textId="77777777" w:rsidR="00906358" w:rsidRDefault="00BF0DD1">
                              <w:pPr>
                                <w:pStyle w:val="Contenidodelmarco"/>
                                <w:spacing w:after="0"/>
                                <w:contextualSpacing/>
                                <w:rPr>
                                  <w:color w:val="333333"/>
                                  <w:highlight w:val="white"/>
                                </w:rPr>
                              </w:pPr>
                              <w:r>
                                <w:rPr>
                                  <w:color w:val="333333"/>
                                  <w:sz w:val="18"/>
                                  <w:highlight w:val="white"/>
                                </w:rPr>
                                <w:fldChar w:fldCharType="begin"/>
                              </w:r>
                              <w:r w:rsidR="00A973DB">
                                <w:rPr>
                                  <w:color w:val="333333"/>
                                  <w:sz w:val="18"/>
                                  <w:highlight w:val="white"/>
                                </w:rPr>
                                <w:instrText>PAGE</w:instrText>
                              </w:r>
                              <w:r>
                                <w:rPr>
                                  <w:color w:val="333333"/>
                                  <w:sz w:val="18"/>
                                  <w:highlight w:val="white"/>
                                </w:rPr>
                                <w:fldChar w:fldCharType="separate"/>
                              </w:r>
                              <w:r w:rsidR="00824CF9">
                                <w:rPr>
                                  <w:noProof/>
                                  <w:color w:val="333333"/>
                                  <w:sz w:val="18"/>
                                  <w:highlight w:val="white"/>
                                </w:rPr>
                                <w:t>12</w:t>
                              </w:r>
                              <w:r>
                                <w:rPr>
                                  <w:color w:val="333333"/>
                                  <w:sz w:val="18"/>
                                  <w:highlight w:val="white"/>
                                </w:rPr>
                                <w:fldChar w:fldCharType="end"/>
                              </w:r>
                              <w:r w:rsidR="00A973DB">
                                <w:rPr>
                                  <w:color w:val="333333"/>
                                  <w:sz w:val="18"/>
                                  <w:highlight w:val="white"/>
                                </w:rPr>
                                <w:t xml:space="preserve"> de </w:t>
                              </w:r>
                              <w:r>
                                <w:rPr>
                                  <w:color w:val="333333"/>
                                  <w:sz w:val="18"/>
                                  <w:highlight w:val="white"/>
                                </w:rPr>
                                <w:fldChar w:fldCharType="begin"/>
                              </w:r>
                              <w:r w:rsidR="00A973DB">
                                <w:rPr>
                                  <w:color w:val="333333"/>
                                  <w:sz w:val="18"/>
                                  <w:highlight w:val="white"/>
                                </w:rPr>
                                <w:instrText>NUMPAGES</w:instrText>
                              </w:r>
                              <w:r>
                                <w:rPr>
                                  <w:color w:val="333333"/>
                                  <w:sz w:val="18"/>
                                  <w:highlight w:val="white"/>
                                </w:rPr>
                                <w:fldChar w:fldCharType="separate"/>
                              </w:r>
                              <w:r w:rsidR="00824CF9">
                                <w:rPr>
                                  <w:noProof/>
                                  <w:color w:val="333333"/>
                                  <w:sz w:val="18"/>
                                  <w:highlight w:val="white"/>
                                </w:rPr>
                                <w:t>14</w:t>
                              </w:r>
                              <w:r>
                                <w:rPr>
                                  <w:color w:val="333333"/>
                                  <w:sz w:val="18"/>
                                  <w:highlight w:val="white"/>
                                </w:rPr>
                                <w:fldChar w:fldCharType="end"/>
                              </w:r>
                            </w:p>
                          </w:sdtContent>
                        </w:sdt>
                      </w:txbxContent>
                    </wps:txbx>
                    <wps:bodyPr>
                      <a:noAutofit/>
                    </wps:bodyPr>
                  </wps:wsp>
                </a:graphicData>
              </a:graphic>
              <wp14:sizeRelH relativeFrom="page">
                <wp14:pctWidth>0</wp14:pctWidth>
              </wp14:sizeRelH>
              <wp14:sizeRelV relativeFrom="page">
                <wp14:pctHeight>0</wp14:pctHeight>
              </wp14:sizeRelV>
            </wp:anchor>
          </w:drawing>
        </mc:Choice>
        <mc:Fallback>
          <w:pict>
            <v:rect w14:anchorId="1931C88B" id="Rectángulo 3" o:spid="_x0000_s1026" style="position:absolute;left:0;text-align:left;margin-left:469.05pt;margin-top:23.05pt;width:54.3pt;height:23.25pt;z-index:-25165823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" filled="f" stroked="f" strokeweight=".18mm">
              <v:textbox>
                <w:txbxContent>
                  <w:sdt>
                    <w:sdtPr>
                      <w:id w:val="1323943781"/>
                      <w:docPartObj>
                        <w:docPartGallery w:val="Page Numbers (Bottom of Page)"/>
                        <w:docPartUnique/>
                      </w:docPartObj>
                    </w:sdtPr>
                    <w:sdtEndPr/>
                    <w:sdtContent>
                      <w:p w14:paraId="30A6DAF3" w14:textId="77777777" w:rsidR="00906358" w:rsidRDefault="00BF0DD1">
                        <w:pPr>
                          <w:pStyle w:val="Contenidodelmarco"/>
                          <w:spacing w:after="0"/>
                          <w:contextualSpacing/>
                          <w:rPr>
                            <w:color w:val="333333"/>
                            <w:highlight w:val="white"/>
                          </w:rPr>
                        </w:pPr>
                        <w:r>
                          <w:rPr>
                            <w:color w:val="333333"/>
                            <w:sz w:val="18"/>
                            <w:highlight w:val="white"/>
                          </w:rPr>
                          <w:fldChar w:fldCharType="begin"/>
                        </w:r>
                        <w:r w:rsidR="00A973DB">
                          <w:rPr>
                            <w:color w:val="333333"/>
                            <w:sz w:val="18"/>
                            <w:highlight w:val="white"/>
                          </w:rPr>
                          <w:instrText>PAGE</w:instrText>
                        </w:r>
                        <w:r>
                          <w:rPr>
                            <w:color w:val="333333"/>
                            <w:sz w:val="18"/>
                            <w:highlight w:val="white"/>
                          </w:rPr>
                          <w:fldChar w:fldCharType="separate"/>
                        </w:r>
                        <w:r w:rsidR="00824CF9">
                          <w:rPr>
                            <w:noProof/>
                            <w:color w:val="333333"/>
                            <w:sz w:val="18"/>
                            <w:highlight w:val="white"/>
                          </w:rPr>
                          <w:t>12</w:t>
                        </w:r>
                        <w:r>
                          <w:rPr>
                            <w:color w:val="333333"/>
                            <w:sz w:val="18"/>
                            <w:highlight w:val="white"/>
                          </w:rPr>
                          <w:fldChar w:fldCharType="end"/>
                        </w:r>
                        <w:r w:rsidR="00A973DB">
                          <w:rPr>
                            <w:color w:val="333333"/>
                            <w:sz w:val="18"/>
                            <w:highlight w:val="white"/>
                          </w:rPr>
                          <w:t xml:space="preserve"> de </w:t>
                        </w:r>
                        <w:r>
                          <w:rPr>
                            <w:color w:val="333333"/>
                            <w:sz w:val="18"/>
                            <w:highlight w:val="white"/>
                          </w:rPr>
                          <w:fldChar w:fldCharType="begin"/>
                        </w:r>
                        <w:r w:rsidR="00A973DB">
                          <w:rPr>
                            <w:color w:val="333333"/>
                            <w:sz w:val="18"/>
                            <w:highlight w:val="white"/>
                          </w:rPr>
                          <w:instrText>NUMPAGES</w:instrText>
                        </w:r>
                        <w:r>
                          <w:rPr>
                            <w:color w:val="333333"/>
                            <w:sz w:val="18"/>
                            <w:highlight w:val="white"/>
                          </w:rPr>
                          <w:fldChar w:fldCharType="separate"/>
                        </w:r>
                        <w:r w:rsidR="00824CF9">
                          <w:rPr>
                            <w:noProof/>
                            <w:color w:val="333333"/>
                            <w:sz w:val="18"/>
                            <w:highlight w:val="white"/>
                          </w:rPr>
                          <w:t>14</w:t>
                        </w:r>
                        <w:r>
                          <w:rPr>
                            <w:color w:val="333333"/>
                            <w:sz w:val="18"/>
                            <w:highlight w:val="white"/>
                          </w:rPr>
                          <w:fldChar w:fldCharType="end"/>
                        </w:r>
                      </w:p>
                    </w:sdtContent>
                  </w:sdt>
                </w:txbxContent>
              </v:textbox>
              <w10:wrap anchorx="page"/>
            </v:rect>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F6DAAA" w14:textId="5B62FE33" w:rsidR="00906358" w:rsidRDefault="00A768FF">
    <w:pPr>
      <w:pStyle w:val="Piedepgina"/>
    </w:pPr>
    <w:r>
      <w:rPr>
        <w:noProof/>
      </w:rPr>
      <mc:AlternateContent>
        <mc:Choice Requires="wps">
          <w:drawing>
            <wp:anchor distT="0" distB="0" distL="0" distR="0" simplePos="0" relativeHeight="251658241" behindDoc="1" locked="0" layoutInCell="1" allowOverlap="1" wp14:anchorId="25E72C9A" wp14:editId="58DE189C">
              <wp:simplePos x="0" y="0"/>
              <wp:positionH relativeFrom="page">
                <wp:posOffset>5956935</wp:posOffset>
              </wp:positionH>
              <wp:positionV relativeFrom="paragraph">
                <wp:posOffset>292735</wp:posOffset>
              </wp:positionV>
              <wp:extent cx="689610" cy="295275"/>
              <wp:effectExtent l="0" t="0" r="0" b="0"/>
              <wp:wrapNone/>
              <wp:docPr id="1177460035" name="Rectángulo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89610" cy="295275"/>
                      </a:xfrm>
                      <a:prstGeom prst="rect">
                        <a:avLst/>
                      </a:prstGeom>
                      <a:noFill/>
                      <a:ln w="6480">
                        <a:noFill/>
                      </a:ln>
                    </wps:spPr>
                    <wps:style>
                      <a:lnRef idx="0">
                        <a:scrgbClr r="0" g="0" b="0"/>
                      </a:lnRef>
                      <a:fillRef idx="0">
                        <a:scrgbClr r="0" g="0" b="0"/>
                      </a:fillRef>
                      <a:effectRef idx="0">
                        <a:scrgbClr r="0" g="0" b="0"/>
                      </a:effectRef>
                      <a:fontRef idx="minor"/>
                    </wps:style>
                    <wps:txbx>
                      <w:txbxContent>
                        <w:sdt>
                          <w:sdtPr>
                            <w:id w:val="467964983"/>
                            <w:docPartObj>
                              <w:docPartGallery w:val="Page Numbers (Bottom of Page)"/>
                              <w:docPartUnique/>
                            </w:docPartObj>
                          </w:sdtPr>
                          <w:sdtEndPr/>
                          <w:sdtContent>
                            <w:p w14:paraId="52FC9A57" w14:textId="77777777" w:rsidR="00906358" w:rsidRDefault="00BF0DD1">
                              <w:pPr>
                                <w:pStyle w:val="Contenidodelmarco"/>
                                <w:spacing w:after="0"/>
                                <w:contextualSpacing/>
                                <w:rPr>
                                  <w:color w:val="333333"/>
                                  <w:highlight w:val="white"/>
                                </w:rPr>
                              </w:pPr>
                              <w:r>
                                <w:rPr>
                                  <w:color w:val="333333"/>
                                  <w:sz w:val="18"/>
                                  <w:highlight w:val="white"/>
                                </w:rPr>
                                <w:fldChar w:fldCharType="begin"/>
                              </w:r>
                              <w:r w:rsidR="00A973DB">
                                <w:rPr>
                                  <w:color w:val="333333"/>
                                  <w:sz w:val="18"/>
                                  <w:highlight w:val="white"/>
                                </w:rPr>
                                <w:instrText>PAGE</w:instrText>
                              </w:r>
                              <w:r>
                                <w:rPr>
                                  <w:color w:val="333333"/>
                                  <w:sz w:val="18"/>
                                  <w:highlight w:val="white"/>
                                </w:rPr>
                                <w:fldChar w:fldCharType="separate"/>
                              </w:r>
                              <w:r w:rsidR="00824CF9">
                                <w:rPr>
                                  <w:noProof/>
                                  <w:color w:val="333333"/>
                                  <w:sz w:val="18"/>
                                  <w:highlight w:val="white"/>
                                </w:rPr>
                                <w:t>13</w:t>
                              </w:r>
                              <w:r>
                                <w:rPr>
                                  <w:color w:val="333333"/>
                                  <w:sz w:val="18"/>
                                  <w:highlight w:val="white"/>
                                </w:rPr>
                                <w:fldChar w:fldCharType="end"/>
                              </w:r>
                              <w:r w:rsidR="00A973DB">
                                <w:rPr>
                                  <w:color w:val="333333"/>
                                  <w:sz w:val="18"/>
                                  <w:highlight w:val="white"/>
                                </w:rPr>
                                <w:t xml:space="preserve"> de </w:t>
                              </w:r>
                              <w:r>
                                <w:rPr>
                                  <w:color w:val="333333"/>
                                  <w:sz w:val="18"/>
                                  <w:highlight w:val="white"/>
                                </w:rPr>
                                <w:fldChar w:fldCharType="begin"/>
                              </w:r>
                              <w:r w:rsidR="00A973DB">
                                <w:rPr>
                                  <w:color w:val="333333"/>
                                  <w:sz w:val="18"/>
                                  <w:highlight w:val="white"/>
                                </w:rPr>
                                <w:instrText>NUMPAGES</w:instrText>
                              </w:r>
                              <w:r>
                                <w:rPr>
                                  <w:color w:val="333333"/>
                                  <w:sz w:val="18"/>
                                  <w:highlight w:val="white"/>
                                </w:rPr>
                                <w:fldChar w:fldCharType="separate"/>
                              </w:r>
                              <w:r w:rsidR="00824CF9">
                                <w:rPr>
                                  <w:noProof/>
                                  <w:color w:val="333333"/>
                                  <w:sz w:val="18"/>
                                  <w:highlight w:val="white"/>
                                </w:rPr>
                                <w:t>14</w:t>
                              </w:r>
                              <w:r>
                                <w:rPr>
                                  <w:color w:val="333333"/>
                                  <w:sz w:val="18"/>
                                  <w:highlight w:val="white"/>
                                </w:rPr>
                                <w:fldChar w:fldCharType="end"/>
                              </w:r>
                            </w:p>
                          </w:sdtContent>
                        </w:sdt>
                      </w:txbxContent>
                    </wps:txbx>
                    <wps:bodyPr>
                      <a:noAutofit/>
                    </wps:bodyPr>
                  </wps:wsp>
                </a:graphicData>
              </a:graphic>
              <wp14:sizeRelH relativeFrom="page">
                <wp14:pctWidth>0</wp14:pctWidth>
              </wp14:sizeRelH>
              <wp14:sizeRelV relativeFrom="page">
                <wp14:pctHeight>0</wp14:pctHeight>
              </wp14:sizeRelV>
            </wp:anchor>
          </w:drawing>
        </mc:Choice>
        <mc:Fallback>
          <w:pict>
            <v:rect w14:anchorId="25E72C9A" id="Rectángulo 1" o:spid="_x0000_s1027" style="position:absolute;left:0;text-align:left;margin-left:469.05pt;margin-top:23.05pt;width:54.3pt;height:23.25pt;z-index:-251658239;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" filled="f" stroked="f" strokeweight=".18mm">
              <v:textbox>
                <w:txbxContent>
                  <w:sdt>
                    <w:sdtPr>
                      <w:id w:val="467964983"/>
                      <w:docPartObj>
                        <w:docPartGallery w:val="Page Numbers (Bottom of Page)"/>
                        <w:docPartUnique/>
                      </w:docPartObj>
                    </w:sdtPr>
                    <w:sdtEndPr/>
                    <w:sdtContent>
                      <w:p w14:paraId="52FC9A57" w14:textId="77777777" w:rsidR="00906358" w:rsidRDefault="00BF0DD1">
                        <w:pPr>
                          <w:pStyle w:val="Contenidodelmarco"/>
                          <w:spacing w:after="0"/>
                          <w:contextualSpacing/>
                          <w:rPr>
                            <w:color w:val="333333"/>
                            <w:highlight w:val="white"/>
                          </w:rPr>
                        </w:pPr>
                        <w:r>
                          <w:rPr>
                            <w:color w:val="333333"/>
                            <w:sz w:val="18"/>
                            <w:highlight w:val="white"/>
                          </w:rPr>
                          <w:fldChar w:fldCharType="begin"/>
                        </w:r>
                        <w:r w:rsidR="00A973DB">
                          <w:rPr>
                            <w:color w:val="333333"/>
                            <w:sz w:val="18"/>
                            <w:highlight w:val="white"/>
                          </w:rPr>
                          <w:instrText>PAGE</w:instrText>
                        </w:r>
                        <w:r>
                          <w:rPr>
                            <w:color w:val="333333"/>
                            <w:sz w:val="18"/>
                            <w:highlight w:val="white"/>
                          </w:rPr>
                          <w:fldChar w:fldCharType="separate"/>
                        </w:r>
                        <w:r w:rsidR="00824CF9">
                          <w:rPr>
                            <w:noProof/>
                            <w:color w:val="333333"/>
                            <w:sz w:val="18"/>
                            <w:highlight w:val="white"/>
                          </w:rPr>
                          <w:t>13</w:t>
                        </w:r>
                        <w:r>
                          <w:rPr>
                            <w:color w:val="333333"/>
                            <w:sz w:val="18"/>
                            <w:highlight w:val="white"/>
                          </w:rPr>
                          <w:fldChar w:fldCharType="end"/>
                        </w:r>
                        <w:r w:rsidR="00A973DB">
                          <w:rPr>
                            <w:color w:val="333333"/>
                            <w:sz w:val="18"/>
                            <w:highlight w:val="white"/>
                          </w:rPr>
                          <w:t xml:space="preserve"> de </w:t>
                        </w:r>
                        <w:r>
                          <w:rPr>
                            <w:color w:val="333333"/>
                            <w:sz w:val="18"/>
                            <w:highlight w:val="white"/>
                          </w:rPr>
                          <w:fldChar w:fldCharType="begin"/>
                        </w:r>
                        <w:r w:rsidR="00A973DB">
                          <w:rPr>
                            <w:color w:val="333333"/>
                            <w:sz w:val="18"/>
                            <w:highlight w:val="white"/>
                          </w:rPr>
                          <w:instrText>NUMPAGES</w:instrText>
                        </w:r>
                        <w:r>
                          <w:rPr>
                            <w:color w:val="333333"/>
                            <w:sz w:val="18"/>
                            <w:highlight w:val="white"/>
                          </w:rPr>
                          <w:fldChar w:fldCharType="separate"/>
                        </w:r>
                        <w:r w:rsidR="00824CF9">
                          <w:rPr>
                            <w:noProof/>
                            <w:color w:val="333333"/>
                            <w:sz w:val="18"/>
                            <w:highlight w:val="white"/>
                          </w:rPr>
                          <w:t>14</w:t>
                        </w:r>
                        <w:r>
                          <w:rPr>
                            <w:color w:val="333333"/>
                            <w:sz w:val="18"/>
                            <w:highlight w:val="white"/>
                          </w:rPr>
                          <w:fldChar w:fldCharType="end"/>
                        </w:r>
                      </w:p>
                    </w:sdtContent>
                  </w:sdt>
                </w:txbxContent>
              </v:textbox>
              <w10:wrap anchorx="page"/>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FE64F6" w14:textId="77777777" w:rsidR="00D202DF" w:rsidRDefault="00D202DF">
      <w:pPr>
        <w:spacing w:after="0" w:line="240" w:lineRule="auto"/>
      </w:pPr>
      <w:r>
        <w:separator/>
      </w:r>
    </w:p>
  </w:footnote>
  <w:footnote w:type="continuationSeparator" w:id="0">
    <w:p w14:paraId="2BCFCB89" w14:textId="77777777" w:rsidR="00D202DF" w:rsidRDefault="00D202D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1A7A0" w14:textId="77777777" w:rsidR="00906358" w:rsidRDefault="00A973DB">
    <w:pPr>
      <w:pStyle w:val="Cabeceraizquierda"/>
    </w:pPr>
    <w:r>
      <w:rPr>
        <w:noProof/>
        <w:lang w:eastAsia="es-ES"/>
      </w:rPr>
      <w:drawing>
        <wp:anchor distT="0" distB="0" distL="0" distR="0" simplePos="0" relativeHeight="251658243" behindDoc="1" locked="0" layoutInCell="1" allowOverlap="1" wp14:anchorId="50BD415A" wp14:editId="0780FAA8">
          <wp:simplePos x="0" y="0"/>
          <wp:positionH relativeFrom="column">
            <wp:posOffset>-720090</wp:posOffset>
          </wp:positionH>
          <wp:positionV relativeFrom="paragraph">
            <wp:posOffset>-71120</wp:posOffset>
          </wp:positionV>
          <wp:extent cx="1644650" cy="822325"/>
          <wp:effectExtent l="0" t="0" r="0" b="0"/>
          <wp:wrapNone/>
          <wp:docPr id="901645867" name="Imagen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3"/>
                  <pic:cNvPicPr>
                    <a:picLocks noChangeAspect="1" noChangeArrowheads="1"/>
                  </pic:cNvPicPr>
                </pic:nvPicPr>
                <pic:blipFill>
                  <a:blip r:embed="rId1"/>
                  <a:stretch>
                    <a:fillRect/>
                  </a:stretch>
                </pic:blipFill>
                <pic:spPr bwMode="auto">
                  <a:xfrm>
                    <a:off x="0" y="0"/>
                    <a:ext cx="1644650" cy="822325"/>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0F2D91" w14:textId="77777777" w:rsidR="00906358" w:rsidRDefault="00A973DB">
    <w:pPr>
      <w:pStyle w:val="Encabezado"/>
    </w:pPr>
    <w:r>
      <w:rPr>
        <w:noProof/>
        <w:lang w:eastAsia="es-ES"/>
      </w:rPr>
      <w:drawing>
        <wp:anchor distT="0" distB="0" distL="0" distR="0" simplePos="0" relativeHeight="251658240" behindDoc="1" locked="0" layoutInCell="1" allowOverlap="1" wp14:anchorId="7A1CB427" wp14:editId="3A38340E">
          <wp:simplePos x="0" y="0"/>
          <wp:positionH relativeFrom="column">
            <wp:posOffset>-713105</wp:posOffset>
          </wp:positionH>
          <wp:positionV relativeFrom="paragraph">
            <wp:posOffset>-71120</wp:posOffset>
          </wp:positionV>
          <wp:extent cx="1644650" cy="822325"/>
          <wp:effectExtent l="0" t="0" r="0" b="0"/>
          <wp:wrapNone/>
          <wp:docPr id="625540642" name="Imag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1"/>
                  <pic:cNvPicPr>
                    <a:picLocks noChangeAspect="1" noChangeArrowheads="1"/>
                  </pic:cNvPicPr>
                </pic:nvPicPr>
                <pic:blipFill>
                  <a:blip r:embed="rId1"/>
                  <a:stretch>
                    <a:fillRect/>
                  </a:stretch>
                </pic:blipFill>
                <pic:spPr bwMode="auto">
                  <a:xfrm>
                    <a:off x="0" y="0"/>
                    <a:ext cx="1644650" cy="822325"/>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812C1"/>
    <w:multiLevelType w:val="multilevel"/>
    <w:tmpl w:val="78561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CE7AB7"/>
    <w:multiLevelType w:val="multilevel"/>
    <w:tmpl w:val="0930E72C"/>
    <w:lvl w:ilvl="0">
      <w:start w:val="4"/>
      <w:numFmt w:val="decimal"/>
      <w:lvlText w:val="%1"/>
      <w:lvlJc w:val="left"/>
      <w:pPr>
        <w:ind w:left="732" w:hanging="732"/>
      </w:pPr>
      <w:rPr>
        <w:rFonts w:hint="default"/>
      </w:rPr>
    </w:lvl>
    <w:lvl w:ilvl="1">
      <w:start w:val="4"/>
      <w:numFmt w:val="decimal"/>
      <w:lvlText w:val="%1.%2"/>
      <w:lvlJc w:val="left"/>
      <w:pPr>
        <w:ind w:left="909" w:hanging="732"/>
      </w:pPr>
      <w:rPr>
        <w:rFonts w:hint="default"/>
      </w:rPr>
    </w:lvl>
    <w:lvl w:ilvl="2">
      <w:start w:val="2"/>
      <w:numFmt w:val="decimal"/>
      <w:lvlText w:val="%1.%2.%3"/>
      <w:lvlJc w:val="left"/>
      <w:pPr>
        <w:ind w:left="1086" w:hanging="732"/>
      </w:pPr>
      <w:rPr>
        <w:rFonts w:hint="default"/>
      </w:rPr>
    </w:lvl>
    <w:lvl w:ilvl="3">
      <w:start w:val="1"/>
      <w:numFmt w:val="decimal"/>
      <w:lvlText w:val="%1.%2.%3.%4"/>
      <w:lvlJc w:val="left"/>
      <w:pPr>
        <w:ind w:left="1611" w:hanging="1080"/>
      </w:pPr>
      <w:rPr>
        <w:rFonts w:hint="default"/>
      </w:rPr>
    </w:lvl>
    <w:lvl w:ilvl="4">
      <w:start w:val="1"/>
      <w:numFmt w:val="decimal"/>
      <w:lvlText w:val="%1.%2.%3.%4.%5"/>
      <w:lvlJc w:val="left"/>
      <w:pPr>
        <w:ind w:left="2148" w:hanging="1440"/>
      </w:pPr>
      <w:rPr>
        <w:rFonts w:hint="default"/>
      </w:rPr>
    </w:lvl>
    <w:lvl w:ilvl="5">
      <w:start w:val="1"/>
      <w:numFmt w:val="decimal"/>
      <w:lvlText w:val="%1.%2.%3.%4.%5.%6"/>
      <w:lvlJc w:val="left"/>
      <w:pPr>
        <w:ind w:left="2685" w:hanging="1800"/>
      </w:pPr>
      <w:rPr>
        <w:rFonts w:hint="default"/>
      </w:rPr>
    </w:lvl>
    <w:lvl w:ilvl="6">
      <w:start w:val="1"/>
      <w:numFmt w:val="decimal"/>
      <w:lvlText w:val="%1.%2.%3.%4.%5.%6.%7"/>
      <w:lvlJc w:val="left"/>
      <w:pPr>
        <w:ind w:left="2862" w:hanging="1800"/>
      </w:pPr>
      <w:rPr>
        <w:rFonts w:hint="default"/>
      </w:rPr>
    </w:lvl>
    <w:lvl w:ilvl="7">
      <w:start w:val="1"/>
      <w:numFmt w:val="decimal"/>
      <w:lvlText w:val="%1.%2.%3.%4.%5.%6.%7.%8"/>
      <w:lvlJc w:val="left"/>
      <w:pPr>
        <w:ind w:left="3399" w:hanging="2160"/>
      </w:pPr>
      <w:rPr>
        <w:rFonts w:hint="default"/>
      </w:rPr>
    </w:lvl>
    <w:lvl w:ilvl="8">
      <w:start w:val="1"/>
      <w:numFmt w:val="decimal"/>
      <w:lvlText w:val="%1.%2.%3.%4.%5.%6.%7.%8.%9"/>
      <w:lvlJc w:val="left"/>
      <w:pPr>
        <w:ind w:left="3936" w:hanging="2520"/>
      </w:pPr>
      <w:rPr>
        <w:rFonts w:hint="default"/>
      </w:rPr>
    </w:lvl>
  </w:abstractNum>
  <w:abstractNum w:abstractNumId="2" w15:restartNumberingAfterBreak="0">
    <w:nsid w:val="072720EC"/>
    <w:multiLevelType w:val="multilevel"/>
    <w:tmpl w:val="4918AD16"/>
    <w:lvl w:ilvl="0">
      <w:start w:val="4"/>
      <w:numFmt w:val="decimal"/>
      <w:lvlText w:val="%1"/>
      <w:lvlJc w:val="left"/>
      <w:pPr>
        <w:ind w:left="732" w:hanging="732"/>
      </w:pPr>
      <w:rPr>
        <w:rFonts w:hint="default"/>
      </w:rPr>
    </w:lvl>
    <w:lvl w:ilvl="1">
      <w:start w:val="3"/>
      <w:numFmt w:val="decimal"/>
      <w:lvlText w:val="%1.%2"/>
      <w:lvlJc w:val="left"/>
      <w:pPr>
        <w:ind w:left="1086" w:hanging="732"/>
      </w:pPr>
      <w:rPr>
        <w:rFonts w:hint="default"/>
      </w:rPr>
    </w:lvl>
    <w:lvl w:ilvl="2">
      <w:start w:val="1"/>
      <w:numFmt w:val="decimal"/>
      <w:lvlText w:val="%1.%2.%3"/>
      <w:lvlJc w:val="left"/>
      <w:pPr>
        <w:ind w:left="1300" w:hanging="732"/>
      </w:pPr>
      <w:rPr>
        <w:rFonts w:ascii="Arial" w:hAnsi="Arial" w:cs="Arial" w:hint="default"/>
        <w:b w:val="0"/>
        <w:bCs w:val="0"/>
        <w:sz w:val="32"/>
        <w:szCs w:val="32"/>
      </w:rPr>
    </w:lvl>
    <w:lvl w:ilvl="3">
      <w:start w:val="1"/>
      <w:numFmt w:val="decimal"/>
      <w:lvlText w:val="%1.%2.%3.%4"/>
      <w:lvlJc w:val="left"/>
      <w:pPr>
        <w:ind w:left="2142" w:hanging="1080"/>
      </w:pPr>
      <w:rPr>
        <w:rFonts w:hint="default"/>
      </w:rPr>
    </w:lvl>
    <w:lvl w:ilvl="4">
      <w:start w:val="1"/>
      <w:numFmt w:val="decimal"/>
      <w:lvlText w:val="%1.%2.%3.%4.%5"/>
      <w:lvlJc w:val="left"/>
      <w:pPr>
        <w:ind w:left="2856" w:hanging="1440"/>
      </w:pPr>
      <w:rPr>
        <w:rFonts w:hint="default"/>
      </w:rPr>
    </w:lvl>
    <w:lvl w:ilvl="5">
      <w:start w:val="1"/>
      <w:numFmt w:val="decimal"/>
      <w:lvlText w:val="%1.%2.%3.%4.%5.%6"/>
      <w:lvlJc w:val="left"/>
      <w:pPr>
        <w:ind w:left="3570" w:hanging="1800"/>
      </w:pPr>
      <w:rPr>
        <w:rFonts w:hint="default"/>
      </w:rPr>
    </w:lvl>
    <w:lvl w:ilvl="6">
      <w:start w:val="1"/>
      <w:numFmt w:val="decimal"/>
      <w:lvlText w:val="%1.%2.%3.%4.%5.%6.%7"/>
      <w:lvlJc w:val="left"/>
      <w:pPr>
        <w:ind w:left="3924" w:hanging="1800"/>
      </w:pPr>
      <w:rPr>
        <w:rFonts w:hint="default"/>
      </w:rPr>
    </w:lvl>
    <w:lvl w:ilvl="7">
      <w:start w:val="1"/>
      <w:numFmt w:val="decimal"/>
      <w:lvlText w:val="%1.%2.%3.%4.%5.%6.%7.%8"/>
      <w:lvlJc w:val="left"/>
      <w:pPr>
        <w:ind w:left="4638" w:hanging="2160"/>
      </w:pPr>
      <w:rPr>
        <w:rFonts w:hint="default"/>
      </w:rPr>
    </w:lvl>
    <w:lvl w:ilvl="8">
      <w:start w:val="1"/>
      <w:numFmt w:val="decimal"/>
      <w:lvlText w:val="%1.%2.%3.%4.%5.%6.%7.%8.%9"/>
      <w:lvlJc w:val="left"/>
      <w:pPr>
        <w:ind w:left="5352" w:hanging="2520"/>
      </w:pPr>
      <w:rPr>
        <w:rFonts w:hint="default"/>
      </w:rPr>
    </w:lvl>
  </w:abstractNum>
  <w:abstractNum w:abstractNumId="3" w15:restartNumberingAfterBreak="0">
    <w:nsid w:val="09A0034F"/>
    <w:multiLevelType w:val="multilevel"/>
    <w:tmpl w:val="4918AD16"/>
    <w:lvl w:ilvl="0">
      <w:start w:val="4"/>
      <w:numFmt w:val="decimal"/>
      <w:lvlText w:val="%1"/>
      <w:lvlJc w:val="left"/>
      <w:pPr>
        <w:ind w:left="732" w:hanging="732"/>
      </w:pPr>
      <w:rPr>
        <w:rFonts w:hint="default"/>
      </w:rPr>
    </w:lvl>
    <w:lvl w:ilvl="1">
      <w:start w:val="3"/>
      <w:numFmt w:val="decimal"/>
      <w:lvlText w:val="%1.%2"/>
      <w:lvlJc w:val="left"/>
      <w:pPr>
        <w:ind w:left="1086" w:hanging="732"/>
      </w:pPr>
      <w:rPr>
        <w:rFonts w:hint="default"/>
      </w:rPr>
    </w:lvl>
    <w:lvl w:ilvl="2">
      <w:start w:val="1"/>
      <w:numFmt w:val="decimal"/>
      <w:lvlText w:val="%1.%2.%3"/>
      <w:lvlJc w:val="left"/>
      <w:pPr>
        <w:ind w:left="1300" w:hanging="732"/>
      </w:pPr>
      <w:rPr>
        <w:rFonts w:ascii="Arial" w:hAnsi="Arial" w:cs="Arial" w:hint="default"/>
        <w:b w:val="0"/>
        <w:bCs w:val="0"/>
        <w:sz w:val="32"/>
        <w:szCs w:val="32"/>
      </w:rPr>
    </w:lvl>
    <w:lvl w:ilvl="3">
      <w:start w:val="1"/>
      <w:numFmt w:val="decimal"/>
      <w:lvlText w:val="%1.%2.%3.%4"/>
      <w:lvlJc w:val="left"/>
      <w:pPr>
        <w:ind w:left="2142" w:hanging="1080"/>
      </w:pPr>
      <w:rPr>
        <w:rFonts w:hint="default"/>
      </w:rPr>
    </w:lvl>
    <w:lvl w:ilvl="4">
      <w:start w:val="1"/>
      <w:numFmt w:val="decimal"/>
      <w:lvlText w:val="%1.%2.%3.%4.%5"/>
      <w:lvlJc w:val="left"/>
      <w:pPr>
        <w:ind w:left="2856" w:hanging="1440"/>
      </w:pPr>
      <w:rPr>
        <w:rFonts w:hint="default"/>
      </w:rPr>
    </w:lvl>
    <w:lvl w:ilvl="5">
      <w:start w:val="1"/>
      <w:numFmt w:val="decimal"/>
      <w:lvlText w:val="%1.%2.%3.%4.%5.%6"/>
      <w:lvlJc w:val="left"/>
      <w:pPr>
        <w:ind w:left="3570" w:hanging="1800"/>
      </w:pPr>
      <w:rPr>
        <w:rFonts w:hint="default"/>
      </w:rPr>
    </w:lvl>
    <w:lvl w:ilvl="6">
      <w:start w:val="1"/>
      <w:numFmt w:val="decimal"/>
      <w:lvlText w:val="%1.%2.%3.%4.%5.%6.%7"/>
      <w:lvlJc w:val="left"/>
      <w:pPr>
        <w:ind w:left="3924" w:hanging="1800"/>
      </w:pPr>
      <w:rPr>
        <w:rFonts w:hint="default"/>
      </w:rPr>
    </w:lvl>
    <w:lvl w:ilvl="7">
      <w:start w:val="1"/>
      <w:numFmt w:val="decimal"/>
      <w:lvlText w:val="%1.%2.%3.%4.%5.%6.%7.%8"/>
      <w:lvlJc w:val="left"/>
      <w:pPr>
        <w:ind w:left="4638" w:hanging="2160"/>
      </w:pPr>
      <w:rPr>
        <w:rFonts w:hint="default"/>
      </w:rPr>
    </w:lvl>
    <w:lvl w:ilvl="8">
      <w:start w:val="1"/>
      <w:numFmt w:val="decimal"/>
      <w:lvlText w:val="%1.%2.%3.%4.%5.%6.%7.%8.%9"/>
      <w:lvlJc w:val="left"/>
      <w:pPr>
        <w:ind w:left="5352" w:hanging="2520"/>
      </w:pPr>
      <w:rPr>
        <w:rFonts w:hint="default"/>
      </w:rPr>
    </w:lvl>
  </w:abstractNum>
  <w:abstractNum w:abstractNumId="4" w15:restartNumberingAfterBreak="0">
    <w:nsid w:val="0B5A3810"/>
    <w:multiLevelType w:val="multilevel"/>
    <w:tmpl w:val="D2CA160E"/>
    <w:lvl w:ilvl="0">
      <w:start w:val="4"/>
      <w:numFmt w:val="decimal"/>
      <w:lvlText w:val="%1"/>
      <w:lvlJc w:val="left"/>
      <w:pPr>
        <w:ind w:left="732" w:hanging="732"/>
      </w:pPr>
      <w:rPr>
        <w:rFonts w:hint="default"/>
      </w:rPr>
    </w:lvl>
    <w:lvl w:ilvl="1">
      <w:start w:val="3"/>
      <w:numFmt w:val="decimal"/>
      <w:lvlText w:val="%1.2.1"/>
      <w:lvlJc w:val="left"/>
      <w:pPr>
        <w:ind w:left="1086" w:hanging="732"/>
      </w:pPr>
      <w:rPr>
        <w:rFonts w:hint="default"/>
      </w:rPr>
    </w:lvl>
    <w:lvl w:ilvl="2">
      <w:start w:val="1"/>
      <w:numFmt w:val="decimal"/>
      <w:lvlText w:val="%1.%2.%3"/>
      <w:lvlJc w:val="left"/>
      <w:pPr>
        <w:ind w:left="1300" w:hanging="732"/>
      </w:pPr>
      <w:rPr>
        <w:rFonts w:ascii="Arial" w:hAnsi="Arial" w:cs="Arial" w:hint="default"/>
        <w:b w:val="0"/>
        <w:bCs w:val="0"/>
        <w:sz w:val="32"/>
        <w:szCs w:val="32"/>
      </w:rPr>
    </w:lvl>
    <w:lvl w:ilvl="3">
      <w:start w:val="1"/>
      <w:numFmt w:val="decimal"/>
      <w:lvlText w:val="%1.%2.%3.%4"/>
      <w:lvlJc w:val="left"/>
      <w:pPr>
        <w:ind w:left="2142" w:hanging="1080"/>
      </w:pPr>
      <w:rPr>
        <w:rFonts w:hint="default"/>
      </w:rPr>
    </w:lvl>
    <w:lvl w:ilvl="4">
      <w:start w:val="1"/>
      <w:numFmt w:val="decimal"/>
      <w:lvlText w:val="%1.%2.%3.%4.%5"/>
      <w:lvlJc w:val="left"/>
      <w:pPr>
        <w:ind w:left="2856" w:hanging="1440"/>
      </w:pPr>
      <w:rPr>
        <w:rFonts w:hint="default"/>
      </w:rPr>
    </w:lvl>
    <w:lvl w:ilvl="5">
      <w:start w:val="1"/>
      <w:numFmt w:val="decimal"/>
      <w:lvlText w:val="%1.%2.%3.%4.%5.%6"/>
      <w:lvlJc w:val="left"/>
      <w:pPr>
        <w:ind w:left="3570" w:hanging="1800"/>
      </w:pPr>
      <w:rPr>
        <w:rFonts w:hint="default"/>
      </w:rPr>
    </w:lvl>
    <w:lvl w:ilvl="6">
      <w:start w:val="1"/>
      <w:numFmt w:val="decimal"/>
      <w:lvlText w:val="%1.%2.%3.%4.%5.%6.%7"/>
      <w:lvlJc w:val="left"/>
      <w:pPr>
        <w:ind w:left="3924" w:hanging="1800"/>
      </w:pPr>
      <w:rPr>
        <w:rFonts w:hint="default"/>
      </w:rPr>
    </w:lvl>
    <w:lvl w:ilvl="7">
      <w:start w:val="1"/>
      <w:numFmt w:val="decimal"/>
      <w:lvlText w:val="%1.%2.%3.%4.%5.%6.%7.%8"/>
      <w:lvlJc w:val="left"/>
      <w:pPr>
        <w:ind w:left="4638" w:hanging="2160"/>
      </w:pPr>
      <w:rPr>
        <w:rFonts w:hint="default"/>
      </w:rPr>
    </w:lvl>
    <w:lvl w:ilvl="8">
      <w:start w:val="1"/>
      <w:numFmt w:val="decimal"/>
      <w:lvlText w:val="%1.%2.%3.%4.%5.%6.%7.%8.%9"/>
      <w:lvlJc w:val="left"/>
      <w:pPr>
        <w:ind w:left="5352" w:hanging="2520"/>
      </w:pPr>
      <w:rPr>
        <w:rFonts w:hint="default"/>
      </w:rPr>
    </w:lvl>
  </w:abstractNum>
  <w:abstractNum w:abstractNumId="5" w15:restartNumberingAfterBreak="0">
    <w:nsid w:val="0D134E39"/>
    <w:multiLevelType w:val="multilevel"/>
    <w:tmpl w:val="6F768D50"/>
    <w:lvl w:ilvl="0">
      <w:start w:val="4"/>
      <w:numFmt w:val="decimal"/>
      <w:lvlText w:val="%1"/>
      <w:lvlJc w:val="left"/>
      <w:pPr>
        <w:ind w:left="456" w:hanging="456"/>
      </w:pPr>
      <w:rPr>
        <w:rFonts w:hint="default"/>
      </w:rPr>
    </w:lvl>
    <w:lvl w:ilvl="1">
      <w:start w:val="2"/>
      <w:numFmt w:val="decimal"/>
      <w:lvlText w:val="%1.%2"/>
      <w:lvlJc w:val="left"/>
      <w:pPr>
        <w:ind w:left="1004" w:hanging="720"/>
      </w:pPr>
      <w:rPr>
        <w:rFonts w:hint="default"/>
      </w:rPr>
    </w:lvl>
    <w:lvl w:ilvl="2">
      <w:start w:val="1"/>
      <w:numFmt w:val="decimal"/>
      <w:lvlText w:val="%1.%2.%3"/>
      <w:lvlJc w:val="left"/>
      <w:pPr>
        <w:ind w:left="1288" w:hanging="720"/>
      </w:pPr>
      <w:rPr>
        <w:rFonts w:hint="default"/>
      </w:rPr>
    </w:lvl>
    <w:lvl w:ilvl="3">
      <w:start w:val="1"/>
      <w:numFmt w:val="decimal"/>
      <w:lvlText w:val="%1.%2.%3.%4"/>
      <w:lvlJc w:val="left"/>
      <w:pPr>
        <w:ind w:left="1932" w:hanging="1080"/>
      </w:pPr>
      <w:rPr>
        <w:rFonts w:hint="default"/>
      </w:rPr>
    </w:lvl>
    <w:lvl w:ilvl="4">
      <w:start w:val="1"/>
      <w:numFmt w:val="decimal"/>
      <w:lvlText w:val="%1.%2.%3.%4.%5"/>
      <w:lvlJc w:val="left"/>
      <w:pPr>
        <w:ind w:left="2576" w:hanging="1440"/>
      </w:pPr>
      <w:rPr>
        <w:rFonts w:hint="default"/>
      </w:rPr>
    </w:lvl>
    <w:lvl w:ilvl="5">
      <w:start w:val="1"/>
      <w:numFmt w:val="decimal"/>
      <w:lvlText w:val="%1.%2.%3.%4.%5.%6"/>
      <w:lvlJc w:val="left"/>
      <w:pPr>
        <w:ind w:left="3220" w:hanging="1800"/>
      </w:pPr>
      <w:rPr>
        <w:rFonts w:hint="default"/>
      </w:rPr>
    </w:lvl>
    <w:lvl w:ilvl="6">
      <w:start w:val="1"/>
      <w:numFmt w:val="decimal"/>
      <w:lvlText w:val="%1.%2.%3.%4.%5.%6.%7"/>
      <w:lvlJc w:val="left"/>
      <w:pPr>
        <w:ind w:left="3504" w:hanging="1800"/>
      </w:pPr>
      <w:rPr>
        <w:rFonts w:hint="default"/>
      </w:rPr>
    </w:lvl>
    <w:lvl w:ilvl="7">
      <w:start w:val="1"/>
      <w:numFmt w:val="decimal"/>
      <w:lvlText w:val="%1.%2.%3.%4.%5.%6.%7.%8"/>
      <w:lvlJc w:val="left"/>
      <w:pPr>
        <w:ind w:left="4148" w:hanging="2160"/>
      </w:pPr>
      <w:rPr>
        <w:rFonts w:hint="default"/>
      </w:rPr>
    </w:lvl>
    <w:lvl w:ilvl="8">
      <w:start w:val="1"/>
      <w:numFmt w:val="decimal"/>
      <w:lvlText w:val="%1.%2.%3.%4.%5.%6.%7.%8.%9"/>
      <w:lvlJc w:val="left"/>
      <w:pPr>
        <w:ind w:left="4792" w:hanging="2520"/>
      </w:pPr>
      <w:rPr>
        <w:rFonts w:hint="default"/>
      </w:rPr>
    </w:lvl>
  </w:abstractNum>
  <w:abstractNum w:abstractNumId="6" w15:restartNumberingAfterBreak="0">
    <w:nsid w:val="10512737"/>
    <w:multiLevelType w:val="multilevel"/>
    <w:tmpl w:val="323E0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20A3657"/>
    <w:multiLevelType w:val="multilevel"/>
    <w:tmpl w:val="4918AD16"/>
    <w:lvl w:ilvl="0">
      <w:start w:val="4"/>
      <w:numFmt w:val="decimal"/>
      <w:lvlText w:val="%1"/>
      <w:lvlJc w:val="left"/>
      <w:pPr>
        <w:ind w:left="732" w:hanging="732"/>
      </w:pPr>
      <w:rPr>
        <w:rFonts w:hint="default"/>
      </w:rPr>
    </w:lvl>
    <w:lvl w:ilvl="1">
      <w:start w:val="3"/>
      <w:numFmt w:val="decimal"/>
      <w:lvlText w:val="%1.%2"/>
      <w:lvlJc w:val="left"/>
      <w:pPr>
        <w:ind w:left="1086" w:hanging="732"/>
      </w:pPr>
      <w:rPr>
        <w:rFonts w:hint="default"/>
      </w:rPr>
    </w:lvl>
    <w:lvl w:ilvl="2">
      <w:start w:val="1"/>
      <w:numFmt w:val="decimal"/>
      <w:lvlText w:val="%1.%2.%3"/>
      <w:lvlJc w:val="left"/>
      <w:pPr>
        <w:ind w:left="1300" w:hanging="732"/>
      </w:pPr>
      <w:rPr>
        <w:rFonts w:ascii="Arial" w:hAnsi="Arial" w:cs="Arial" w:hint="default"/>
        <w:b w:val="0"/>
        <w:bCs w:val="0"/>
        <w:sz w:val="32"/>
        <w:szCs w:val="32"/>
      </w:rPr>
    </w:lvl>
    <w:lvl w:ilvl="3">
      <w:start w:val="1"/>
      <w:numFmt w:val="decimal"/>
      <w:lvlText w:val="%1.%2.%3.%4"/>
      <w:lvlJc w:val="left"/>
      <w:pPr>
        <w:ind w:left="2142" w:hanging="1080"/>
      </w:pPr>
      <w:rPr>
        <w:rFonts w:hint="default"/>
      </w:rPr>
    </w:lvl>
    <w:lvl w:ilvl="4">
      <w:start w:val="1"/>
      <w:numFmt w:val="decimal"/>
      <w:lvlText w:val="%1.%2.%3.%4.%5"/>
      <w:lvlJc w:val="left"/>
      <w:pPr>
        <w:ind w:left="2856" w:hanging="1440"/>
      </w:pPr>
      <w:rPr>
        <w:rFonts w:hint="default"/>
      </w:rPr>
    </w:lvl>
    <w:lvl w:ilvl="5">
      <w:start w:val="1"/>
      <w:numFmt w:val="decimal"/>
      <w:lvlText w:val="%1.%2.%3.%4.%5.%6"/>
      <w:lvlJc w:val="left"/>
      <w:pPr>
        <w:ind w:left="3570" w:hanging="1800"/>
      </w:pPr>
      <w:rPr>
        <w:rFonts w:hint="default"/>
      </w:rPr>
    </w:lvl>
    <w:lvl w:ilvl="6">
      <w:start w:val="1"/>
      <w:numFmt w:val="decimal"/>
      <w:lvlText w:val="%1.%2.%3.%4.%5.%6.%7"/>
      <w:lvlJc w:val="left"/>
      <w:pPr>
        <w:ind w:left="3924" w:hanging="1800"/>
      </w:pPr>
      <w:rPr>
        <w:rFonts w:hint="default"/>
      </w:rPr>
    </w:lvl>
    <w:lvl w:ilvl="7">
      <w:start w:val="1"/>
      <w:numFmt w:val="decimal"/>
      <w:lvlText w:val="%1.%2.%3.%4.%5.%6.%7.%8"/>
      <w:lvlJc w:val="left"/>
      <w:pPr>
        <w:ind w:left="4638" w:hanging="2160"/>
      </w:pPr>
      <w:rPr>
        <w:rFonts w:hint="default"/>
      </w:rPr>
    </w:lvl>
    <w:lvl w:ilvl="8">
      <w:start w:val="1"/>
      <w:numFmt w:val="decimal"/>
      <w:lvlText w:val="%1.%2.%3.%4.%5.%6.%7.%8.%9"/>
      <w:lvlJc w:val="left"/>
      <w:pPr>
        <w:ind w:left="5352" w:hanging="2520"/>
      </w:pPr>
      <w:rPr>
        <w:rFonts w:hint="default"/>
      </w:rPr>
    </w:lvl>
  </w:abstractNum>
  <w:abstractNum w:abstractNumId="8" w15:restartNumberingAfterBreak="0">
    <w:nsid w:val="13317E71"/>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156460F2"/>
    <w:multiLevelType w:val="multilevel"/>
    <w:tmpl w:val="F064BE52"/>
    <w:lvl w:ilvl="0">
      <w:start w:val="4"/>
      <w:numFmt w:val="decimal"/>
      <w:lvlText w:val="%1"/>
      <w:lvlJc w:val="left"/>
      <w:pPr>
        <w:ind w:left="732" w:hanging="732"/>
      </w:pPr>
      <w:rPr>
        <w:rFonts w:hint="default"/>
      </w:rPr>
    </w:lvl>
    <w:lvl w:ilvl="1">
      <w:start w:val="3"/>
      <w:numFmt w:val="decimal"/>
      <w:lvlText w:val="%1.2.2"/>
      <w:lvlJc w:val="left"/>
      <w:pPr>
        <w:ind w:left="1086" w:hanging="732"/>
      </w:pPr>
      <w:rPr>
        <w:rFonts w:hint="default"/>
      </w:rPr>
    </w:lvl>
    <w:lvl w:ilvl="2">
      <w:start w:val="1"/>
      <w:numFmt w:val="decimal"/>
      <w:lvlText w:val="%1.%2.%3"/>
      <w:lvlJc w:val="left"/>
      <w:pPr>
        <w:ind w:left="1300" w:hanging="732"/>
      </w:pPr>
      <w:rPr>
        <w:rFonts w:ascii="Arial" w:hAnsi="Arial" w:cs="Arial" w:hint="default"/>
        <w:b w:val="0"/>
        <w:bCs w:val="0"/>
        <w:sz w:val="32"/>
        <w:szCs w:val="32"/>
      </w:rPr>
    </w:lvl>
    <w:lvl w:ilvl="3">
      <w:start w:val="1"/>
      <w:numFmt w:val="decimal"/>
      <w:lvlText w:val="%1.%2.%3.%4"/>
      <w:lvlJc w:val="left"/>
      <w:pPr>
        <w:ind w:left="2142" w:hanging="1080"/>
      </w:pPr>
      <w:rPr>
        <w:rFonts w:hint="default"/>
      </w:rPr>
    </w:lvl>
    <w:lvl w:ilvl="4">
      <w:start w:val="1"/>
      <w:numFmt w:val="decimal"/>
      <w:lvlText w:val="%1.%2.%3.%4.%5"/>
      <w:lvlJc w:val="left"/>
      <w:pPr>
        <w:ind w:left="2856" w:hanging="1440"/>
      </w:pPr>
      <w:rPr>
        <w:rFonts w:hint="default"/>
      </w:rPr>
    </w:lvl>
    <w:lvl w:ilvl="5">
      <w:start w:val="1"/>
      <w:numFmt w:val="decimal"/>
      <w:lvlText w:val="%1.%2.%3.%4.%5.%6"/>
      <w:lvlJc w:val="left"/>
      <w:pPr>
        <w:ind w:left="3570" w:hanging="1800"/>
      </w:pPr>
      <w:rPr>
        <w:rFonts w:hint="default"/>
      </w:rPr>
    </w:lvl>
    <w:lvl w:ilvl="6">
      <w:start w:val="1"/>
      <w:numFmt w:val="decimal"/>
      <w:lvlText w:val="%1.%2.%3.%4.%5.%6.%7"/>
      <w:lvlJc w:val="left"/>
      <w:pPr>
        <w:ind w:left="3924" w:hanging="1800"/>
      </w:pPr>
      <w:rPr>
        <w:rFonts w:hint="default"/>
      </w:rPr>
    </w:lvl>
    <w:lvl w:ilvl="7">
      <w:start w:val="1"/>
      <w:numFmt w:val="decimal"/>
      <w:lvlText w:val="%1.%2.%3.%4.%5.%6.%7.%8"/>
      <w:lvlJc w:val="left"/>
      <w:pPr>
        <w:ind w:left="4638" w:hanging="2160"/>
      </w:pPr>
      <w:rPr>
        <w:rFonts w:hint="default"/>
      </w:rPr>
    </w:lvl>
    <w:lvl w:ilvl="8">
      <w:start w:val="1"/>
      <w:numFmt w:val="decimal"/>
      <w:lvlText w:val="%1.%2.%3.%4.%5.%6.%7.%8.%9"/>
      <w:lvlJc w:val="left"/>
      <w:pPr>
        <w:ind w:left="5352" w:hanging="2520"/>
      </w:pPr>
      <w:rPr>
        <w:rFonts w:hint="default"/>
      </w:rPr>
    </w:lvl>
  </w:abstractNum>
  <w:abstractNum w:abstractNumId="10" w15:restartNumberingAfterBreak="0">
    <w:nsid w:val="157678F6"/>
    <w:multiLevelType w:val="multilevel"/>
    <w:tmpl w:val="73B446B2"/>
    <w:lvl w:ilvl="0">
      <w:start w:val="3"/>
      <w:numFmt w:val="decimal"/>
      <w:lvlText w:val="%1"/>
      <w:lvlJc w:val="left"/>
      <w:pPr>
        <w:ind w:left="1008" w:hanging="1008"/>
      </w:pPr>
      <w:rPr>
        <w:rFonts w:hint="default"/>
      </w:rPr>
    </w:lvl>
    <w:lvl w:ilvl="1">
      <w:start w:val="2"/>
      <w:numFmt w:val="decimal"/>
      <w:lvlText w:val="%1.%2"/>
      <w:lvlJc w:val="left"/>
      <w:pPr>
        <w:ind w:left="1368" w:hanging="1008"/>
      </w:pPr>
      <w:rPr>
        <w:rFonts w:hint="default"/>
      </w:rPr>
    </w:lvl>
    <w:lvl w:ilvl="2">
      <w:start w:val="2"/>
      <w:numFmt w:val="decimal"/>
      <w:lvlText w:val="%1.%2.%3"/>
      <w:lvlJc w:val="left"/>
      <w:pPr>
        <w:ind w:left="1728" w:hanging="1008"/>
      </w:pPr>
      <w:rPr>
        <w:rFonts w:hint="default"/>
      </w:rPr>
    </w:lvl>
    <w:lvl w:ilvl="3">
      <w:start w:val="2"/>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600" w:hanging="180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400" w:hanging="2520"/>
      </w:pPr>
      <w:rPr>
        <w:rFonts w:hint="default"/>
      </w:rPr>
    </w:lvl>
  </w:abstractNum>
  <w:abstractNum w:abstractNumId="11" w15:restartNumberingAfterBreak="0">
    <w:nsid w:val="1CB03A79"/>
    <w:multiLevelType w:val="multilevel"/>
    <w:tmpl w:val="CEDA2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237524B"/>
    <w:multiLevelType w:val="hybridMultilevel"/>
    <w:tmpl w:val="9D345518"/>
    <w:lvl w:ilvl="0" w:tplc="0C0A0001">
      <w:start w:val="1"/>
      <w:numFmt w:val="bullet"/>
      <w:lvlText w:val=""/>
      <w:lvlJc w:val="left"/>
      <w:pPr>
        <w:ind w:left="1146" w:hanging="360"/>
      </w:pPr>
      <w:rPr>
        <w:rFonts w:ascii="Symbol" w:hAnsi="Symbol" w:hint="default"/>
      </w:rPr>
    </w:lvl>
    <w:lvl w:ilvl="1" w:tplc="0C0A0003" w:tentative="1">
      <w:start w:val="1"/>
      <w:numFmt w:val="bullet"/>
      <w:lvlText w:val="o"/>
      <w:lvlJc w:val="left"/>
      <w:pPr>
        <w:ind w:left="1866" w:hanging="360"/>
      </w:pPr>
      <w:rPr>
        <w:rFonts w:ascii="Courier New" w:hAnsi="Courier New" w:cs="Courier New" w:hint="default"/>
      </w:rPr>
    </w:lvl>
    <w:lvl w:ilvl="2" w:tplc="0C0A0005" w:tentative="1">
      <w:start w:val="1"/>
      <w:numFmt w:val="bullet"/>
      <w:lvlText w:val=""/>
      <w:lvlJc w:val="left"/>
      <w:pPr>
        <w:ind w:left="2586" w:hanging="360"/>
      </w:pPr>
      <w:rPr>
        <w:rFonts w:ascii="Wingdings" w:hAnsi="Wingdings" w:hint="default"/>
      </w:rPr>
    </w:lvl>
    <w:lvl w:ilvl="3" w:tplc="0C0A0001" w:tentative="1">
      <w:start w:val="1"/>
      <w:numFmt w:val="bullet"/>
      <w:lvlText w:val=""/>
      <w:lvlJc w:val="left"/>
      <w:pPr>
        <w:ind w:left="3306" w:hanging="360"/>
      </w:pPr>
      <w:rPr>
        <w:rFonts w:ascii="Symbol" w:hAnsi="Symbol" w:hint="default"/>
      </w:rPr>
    </w:lvl>
    <w:lvl w:ilvl="4" w:tplc="0C0A0003" w:tentative="1">
      <w:start w:val="1"/>
      <w:numFmt w:val="bullet"/>
      <w:lvlText w:val="o"/>
      <w:lvlJc w:val="left"/>
      <w:pPr>
        <w:ind w:left="4026" w:hanging="360"/>
      </w:pPr>
      <w:rPr>
        <w:rFonts w:ascii="Courier New" w:hAnsi="Courier New" w:cs="Courier New" w:hint="default"/>
      </w:rPr>
    </w:lvl>
    <w:lvl w:ilvl="5" w:tplc="0C0A0005" w:tentative="1">
      <w:start w:val="1"/>
      <w:numFmt w:val="bullet"/>
      <w:lvlText w:val=""/>
      <w:lvlJc w:val="left"/>
      <w:pPr>
        <w:ind w:left="4746" w:hanging="360"/>
      </w:pPr>
      <w:rPr>
        <w:rFonts w:ascii="Wingdings" w:hAnsi="Wingdings" w:hint="default"/>
      </w:rPr>
    </w:lvl>
    <w:lvl w:ilvl="6" w:tplc="0C0A0001" w:tentative="1">
      <w:start w:val="1"/>
      <w:numFmt w:val="bullet"/>
      <w:lvlText w:val=""/>
      <w:lvlJc w:val="left"/>
      <w:pPr>
        <w:ind w:left="5466" w:hanging="360"/>
      </w:pPr>
      <w:rPr>
        <w:rFonts w:ascii="Symbol" w:hAnsi="Symbol" w:hint="default"/>
      </w:rPr>
    </w:lvl>
    <w:lvl w:ilvl="7" w:tplc="0C0A0003" w:tentative="1">
      <w:start w:val="1"/>
      <w:numFmt w:val="bullet"/>
      <w:lvlText w:val="o"/>
      <w:lvlJc w:val="left"/>
      <w:pPr>
        <w:ind w:left="6186" w:hanging="360"/>
      </w:pPr>
      <w:rPr>
        <w:rFonts w:ascii="Courier New" w:hAnsi="Courier New" w:cs="Courier New" w:hint="default"/>
      </w:rPr>
    </w:lvl>
    <w:lvl w:ilvl="8" w:tplc="0C0A0005" w:tentative="1">
      <w:start w:val="1"/>
      <w:numFmt w:val="bullet"/>
      <w:lvlText w:val=""/>
      <w:lvlJc w:val="left"/>
      <w:pPr>
        <w:ind w:left="6906" w:hanging="360"/>
      </w:pPr>
      <w:rPr>
        <w:rFonts w:ascii="Wingdings" w:hAnsi="Wingdings" w:hint="default"/>
      </w:rPr>
    </w:lvl>
  </w:abstractNum>
  <w:abstractNum w:abstractNumId="13" w15:restartNumberingAfterBreak="0">
    <w:nsid w:val="24A755A0"/>
    <w:multiLevelType w:val="multilevel"/>
    <w:tmpl w:val="2D22F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71E6435"/>
    <w:multiLevelType w:val="multilevel"/>
    <w:tmpl w:val="4404B2E8"/>
    <w:lvl w:ilvl="0">
      <w:start w:val="3"/>
      <w:numFmt w:val="decimal"/>
      <w:lvlText w:val="%1"/>
      <w:lvlJc w:val="left"/>
      <w:pPr>
        <w:ind w:left="456" w:hanging="456"/>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29"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600" w:hanging="180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400" w:hanging="2520"/>
      </w:pPr>
      <w:rPr>
        <w:rFonts w:hint="default"/>
      </w:rPr>
    </w:lvl>
  </w:abstractNum>
  <w:abstractNum w:abstractNumId="15" w15:restartNumberingAfterBreak="0">
    <w:nsid w:val="277201B7"/>
    <w:multiLevelType w:val="multilevel"/>
    <w:tmpl w:val="EF46FDFA"/>
    <w:lvl w:ilvl="0">
      <w:start w:val="4"/>
      <w:numFmt w:val="decimal"/>
      <w:lvlText w:val="%1"/>
      <w:lvlJc w:val="left"/>
      <w:pPr>
        <w:ind w:left="732" w:hanging="732"/>
      </w:pPr>
      <w:rPr>
        <w:rFonts w:hint="default"/>
      </w:rPr>
    </w:lvl>
    <w:lvl w:ilvl="1">
      <w:start w:val="4"/>
      <w:numFmt w:val="decimal"/>
      <w:lvlText w:val="%1.%2"/>
      <w:lvlJc w:val="left"/>
      <w:pPr>
        <w:ind w:left="1016" w:hanging="732"/>
      </w:pPr>
      <w:rPr>
        <w:rFonts w:hint="default"/>
      </w:rPr>
    </w:lvl>
    <w:lvl w:ilvl="2">
      <w:start w:val="2"/>
      <w:numFmt w:val="decimal"/>
      <w:lvlText w:val="%1.%2.%3"/>
      <w:lvlJc w:val="left"/>
      <w:pPr>
        <w:ind w:left="1300" w:hanging="732"/>
      </w:pPr>
      <w:rPr>
        <w:rFonts w:hint="default"/>
      </w:rPr>
    </w:lvl>
    <w:lvl w:ilvl="3">
      <w:start w:val="1"/>
      <w:numFmt w:val="decimal"/>
      <w:lvlText w:val="%1.%2.%3.%4"/>
      <w:lvlJc w:val="left"/>
      <w:pPr>
        <w:ind w:left="1932" w:hanging="1080"/>
      </w:pPr>
      <w:rPr>
        <w:rFonts w:hint="default"/>
      </w:rPr>
    </w:lvl>
    <w:lvl w:ilvl="4">
      <w:start w:val="1"/>
      <w:numFmt w:val="decimal"/>
      <w:lvlText w:val="%1.%2.%3.%4.%5"/>
      <w:lvlJc w:val="left"/>
      <w:pPr>
        <w:ind w:left="2576" w:hanging="1440"/>
      </w:pPr>
      <w:rPr>
        <w:rFonts w:hint="default"/>
      </w:rPr>
    </w:lvl>
    <w:lvl w:ilvl="5">
      <w:start w:val="1"/>
      <w:numFmt w:val="decimal"/>
      <w:lvlText w:val="%1.%2.%3.%4.%5.%6"/>
      <w:lvlJc w:val="left"/>
      <w:pPr>
        <w:ind w:left="3220" w:hanging="1800"/>
      </w:pPr>
      <w:rPr>
        <w:rFonts w:hint="default"/>
      </w:rPr>
    </w:lvl>
    <w:lvl w:ilvl="6">
      <w:start w:val="1"/>
      <w:numFmt w:val="decimal"/>
      <w:lvlText w:val="%1.%2.%3.%4.%5.%6.%7"/>
      <w:lvlJc w:val="left"/>
      <w:pPr>
        <w:ind w:left="3504" w:hanging="1800"/>
      </w:pPr>
      <w:rPr>
        <w:rFonts w:hint="default"/>
      </w:rPr>
    </w:lvl>
    <w:lvl w:ilvl="7">
      <w:start w:val="1"/>
      <w:numFmt w:val="decimal"/>
      <w:lvlText w:val="%1.%2.%3.%4.%5.%6.%7.%8"/>
      <w:lvlJc w:val="left"/>
      <w:pPr>
        <w:ind w:left="4148" w:hanging="2160"/>
      </w:pPr>
      <w:rPr>
        <w:rFonts w:hint="default"/>
      </w:rPr>
    </w:lvl>
    <w:lvl w:ilvl="8">
      <w:start w:val="1"/>
      <w:numFmt w:val="decimal"/>
      <w:lvlText w:val="%1.%2.%3.%4.%5.%6.%7.%8.%9"/>
      <w:lvlJc w:val="left"/>
      <w:pPr>
        <w:ind w:left="4792" w:hanging="2520"/>
      </w:pPr>
      <w:rPr>
        <w:rFonts w:hint="default"/>
      </w:rPr>
    </w:lvl>
  </w:abstractNum>
  <w:abstractNum w:abstractNumId="16" w15:restartNumberingAfterBreak="0">
    <w:nsid w:val="27A22714"/>
    <w:multiLevelType w:val="multilevel"/>
    <w:tmpl w:val="A27E2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8E62E49"/>
    <w:multiLevelType w:val="multilevel"/>
    <w:tmpl w:val="B63A4090"/>
    <w:lvl w:ilvl="0">
      <w:start w:val="4"/>
      <w:numFmt w:val="decimal"/>
      <w:lvlText w:val="%1"/>
      <w:lvlJc w:val="left"/>
      <w:pPr>
        <w:ind w:left="732" w:hanging="732"/>
      </w:pPr>
      <w:rPr>
        <w:rFonts w:hint="default"/>
      </w:rPr>
    </w:lvl>
    <w:lvl w:ilvl="1">
      <w:start w:val="4"/>
      <w:numFmt w:val="decimal"/>
      <w:lvlText w:val="%1.%2"/>
      <w:lvlJc w:val="left"/>
      <w:pPr>
        <w:ind w:left="1440" w:hanging="732"/>
      </w:pPr>
      <w:rPr>
        <w:rFonts w:hint="default"/>
      </w:rPr>
    </w:lvl>
    <w:lvl w:ilvl="2">
      <w:start w:val="2"/>
      <w:numFmt w:val="decimal"/>
      <w:lvlText w:val="%1.%2.%3"/>
      <w:lvlJc w:val="left"/>
      <w:pPr>
        <w:ind w:left="2148" w:hanging="732"/>
      </w:pPr>
      <w:rPr>
        <w:rFonts w:hint="default"/>
      </w:rPr>
    </w:lvl>
    <w:lvl w:ilvl="3">
      <w:start w:val="1"/>
      <w:numFmt w:val="decimal"/>
      <w:lvlText w:val="%1.%2.%3.%4"/>
      <w:lvlJc w:val="left"/>
      <w:pPr>
        <w:ind w:left="3204" w:hanging="1080"/>
      </w:pPr>
      <w:rPr>
        <w:rFonts w:hint="default"/>
      </w:rPr>
    </w:lvl>
    <w:lvl w:ilvl="4">
      <w:start w:val="1"/>
      <w:numFmt w:val="decimal"/>
      <w:lvlText w:val="%1.%2.%3.%4.%5"/>
      <w:lvlJc w:val="left"/>
      <w:pPr>
        <w:ind w:left="4272" w:hanging="1440"/>
      </w:pPr>
      <w:rPr>
        <w:rFonts w:hint="default"/>
      </w:rPr>
    </w:lvl>
    <w:lvl w:ilvl="5">
      <w:start w:val="1"/>
      <w:numFmt w:val="decimal"/>
      <w:lvlText w:val="%1.%2.%3.%4.%5.%6"/>
      <w:lvlJc w:val="left"/>
      <w:pPr>
        <w:ind w:left="5340" w:hanging="1800"/>
      </w:pPr>
      <w:rPr>
        <w:rFonts w:hint="default"/>
      </w:rPr>
    </w:lvl>
    <w:lvl w:ilvl="6">
      <w:start w:val="1"/>
      <w:numFmt w:val="decimal"/>
      <w:lvlText w:val="%1.%2.%3.%4.%5.%6.%7"/>
      <w:lvlJc w:val="left"/>
      <w:pPr>
        <w:ind w:left="6048" w:hanging="1800"/>
      </w:pPr>
      <w:rPr>
        <w:rFonts w:hint="default"/>
      </w:rPr>
    </w:lvl>
    <w:lvl w:ilvl="7">
      <w:start w:val="1"/>
      <w:numFmt w:val="decimal"/>
      <w:lvlText w:val="%1.%2.%3.%4.%5.%6.%7.%8"/>
      <w:lvlJc w:val="left"/>
      <w:pPr>
        <w:ind w:left="7116" w:hanging="2160"/>
      </w:pPr>
      <w:rPr>
        <w:rFonts w:hint="default"/>
      </w:rPr>
    </w:lvl>
    <w:lvl w:ilvl="8">
      <w:start w:val="1"/>
      <w:numFmt w:val="decimal"/>
      <w:lvlText w:val="%1.%2.%3.%4.%5.%6.%7.%8.%9"/>
      <w:lvlJc w:val="left"/>
      <w:pPr>
        <w:ind w:left="8184" w:hanging="2520"/>
      </w:pPr>
      <w:rPr>
        <w:rFonts w:hint="default"/>
      </w:rPr>
    </w:lvl>
  </w:abstractNum>
  <w:abstractNum w:abstractNumId="18" w15:restartNumberingAfterBreak="0">
    <w:nsid w:val="33091A98"/>
    <w:multiLevelType w:val="multilevel"/>
    <w:tmpl w:val="EF2AA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51E7782"/>
    <w:multiLevelType w:val="multilevel"/>
    <w:tmpl w:val="EA88F8C6"/>
    <w:lvl w:ilvl="0">
      <w:start w:val="3"/>
      <w:numFmt w:val="decimal"/>
      <w:lvlText w:val="%1"/>
      <w:lvlJc w:val="left"/>
      <w:pPr>
        <w:ind w:left="840" w:hanging="840"/>
      </w:pPr>
      <w:rPr>
        <w:rFonts w:hint="default"/>
      </w:rPr>
    </w:lvl>
    <w:lvl w:ilvl="1">
      <w:start w:val="2"/>
      <w:numFmt w:val="decimal"/>
      <w:lvlText w:val="%1.%2"/>
      <w:lvlJc w:val="left"/>
      <w:pPr>
        <w:ind w:left="1200" w:hanging="840"/>
      </w:pPr>
      <w:rPr>
        <w:rFonts w:hint="default"/>
      </w:rPr>
    </w:lvl>
    <w:lvl w:ilvl="2">
      <w:start w:val="3"/>
      <w:numFmt w:val="decimal"/>
      <w:lvlText w:val="%1.%2.%3"/>
      <w:lvlJc w:val="left"/>
      <w:pPr>
        <w:ind w:left="1560" w:hanging="84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20" w15:restartNumberingAfterBreak="0">
    <w:nsid w:val="36E76A56"/>
    <w:multiLevelType w:val="multilevel"/>
    <w:tmpl w:val="635EA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8E32A20"/>
    <w:multiLevelType w:val="multilevel"/>
    <w:tmpl w:val="848EE21E"/>
    <w:lvl w:ilvl="0">
      <w:start w:val="3"/>
      <w:numFmt w:val="decimal"/>
      <w:lvlText w:val="%1"/>
      <w:lvlJc w:val="left"/>
      <w:pPr>
        <w:ind w:left="612" w:hanging="612"/>
      </w:pPr>
      <w:rPr>
        <w:rFonts w:hint="default"/>
      </w:rPr>
    </w:lvl>
    <w:lvl w:ilvl="1">
      <w:start w:val="3"/>
      <w:numFmt w:val="decimal"/>
      <w:lvlText w:val="%1.%2"/>
      <w:lvlJc w:val="left"/>
      <w:pPr>
        <w:ind w:left="1080" w:hanging="720"/>
      </w:pPr>
      <w:rPr>
        <w:rFonts w:hint="default"/>
      </w:rPr>
    </w:lvl>
    <w:lvl w:ilvl="2">
      <w:start w:val="1"/>
      <w:numFmt w:val="decimal"/>
      <w:lvlText w:val="%1.%2.%3"/>
      <w:lvlJc w:val="left"/>
      <w:pPr>
        <w:ind w:left="143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22" w15:restartNumberingAfterBreak="0">
    <w:nsid w:val="3A417C45"/>
    <w:multiLevelType w:val="multilevel"/>
    <w:tmpl w:val="65C6D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BBA14E0"/>
    <w:multiLevelType w:val="multilevel"/>
    <w:tmpl w:val="0C36DEBE"/>
    <w:lvl w:ilvl="0">
      <w:start w:val="4"/>
      <w:numFmt w:val="decimal"/>
      <w:lvlText w:val="%1"/>
      <w:lvlJc w:val="left"/>
      <w:pPr>
        <w:ind w:left="732" w:hanging="732"/>
      </w:pPr>
      <w:rPr>
        <w:rFonts w:hint="default"/>
      </w:rPr>
    </w:lvl>
    <w:lvl w:ilvl="1">
      <w:start w:val="4"/>
      <w:numFmt w:val="decimal"/>
      <w:lvlText w:val="%1.%2"/>
      <w:lvlJc w:val="left"/>
      <w:pPr>
        <w:ind w:left="1440" w:hanging="732"/>
      </w:pPr>
      <w:rPr>
        <w:rFonts w:hint="default"/>
      </w:rPr>
    </w:lvl>
    <w:lvl w:ilvl="2">
      <w:start w:val="3"/>
      <w:numFmt w:val="decimal"/>
      <w:lvlText w:val="%1.%2.%3"/>
      <w:lvlJc w:val="left"/>
      <w:pPr>
        <w:ind w:left="2148" w:hanging="732"/>
      </w:pPr>
      <w:rPr>
        <w:rFonts w:hint="default"/>
      </w:rPr>
    </w:lvl>
    <w:lvl w:ilvl="3">
      <w:start w:val="1"/>
      <w:numFmt w:val="decimal"/>
      <w:lvlText w:val="%1.%2.%3.%4"/>
      <w:lvlJc w:val="left"/>
      <w:pPr>
        <w:ind w:left="3204" w:hanging="1080"/>
      </w:pPr>
      <w:rPr>
        <w:rFonts w:hint="default"/>
      </w:rPr>
    </w:lvl>
    <w:lvl w:ilvl="4">
      <w:start w:val="1"/>
      <w:numFmt w:val="decimal"/>
      <w:lvlText w:val="%1.%2.%3.%4.%5"/>
      <w:lvlJc w:val="left"/>
      <w:pPr>
        <w:ind w:left="4272" w:hanging="1440"/>
      </w:pPr>
      <w:rPr>
        <w:rFonts w:hint="default"/>
      </w:rPr>
    </w:lvl>
    <w:lvl w:ilvl="5">
      <w:start w:val="1"/>
      <w:numFmt w:val="decimal"/>
      <w:lvlText w:val="%1.%2.%3.%4.%5.%6"/>
      <w:lvlJc w:val="left"/>
      <w:pPr>
        <w:ind w:left="5340" w:hanging="1800"/>
      </w:pPr>
      <w:rPr>
        <w:rFonts w:hint="default"/>
      </w:rPr>
    </w:lvl>
    <w:lvl w:ilvl="6">
      <w:start w:val="1"/>
      <w:numFmt w:val="decimal"/>
      <w:lvlText w:val="%1.%2.%3.%4.%5.%6.%7"/>
      <w:lvlJc w:val="left"/>
      <w:pPr>
        <w:ind w:left="6048" w:hanging="1800"/>
      </w:pPr>
      <w:rPr>
        <w:rFonts w:hint="default"/>
      </w:rPr>
    </w:lvl>
    <w:lvl w:ilvl="7">
      <w:start w:val="1"/>
      <w:numFmt w:val="decimal"/>
      <w:lvlText w:val="%1.%2.%3.%4.%5.%6.%7.%8"/>
      <w:lvlJc w:val="left"/>
      <w:pPr>
        <w:ind w:left="7116" w:hanging="2160"/>
      </w:pPr>
      <w:rPr>
        <w:rFonts w:hint="default"/>
      </w:rPr>
    </w:lvl>
    <w:lvl w:ilvl="8">
      <w:start w:val="1"/>
      <w:numFmt w:val="decimal"/>
      <w:lvlText w:val="%1.%2.%3.%4.%5.%6.%7.%8.%9"/>
      <w:lvlJc w:val="left"/>
      <w:pPr>
        <w:ind w:left="8184" w:hanging="2520"/>
      </w:pPr>
      <w:rPr>
        <w:rFonts w:hint="default"/>
      </w:rPr>
    </w:lvl>
  </w:abstractNum>
  <w:abstractNum w:abstractNumId="24" w15:restartNumberingAfterBreak="0">
    <w:nsid w:val="3C624D91"/>
    <w:multiLevelType w:val="multilevel"/>
    <w:tmpl w:val="D9843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D5B0D1D"/>
    <w:multiLevelType w:val="hybridMultilevel"/>
    <w:tmpl w:val="0562CDA6"/>
    <w:lvl w:ilvl="0" w:tplc="9AB8019A">
      <w:start w:val="4"/>
      <w:numFmt w:val="decimal"/>
      <w:lvlText w:val="%1.2.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6" w15:restartNumberingAfterBreak="0">
    <w:nsid w:val="42404BC2"/>
    <w:multiLevelType w:val="hybridMultilevel"/>
    <w:tmpl w:val="0D221120"/>
    <w:lvl w:ilvl="0" w:tplc="0C0A0001">
      <w:start w:val="1"/>
      <w:numFmt w:val="bullet"/>
      <w:lvlText w:val=""/>
      <w:lvlJc w:val="left"/>
      <w:pPr>
        <w:ind w:left="1146" w:hanging="360"/>
      </w:pPr>
      <w:rPr>
        <w:rFonts w:ascii="Symbol" w:hAnsi="Symbol" w:hint="default"/>
      </w:rPr>
    </w:lvl>
    <w:lvl w:ilvl="1" w:tplc="0C0A0003" w:tentative="1">
      <w:start w:val="1"/>
      <w:numFmt w:val="bullet"/>
      <w:lvlText w:val="o"/>
      <w:lvlJc w:val="left"/>
      <w:pPr>
        <w:ind w:left="1866" w:hanging="360"/>
      </w:pPr>
      <w:rPr>
        <w:rFonts w:ascii="Courier New" w:hAnsi="Courier New" w:cs="Courier New" w:hint="default"/>
      </w:rPr>
    </w:lvl>
    <w:lvl w:ilvl="2" w:tplc="0C0A0005" w:tentative="1">
      <w:start w:val="1"/>
      <w:numFmt w:val="bullet"/>
      <w:lvlText w:val=""/>
      <w:lvlJc w:val="left"/>
      <w:pPr>
        <w:ind w:left="2586" w:hanging="360"/>
      </w:pPr>
      <w:rPr>
        <w:rFonts w:ascii="Wingdings" w:hAnsi="Wingdings" w:hint="default"/>
      </w:rPr>
    </w:lvl>
    <w:lvl w:ilvl="3" w:tplc="0C0A0001" w:tentative="1">
      <w:start w:val="1"/>
      <w:numFmt w:val="bullet"/>
      <w:lvlText w:val=""/>
      <w:lvlJc w:val="left"/>
      <w:pPr>
        <w:ind w:left="3306" w:hanging="360"/>
      </w:pPr>
      <w:rPr>
        <w:rFonts w:ascii="Symbol" w:hAnsi="Symbol" w:hint="default"/>
      </w:rPr>
    </w:lvl>
    <w:lvl w:ilvl="4" w:tplc="0C0A0003" w:tentative="1">
      <w:start w:val="1"/>
      <w:numFmt w:val="bullet"/>
      <w:lvlText w:val="o"/>
      <w:lvlJc w:val="left"/>
      <w:pPr>
        <w:ind w:left="4026" w:hanging="360"/>
      </w:pPr>
      <w:rPr>
        <w:rFonts w:ascii="Courier New" w:hAnsi="Courier New" w:cs="Courier New" w:hint="default"/>
      </w:rPr>
    </w:lvl>
    <w:lvl w:ilvl="5" w:tplc="0C0A0005" w:tentative="1">
      <w:start w:val="1"/>
      <w:numFmt w:val="bullet"/>
      <w:lvlText w:val=""/>
      <w:lvlJc w:val="left"/>
      <w:pPr>
        <w:ind w:left="4746" w:hanging="360"/>
      </w:pPr>
      <w:rPr>
        <w:rFonts w:ascii="Wingdings" w:hAnsi="Wingdings" w:hint="default"/>
      </w:rPr>
    </w:lvl>
    <w:lvl w:ilvl="6" w:tplc="0C0A0001" w:tentative="1">
      <w:start w:val="1"/>
      <w:numFmt w:val="bullet"/>
      <w:lvlText w:val=""/>
      <w:lvlJc w:val="left"/>
      <w:pPr>
        <w:ind w:left="5466" w:hanging="360"/>
      </w:pPr>
      <w:rPr>
        <w:rFonts w:ascii="Symbol" w:hAnsi="Symbol" w:hint="default"/>
      </w:rPr>
    </w:lvl>
    <w:lvl w:ilvl="7" w:tplc="0C0A0003" w:tentative="1">
      <w:start w:val="1"/>
      <w:numFmt w:val="bullet"/>
      <w:lvlText w:val="o"/>
      <w:lvlJc w:val="left"/>
      <w:pPr>
        <w:ind w:left="6186" w:hanging="360"/>
      </w:pPr>
      <w:rPr>
        <w:rFonts w:ascii="Courier New" w:hAnsi="Courier New" w:cs="Courier New" w:hint="default"/>
      </w:rPr>
    </w:lvl>
    <w:lvl w:ilvl="8" w:tplc="0C0A0005" w:tentative="1">
      <w:start w:val="1"/>
      <w:numFmt w:val="bullet"/>
      <w:lvlText w:val=""/>
      <w:lvlJc w:val="left"/>
      <w:pPr>
        <w:ind w:left="6906" w:hanging="360"/>
      </w:pPr>
      <w:rPr>
        <w:rFonts w:ascii="Wingdings" w:hAnsi="Wingdings" w:hint="default"/>
      </w:rPr>
    </w:lvl>
  </w:abstractNum>
  <w:abstractNum w:abstractNumId="27" w15:restartNumberingAfterBreak="0">
    <w:nsid w:val="42C008D5"/>
    <w:multiLevelType w:val="multilevel"/>
    <w:tmpl w:val="0809001F"/>
    <w:lvl w:ilvl="0">
      <w:start w:val="1"/>
      <w:numFmt w:val="decimal"/>
      <w:lvlText w:val="%1."/>
      <w:lvlJc w:val="left"/>
      <w:pPr>
        <w:tabs>
          <w:tab w:val="num" w:pos="0"/>
        </w:tabs>
        <w:ind w:left="360" w:hanging="360"/>
      </w:pPr>
    </w:lvl>
    <w:lvl w:ilvl="1">
      <w:start w:val="1"/>
      <w:numFmt w:val="decimal"/>
      <w:lvlText w:val="%1.%2."/>
      <w:lvlJc w:val="left"/>
      <w:pPr>
        <w:tabs>
          <w:tab w:val="num" w:pos="0"/>
        </w:tabs>
        <w:ind w:left="792" w:hanging="432"/>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728" w:hanging="648"/>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28" w15:restartNumberingAfterBreak="0">
    <w:nsid w:val="42EC12F3"/>
    <w:multiLevelType w:val="multilevel"/>
    <w:tmpl w:val="32823710"/>
    <w:lvl w:ilvl="0">
      <w:start w:val="4"/>
      <w:numFmt w:val="decimal"/>
      <w:lvlText w:val="%1"/>
      <w:lvlJc w:val="left"/>
      <w:pPr>
        <w:ind w:left="612" w:hanging="612"/>
      </w:pPr>
      <w:rPr>
        <w:rFonts w:hint="default"/>
      </w:rPr>
    </w:lvl>
    <w:lvl w:ilvl="1">
      <w:start w:val="4"/>
      <w:numFmt w:val="decimal"/>
      <w:lvlText w:val="%1.%2"/>
      <w:lvlJc w:val="left"/>
      <w:pPr>
        <w:ind w:left="897" w:hanging="720"/>
      </w:pPr>
      <w:rPr>
        <w:rFonts w:hint="default"/>
      </w:rPr>
    </w:lvl>
    <w:lvl w:ilvl="2">
      <w:start w:val="3"/>
      <w:numFmt w:val="decimal"/>
      <w:lvlText w:val="%1.%2.%3"/>
      <w:lvlJc w:val="left"/>
      <w:pPr>
        <w:ind w:left="1288" w:hanging="720"/>
      </w:pPr>
      <w:rPr>
        <w:rFonts w:hint="default"/>
      </w:rPr>
    </w:lvl>
    <w:lvl w:ilvl="3">
      <w:start w:val="1"/>
      <w:numFmt w:val="decimal"/>
      <w:lvlText w:val="%1.%2.%3.%4"/>
      <w:lvlJc w:val="left"/>
      <w:pPr>
        <w:ind w:left="1611" w:hanging="1080"/>
      </w:pPr>
      <w:rPr>
        <w:rFonts w:hint="default"/>
      </w:rPr>
    </w:lvl>
    <w:lvl w:ilvl="4">
      <w:start w:val="1"/>
      <w:numFmt w:val="decimal"/>
      <w:lvlText w:val="%1.%2.%3.%4.%5"/>
      <w:lvlJc w:val="left"/>
      <w:pPr>
        <w:ind w:left="2148" w:hanging="1440"/>
      </w:pPr>
      <w:rPr>
        <w:rFonts w:hint="default"/>
      </w:rPr>
    </w:lvl>
    <w:lvl w:ilvl="5">
      <w:start w:val="1"/>
      <w:numFmt w:val="decimal"/>
      <w:lvlText w:val="%1.%2.%3.%4.%5.%6"/>
      <w:lvlJc w:val="left"/>
      <w:pPr>
        <w:ind w:left="2325" w:hanging="1440"/>
      </w:pPr>
      <w:rPr>
        <w:rFonts w:hint="default"/>
      </w:rPr>
    </w:lvl>
    <w:lvl w:ilvl="6">
      <w:start w:val="1"/>
      <w:numFmt w:val="decimal"/>
      <w:lvlText w:val="%1.%2.%3.%4.%5.%6.%7"/>
      <w:lvlJc w:val="left"/>
      <w:pPr>
        <w:ind w:left="2862" w:hanging="1800"/>
      </w:pPr>
      <w:rPr>
        <w:rFonts w:hint="default"/>
      </w:rPr>
    </w:lvl>
    <w:lvl w:ilvl="7">
      <w:start w:val="1"/>
      <w:numFmt w:val="decimal"/>
      <w:lvlText w:val="%1.%2.%3.%4.%5.%6.%7.%8"/>
      <w:lvlJc w:val="left"/>
      <w:pPr>
        <w:ind w:left="3039" w:hanging="1800"/>
      </w:pPr>
      <w:rPr>
        <w:rFonts w:hint="default"/>
      </w:rPr>
    </w:lvl>
    <w:lvl w:ilvl="8">
      <w:start w:val="1"/>
      <w:numFmt w:val="decimal"/>
      <w:lvlText w:val="%1.%2.%3.%4.%5.%6.%7.%8.%9"/>
      <w:lvlJc w:val="left"/>
      <w:pPr>
        <w:ind w:left="3576" w:hanging="2160"/>
      </w:pPr>
      <w:rPr>
        <w:rFonts w:hint="default"/>
      </w:rPr>
    </w:lvl>
  </w:abstractNum>
  <w:abstractNum w:abstractNumId="29" w15:restartNumberingAfterBreak="0">
    <w:nsid w:val="44496B9F"/>
    <w:multiLevelType w:val="multilevel"/>
    <w:tmpl w:val="241495A0"/>
    <w:lvl w:ilvl="0">
      <w:start w:val="3"/>
      <w:numFmt w:val="decimal"/>
      <w:lvlText w:val="%1"/>
      <w:lvlJc w:val="left"/>
      <w:pPr>
        <w:ind w:left="612" w:hanging="612"/>
      </w:pPr>
      <w:rPr>
        <w:rFonts w:hint="default"/>
      </w:rPr>
    </w:lvl>
    <w:lvl w:ilvl="1">
      <w:start w:val="5"/>
      <w:numFmt w:val="decimal"/>
      <w:lvlText w:val="%1.%2"/>
      <w:lvlJc w:val="left"/>
      <w:pPr>
        <w:ind w:left="1004"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30" w15:restartNumberingAfterBreak="0">
    <w:nsid w:val="501455FF"/>
    <w:multiLevelType w:val="multilevel"/>
    <w:tmpl w:val="0809001F"/>
    <w:lvl w:ilvl="0">
      <w:start w:val="1"/>
      <w:numFmt w:val="decimal"/>
      <w:lvlText w:val="%1."/>
      <w:lvlJc w:val="left"/>
      <w:pPr>
        <w:tabs>
          <w:tab w:val="num" w:pos="0"/>
        </w:tabs>
        <w:ind w:left="360" w:hanging="360"/>
      </w:pPr>
    </w:lvl>
    <w:lvl w:ilvl="1">
      <w:start w:val="1"/>
      <w:numFmt w:val="decimal"/>
      <w:lvlText w:val="%1.%2."/>
      <w:lvlJc w:val="left"/>
      <w:pPr>
        <w:tabs>
          <w:tab w:val="num" w:pos="0"/>
        </w:tabs>
        <w:ind w:left="792" w:hanging="432"/>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728" w:hanging="648"/>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31" w15:restartNumberingAfterBreak="0">
    <w:nsid w:val="54340817"/>
    <w:multiLevelType w:val="multilevel"/>
    <w:tmpl w:val="4404B2E8"/>
    <w:lvl w:ilvl="0">
      <w:start w:val="3"/>
      <w:numFmt w:val="decimal"/>
      <w:lvlText w:val="%1"/>
      <w:lvlJc w:val="left"/>
      <w:pPr>
        <w:ind w:left="456" w:hanging="456"/>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29"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600" w:hanging="180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400" w:hanging="2520"/>
      </w:pPr>
      <w:rPr>
        <w:rFonts w:hint="default"/>
      </w:rPr>
    </w:lvl>
  </w:abstractNum>
  <w:abstractNum w:abstractNumId="32" w15:restartNumberingAfterBreak="0">
    <w:nsid w:val="56220B97"/>
    <w:multiLevelType w:val="multilevel"/>
    <w:tmpl w:val="7E1C961C"/>
    <w:lvl w:ilvl="0">
      <w:start w:val="4"/>
      <w:numFmt w:val="decimal"/>
      <w:lvlText w:val="%1"/>
      <w:lvlJc w:val="left"/>
      <w:pPr>
        <w:ind w:left="612" w:hanging="612"/>
      </w:pPr>
      <w:rPr>
        <w:rFonts w:hint="default"/>
      </w:rPr>
    </w:lvl>
    <w:lvl w:ilvl="1">
      <w:start w:val="2"/>
      <w:numFmt w:val="decimal"/>
      <w:lvlText w:val="%1.%2"/>
      <w:lvlJc w:val="left"/>
      <w:pPr>
        <w:ind w:left="897" w:hanging="720"/>
      </w:pPr>
      <w:rPr>
        <w:rFonts w:hint="default"/>
      </w:rPr>
    </w:lvl>
    <w:lvl w:ilvl="2">
      <w:start w:val="2"/>
      <w:numFmt w:val="decimal"/>
      <w:lvlText w:val="%1.%2.%3"/>
      <w:lvlJc w:val="left"/>
      <w:pPr>
        <w:ind w:left="1074" w:hanging="720"/>
      </w:pPr>
      <w:rPr>
        <w:rFonts w:hint="default"/>
      </w:rPr>
    </w:lvl>
    <w:lvl w:ilvl="3">
      <w:start w:val="1"/>
      <w:numFmt w:val="decimal"/>
      <w:lvlText w:val="%1.%2.%3.%4"/>
      <w:lvlJc w:val="left"/>
      <w:pPr>
        <w:ind w:left="1611" w:hanging="1080"/>
      </w:pPr>
      <w:rPr>
        <w:rFonts w:hint="default"/>
      </w:rPr>
    </w:lvl>
    <w:lvl w:ilvl="4">
      <w:start w:val="1"/>
      <w:numFmt w:val="decimal"/>
      <w:lvlText w:val="%1.%2.%3.%4.%5"/>
      <w:lvlJc w:val="left"/>
      <w:pPr>
        <w:ind w:left="2148" w:hanging="1440"/>
      </w:pPr>
      <w:rPr>
        <w:rFonts w:hint="default"/>
      </w:rPr>
    </w:lvl>
    <w:lvl w:ilvl="5">
      <w:start w:val="1"/>
      <w:numFmt w:val="decimal"/>
      <w:lvlText w:val="%1.%2.%3.%4.%5.%6"/>
      <w:lvlJc w:val="left"/>
      <w:pPr>
        <w:ind w:left="2325" w:hanging="1440"/>
      </w:pPr>
      <w:rPr>
        <w:rFonts w:hint="default"/>
      </w:rPr>
    </w:lvl>
    <w:lvl w:ilvl="6">
      <w:start w:val="1"/>
      <w:numFmt w:val="decimal"/>
      <w:lvlText w:val="%1.%2.%3.%4.%5.%6.%7"/>
      <w:lvlJc w:val="left"/>
      <w:pPr>
        <w:ind w:left="2862" w:hanging="1800"/>
      </w:pPr>
      <w:rPr>
        <w:rFonts w:hint="default"/>
      </w:rPr>
    </w:lvl>
    <w:lvl w:ilvl="7">
      <w:start w:val="1"/>
      <w:numFmt w:val="decimal"/>
      <w:lvlText w:val="%1.%2.%3.%4.%5.%6.%7.%8"/>
      <w:lvlJc w:val="left"/>
      <w:pPr>
        <w:ind w:left="3039" w:hanging="1800"/>
      </w:pPr>
      <w:rPr>
        <w:rFonts w:hint="default"/>
      </w:rPr>
    </w:lvl>
    <w:lvl w:ilvl="8">
      <w:start w:val="1"/>
      <w:numFmt w:val="decimal"/>
      <w:lvlText w:val="%1.%2.%3.%4.%5.%6.%7.%8.%9"/>
      <w:lvlJc w:val="left"/>
      <w:pPr>
        <w:ind w:left="3576" w:hanging="2160"/>
      </w:pPr>
      <w:rPr>
        <w:rFonts w:hint="default"/>
      </w:rPr>
    </w:lvl>
  </w:abstractNum>
  <w:abstractNum w:abstractNumId="33" w15:restartNumberingAfterBreak="0">
    <w:nsid w:val="574C37D7"/>
    <w:multiLevelType w:val="multilevel"/>
    <w:tmpl w:val="DEB2DB96"/>
    <w:lvl w:ilvl="0">
      <w:start w:val="3"/>
      <w:numFmt w:val="decimal"/>
      <w:lvlText w:val="%1"/>
      <w:lvlJc w:val="left"/>
      <w:pPr>
        <w:ind w:left="732" w:hanging="732"/>
      </w:pPr>
      <w:rPr>
        <w:rFonts w:hint="default"/>
      </w:rPr>
    </w:lvl>
    <w:lvl w:ilvl="1">
      <w:start w:val="2"/>
      <w:numFmt w:val="decimal"/>
      <w:lvlText w:val="%1.%2"/>
      <w:lvlJc w:val="left"/>
      <w:pPr>
        <w:ind w:left="1092" w:hanging="732"/>
      </w:pPr>
      <w:rPr>
        <w:rFonts w:hint="default"/>
      </w:rPr>
    </w:lvl>
    <w:lvl w:ilvl="2">
      <w:start w:val="1"/>
      <w:numFmt w:val="decimal"/>
      <w:lvlText w:val="%1.%2.%3"/>
      <w:lvlJc w:val="left"/>
      <w:pPr>
        <w:ind w:left="1452" w:hanging="732"/>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600" w:hanging="180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400" w:hanging="2520"/>
      </w:pPr>
      <w:rPr>
        <w:rFonts w:hint="default"/>
      </w:rPr>
    </w:lvl>
  </w:abstractNum>
  <w:abstractNum w:abstractNumId="34" w15:restartNumberingAfterBreak="0">
    <w:nsid w:val="579252F5"/>
    <w:multiLevelType w:val="multilevel"/>
    <w:tmpl w:val="8564E4DC"/>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5" w15:restartNumberingAfterBreak="0">
    <w:nsid w:val="580C18B3"/>
    <w:multiLevelType w:val="multilevel"/>
    <w:tmpl w:val="799A8390"/>
    <w:lvl w:ilvl="0">
      <w:start w:val="4"/>
      <w:numFmt w:val="decimal"/>
      <w:lvlText w:val="%1"/>
      <w:lvlJc w:val="left"/>
      <w:pPr>
        <w:ind w:left="612" w:hanging="612"/>
      </w:pPr>
      <w:rPr>
        <w:rFonts w:hint="default"/>
      </w:rPr>
    </w:lvl>
    <w:lvl w:ilvl="1">
      <w:start w:val="1"/>
      <w:numFmt w:val="decimal"/>
      <w:lvlText w:val="%1.%2"/>
      <w:lvlJc w:val="left"/>
      <w:pPr>
        <w:ind w:left="1004" w:hanging="720"/>
      </w:pPr>
      <w:rPr>
        <w:rFonts w:hint="default"/>
      </w:rPr>
    </w:lvl>
    <w:lvl w:ilvl="2">
      <w:start w:val="4"/>
      <w:numFmt w:val="decimal"/>
      <w:lvlText w:val="%1.%2.%3"/>
      <w:lvlJc w:val="left"/>
      <w:pPr>
        <w:ind w:left="1288" w:hanging="720"/>
      </w:pPr>
      <w:rPr>
        <w:rFonts w:hint="default"/>
      </w:rPr>
    </w:lvl>
    <w:lvl w:ilvl="3">
      <w:start w:val="1"/>
      <w:numFmt w:val="decimal"/>
      <w:lvlText w:val="%1.%2.%3.%4"/>
      <w:lvlJc w:val="left"/>
      <w:pPr>
        <w:ind w:left="1932" w:hanging="1080"/>
      </w:pPr>
      <w:rPr>
        <w:rFonts w:hint="default"/>
      </w:rPr>
    </w:lvl>
    <w:lvl w:ilvl="4">
      <w:start w:val="1"/>
      <w:numFmt w:val="decimal"/>
      <w:lvlText w:val="%1.%2.%3.%4.%5"/>
      <w:lvlJc w:val="left"/>
      <w:pPr>
        <w:ind w:left="2576" w:hanging="1440"/>
      </w:pPr>
      <w:rPr>
        <w:rFonts w:hint="default"/>
      </w:rPr>
    </w:lvl>
    <w:lvl w:ilvl="5">
      <w:start w:val="1"/>
      <w:numFmt w:val="decimal"/>
      <w:lvlText w:val="%1.%2.%3.%4.%5.%6"/>
      <w:lvlJc w:val="left"/>
      <w:pPr>
        <w:ind w:left="2860" w:hanging="1440"/>
      </w:pPr>
      <w:rPr>
        <w:rFonts w:hint="default"/>
      </w:rPr>
    </w:lvl>
    <w:lvl w:ilvl="6">
      <w:start w:val="1"/>
      <w:numFmt w:val="decimal"/>
      <w:lvlText w:val="%1.%2.%3.%4.%5.%6.%7"/>
      <w:lvlJc w:val="left"/>
      <w:pPr>
        <w:ind w:left="3504" w:hanging="1800"/>
      </w:pPr>
      <w:rPr>
        <w:rFonts w:hint="default"/>
      </w:rPr>
    </w:lvl>
    <w:lvl w:ilvl="7">
      <w:start w:val="1"/>
      <w:numFmt w:val="decimal"/>
      <w:lvlText w:val="%1.%2.%3.%4.%5.%6.%7.%8"/>
      <w:lvlJc w:val="left"/>
      <w:pPr>
        <w:ind w:left="3788" w:hanging="1800"/>
      </w:pPr>
      <w:rPr>
        <w:rFonts w:hint="default"/>
      </w:rPr>
    </w:lvl>
    <w:lvl w:ilvl="8">
      <w:start w:val="1"/>
      <w:numFmt w:val="decimal"/>
      <w:lvlText w:val="%1.%2.%3.%4.%5.%6.%7.%8.%9"/>
      <w:lvlJc w:val="left"/>
      <w:pPr>
        <w:ind w:left="4432" w:hanging="2160"/>
      </w:pPr>
      <w:rPr>
        <w:rFonts w:hint="default"/>
      </w:rPr>
    </w:lvl>
  </w:abstractNum>
  <w:abstractNum w:abstractNumId="36" w15:restartNumberingAfterBreak="0">
    <w:nsid w:val="5A2C1EA9"/>
    <w:multiLevelType w:val="hybridMultilevel"/>
    <w:tmpl w:val="F0F4556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7" w15:restartNumberingAfterBreak="0">
    <w:nsid w:val="64AE2BAC"/>
    <w:multiLevelType w:val="multilevel"/>
    <w:tmpl w:val="4404B2E8"/>
    <w:lvl w:ilvl="0">
      <w:start w:val="3"/>
      <w:numFmt w:val="decimal"/>
      <w:lvlText w:val="%1"/>
      <w:lvlJc w:val="left"/>
      <w:pPr>
        <w:ind w:left="456" w:hanging="456"/>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29"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600" w:hanging="180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400" w:hanging="2520"/>
      </w:pPr>
      <w:rPr>
        <w:rFonts w:hint="default"/>
      </w:rPr>
    </w:lvl>
  </w:abstractNum>
  <w:abstractNum w:abstractNumId="38" w15:restartNumberingAfterBreak="0">
    <w:nsid w:val="65EC67B2"/>
    <w:multiLevelType w:val="multilevel"/>
    <w:tmpl w:val="DF101946"/>
    <w:lvl w:ilvl="0">
      <w:start w:val="4"/>
      <w:numFmt w:val="decimal"/>
      <w:lvlText w:val="%1"/>
      <w:lvlJc w:val="left"/>
      <w:pPr>
        <w:ind w:left="732" w:hanging="732"/>
      </w:pPr>
      <w:rPr>
        <w:rFonts w:hint="default"/>
      </w:rPr>
    </w:lvl>
    <w:lvl w:ilvl="1">
      <w:start w:val="3"/>
      <w:numFmt w:val="decimal"/>
      <w:lvlText w:val="%1.%2"/>
      <w:lvlJc w:val="left"/>
      <w:pPr>
        <w:ind w:left="1086" w:hanging="732"/>
      </w:pPr>
      <w:rPr>
        <w:rFonts w:hint="default"/>
      </w:rPr>
    </w:lvl>
    <w:lvl w:ilvl="2">
      <w:start w:val="1"/>
      <w:numFmt w:val="decimal"/>
      <w:lvlText w:val="%1.%2.%3"/>
      <w:lvlJc w:val="left"/>
      <w:pPr>
        <w:ind w:left="1440" w:hanging="732"/>
      </w:pPr>
      <w:rPr>
        <w:rFonts w:hint="default"/>
      </w:rPr>
    </w:lvl>
    <w:lvl w:ilvl="3">
      <w:start w:val="1"/>
      <w:numFmt w:val="decimal"/>
      <w:lvlText w:val="%1.%2.%3.%4"/>
      <w:lvlJc w:val="left"/>
      <w:pPr>
        <w:ind w:left="2142" w:hanging="1080"/>
      </w:pPr>
      <w:rPr>
        <w:rFonts w:hint="default"/>
      </w:rPr>
    </w:lvl>
    <w:lvl w:ilvl="4">
      <w:start w:val="1"/>
      <w:numFmt w:val="decimal"/>
      <w:lvlText w:val="%1.%2.%3.%4.%5"/>
      <w:lvlJc w:val="left"/>
      <w:pPr>
        <w:ind w:left="2856" w:hanging="1440"/>
      </w:pPr>
      <w:rPr>
        <w:rFonts w:hint="default"/>
      </w:rPr>
    </w:lvl>
    <w:lvl w:ilvl="5">
      <w:start w:val="1"/>
      <w:numFmt w:val="decimal"/>
      <w:lvlText w:val="%1.%2.%3.%4.%5.%6"/>
      <w:lvlJc w:val="left"/>
      <w:pPr>
        <w:ind w:left="3570" w:hanging="1800"/>
      </w:pPr>
      <w:rPr>
        <w:rFonts w:hint="default"/>
      </w:rPr>
    </w:lvl>
    <w:lvl w:ilvl="6">
      <w:start w:val="1"/>
      <w:numFmt w:val="decimal"/>
      <w:lvlText w:val="%1.%2.%3.%4.%5.%6.%7"/>
      <w:lvlJc w:val="left"/>
      <w:pPr>
        <w:ind w:left="3924" w:hanging="1800"/>
      </w:pPr>
      <w:rPr>
        <w:rFonts w:hint="default"/>
      </w:rPr>
    </w:lvl>
    <w:lvl w:ilvl="7">
      <w:start w:val="1"/>
      <w:numFmt w:val="decimal"/>
      <w:lvlText w:val="%1.%2.%3.%4.%5.%6.%7.%8"/>
      <w:lvlJc w:val="left"/>
      <w:pPr>
        <w:ind w:left="4638" w:hanging="2160"/>
      </w:pPr>
      <w:rPr>
        <w:rFonts w:hint="default"/>
      </w:rPr>
    </w:lvl>
    <w:lvl w:ilvl="8">
      <w:start w:val="1"/>
      <w:numFmt w:val="decimal"/>
      <w:lvlText w:val="%1.%2.%3.%4.%5.%6.%7.%8.%9"/>
      <w:lvlJc w:val="left"/>
      <w:pPr>
        <w:ind w:left="5352" w:hanging="2520"/>
      </w:pPr>
      <w:rPr>
        <w:rFonts w:hint="default"/>
      </w:rPr>
    </w:lvl>
  </w:abstractNum>
  <w:abstractNum w:abstractNumId="39" w15:restartNumberingAfterBreak="0">
    <w:nsid w:val="664826E9"/>
    <w:multiLevelType w:val="multilevel"/>
    <w:tmpl w:val="01F2EE28"/>
    <w:lvl w:ilvl="0">
      <w:start w:val="3"/>
      <w:numFmt w:val="decimal"/>
      <w:lvlText w:val="%1"/>
      <w:lvlJc w:val="left"/>
      <w:pPr>
        <w:ind w:left="456" w:hanging="456"/>
      </w:pPr>
      <w:rPr>
        <w:rFonts w:hint="default"/>
      </w:rPr>
    </w:lvl>
    <w:lvl w:ilvl="1">
      <w:start w:val="4"/>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600" w:hanging="180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400" w:hanging="2520"/>
      </w:pPr>
      <w:rPr>
        <w:rFonts w:hint="default"/>
      </w:rPr>
    </w:lvl>
  </w:abstractNum>
  <w:abstractNum w:abstractNumId="40" w15:restartNumberingAfterBreak="0">
    <w:nsid w:val="6A19001F"/>
    <w:multiLevelType w:val="multilevel"/>
    <w:tmpl w:val="8D30D8F2"/>
    <w:lvl w:ilvl="0">
      <w:start w:val="4"/>
      <w:numFmt w:val="decimal"/>
      <w:lvlText w:val="%1"/>
      <w:lvlJc w:val="left"/>
      <w:pPr>
        <w:ind w:left="456" w:hanging="456"/>
      </w:pPr>
      <w:rPr>
        <w:rFonts w:hint="default"/>
      </w:rPr>
    </w:lvl>
    <w:lvl w:ilvl="1">
      <w:start w:val="1"/>
      <w:numFmt w:val="decimal"/>
      <w:lvlText w:val="%1.%2"/>
      <w:lvlJc w:val="left"/>
      <w:pPr>
        <w:ind w:left="1004" w:hanging="720"/>
      </w:pPr>
      <w:rPr>
        <w:rFonts w:hint="default"/>
      </w:rPr>
    </w:lvl>
    <w:lvl w:ilvl="2">
      <w:start w:val="1"/>
      <w:numFmt w:val="decimal"/>
      <w:lvlText w:val="%1.%2.%3"/>
      <w:lvlJc w:val="left"/>
      <w:pPr>
        <w:ind w:left="1288" w:hanging="720"/>
      </w:pPr>
      <w:rPr>
        <w:rFonts w:hint="default"/>
      </w:rPr>
    </w:lvl>
    <w:lvl w:ilvl="3">
      <w:start w:val="1"/>
      <w:numFmt w:val="decimal"/>
      <w:lvlText w:val="%1.%2.%3.%4"/>
      <w:lvlJc w:val="left"/>
      <w:pPr>
        <w:ind w:left="1932" w:hanging="1080"/>
      </w:pPr>
      <w:rPr>
        <w:rFonts w:hint="default"/>
      </w:rPr>
    </w:lvl>
    <w:lvl w:ilvl="4">
      <w:start w:val="1"/>
      <w:numFmt w:val="decimal"/>
      <w:lvlText w:val="%1.%2.%3.%4.%5"/>
      <w:lvlJc w:val="left"/>
      <w:pPr>
        <w:ind w:left="2576" w:hanging="1440"/>
      </w:pPr>
      <w:rPr>
        <w:rFonts w:hint="default"/>
      </w:rPr>
    </w:lvl>
    <w:lvl w:ilvl="5">
      <w:start w:val="1"/>
      <w:numFmt w:val="decimal"/>
      <w:lvlText w:val="%1.%2.%3.%4.%5.%6"/>
      <w:lvlJc w:val="left"/>
      <w:pPr>
        <w:ind w:left="3220" w:hanging="1800"/>
      </w:pPr>
      <w:rPr>
        <w:rFonts w:hint="default"/>
      </w:rPr>
    </w:lvl>
    <w:lvl w:ilvl="6">
      <w:start w:val="1"/>
      <w:numFmt w:val="decimal"/>
      <w:lvlText w:val="%1.%2.%3.%4.%5.%6.%7"/>
      <w:lvlJc w:val="left"/>
      <w:pPr>
        <w:ind w:left="3504" w:hanging="1800"/>
      </w:pPr>
      <w:rPr>
        <w:rFonts w:hint="default"/>
      </w:rPr>
    </w:lvl>
    <w:lvl w:ilvl="7">
      <w:start w:val="1"/>
      <w:numFmt w:val="decimal"/>
      <w:lvlText w:val="%1.%2.%3.%4.%5.%6.%7.%8"/>
      <w:lvlJc w:val="left"/>
      <w:pPr>
        <w:ind w:left="4148" w:hanging="2160"/>
      </w:pPr>
      <w:rPr>
        <w:rFonts w:hint="default"/>
      </w:rPr>
    </w:lvl>
    <w:lvl w:ilvl="8">
      <w:start w:val="1"/>
      <w:numFmt w:val="decimal"/>
      <w:lvlText w:val="%1.%2.%3.%4.%5.%6.%7.%8.%9"/>
      <w:lvlJc w:val="left"/>
      <w:pPr>
        <w:ind w:left="4792" w:hanging="2520"/>
      </w:pPr>
      <w:rPr>
        <w:rFonts w:hint="default"/>
      </w:rPr>
    </w:lvl>
  </w:abstractNum>
  <w:abstractNum w:abstractNumId="41" w15:restartNumberingAfterBreak="0">
    <w:nsid w:val="72416FAA"/>
    <w:multiLevelType w:val="multilevel"/>
    <w:tmpl w:val="49B4E66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2" w15:restartNumberingAfterBreak="0">
    <w:nsid w:val="784720C2"/>
    <w:multiLevelType w:val="multilevel"/>
    <w:tmpl w:val="EB70C8E4"/>
    <w:lvl w:ilvl="0">
      <w:start w:val="4"/>
      <w:numFmt w:val="decimal"/>
      <w:lvlText w:val="%1"/>
      <w:lvlJc w:val="left"/>
      <w:pPr>
        <w:ind w:left="612" w:hanging="612"/>
      </w:pPr>
      <w:rPr>
        <w:rFonts w:hint="default"/>
      </w:rPr>
    </w:lvl>
    <w:lvl w:ilvl="1">
      <w:start w:val="1"/>
      <w:numFmt w:val="decimal"/>
      <w:lvlText w:val="%1.%2"/>
      <w:lvlJc w:val="left"/>
      <w:pPr>
        <w:ind w:left="1004" w:hanging="720"/>
      </w:pPr>
      <w:rPr>
        <w:rFonts w:hint="default"/>
      </w:rPr>
    </w:lvl>
    <w:lvl w:ilvl="2">
      <w:start w:val="2"/>
      <w:numFmt w:val="decimal"/>
      <w:lvlText w:val="%1.%2.%3"/>
      <w:lvlJc w:val="left"/>
      <w:pPr>
        <w:ind w:left="1288" w:hanging="720"/>
      </w:pPr>
      <w:rPr>
        <w:rFonts w:hint="default"/>
      </w:rPr>
    </w:lvl>
    <w:lvl w:ilvl="3">
      <w:start w:val="1"/>
      <w:numFmt w:val="decimal"/>
      <w:lvlText w:val="%1.%2.%3.%4"/>
      <w:lvlJc w:val="left"/>
      <w:pPr>
        <w:ind w:left="1932" w:hanging="1080"/>
      </w:pPr>
      <w:rPr>
        <w:rFonts w:hint="default"/>
      </w:rPr>
    </w:lvl>
    <w:lvl w:ilvl="4">
      <w:start w:val="1"/>
      <w:numFmt w:val="decimal"/>
      <w:lvlText w:val="%1.%2.%3.%4.%5"/>
      <w:lvlJc w:val="left"/>
      <w:pPr>
        <w:ind w:left="2576" w:hanging="1440"/>
      </w:pPr>
      <w:rPr>
        <w:rFonts w:hint="default"/>
      </w:rPr>
    </w:lvl>
    <w:lvl w:ilvl="5">
      <w:start w:val="1"/>
      <w:numFmt w:val="decimal"/>
      <w:lvlText w:val="%1.%2.%3.%4.%5.%6"/>
      <w:lvlJc w:val="left"/>
      <w:pPr>
        <w:ind w:left="2860" w:hanging="1440"/>
      </w:pPr>
      <w:rPr>
        <w:rFonts w:hint="default"/>
      </w:rPr>
    </w:lvl>
    <w:lvl w:ilvl="6">
      <w:start w:val="1"/>
      <w:numFmt w:val="decimal"/>
      <w:lvlText w:val="%1.%2.%3.%4.%5.%6.%7"/>
      <w:lvlJc w:val="left"/>
      <w:pPr>
        <w:ind w:left="3504" w:hanging="1800"/>
      </w:pPr>
      <w:rPr>
        <w:rFonts w:hint="default"/>
      </w:rPr>
    </w:lvl>
    <w:lvl w:ilvl="7">
      <w:start w:val="1"/>
      <w:numFmt w:val="decimal"/>
      <w:lvlText w:val="%1.%2.%3.%4.%5.%6.%7.%8"/>
      <w:lvlJc w:val="left"/>
      <w:pPr>
        <w:ind w:left="3788" w:hanging="1800"/>
      </w:pPr>
      <w:rPr>
        <w:rFonts w:hint="default"/>
      </w:rPr>
    </w:lvl>
    <w:lvl w:ilvl="8">
      <w:start w:val="1"/>
      <w:numFmt w:val="decimal"/>
      <w:lvlText w:val="%1.%2.%3.%4.%5.%6.%7.%8.%9"/>
      <w:lvlJc w:val="left"/>
      <w:pPr>
        <w:ind w:left="4432" w:hanging="2160"/>
      </w:pPr>
      <w:rPr>
        <w:rFonts w:hint="default"/>
      </w:rPr>
    </w:lvl>
  </w:abstractNum>
  <w:abstractNum w:abstractNumId="43" w15:restartNumberingAfterBreak="0">
    <w:nsid w:val="7AB551BC"/>
    <w:multiLevelType w:val="multilevel"/>
    <w:tmpl w:val="BB927FC4"/>
    <w:lvl w:ilvl="0">
      <w:start w:val="4"/>
      <w:numFmt w:val="decimal"/>
      <w:lvlText w:val="%1"/>
      <w:lvlJc w:val="left"/>
      <w:pPr>
        <w:ind w:left="732" w:hanging="732"/>
      </w:pPr>
      <w:rPr>
        <w:rFonts w:hint="default"/>
      </w:rPr>
    </w:lvl>
    <w:lvl w:ilvl="1">
      <w:start w:val="2"/>
      <w:numFmt w:val="decimal"/>
      <w:lvlText w:val="%1.%2"/>
      <w:lvlJc w:val="left"/>
      <w:pPr>
        <w:ind w:left="912" w:hanging="732"/>
      </w:pPr>
      <w:rPr>
        <w:rFonts w:hint="default"/>
      </w:rPr>
    </w:lvl>
    <w:lvl w:ilvl="2">
      <w:start w:val="2"/>
      <w:numFmt w:val="decimal"/>
      <w:lvlText w:val="%1.%2.%3"/>
      <w:lvlJc w:val="left"/>
      <w:pPr>
        <w:ind w:left="1092" w:hanging="732"/>
      </w:pPr>
      <w:rPr>
        <w:rFonts w:hint="default"/>
      </w:rPr>
    </w:lvl>
    <w:lvl w:ilvl="3">
      <w:start w:val="1"/>
      <w:numFmt w:val="decimal"/>
      <w:lvlText w:val="%1.%2.%3.%4"/>
      <w:lvlJc w:val="left"/>
      <w:pPr>
        <w:ind w:left="1620" w:hanging="1080"/>
      </w:pPr>
      <w:rPr>
        <w:rFonts w:hint="default"/>
      </w:rPr>
    </w:lvl>
    <w:lvl w:ilvl="4">
      <w:start w:val="1"/>
      <w:numFmt w:val="decimal"/>
      <w:lvlText w:val="%1.%2.%3.%4.%5"/>
      <w:lvlJc w:val="left"/>
      <w:pPr>
        <w:ind w:left="2160" w:hanging="1440"/>
      </w:pPr>
      <w:rPr>
        <w:rFonts w:hint="default"/>
      </w:rPr>
    </w:lvl>
    <w:lvl w:ilvl="5">
      <w:start w:val="1"/>
      <w:numFmt w:val="decimal"/>
      <w:lvlText w:val="%1.%2.%3.%4.%5.%6"/>
      <w:lvlJc w:val="left"/>
      <w:pPr>
        <w:ind w:left="2700" w:hanging="1800"/>
      </w:pPr>
      <w:rPr>
        <w:rFonts w:hint="default"/>
      </w:rPr>
    </w:lvl>
    <w:lvl w:ilvl="6">
      <w:start w:val="1"/>
      <w:numFmt w:val="decimal"/>
      <w:lvlText w:val="%1.%2.%3.%4.%5.%6.%7"/>
      <w:lvlJc w:val="left"/>
      <w:pPr>
        <w:ind w:left="2880" w:hanging="1800"/>
      </w:pPr>
      <w:rPr>
        <w:rFonts w:hint="default"/>
      </w:rPr>
    </w:lvl>
    <w:lvl w:ilvl="7">
      <w:start w:val="1"/>
      <w:numFmt w:val="decimal"/>
      <w:lvlText w:val="%1.%2.%3.%4.%5.%6.%7.%8"/>
      <w:lvlJc w:val="left"/>
      <w:pPr>
        <w:ind w:left="3420" w:hanging="2160"/>
      </w:pPr>
      <w:rPr>
        <w:rFonts w:hint="default"/>
      </w:rPr>
    </w:lvl>
    <w:lvl w:ilvl="8">
      <w:start w:val="1"/>
      <w:numFmt w:val="decimal"/>
      <w:lvlText w:val="%1.%2.%3.%4.%5.%6.%7.%8.%9"/>
      <w:lvlJc w:val="left"/>
      <w:pPr>
        <w:ind w:left="3960" w:hanging="2520"/>
      </w:pPr>
      <w:rPr>
        <w:rFonts w:hint="default"/>
      </w:rPr>
    </w:lvl>
  </w:abstractNum>
  <w:num w:numId="1" w16cid:durableId="1757096430">
    <w:abstractNumId w:val="30"/>
  </w:num>
  <w:num w:numId="2" w16cid:durableId="754937771">
    <w:abstractNumId w:val="41"/>
  </w:num>
  <w:num w:numId="3" w16cid:durableId="297536288">
    <w:abstractNumId w:val="34"/>
  </w:num>
  <w:num w:numId="4" w16cid:durableId="24868063">
    <w:abstractNumId w:val="20"/>
  </w:num>
  <w:num w:numId="5" w16cid:durableId="227613155">
    <w:abstractNumId w:val="0"/>
  </w:num>
  <w:num w:numId="6" w16cid:durableId="1424257236">
    <w:abstractNumId w:val="6"/>
  </w:num>
  <w:num w:numId="7" w16cid:durableId="1788112596">
    <w:abstractNumId w:val="16"/>
  </w:num>
  <w:num w:numId="8" w16cid:durableId="922687849">
    <w:abstractNumId w:val="22"/>
  </w:num>
  <w:num w:numId="9" w16cid:durableId="1201743477">
    <w:abstractNumId w:val="11"/>
  </w:num>
  <w:num w:numId="10" w16cid:durableId="714232993">
    <w:abstractNumId w:val="24"/>
  </w:num>
  <w:num w:numId="11" w16cid:durableId="1640845128">
    <w:abstractNumId w:val="18"/>
  </w:num>
  <w:num w:numId="12" w16cid:durableId="1160080785">
    <w:abstractNumId w:val="36"/>
  </w:num>
  <w:num w:numId="13" w16cid:durableId="1009989374">
    <w:abstractNumId w:val="14"/>
  </w:num>
  <w:num w:numId="14" w16cid:durableId="107118360">
    <w:abstractNumId w:val="33"/>
  </w:num>
  <w:num w:numId="15" w16cid:durableId="822890738">
    <w:abstractNumId w:val="10"/>
  </w:num>
  <w:num w:numId="16" w16cid:durableId="2074304273">
    <w:abstractNumId w:val="19"/>
  </w:num>
  <w:num w:numId="17" w16cid:durableId="1874421179">
    <w:abstractNumId w:val="21"/>
  </w:num>
  <w:num w:numId="18" w16cid:durableId="2067533224">
    <w:abstractNumId w:val="29"/>
  </w:num>
  <w:num w:numId="19" w16cid:durableId="1312634966">
    <w:abstractNumId w:val="13"/>
  </w:num>
  <w:num w:numId="20" w16cid:durableId="1201897074">
    <w:abstractNumId w:val="40"/>
  </w:num>
  <w:num w:numId="21" w16cid:durableId="1000084593">
    <w:abstractNumId w:val="42"/>
  </w:num>
  <w:num w:numId="22" w16cid:durableId="1674213244">
    <w:abstractNumId w:val="35"/>
  </w:num>
  <w:num w:numId="23" w16cid:durableId="264076377">
    <w:abstractNumId w:val="27"/>
  </w:num>
  <w:num w:numId="24" w16cid:durableId="1539199031">
    <w:abstractNumId w:val="8"/>
  </w:num>
  <w:num w:numId="25" w16cid:durableId="470098540">
    <w:abstractNumId w:val="31"/>
  </w:num>
  <w:num w:numId="26" w16cid:durableId="737479469">
    <w:abstractNumId w:val="37"/>
  </w:num>
  <w:num w:numId="27" w16cid:durableId="18118757">
    <w:abstractNumId w:val="7"/>
  </w:num>
  <w:num w:numId="28" w16cid:durableId="820511035">
    <w:abstractNumId w:val="38"/>
  </w:num>
  <w:num w:numId="29" w16cid:durableId="1963723743">
    <w:abstractNumId w:val="3"/>
  </w:num>
  <w:num w:numId="30" w16cid:durableId="48237225">
    <w:abstractNumId w:val="15"/>
  </w:num>
  <w:num w:numId="31" w16cid:durableId="187069454">
    <w:abstractNumId w:val="2"/>
  </w:num>
  <w:num w:numId="32" w16cid:durableId="1853757511">
    <w:abstractNumId w:val="23"/>
  </w:num>
  <w:num w:numId="33" w16cid:durableId="726682255">
    <w:abstractNumId w:val="17"/>
  </w:num>
  <w:num w:numId="34" w16cid:durableId="429354622">
    <w:abstractNumId w:val="1"/>
  </w:num>
  <w:num w:numId="35" w16cid:durableId="1292708593">
    <w:abstractNumId w:val="4"/>
  </w:num>
  <w:num w:numId="36" w16cid:durableId="1315337007">
    <w:abstractNumId w:val="9"/>
  </w:num>
  <w:num w:numId="37" w16cid:durableId="360130779">
    <w:abstractNumId w:val="32"/>
  </w:num>
  <w:num w:numId="38" w16cid:durableId="56755621">
    <w:abstractNumId w:val="25"/>
  </w:num>
  <w:num w:numId="39" w16cid:durableId="2040549831">
    <w:abstractNumId w:val="43"/>
  </w:num>
  <w:num w:numId="40" w16cid:durableId="1999648048">
    <w:abstractNumId w:val="26"/>
  </w:num>
  <w:num w:numId="41" w16cid:durableId="52393765">
    <w:abstractNumId w:val="12"/>
  </w:num>
  <w:num w:numId="42" w16cid:durableId="1777631186">
    <w:abstractNumId w:val="28"/>
  </w:num>
  <w:num w:numId="43" w16cid:durableId="381447303">
    <w:abstractNumId w:val="39"/>
  </w:num>
  <w:num w:numId="44" w16cid:durableId="1301110000">
    <w:abstractNumId w:val="5"/>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proofState w:spelling="clean" w:grammar="clean"/>
  <w:defaultTabStop w:val="708"/>
  <w:autoHyphenation/>
  <w:hyphenationZone w:val="425"/>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6358"/>
    <w:rsid w:val="00000EA0"/>
    <w:rsid w:val="00025C9A"/>
    <w:rsid w:val="000306C1"/>
    <w:rsid w:val="0005347C"/>
    <w:rsid w:val="000638B7"/>
    <w:rsid w:val="00066898"/>
    <w:rsid w:val="0006735A"/>
    <w:rsid w:val="0007002F"/>
    <w:rsid w:val="000732AA"/>
    <w:rsid w:val="000808F7"/>
    <w:rsid w:val="00080A98"/>
    <w:rsid w:val="00081A4E"/>
    <w:rsid w:val="000844F6"/>
    <w:rsid w:val="0009523F"/>
    <w:rsid w:val="000A5A19"/>
    <w:rsid w:val="000B550A"/>
    <w:rsid w:val="000D040C"/>
    <w:rsid w:val="000E014F"/>
    <w:rsid w:val="000F689B"/>
    <w:rsid w:val="00103BDF"/>
    <w:rsid w:val="00104541"/>
    <w:rsid w:val="00134E11"/>
    <w:rsid w:val="00140F40"/>
    <w:rsid w:val="00145BDA"/>
    <w:rsid w:val="00156BCC"/>
    <w:rsid w:val="00175F27"/>
    <w:rsid w:val="00197F0E"/>
    <w:rsid w:val="001B5A59"/>
    <w:rsid w:val="001B6DFC"/>
    <w:rsid w:val="001C6DAB"/>
    <w:rsid w:val="001D0CD3"/>
    <w:rsid w:val="001D425A"/>
    <w:rsid w:val="001E36DB"/>
    <w:rsid w:val="001E4960"/>
    <w:rsid w:val="001E4A12"/>
    <w:rsid w:val="001F2FA8"/>
    <w:rsid w:val="001F7FFD"/>
    <w:rsid w:val="00203D60"/>
    <w:rsid w:val="002351D0"/>
    <w:rsid w:val="00236C3D"/>
    <w:rsid w:val="00244B2F"/>
    <w:rsid w:val="00255089"/>
    <w:rsid w:val="002714D2"/>
    <w:rsid w:val="002735E6"/>
    <w:rsid w:val="00275C85"/>
    <w:rsid w:val="00275DE1"/>
    <w:rsid w:val="002773C6"/>
    <w:rsid w:val="0028318F"/>
    <w:rsid w:val="00291978"/>
    <w:rsid w:val="002A03C3"/>
    <w:rsid w:val="002A1296"/>
    <w:rsid w:val="002B07B3"/>
    <w:rsid w:val="002B1AA1"/>
    <w:rsid w:val="002B1F30"/>
    <w:rsid w:val="002B4C4B"/>
    <w:rsid w:val="002C7CCA"/>
    <w:rsid w:val="002E41CD"/>
    <w:rsid w:val="002E4C3A"/>
    <w:rsid w:val="002E773F"/>
    <w:rsid w:val="002F2426"/>
    <w:rsid w:val="002F3EEA"/>
    <w:rsid w:val="002F797A"/>
    <w:rsid w:val="00302440"/>
    <w:rsid w:val="0030425E"/>
    <w:rsid w:val="003073BD"/>
    <w:rsid w:val="00307F08"/>
    <w:rsid w:val="003424CA"/>
    <w:rsid w:val="00342F85"/>
    <w:rsid w:val="00345D1A"/>
    <w:rsid w:val="003474F1"/>
    <w:rsid w:val="00361AFB"/>
    <w:rsid w:val="00393F58"/>
    <w:rsid w:val="00395257"/>
    <w:rsid w:val="003A05F6"/>
    <w:rsid w:val="003A2CE0"/>
    <w:rsid w:val="003C7B21"/>
    <w:rsid w:val="003D0A56"/>
    <w:rsid w:val="003D6112"/>
    <w:rsid w:val="003E7561"/>
    <w:rsid w:val="00415923"/>
    <w:rsid w:val="004404C8"/>
    <w:rsid w:val="00466AC5"/>
    <w:rsid w:val="00492346"/>
    <w:rsid w:val="004964D8"/>
    <w:rsid w:val="004A23F7"/>
    <w:rsid w:val="004A6A48"/>
    <w:rsid w:val="004C54C3"/>
    <w:rsid w:val="004D15A2"/>
    <w:rsid w:val="004D48F9"/>
    <w:rsid w:val="004E03B4"/>
    <w:rsid w:val="004F4954"/>
    <w:rsid w:val="00500A94"/>
    <w:rsid w:val="00500A99"/>
    <w:rsid w:val="00503506"/>
    <w:rsid w:val="00532095"/>
    <w:rsid w:val="0053641C"/>
    <w:rsid w:val="0058352F"/>
    <w:rsid w:val="00583DDD"/>
    <w:rsid w:val="00586F13"/>
    <w:rsid w:val="00590432"/>
    <w:rsid w:val="00590806"/>
    <w:rsid w:val="00592AB5"/>
    <w:rsid w:val="00596604"/>
    <w:rsid w:val="005B438B"/>
    <w:rsid w:val="005C3D6E"/>
    <w:rsid w:val="005E34CE"/>
    <w:rsid w:val="005E3C11"/>
    <w:rsid w:val="005F63E2"/>
    <w:rsid w:val="00605CD7"/>
    <w:rsid w:val="00634A70"/>
    <w:rsid w:val="006608A1"/>
    <w:rsid w:val="00676869"/>
    <w:rsid w:val="00682019"/>
    <w:rsid w:val="00686D0A"/>
    <w:rsid w:val="006871CD"/>
    <w:rsid w:val="006965CC"/>
    <w:rsid w:val="006B0437"/>
    <w:rsid w:val="006B2D85"/>
    <w:rsid w:val="006B6044"/>
    <w:rsid w:val="006B76C3"/>
    <w:rsid w:val="006C6A1E"/>
    <w:rsid w:val="006D53EE"/>
    <w:rsid w:val="006E66E3"/>
    <w:rsid w:val="00700A46"/>
    <w:rsid w:val="0072179D"/>
    <w:rsid w:val="0072474B"/>
    <w:rsid w:val="00731642"/>
    <w:rsid w:val="007445D1"/>
    <w:rsid w:val="0074712D"/>
    <w:rsid w:val="00754B58"/>
    <w:rsid w:val="0075628D"/>
    <w:rsid w:val="00763E52"/>
    <w:rsid w:val="007722FD"/>
    <w:rsid w:val="0077301B"/>
    <w:rsid w:val="0077655F"/>
    <w:rsid w:val="007805CD"/>
    <w:rsid w:val="00783A5E"/>
    <w:rsid w:val="007872AE"/>
    <w:rsid w:val="007B71CE"/>
    <w:rsid w:val="007E1850"/>
    <w:rsid w:val="007E4B4B"/>
    <w:rsid w:val="007F51AC"/>
    <w:rsid w:val="00800C29"/>
    <w:rsid w:val="00806EB3"/>
    <w:rsid w:val="008142E1"/>
    <w:rsid w:val="008148AD"/>
    <w:rsid w:val="00824CF9"/>
    <w:rsid w:val="00836121"/>
    <w:rsid w:val="00840464"/>
    <w:rsid w:val="008610F9"/>
    <w:rsid w:val="00864330"/>
    <w:rsid w:val="00867491"/>
    <w:rsid w:val="00871539"/>
    <w:rsid w:val="008727CB"/>
    <w:rsid w:val="008A2B7C"/>
    <w:rsid w:val="008A7F12"/>
    <w:rsid w:val="008C15C0"/>
    <w:rsid w:val="008D1A95"/>
    <w:rsid w:val="008D7301"/>
    <w:rsid w:val="008E1E1B"/>
    <w:rsid w:val="008E22AD"/>
    <w:rsid w:val="008F0D6F"/>
    <w:rsid w:val="009030A3"/>
    <w:rsid w:val="00903C39"/>
    <w:rsid w:val="00906358"/>
    <w:rsid w:val="00906997"/>
    <w:rsid w:val="00907C75"/>
    <w:rsid w:val="0091018F"/>
    <w:rsid w:val="00924A29"/>
    <w:rsid w:val="009450FC"/>
    <w:rsid w:val="0095047C"/>
    <w:rsid w:val="00954C04"/>
    <w:rsid w:val="0096357E"/>
    <w:rsid w:val="00964F92"/>
    <w:rsid w:val="00965647"/>
    <w:rsid w:val="00976B96"/>
    <w:rsid w:val="009804A5"/>
    <w:rsid w:val="009973E9"/>
    <w:rsid w:val="009A0DD9"/>
    <w:rsid w:val="009B49FF"/>
    <w:rsid w:val="009B5366"/>
    <w:rsid w:val="009C0D98"/>
    <w:rsid w:val="009D46CC"/>
    <w:rsid w:val="009E0513"/>
    <w:rsid w:val="009F4AA2"/>
    <w:rsid w:val="00A21C74"/>
    <w:rsid w:val="00A2485E"/>
    <w:rsid w:val="00A24D3E"/>
    <w:rsid w:val="00A30C7F"/>
    <w:rsid w:val="00A33104"/>
    <w:rsid w:val="00A34E8B"/>
    <w:rsid w:val="00A53EBB"/>
    <w:rsid w:val="00A54EBE"/>
    <w:rsid w:val="00A62A25"/>
    <w:rsid w:val="00A768FF"/>
    <w:rsid w:val="00A973DB"/>
    <w:rsid w:val="00AA7675"/>
    <w:rsid w:val="00AC36A1"/>
    <w:rsid w:val="00AF5819"/>
    <w:rsid w:val="00B05818"/>
    <w:rsid w:val="00B062A6"/>
    <w:rsid w:val="00B11574"/>
    <w:rsid w:val="00B17C6A"/>
    <w:rsid w:val="00B2324E"/>
    <w:rsid w:val="00B245DF"/>
    <w:rsid w:val="00B24CE0"/>
    <w:rsid w:val="00B259AC"/>
    <w:rsid w:val="00B26FF4"/>
    <w:rsid w:val="00B32233"/>
    <w:rsid w:val="00B54903"/>
    <w:rsid w:val="00B57382"/>
    <w:rsid w:val="00B720CA"/>
    <w:rsid w:val="00B77438"/>
    <w:rsid w:val="00B80020"/>
    <w:rsid w:val="00B9639B"/>
    <w:rsid w:val="00BA1B00"/>
    <w:rsid w:val="00BA3B90"/>
    <w:rsid w:val="00BB0D5F"/>
    <w:rsid w:val="00BB6AB5"/>
    <w:rsid w:val="00BC209D"/>
    <w:rsid w:val="00BD09AE"/>
    <w:rsid w:val="00BD4270"/>
    <w:rsid w:val="00BE0073"/>
    <w:rsid w:val="00BE1DE5"/>
    <w:rsid w:val="00BE4622"/>
    <w:rsid w:val="00BE47C1"/>
    <w:rsid w:val="00BE4953"/>
    <w:rsid w:val="00BF0DD1"/>
    <w:rsid w:val="00BF0EE9"/>
    <w:rsid w:val="00BF40E1"/>
    <w:rsid w:val="00BF42BD"/>
    <w:rsid w:val="00C13102"/>
    <w:rsid w:val="00C17B0D"/>
    <w:rsid w:val="00C22324"/>
    <w:rsid w:val="00C2416E"/>
    <w:rsid w:val="00C31A7A"/>
    <w:rsid w:val="00C355E2"/>
    <w:rsid w:val="00C35A4D"/>
    <w:rsid w:val="00C44E70"/>
    <w:rsid w:val="00C607D8"/>
    <w:rsid w:val="00C62C00"/>
    <w:rsid w:val="00C67152"/>
    <w:rsid w:val="00C70D10"/>
    <w:rsid w:val="00C80C60"/>
    <w:rsid w:val="00C86BFE"/>
    <w:rsid w:val="00C95FBD"/>
    <w:rsid w:val="00C96D22"/>
    <w:rsid w:val="00C97934"/>
    <w:rsid w:val="00CA6147"/>
    <w:rsid w:val="00CB05B6"/>
    <w:rsid w:val="00CC6DFA"/>
    <w:rsid w:val="00CD388F"/>
    <w:rsid w:val="00CE00E4"/>
    <w:rsid w:val="00CE6886"/>
    <w:rsid w:val="00CE772B"/>
    <w:rsid w:val="00CE7DE1"/>
    <w:rsid w:val="00CF08CB"/>
    <w:rsid w:val="00CF7576"/>
    <w:rsid w:val="00D202DF"/>
    <w:rsid w:val="00D232A2"/>
    <w:rsid w:val="00D41E70"/>
    <w:rsid w:val="00D50FA0"/>
    <w:rsid w:val="00D566AF"/>
    <w:rsid w:val="00D5704A"/>
    <w:rsid w:val="00D721B7"/>
    <w:rsid w:val="00D85CB8"/>
    <w:rsid w:val="00DA6B29"/>
    <w:rsid w:val="00DB33EB"/>
    <w:rsid w:val="00DD60EA"/>
    <w:rsid w:val="00DD6935"/>
    <w:rsid w:val="00DE6ACB"/>
    <w:rsid w:val="00DE74F1"/>
    <w:rsid w:val="00E105BC"/>
    <w:rsid w:val="00E230A2"/>
    <w:rsid w:val="00E25065"/>
    <w:rsid w:val="00E54C8F"/>
    <w:rsid w:val="00E7748A"/>
    <w:rsid w:val="00E84AB2"/>
    <w:rsid w:val="00E96457"/>
    <w:rsid w:val="00E97C9A"/>
    <w:rsid w:val="00EA137B"/>
    <w:rsid w:val="00EA248B"/>
    <w:rsid w:val="00EC5A78"/>
    <w:rsid w:val="00ED5BE2"/>
    <w:rsid w:val="00EE106F"/>
    <w:rsid w:val="00EE1ACD"/>
    <w:rsid w:val="00EE36D8"/>
    <w:rsid w:val="00EE3F2E"/>
    <w:rsid w:val="00EF3F89"/>
    <w:rsid w:val="00F025F9"/>
    <w:rsid w:val="00F13979"/>
    <w:rsid w:val="00F14FA6"/>
    <w:rsid w:val="00F16575"/>
    <w:rsid w:val="00F1750C"/>
    <w:rsid w:val="00F254C4"/>
    <w:rsid w:val="00F31BFC"/>
    <w:rsid w:val="00F36142"/>
    <w:rsid w:val="00F41915"/>
    <w:rsid w:val="00F435AD"/>
    <w:rsid w:val="00F531D8"/>
    <w:rsid w:val="00F57A83"/>
    <w:rsid w:val="00F80986"/>
    <w:rsid w:val="00F912F7"/>
    <w:rsid w:val="00F92AF9"/>
    <w:rsid w:val="00FA24BF"/>
    <w:rsid w:val="00FA41BA"/>
    <w:rsid w:val="00FA6099"/>
    <w:rsid w:val="00FA777F"/>
    <w:rsid w:val="00FA7F37"/>
    <w:rsid w:val="00FB49F3"/>
    <w:rsid w:val="00FC26C5"/>
    <w:rsid w:val="00FC7D8E"/>
    <w:rsid w:val="00FE5DC9"/>
    <w:rsid w:val="00FF2905"/>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738E4A"/>
  <w15:docId w15:val="{12B98CC0-975D-4C4B-9836-396DFE8D08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Cs w:val="22"/>
        <w:lang w:val="es-E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67B12"/>
    <w:pPr>
      <w:spacing w:after="200" w:line="276" w:lineRule="auto"/>
      <w:jc w:val="both"/>
    </w:pPr>
    <w:rPr>
      <w:rFonts w:ascii="Arial" w:hAnsi="Arial" w:cs="Arial"/>
      <w:sz w:val="22"/>
    </w:rPr>
  </w:style>
  <w:style w:type="paragraph" w:styleId="Ttulo1">
    <w:name w:val="heading 1"/>
    <w:basedOn w:val="Normal"/>
    <w:next w:val="Normal"/>
    <w:link w:val="Ttulo1Car"/>
    <w:uiPriority w:val="9"/>
    <w:qFormat/>
    <w:rsid w:val="003D305D"/>
    <w:pPr>
      <w:keepNext/>
      <w:keepLines/>
      <w:spacing w:before="240" w:after="240"/>
      <w:outlineLvl w:val="0"/>
    </w:pPr>
    <w:rPr>
      <w:rFonts w:eastAsiaTheme="majorEastAsia"/>
      <w:color w:val="000000" w:themeColor="text1"/>
      <w:sz w:val="44"/>
      <w:szCs w:val="36"/>
    </w:rPr>
  </w:style>
  <w:style w:type="paragraph" w:styleId="Ttulo2">
    <w:name w:val="heading 2"/>
    <w:basedOn w:val="Ttulo1"/>
    <w:next w:val="Normal"/>
    <w:link w:val="Ttulo2Car"/>
    <w:uiPriority w:val="9"/>
    <w:unhideWhenUsed/>
    <w:qFormat/>
    <w:rsid w:val="00C34DDE"/>
    <w:pPr>
      <w:numPr>
        <w:ilvl w:val="1"/>
      </w:numPr>
      <w:outlineLvl w:val="1"/>
    </w:pPr>
    <w:rPr>
      <w:sz w:val="32"/>
      <w:szCs w:val="32"/>
      <w:lang w:eastAsia="es-ES"/>
    </w:rPr>
  </w:style>
  <w:style w:type="paragraph" w:styleId="Ttulo3">
    <w:name w:val="heading 3"/>
    <w:basedOn w:val="Ttulo2"/>
    <w:next w:val="Normal"/>
    <w:link w:val="Ttulo3Car"/>
    <w:uiPriority w:val="9"/>
    <w:unhideWhenUsed/>
    <w:qFormat/>
    <w:rsid w:val="000C0251"/>
    <w:pPr>
      <w:numPr>
        <w:ilvl w:val="2"/>
      </w:numPr>
      <w:outlineLvl w:val="2"/>
    </w:pPr>
  </w:style>
  <w:style w:type="paragraph" w:styleId="Ttulo4">
    <w:name w:val="heading 4"/>
    <w:basedOn w:val="Normal"/>
    <w:next w:val="Normal"/>
    <w:link w:val="Ttulo4Car"/>
    <w:uiPriority w:val="9"/>
    <w:unhideWhenUsed/>
    <w:qFormat/>
    <w:rsid w:val="007445D1"/>
    <w:pPr>
      <w:keepNext/>
      <w:keepLines/>
      <w:spacing w:before="40" w:after="0"/>
      <w:outlineLvl w:val="3"/>
    </w:pPr>
    <w:rPr>
      <w:rFonts w:asciiTheme="majorHAnsi" w:eastAsiaTheme="majorEastAsia" w:hAnsiTheme="majorHAnsi" w:cstheme="majorBidi"/>
      <w:i/>
      <w:iCs/>
      <w:color w:val="365F91"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EncabezadoCar">
    <w:name w:val="Encabezado Car"/>
    <w:basedOn w:val="Fuentedeprrafopredeter"/>
    <w:link w:val="Encabezado"/>
    <w:uiPriority w:val="99"/>
    <w:qFormat/>
    <w:rsid w:val="005E56A0"/>
  </w:style>
  <w:style w:type="character" w:customStyle="1" w:styleId="PiedepginaCar">
    <w:name w:val="Pie de página Car"/>
    <w:basedOn w:val="Fuentedeprrafopredeter"/>
    <w:link w:val="Piedepgina"/>
    <w:uiPriority w:val="99"/>
    <w:qFormat/>
    <w:rsid w:val="005E56A0"/>
  </w:style>
  <w:style w:type="character" w:customStyle="1" w:styleId="TextodegloboCar">
    <w:name w:val="Texto de globo Car"/>
    <w:basedOn w:val="Fuentedeprrafopredeter"/>
    <w:link w:val="Textodeglobo"/>
    <w:uiPriority w:val="99"/>
    <w:semiHidden/>
    <w:qFormat/>
    <w:rsid w:val="005E56A0"/>
    <w:rPr>
      <w:rFonts w:ascii="Tahoma" w:hAnsi="Tahoma" w:cs="Tahoma"/>
      <w:sz w:val="16"/>
      <w:szCs w:val="16"/>
    </w:rPr>
  </w:style>
  <w:style w:type="character" w:customStyle="1" w:styleId="Ttulo1Car">
    <w:name w:val="Título 1 Car"/>
    <w:basedOn w:val="Fuentedeprrafopredeter"/>
    <w:link w:val="Ttulo1"/>
    <w:uiPriority w:val="9"/>
    <w:qFormat/>
    <w:rsid w:val="003D305D"/>
    <w:rPr>
      <w:rFonts w:ascii="Arial" w:eastAsiaTheme="majorEastAsia" w:hAnsi="Arial" w:cs="Arial"/>
      <w:color w:val="000000" w:themeColor="text1"/>
      <w:sz w:val="44"/>
      <w:szCs w:val="36"/>
    </w:rPr>
  </w:style>
  <w:style w:type="character" w:customStyle="1" w:styleId="TtuloCar">
    <w:name w:val="Título Car"/>
    <w:basedOn w:val="Fuentedeprrafopredeter"/>
    <w:link w:val="Ttulo"/>
    <w:uiPriority w:val="10"/>
    <w:qFormat/>
    <w:rsid w:val="0066332F"/>
    <w:rPr>
      <w:rFonts w:asciiTheme="majorHAnsi" w:eastAsiaTheme="majorEastAsia" w:hAnsiTheme="majorHAnsi" w:cstheme="majorBidi"/>
      <w:spacing w:val="-10"/>
      <w:sz w:val="56"/>
      <w:szCs w:val="56"/>
    </w:rPr>
  </w:style>
  <w:style w:type="character" w:customStyle="1" w:styleId="Ttulo2Car">
    <w:name w:val="Título 2 Car"/>
    <w:basedOn w:val="Fuentedeprrafopredeter"/>
    <w:link w:val="Ttulo2"/>
    <w:uiPriority w:val="9"/>
    <w:qFormat/>
    <w:rsid w:val="00C34DDE"/>
    <w:rPr>
      <w:rFonts w:ascii="Arial" w:eastAsiaTheme="majorEastAsia" w:hAnsi="Arial" w:cs="Arial"/>
      <w:color w:val="000000" w:themeColor="text1"/>
      <w:sz w:val="32"/>
      <w:szCs w:val="32"/>
      <w:lang w:eastAsia="es-ES"/>
    </w:rPr>
  </w:style>
  <w:style w:type="character" w:customStyle="1" w:styleId="Ttulo3Car">
    <w:name w:val="Título 3 Car"/>
    <w:basedOn w:val="Fuentedeprrafopredeter"/>
    <w:link w:val="Ttulo3"/>
    <w:uiPriority w:val="9"/>
    <w:qFormat/>
    <w:rsid w:val="000C0251"/>
    <w:rPr>
      <w:rFonts w:ascii="Arial" w:eastAsiaTheme="majorEastAsia" w:hAnsi="Arial" w:cs="Arial"/>
      <w:color w:val="000000" w:themeColor="text1"/>
      <w:sz w:val="32"/>
      <w:szCs w:val="32"/>
      <w:lang w:eastAsia="es-ES"/>
    </w:rPr>
  </w:style>
  <w:style w:type="character" w:customStyle="1" w:styleId="EnlacedeInternet">
    <w:name w:val="Enlace de Internet"/>
    <w:uiPriority w:val="99"/>
    <w:unhideWhenUsed/>
    <w:qFormat/>
    <w:rsid w:val="00AC09EB"/>
    <w:rPr>
      <w:color w:val="000080"/>
      <w:u w:val="single"/>
    </w:rPr>
  </w:style>
  <w:style w:type="character" w:customStyle="1" w:styleId="MapadeldocumentoCar">
    <w:name w:val="Mapa del documento Car"/>
    <w:basedOn w:val="Fuentedeprrafopredeter"/>
    <w:link w:val="Mapadeldocumento"/>
    <w:uiPriority w:val="99"/>
    <w:qFormat/>
    <w:rsid w:val="00F438E0"/>
    <w:rPr>
      <w:rFonts w:ascii="Tahoma" w:eastAsiaTheme="minorEastAsia" w:hAnsi="Tahoma" w:cs="Tahoma"/>
      <w:sz w:val="16"/>
      <w:szCs w:val="16"/>
      <w:lang w:eastAsia="es-ES"/>
    </w:rPr>
  </w:style>
  <w:style w:type="character" w:customStyle="1" w:styleId="Enlacedelndice">
    <w:name w:val="Enlace del índice"/>
    <w:qFormat/>
    <w:rsid w:val="00BF0DD1"/>
  </w:style>
  <w:style w:type="paragraph" w:styleId="Ttulo">
    <w:name w:val="Title"/>
    <w:basedOn w:val="Normal"/>
    <w:next w:val="Textoindependiente"/>
    <w:link w:val="TtuloCar"/>
    <w:uiPriority w:val="10"/>
    <w:qFormat/>
    <w:rsid w:val="0066332F"/>
    <w:pPr>
      <w:spacing w:after="0" w:line="240" w:lineRule="auto"/>
      <w:contextualSpacing/>
    </w:pPr>
    <w:rPr>
      <w:rFonts w:asciiTheme="majorHAnsi" w:eastAsiaTheme="majorEastAsia" w:hAnsiTheme="majorHAnsi" w:cstheme="majorBidi"/>
      <w:spacing w:val="-10"/>
      <w:sz w:val="56"/>
      <w:szCs w:val="56"/>
    </w:rPr>
  </w:style>
  <w:style w:type="paragraph" w:styleId="Textoindependiente">
    <w:name w:val="Body Text"/>
    <w:basedOn w:val="Normal"/>
    <w:rsid w:val="00BF0DD1"/>
    <w:pPr>
      <w:spacing w:after="140" w:line="288" w:lineRule="auto"/>
    </w:pPr>
  </w:style>
  <w:style w:type="paragraph" w:styleId="Lista">
    <w:name w:val="List"/>
    <w:basedOn w:val="Textoindependiente"/>
    <w:rsid w:val="00BF0DD1"/>
    <w:rPr>
      <w:rFonts w:cs="Lohit Devanagari"/>
    </w:rPr>
  </w:style>
  <w:style w:type="paragraph" w:styleId="Descripcin">
    <w:name w:val="caption"/>
    <w:basedOn w:val="Normal"/>
    <w:next w:val="Normal"/>
    <w:uiPriority w:val="35"/>
    <w:unhideWhenUsed/>
    <w:qFormat/>
    <w:rsid w:val="00B82A95"/>
    <w:pPr>
      <w:spacing w:line="240" w:lineRule="auto"/>
      <w:jc w:val="center"/>
    </w:pPr>
    <w:rPr>
      <w:i/>
      <w:iCs/>
      <w:color w:val="000000" w:themeColor="text1"/>
      <w:sz w:val="18"/>
      <w:szCs w:val="18"/>
    </w:rPr>
  </w:style>
  <w:style w:type="paragraph" w:customStyle="1" w:styleId="ndice">
    <w:name w:val="Índice"/>
    <w:basedOn w:val="Normal"/>
    <w:qFormat/>
    <w:rsid w:val="00BF0DD1"/>
    <w:pPr>
      <w:suppressLineNumbers/>
    </w:pPr>
    <w:rPr>
      <w:rFonts w:cs="Lohit Devanagari"/>
    </w:rPr>
  </w:style>
  <w:style w:type="paragraph" w:customStyle="1" w:styleId="Cabeceraypie">
    <w:name w:val="Cabecera y pie"/>
    <w:basedOn w:val="Normal"/>
    <w:qFormat/>
    <w:rsid w:val="00BF0DD1"/>
  </w:style>
  <w:style w:type="paragraph" w:styleId="Encabezado">
    <w:name w:val="header"/>
    <w:basedOn w:val="Normal"/>
    <w:link w:val="EncabezadoCar"/>
    <w:uiPriority w:val="99"/>
    <w:unhideWhenUsed/>
    <w:rsid w:val="005E56A0"/>
    <w:pPr>
      <w:tabs>
        <w:tab w:val="center" w:pos="4252"/>
        <w:tab w:val="right" w:pos="8504"/>
      </w:tabs>
      <w:spacing w:after="0" w:line="240" w:lineRule="auto"/>
    </w:pPr>
  </w:style>
  <w:style w:type="paragraph" w:styleId="Piedepgina">
    <w:name w:val="footer"/>
    <w:basedOn w:val="Normal"/>
    <w:link w:val="PiedepginaCar"/>
    <w:uiPriority w:val="99"/>
    <w:unhideWhenUsed/>
    <w:rsid w:val="005E56A0"/>
    <w:pPr>
      <w:tabs>
        <w:tab w:val="center" w:pos="4252"/>
        <w:tab w:val="right" w:pos="8504"/>
      </w:tabs>
      <w:spacing w:after="0" w:line="240" w:lineRule="auto"/>
    </w:pPr>
  </w:style>
  <w:style w:type="paragraph" w:styleId="Textodeglobo">
    <w:name w:val="Balloon Text"/>
    <w:basedOn w:val="Normal"/>
    <w:link w:val="TextodegloboCar"/>
    <w:uiPriority w:val="99"/>
    <w:semiHidden/>
    <w:unhideWhenUsed/>
    <w:qFormat/>
    <w:rsid w:val="005E56A0"/>
    <w:pPr>
      <w:spacing w:after="0" w:line="240" w:lineRule="auto"/>
    </w:pPr>
    <w:rPr>
      <w:rFonts w:ascii="Tahoma" w:hAnsi="Tahoma" w:cs="Tahoma"/>
      <w:sz w:val="16"/>
      <w:szCs w:val="16"/>
    </w:rPr>
  </w:style>
  <w:style w:type="paragraph" w:styleId="TtuloTDC">
    <w:name w:val="TOC Heading"/>
    <w:basedOn w:val="Ttulo1"/>
    <w:next w:val="Normal"/>
    <w:uiPriority w:val="39"/>
    <w:unhideWhenUsed/>
    <w:qFormat/>
    <w:rsid w:val="00AC09EB"/>
    <w:pPr>
      <w:spacing w:after="0" w:line="259" w:lineRule="auto"/>
      <w:jc w:val="left"/>
    </w:pPr>
    <w:rPr>
      <w:rFonts w:asciiTheme="majorHAnsi" w:hAnsiTheme="majorHAnsi" w:cstheme="majorBidi"/>
      <w:color w:val="365F91" w:themeColor="accent1" w:themeShade="BF"/>
      <w:sz w:val="32"/>
      <w:szCs w:val="32"/>
      <w:lang w:eastAsia="es-ES"/>
    </w:rPr>
  </w:style>
  <w:style w:type="paragraph" w:styleId="TDC1">
    <w:name w:val="toc 1"/>
    <w:basedOn w:val="Normal"/>
    <w:next w:val="Normal"/>
    <w:autoRedefine/>
    <w:uiPriority w:val="39"/>
    <w:unhideWhenUsed/>
    <w:rsid w:val="00AC09EB"/>
    <w:pPr>
      <w:spacing w:after="100"/>
    </w:pPr>
  </w:style>
  <w:style w:type="paragraph" w:styleId="TDC2">
    <w:name w:val="toc 2"/>
    <w:basedOn w:val="Normal"/>
    <w:next w:val="Normal"/>
    <w:autoRedefine/>
    <w:uiPriority w:val="39"/>
    <w:unhideWhenUsed/>
    <w:rsid w:val="00AC09EB"/>
    <w:pPr>
      <w:spacing w:after="100"/>
      <w:ind w:left="220"/>
    </w:pPr>
  </w:style>
  <w:style w:type="paragraph" w:styleId="TDC3">
    <w:name w:val="toc 3"/>
    <w:basedOn w:val="Normal"/>
    <w:next w:val="Normal"/>
    <w:autoRedefine/>
    <w:uiPriority w:val="39"/>
    <w:unhideWhenUsed/>
    <w:rsid w:val="00AC09EB"/>
    <w:pPr>
      <w:spacing w:after="100"/>
      <w:ind w:left="440"/>
    </w:pPr>
  </w:style>
  <w:style w:type="paragraph" w:styleId="Prrafodelista">
    <w:name w:val="List Paragraph"/>
    <w:basedOn w:val="Normal"/>
    <w:uiPriority w:val="34"/>
    <w:qFormat/>
    <w:rsid w:val="0020312E"/>
    <w:pPr>
      <w:ind w:left="720"/>
      <w:contextualSpacing/>
    </w:pPr>
  </w:style>
  <w:style w:type="paragraph" w:styleId="Tabladeilustraciones">
    <w:name w:val="table of figures"/>
    <w:basedOn w:val="Normal"/>
    <w:next w:val="Normal"/>
    <w:uiPriority w:val="99"/>
    <w:unhideWhenUsed/>
    <w:qFormat/>
    <w:rsid w:val="002B75E8"/>
    <w:pPr>
      <w:spacing w:after="0"/>
    </w:pPr>
  </w:style>
  <w:style w:type="paragraph" w:styleId="Mapadeldocumento">
    <w:name w:val="Document Map"/>
    <w:basedOn w:val="Normal"/>
    <w:link w:val="MapadeldocumentoCar"/>
    <w:uiPriority w:val="99"/>
    <w:unhideWhenUsed/>
    <w:qFormat/>
    <w:rsid w:val="00F438E0"/>
    <w:pPr>
      <w:spacing w:after="0" w:line="240" w:lineRule="auto"/>
      <w:jc w:val="left"/>
    </w:pPr>
    <w:rPr>
      <w:rFonts w:ascii="Tahoma" w:eastAsiaTheme="minorEastAsia" w:hAnsi="Tahoma" w:cs="Tahoma"/>
      <w:sz w:val="16"/>
      <w:szCs w:val="16"/>
      <w:lang w:eastAsia="es-ES"/>
    </w:rPr>
  </w:style>
  <w:style w:type="paragraph" w:customStyle="1" w:styleId="FrameContents">
    <w:name w:val="Frame Contents"/>
    <w:basedOn w:val="Normal"/>
    <w:qFormat/>
    <w:rsid w:val="00BF0DD1"/>
  </w:style>
  <w:style w:type="paragraph" w:customStyle="1" w:styleId="Contenidodelmarco">
    <w:name w:val="Contenido del marco"/>
    <w:basedOn w:val="Normal"/>
    <w:qFormat/>
    <w:rsid w:val="00BF0DD1"/>
  </w:style>
  <w:style w:type="paragraph" w:customStyle="1" w:styleId="Cabeceraizquierda">
    <w:name w:val="Cabecera izquierda"/>
    <w:basedOn w:val="Encabezado"/>
    <w:qFormat/>
    <w:rsid w:val="00BF0DD1"/>
    <w:pPr>
      <w:suppressLineNumbers/>
    </w:pPr>
  </w:style>
  <w:style w:type="paragraph" w:styleId="Ttulodendice">
    <w:name w:val="index heading"/>
    <w:basedOn w:val="Ttulo"/>
    <w:rsid w:val="00BF0DD1"/>
    <w:pPr>
      <w:suppressLineNumbers/>
    </w:pPr>
    <w:rPr>
      <w:b/>
      <w:bCs/>
      <w:sz w:val="32"/>
      <w:szCs w:val="32"/>
    </w:rPr>
  </w:style>
  <w:style w:type="paragraph" w:styleId="Encabezadodelista">
    <w:name w:val="toa heading"/>
    <w:basedOn w:val="Ttulodendice"/>
    <w:qFormat/>
    <w:rsid w:val="00BF0DD1"/>
  </w:style>
  <w:style w:type="table" w:styleId="Tablaconcuadrcula">
    <w:name w:val="Table Grid"/>
    <w:basedOn w:val="Tablanormal"/>
    <w:uiPriority w:val="59"/>
    <w:rsid w:val="00E143B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C95FBD"/>
    <w:rPr>
      <w:color w:val="0000FF" w:themeColor="hyperlink"/>
      <w:u w:val="single"/>
    </w:rPr>
  </w:style>
  <w:style w:type="paragraph" w:styleId="NormalWeb">
    <w:name w:val="Normal (Web)"/>
    <w:basedOn w:val="Normal"/>
    <w:uiPriority w:val="99"/>
    <w:unhideWhenUsed/>
    <w:rsid w:val="00F912F7"/>
    <w:pPr>
      <w:suppressAutoHyphens w:val="0"/>
      <w:spacing w:before="100" w:beforeAutospacing="1" w:after="100" w:afterAutospacing="1" w:line="240" w:lineRule="auto"/>
      <w:jc w:val="left"/>
    </w:pPr>
    <w:rPr>
      <w:rFonts w:ascii="Times New Roman" w:eastAsia="Times New Roman" w:hAnsi="Times New Roman" w:cs="Times New Roman"/>
      <w:sz w:val="24"/>
      <w:szCs w:val="24"/>
      <w:lang w:eastAsia="es-ES"/>
    </w:rPr>
  </w:style>
  <w:style w:type="character" w:styleId="Fuerte">
    <w:name w:val="Strong"/>
    <w:basedOn w:val="Fuentedeprrafopredeter"/>
    <w:uiPriority w:val="22"/>
    <w:qFormat/>
    <w:rsid w:val="00F912F7"/>
    <w:rPr>
      <w:b/>
      <w:bCs/>
    </w:rPr>
  </w:style>
  <w:style w:type="paragraph" w:customStyle="1" w:styleId="pdq2pgselectionanchorcontainer">
    <w:name w:val="pdq2pg_selectionanchorcontainer"/>
    <w:basedOn w:val="Normal"/>
    <w:rsid w:val="00236C3D"/>
    <w:pPr>
      <w:suppressAutoHyphens w:val="0"/>
      <w:spacing w:before="100" w:beforeAutospacing="1" w:after="100" w:afterAutospacing="1" w:line="240" w:lineRule="auto"/>
      <w:jc w:val="left"/>
    </w:pPr>
    <w:rPr>
      <w:rFonts w:ascii="Times New Roman" w:eastAsia="Times New Roman" w:hAnsi="Times New Roman" w:cs="Times New Roman"/>
      <w:sz w:val="24"/>
      <w:szCs w:val="24"/>
      <w:lang w:eastAsia="es-ES"/>
    </w:rPr>
  </w:style>
  <w:style w:type="character" w:styleId="CdigoHTML">
    <w:name w:val="HTML Code"/>
    <w:basedOn w:val="Fuentedeprrafopredeter"/>
    <w:uiPriority w:val="99"/>
    <w:semiHidden/>
    <w:unhideWhenUsed/>
    <w:rsid w:val="00EE1ACD"/>
    <w:rPr>
      <w:rFonts w:ascii="Courier New" w:eastAsia="Times New Roman" w:hAnsi="Courier New" w:cs="Courier New"/>
      <w:sz w:val="20"/>
      <w:szCs w:val="20"/>
    </w:rPr>
  </w:style>
  <w:style w:type="character" w:styleId="nfasis">
    <w:name w:val="Emphasis"/>
    <w:basedOn w:val="Fuentedeprrafopredeter"/>
    <w:uiPriority w:val="20"/>
    <w:qFormat/>
    <w:rsid w:val="003A2CE0"/>
    <w:rPr>
      <w:i/>
      <w:iCs/>
    </w:rPr>
  </w:style>
  <w:style w:type="character" w:customStyle="1" w:styleId="Ttulo4Car">
    <w:name w:val="Título 4 Car"/>
    <w:basedOn w:val="Fuentedeprrafopredeter"/>
    <w:link w:val="Ttulo4"/>
    <w:uiPriority w:val="9"/>
    <w:rsid w:val="007445D1"/>
    <w:rPr>
      <w:rFonts w:asciiTheme="majorHAnsi" w:eastAsiaTheme="majorEastAsia" w:hAnsiTheme="majorHAnsi" w:cstheme="majorBidi"/>
      <w:i/>
      <w:iCs/>
      <w:color w:val="365F91" w:themeColor="accent1" w:themeShade="BF"/>
      <w:sz w:val="22"/>
    </w:rPr>
  </w:style>
  <w:style w:type="paragraph" w:styleId="Bibliografa">
    <w:name w:val="Bibliography"/>
    <w:basedOn w:val="Normal"/>
    <w:next w:val="Normal"/>
    <w:uiPriority w:val="37"/>
    <w:unhideWhenUsed/>
    <w:rsid w:val="00EC5A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14688">
      <w:bodyDiv w:val="1"/>
      <w:marLeft w:val="0"/>
      <w:marRight w:val="0"/>
      <w:marTop w:val="0"/>
      <w:marBottom w:val="0"/>
      <w:divBdr>
        <w:top w:val="none" w:sz="0" w:space="0" w:color="auto"/>
        <w:left w:val="none" w:sz="0" w:space="0" w:color="auto"/>
        <w:bottom w:val="none" w:sz="0" w:space="0" w:color="auto"/>
        <w:right w:val="none" w:sz="0" w:space="0" w:color="auto"/>
      </w:divBdr>
    </w:div>
    <w:div w:id="27411386">
      <w:bodyDiv w:val="1"/>
      <w:marLeft w:val="0"/>
      <w:marRight w:val="0"/>
      <w:marTop w:val="0"/>
      <w:marBottom w:val="0"/>
      <w:divBdr>
        <w:top w:val="none" w:sz="0" w:space="0" w:color="auto"/>
        <w:left w:val="none" w:sz="0" w:space="0" w:color="auto"/>
        <w:bottom w:val="none" w:sz="0" w:space="0" w:color="auto"/>
        <w:right w:val="none" w:sz="0" w:space="0" w:color="auto"/>
      </w:divBdr>
    </w:div>
    <w:div w:id="30036283">
      <w:bodyDiv w:val="1"/>
      <w:marLeft w:val="0"/>
      <w:marRight w:val="0"/>
      <w:marTop w:val="0"/>
      <w:marBottom w:val="0"/>
      <w:divBdr>
        <w:top w:val="none" w:sz="0" w:space="0" w:color="auto"/>
        <w:left w:val="none" w:sz="0" w:space="0" w:color="auto"/>
        <w:bottom w:val="none" w:sz="0" w:space="0" w:color="auto"/>
        <w:right w:val="none" w:sz="0" w:space="0" w:color="auto"/>
      </w:divBdr>
    </w:div>
    <w:div w:id="32388786">
      <w:bodyDiv w:val="1"/>
      <w:marLeft w:val="0"/>
      <w:marRight w:val="0"/>
      <w:marTop w:val="0"/>
      <w:marBottom w:val="0"/>
      <w:divBdr>
        <w:top w:val="none" w:sz="0" w:space="0" w:color="auto"/>
        <w:left w:val="none" w:sz="0" w:space="0" w:color="auto"/>
        <w:bottom w:val="none" w:sz="0" w:space="0" w:color="auto"/>
        <w:right w:val="none" w:sz="0" w:space="0" w:color="auto"/>
      </w:divBdr>
    </w:div>
    <w:div w:id="45303034">
      <w:bodyDiv w:val="1"/>
      <w:marLeft w:val="0"/>
      <w:marRight w:val="0"/>
      <w:marTop w:val="0"/>
      <w:marBottom w:val="0"/>
      <w:divBdr>
        <w:top w:val="none" w:sz="0" w:space="0" w:color="auto"/>
        <w:left w:val="none" w:sz="0" w:space="0" w:color="auto"/>
        <w:bottom w:val="none" w:sz="0" w:space="0" w:color="auto"/>
        <w:right w:val="none" w:sz="0" w:space="0" w:color="auto"/>
      </w:divBdr>
    </w:div>
    <w:div w:id="51201968">
      <w:bodyDiv w:val="1"/>
      <w:marLeft w:val="0"/>
      <w:marRight w:val="0"/>
      <w:marTop w:val="0"/>
      <w:marBottom w:val="0"/>
      <w:divBdr>
        <w:top w:val="none" w:sz="0" w:space="0" w:color="auto"/>
        <w:left w:val="none" w:sz="0" w:space="0" w:color="auto"/>
        <w:bottom w:val="none" w:sz="0" w:space="0" w:color="auto"/>
        <w:right w:val="none" w:sz="0" w:space="0" w:color="auto"/>
      </w:divBdr>
    </w:div>
    <w:div w:id="74979302">
      <w:bodyDiv w:val="1"/>
      <w:marLeft w:val="0"/>
      <w:marRight w:val="0"/>
      <w:marTop w:val="0"/>
      <w:marBottom w:val="0"/>
      <w:divBdr>
        <w:top w:val="none" w:sz="0" w:space="0" w:color="auto"/>
        <w:left w:val="none" w:sz="0" w:space="0" w:color="auto"/>
        <w:bottom w:val="none" w:sz="0" w:space="0" w:color="auto"/>
        <w:right w:val="none" w:sz="0" w:space="0" w:color="auto"/>
      </w:divBdr>
    </w:div>
    <w:div w:id="82843073">
      <w:bodyDiv w:val="1"/>
      <w:marLeft w:val="0"/>
      <w:marRight w:val="0"/>
      <w:marTop w:val="0"/>
      <w:marBottom w:val="0"/>
      <w:divBdr>
        <w:top w:val="none" w:sz="0" w:space="0" w:color="auto"/>
        <w:left w:val="none" w:sz="0" w:space="0" w:color="auto"/>
        <w:bottom w:val="none" w:sz="0" w:space="0" w:color="auto"/>
        <w:right w:val="none" w:sz="0" w:space="0" w:color="auto"/>
      </w:divBdr>
    </w:div>
    <w:div w:id="120853801">
      <w:bodyDiv w:val="1"/>
      <w:marLeft w:val="0"/>
      <w:marRight w:val="0"/>
      <w:marTop w:val="0"/>
      <w:marBottom w:val="0"/>
      <w:divBdr>
        <w:top w:val="none" w:sz="0" w:space="0" w:color="auto"/>
        <w:left w:val="none" w:sz="0" w:space="0" w:color="auto"/>
        <w:bottom w:val="none" w:sz="0" w:space="0" w:color="auto"/>
        <w:right w:val="none" w:sz="0" w:space="0" w:color="auto"/>
      </w:divBdr>
    </w:div>
    <w:div w:id="123088221">
      <w:bodyDiv w:val="1"/>
      <w:marLeft w:val="0"/>
      <w:marRight w:val="0"/>
      <w:marTop w:val="0"/>
      <w:marBottom w:val="0"/>
      <w:divBdr>
        <w:top w:val="none" w:sz="0" w:space="0" w:color="auto"/>
        <w:left w:val="none" w:sz="0" w:space="0" w:color="auto"/>
        <w:bottom w:val="none" w:sz="0" w:space="0" w:color="auto"/>
        <w:right w:val="none" w:sz="0" w:space="0" w:color="auto"/>
      </w:divBdr>
    </w:div>
    <w:div w:id="130488598">
      <w:bodyDiv w:val="1"/>
      <w:marLeft w:val="0"/>
      <w:marRight w:val="0"/>
      <w:marTop w:val="0"/>
      <w:marBottom w:val="0"/>
      <w:divBdr>
        <w:top w:val="none" w:sz="0" w:space="0" w:color="auto"/>
        <w:left w:val="none" w:sz="0" w:space="0" w:color="auto"/>
        <w:bottom w:val="none" w:sz="0" w:space="0" w:color="auto"/>
        <w:right w:val="none" w:sz="0" w:space="0" w:color="auto"/>
      </w:divBdr>
    </w:div>
    <w:div w:id="154955785">
      <w:bodyDiv w:val="1"/>
      <w:marLeft w:val="0"/>
      <w:marRight w:val="0"/>
      <w:marTop w:val="0"/>
      <w:marBottom w:val="0"/>
      <w:divBdr>
        <w:top w:val="none" w:sz="0" w:space="0" w:color="auto"/>
        <w:left w:val="none" w:sz="0" w:space="0" w:color="auto"/>
        <w:bottom w:val="none" w:sz="0" w:space="0" w:color="auto"/>
        <w:right w:val="none" w:sz="0" w:space="0" w:color="auto"/>
      </w:divBdr>
    </w:div>
    <w:div w:id="174274952">
      <w:bodyDiv w:val="1"/>
      <w:marLeft w:val="0"/>
      <w:marRight w:val="0"/>
      <w:marTop w:val="0"/>
      <w:marBottom w:val="0"/>
      <w:divBdr>
        <w:top w:val="none" w:sz="0" w:space="0" w:color="auto"/>
        <w:left w:val="none" w:sz="0" w:space="0" w:color="auto"/>
        <w:bottom w:val="none" w:sz="0" w:space="0" w:color="auto"/>
        <w:right w:val="none" w:sz="0" w:space="0" w:color="auto"/>
      </w:divBdr>
    </w:div>
    <w:div w:id="181480906">
      <w:bodyDiv w:val="1"/>
      <w:marLeft w:val="0"/>
      <w:marRight w:val="0"/>
      <w:marTop w:val="0"/>
      <w:marBottom w:val="0"/>
      <w:divBdr>
        <w:top w:val="none" w:sz="0" w:space="0" w:color="auto"/>
        <w:left w:val="none" w:sz="0" w:space="0" w:color="auto"/>
        <w:bottom w:val="none" w:sz="0" w:space="0" w:color="auto"/>
        <w:right w:val="none" w:sz="0" w:space="0" w:color="auto"/>
      </w:divBdr>
    </w:div>
    <w:div w:id="182591574">
      <w:bodyDiv w:val="1"/>
      <w:marLeft w:val="0"/>
      <w:marRight w:val="0"/>
      <w:marTop w:val="0"/>
      <w:marBottom w:val="0"/>
      <w:divBdr>
        <w:top w:val="none" w:sz="0" w:space="0" w:color="auto"/>
        <w:left w:val="none" w:sz="0" w:space="0" w:color="auto"/>
        <w:bottom w:val="none" w:sz="0" w:space="0" w:color="auto"/>
        <w:right w:val="none" w:sz="0" w:space="0" w:color="auto"/>
      </w:divBdr>
    </w:div>
    <w:div w:id="197285141">
      <w:bodyDiv w:val="1"/>
      <w:marLeft w:val="0"/>
      <w:marRight w:val="0"/>
      <w:marTop w:val="0"/>
      <w:marBottom w:val="0"/>
      <w:divBdr>
        <w:top w:val="none" w:sz="0" w:space="0" w:color="auto"/>
        <w:left w:val="none" w:sz="0" w:space="0" w:color="auto"/>
        <w:bottom w:val="none" w:sz="0" w:space="0" w:color="auto"/>
        <w:right w:val="none" w:sz="0" w:space="0" w:color="auto"/>
      </w:divBdr>
    </w:div>
    <w:div w:id="202714513">
      <w:bodyDiv w:val="1"/>
      <w:marLeft w:val="0"/>
      <w:marRight w:val="0"/>
      <w:marTop w:val="0"/>
      <w:marBottom w:val="0"/>
      <w:divBdr>
        <w:top w:val="none" w:sz="0" w:space="0" w:color="auto"/>
        <w:left w:val="none" w:sz="0" w:space="0" w:color="auto"/>
        <w:bottom w:val="none" w:sz="0" w:space="0" w:color="auto"/>
        <w:right w:val="none" w:sz="0" w:space="0" w:color="auto"/>
      </w:divBdr>
    </w:div>
    <w:div w:id="205065781">
      <w:bodyDiv w:val="1"/>
      <w:marLeft w:val="0"/>
      <w:marRight w:val="0"/>
      <w:marTop w:val="0"/>
      <w:marBottom w:val="0"/>
      <w:divBdr>
        <w:top w:val="none" w:sz="0" w:space="0" w:color="auto"/>
        <w:left w:val="none" w:sz="0" w:space="0" w:color="auto"/>
        <w:bottom w:val="none" w:sz="0" w:space="0" w:color="auto"/>
        <w:right w:val="none" w:sz="0" w:space="0" w:color="auto"/>
      </w:divBdr>
    </w:div>
    <w:div w:id="213542843">
      <w:bodyDiv w:val="1"/>
      <w:marLeft w:val="0"/>
      <w:marRight w:val="0"/>
      <w:marTop w:val="0"/>
      <w:marBottom w:val="0"/>
      <w:divBdr>
        <w:top w:val="none" w:sz="0" w:space="0" w:color="auto"/>
        <w:left w:val="none" w:sz="0" w:space="0" w:color="auto"/>
        <w:bottom w:val="none" w:sz="0" w:space="0" w:color="auto"/>
        <w:right w:val="none" w:sz="0" w:space="0" w:color="auto"/>
      </w:divBdr>
    </w:div>
    <w:div w:id="216284584">
      <w:bodyDiv w:val="1"/>
      <w:marLeft w:val="0"/>
      <w:marRight w:val="0"/>
      <w:marTop w:val="0"/>
      <w:marBottom w:val="0"/>
      <w:divBdr>
        <w:top w:val="none" w:sz="0" w:space="0" w:color="auto"/>
        <w:left w:val="none" w:sz="0" w:space="0" w:color="auto"/>
        <w:bottom w:val="none" w:sz="0" w:space="0" w:color="auto"/>
        <w:right w:val="none" w:sz="0" w:space="0" w:color="auto"/>
      </w:divBdr>
    </w:div>
    <w:div w:id="217977219">
      <w:bodyDiv w:val="1"/>
      <w:marLeft w:val="0"/>
      <w:marRight w:val="0"/>
      <w:marTop w:val="0"/>
      <w:marBottom w:val="0"/>
      <w:divBdr>
        <w:top w:val="none" w:sz="0" w:space="0" w:color="auto"/>
        <w:left w:val="none" w:sz="0" w:space="0" w:color="auto"/>
        <w:bottom w:val="none" w:sz="0" w:space="0" w:color="auto"/>
        <w:right w:val="none" w:sz="0" w:space="0" w:color="auto"/>
      </w:divBdr>
    </w:div>
    <w:div w:id="232081328">
      <w:bodyDiv w:val="1"/>
      <w:marLeft w:val="0"/>
      <w:marRight w:val="0"/>
      <w:marTop w:val="0"/>
      <w:marBottom w:val="0"/>
      <w:divBdr>
        <w:top w:val="none" w:sz="0" w:space="0" w:color="auto"/>
        <w:left w:val="none" w:sz="0" w:space="0" w:color="auto"/>
        <w:bottom w:val="none" w:sz="0" w:space="0" w:color="auto"/>
        <w:right w:val="none" w:sz="0" w:space="0" w:color="auto"/>
      </w:divBdr>
    </w:div>
    <w:div w:id="247930991">
      <w:bodyDiv w:val="1"/>
      <w:marLeft w:val="0"/>
      <w:marRight w:val="0"/>
      <w:marTop w:val="0"/>
      <w:marBottom w:val="0"/>
      <w:divBdr>
        <w:top w:val="none" w:sz="0" w:space="0" w:color="auto"/>
        <w:left w:val="none" w:sz="0" w:space="0" w:color="auto"/>
        <w:bottom w:val="none" w:sz="0" w:space="0" w:color="auto"/>
        <w:right w:val="none" w:sz="0" w:space="0" w:color="auto"/>
      </w:divBdr>
    </w:div>
    <w:div w:id="251857999">
      <w:bodyDiv w:val="1"/>
      <w:marLeft w:val="0"/>
      <w:marRight w:val="0"/>
      <w:marTop w:val="0"/>
      <w:marBottom w:val="0"/>
      <w:divBdr>
        <w:top w:val="none" w:sz="0" w:space="0" w:color="auto"/>
        <w:left w:val="none" w:sz="0" w:space="0" w:color="auto"/>
        <w:bottom w:val="none" w:sz="0" w:space="0" w:color="auto"/>
        <w:right w:val="none" w:sz="0" w:space="0" w:color="auto"/>
      </w:divBdr>
    </w:div>
    <w:div w:id="257718721">
      <w:bodyDiv w:val="1"/>
      <w:marLeft w:val="0"/>
      <w:marRight w:val="0"/>
      <w:marTop w:val="0"/>
      <w:marBottom w:val="0"/>
      <w:divBdr>
        <w:top w:val="none" w:sz="0" w:space="0" w:color="auto"/>
        <w:left w:val="none" w:sz="0" w:space="0" w:color="auto"/>
        <w:bottom w:val="none" w:sz="0" w:space="0" w:color="auto"/>
        <w:right w:val="none" w:sz="0" w:space="0" w:color="auto"/>
      </w:divBdr>
    </w:div>
    <w:div w:id="281689338">
      <w:bodyDiv w:val="1"/>
      <w:marLeft w:val="0"/>
      <w:marRight w:val="0"/>
      <w:marTop w:val="0"/>
      <w:marBottom w:val="0"/>
      <w:divBdr>
        <w:top w:val="none" w:sz="0" w:space="0" w:color="auto"/>
        <w:left w:val="none" w:sz="0" w:space="0" w:color="auto"/>
        <w:bottom w:val="none" w:sz="0" w:space="0" w:color="auto"/>
        <w:right w:val="none" w:sz="0" w:space="0" w:color="auto"/>
      </w:divBdr>
    </w:div>
    <w:div w:id="291599827">
      <w:bodyDiv w:val="1"/>
      <w:marLeft w:val="0"/>
      <w:marRight w:val="0"/>
      <w:marTop w:val="0"/>
      <w:marBottom w:val="0"/>
      <w:divBdr>
        <w:top w:val="none" w:sz="0" w:space="0" w:color="auto"/>
        <w:left w:val="none" w:sz="0" w:space="0" w:color="auto"/>
        <w:bottom w:val="none" w:sz="0" w:space="0" w:color="auto"/>
        <w:right w:val="none" w:sz="0" w:space="0" w:color="auto"/>
      </w:divBdr>
    </w:div>
    <w:div w:id="292517248">
      <w:bodyDiv w:val="1"/>
      <w:marLeft w:val="0"/>
      <w:marRight w:val="0"/>
      <w:marTop w:val="0"/>
      <w:marBottom w:val="0"/>
      <w:divBdr>
        <w:top w:val="none" w:sz="0" w:space="0" w:color="auto"/>
        <w:left w:val="none" w:sz="0" w:space="0" w:color="auto"/>
        <w:bottom w:val="none" w:sz="0" w:space="0" w:color="auto"/>
        <w:right w:val="none" w:sz="0" w:space="0" w:color="auto"/>
      </w:divBdr>
    </w:div>
    <w:div w:id="302396285">
      <w:bodyDiv w:val="1"/>
      <w:marLeft w:val="0"/>
      <w:marRight w:val="0"/>
      <w:marTop w:val="0"/>
      <w:marBottom w:val="0"/>
      <w:divBdr>
        <w:top w:val="none" w:sz="0" w:space="0" w:color="auto"/>
        <w:left w:val="none" w:sz="0" w:space="0" w:color="auto"/>
        <w:bottom w:val="none" w:sz="0" w:space="0" w:color="auto"/>
        <w:right w:val="none" w:sz="0" w:space="0" w:color="auto"/>
      </w:divBdr>
    </w:div>
    <w:div w:id="304432549">
      <w:bodyDiv w:val="1"/>
      <w:marLeft w:val="0"/>
      <w:marRight w:val="0"/>
      <w:marTop w:val="0"/>
      <w:marBottom w:val="0"/>
      <w:divBdr>
        <w:top w:val="none" w:sz="0" w:space="0" w:color="auto"/>
        <w:left w:val="none" w:sz="0" w:space="0" w:color="auto"/>
        <w:bottom w:val="none" w:sz="0" w:space="0" w:color="auto"/>
        <w:right w:val="none" w:sz="0" w:space="0" w:color="auto"/>
      </w:divBdr>
    </w:div>
    <w:div w:id="326637121">
      <w:bodyDiv w:val="1"/>
      <w:marLeft w:val="0"/>
      <w:marRight w:val="0"/>
      <w:marTop w:val="0"/>
      <w:marBottom w:val="0"/>
      <w:divBdr>
        <w:top w:val="none" w:sz="0" w:space="0" w:color="auto"/>
        <w:left w:val="none" w:sz="0" w:space="0" w:color="auto"/>
        <w:bottom w:val="none" w:sz="0" w:space="0" w:color="auto"/>
        <w:right w:val="none" w:sz="0" w:space="0" w:color="auto"/>
      </w:divBdr>
    </w:div>
    <w:div w:id="332805926">
      <w:bodyDiv w:val="1"/>
      <w:marLeft w:val="0"/>
      <w:marRight w:val="0"/>
      <w:marTop w:val="0"/>
      <w:marBottom w:val="0"/>
      <w:divBdr>
        <w:top w:val="none" w:sz="0" w:space="0" w:color="auto"/>
        <w:left w:val="none" w:sz="0" w:space="0" w:color="auto"/>
        <w:bottom w:val="none" w:sz="0" w:space="0" w:color="auto"/>
        <w:right w:val="none" w:sz="0" w:space="0" w:color="auto"/>
      </w:divBdr>
    </w:div>
    <w:div w:id="335159385">
      <w:bodyDiv w:val="1"/>
      <w:marLeft w:val="0"/>
      <w:marRight w:val="0"/>
      <w:marTop w:val="0"/>
      <w:marBottom w:val="0"/>
      <w:divBdr>
        <w:top w:val="none" w:sz="0" w:space="0" w:color="auto"/>
        <w:left w:val="none" w:sz="0" w:space="0" w:color="auto"/>
        <w:bottom w:val="none" w:sz="0" w:space="0" w:color="auto"/>
        <w:right w:val="none" w:sz="0" w:space="0" w:color="auto"/>
      </w:divBdr>
    </w:div>
    <w:div w:id="336733952">
      <w:bodyDiv w:val="1"/>
      <w:marLeft w:val="0"/>
      <w:marRight w:val="0"/>
      <w:marTop w:val="0"/>
      <w:marBottom w:val="0"/>
      <w:divBdr>
        <w:top w:val="none" w:sz="0" w:space="0" w:color="auto"/>
        <w:left w:val="none" w:sz="0" w:space="0" w:color="auto"/>
        <w:bottom w:val="none" w:sz="0" w:space="0" w:color="auto"/>
        <w:right w:val="none" w:sz="0" w:space="0" w:color="auto"/>
      </w:divBdr>
    </w:div>
    <w:div w:id="361243884">
      <w:bodyDiv w:val="1"/>
      <w:marLeft w:val="0"/>
      <w:marRight w:val="0"/>
      <w:marTop w:val="0"/>
      <w:marBottom w:val="0"/>
      <w:divBdr>
        <w:top w:val="none" w:sz="0" w:space="0" w:color="auto"/>
        <w:left w:val="none" w:sz="0" w:space="0" w:color="auto"/>
        <w:bottom w:val="none" w:sz="0" w:space="0" w:color="auto"/>
        <w:right w:val="none" w:sz="0" w:space="0" w:color="auto"/>
      </w:divBdr>
    </w:div>
    <w:div w:id="364987361">
      <w:bodyDiv w:val="1"/>
      <w:marLeft w:val="0"/>
      <w:marRight w:val="0"/>
      <w:marTop w:val="0"/>
      <w:marBottom w:val="0"/>
      <w:divBdr>
        <w:top w:val="none" w:sz="0" w:space="0" w:color="auto"/>
        <w:left w:val="none" w:sz="0" w:space="0" w:color="auto"/>
        <w:bottom w:val="none" w:sz="0" w:space="0" w:color="auto"/>
        <w:right w:val="none" w:sz="0" w:space="0" w:color="auto"/>
      </w:divBdr>
    </w:div>
    <w:div w:id="366179256">
      <w:bodyDiv w:val="1"/>
      <w:marLeft w:val="0"/>
      <w:marRight w:val="0"/>
      <w:marTop w:val="0"/>
      <w:marBottom w:val="0"/>
      <w:divBdr>
        <w:top w:val="none" w:sz="0" w:space="0" w:color="auto"/>
        <w:left w:val="none" w:sz="0" w:space="0" w:color="auto"/>
        <w:bottom w:val="none" w:sz="0" w:space="0" w:color="auto"/>
        <w:right w:val="none" w:sz="0" w:space="0" w:color="auto"/>
      </w:divBdr>
    </w:div>
    <w:div w:id="381372080">
      <w:bodyDiv w:val="1"/>
      <w:marLeft w:val="0"/>
      <w:marRight w:val="0"/>
      <w:marTop w:val="0"/>
      <w:marBottom w:val="0"/>
      <w:divBdr>
        <w:top w:val="none" w:sz="0" w:space="0" w:color="auto"/>
        <w:left w:val="none" w:sz="0" w:space="0" w:color="auto"/>
        <w:bottom w:val="none" w:sz="0" w:space="0" w:color="auto"/>
        <w:right w:val="none" w:sz="0" w:space="0" w:color="auto"/>
      </w:divBdr>
    </w:div>
    <w:div w:id="383722429">
      <w:bodyDiv w:val="1"/>
      <w:marLeft w:val="0"/>
      <w:marRight w:val="0"/>
      <w:marTop w:val="0"/>
      <w:marBottom w:val="0"/>
      <w:divBdr>
        <w:top w:val="none" w:sz="0" w:space="0" w:color="auto"/>
        <w:left w:val="none" w:sz="0" w:space="0" w:color="auto"/>
        <w:bottom w:val="none" w:sz="0" w:space="0" w:color="auto"/>
        <w:right w:val="none" w:sz="0" w:space="0" w:color="auto"/>
      </w:divBdr>
    </w:div>
    <w:div w:id="384913730">
      <w:bodyDiv w:val="1"/>
      <w:marLeft w:val="0"/>
      <w:marRight w:val="0"/>
      <w:marTop w:val="0"/>
      <w:marBottom w:val="0"/>
      <w:divBdr>
        <w:top w:val="none" w:sz="0" w:space="0" w:color="auto"/>
        <w:left w:val="none" w:sz="0" w:space="0" w:color="auto"/>
        <w:bottom w:val="none" w:sz="0" w:space="0" w:color="auto"/>
        <w:right w:val="none" w:sz="0" w:space="0" w:color="auto"/>
      </w:divBdr>
    </w:div>
    <w:div w:id="392435658">
      <w:bodyDiv w:val="1"/>
      <w:marLeft w:val="0"/>
      <w:marRight w:val="0"/>
      <w:marTop w:val="0"/>
      <w:marBottom w:val="0"/>
      <w:divBdr>
        <w:top w:val="none" w:sz="0" w:space="0" w:color="auto"/>
        <w:left w:val="none" w:sz="0" w:space="0" w:color="auto"/>
        <w:bottom w:val="none" w:sz="0" w:space="0" w:color="auto"/>
        <w:right w:val="none" w:sz="0" w:space="0" w:color="auto"/>
      </w:divBdr>
    </w:div>
    <w:div w:id="394014032">
      <w:bodyDiv w:val="1"/>
      <w:marLeft w:val="0"/>
      <w:marRight w:val="0"/>
      <w:marTop w:val="0"/>
      <w:marBottom w:val="0"/>
      <w:divBdr>
        <w:top w:val="none" w:sz="0" w:space="0" w:color="auto"/>
        <w:left w:val="none" w:sz="0" w:space="0" w:color="auto"/>
        <w:bottom w:val="none" w:sz="0" w:space="0" w:color="auto"/>
        <w:right w:val="none" w:sz="0" w:space="0" w:color="auto"/>
      </w:divBdr>
    </w:div>
    <w:div w:id="394620334">
      <w:bodyDiv w:val="1"/>
      <w:marLeft w:val="0"/>
      <w:marRight w:val="0"/>
      <w:marTop w:val="0"/>
      <w:marBottom w:val="0"/>
      <w:divBdr>
        <w:top w:val="none" w:sz="0" w:space="0" w:color="auto"/>
        <w:left w:val="none" w:sz="0" w:space="0" w:color="auto"/>
        <w:bottom w:val="none" w:sz="0" w:space="0" w:color="auto"/>
        <w:right w:val="none" w:sz="0" w:space="0" w:color="auto"/>
      </w:divBdr>
    </w:div>
    <w:div w:id="408384563">
      <w:bodyDiv w:val="1"/>
      <w:marLeft w:val="0"/>
      <w:marRight w:val="0"/>
      <w:marTop w:val="0"/>
      <w:marBottom w:val="0"/>
      <w:divBdr>
        <w:top w:val="none" w:sz="0" w:space="0" w:color="auto"/>
        <w:left w:val="none" w:sz="0" w:space="0" w:color="auto"/>
        <w:bottom w:val="none" w:sz="0" w:space="0" w:color="auto"/>
        <w:right w:val="none" w:sz="0" w:space="0" w:color="auto"/>
      </w:divBdr>
    </w:div>
    <w:div w:id="408427334">
      <w:bodyDiv w:val="1"/>
      <w:marLeft w:val="0"/>
      <w:marRight w:val="0"/>
      <w:marTop w:val="0"/>
      <w:marBottom w:val="0"/>
      <w:divBdr>
        <w:top w:val="none" w:sz="0" w:space="0" w:color="auto"/>
        <w:left w:val="none" w:sz="0" w:space="0" w:color="auto"/>
        <w:bottom w:val="none" w:sz="0" w:space="0" w:color="auto"/>
        <w:right w:val="none" w:sz="0" w:space="0" w:color="auto"/>
      </w:divBdr>
    </w:div>
    <w:div w:id="409741893">
      <w:bodyDiv w:val="1"/>
      <w:marLeft w:val="0"/>
      <w:marRight w:val="0"/>
      <w:marTop w:val="0"/>
      <w:marBottom w:val="0"/>
      <w:divBdr>
        <w:top w:val="none" w:sz="0" w:space="0" w:color="auto"/>
        <w:left w:val="none" w:sz="0" w:space="0" w:color="auto"/>
        <w:bottom w:val="none" w:sz="0" w:space="0" w:color="auto"/>
        <w:right w:val="none" w:sz="0" w:space="0" w:color="auto"/>
      </w:divBdr>
    </w:div>
    <w:div w:id="414015220">
      <w:bodyDiv w:val="1"/>
      <w:marLeft w:val="0"/>
      <w:marRight w:val="0"/>
      <w:marTop w:val="0"/>
      <w:marBottom w:val="0"/>
      <w:divBdr>
        <w:top w:val="none" w:sz="0" w:space="0" w:color="auto"/>
        <w:left w:val="none" w:sz="0" w:space="0" w:color="auto"/>
        <w:bottom w:val="none" w:sz="0" w:space="0" w:color="auto"/>
        <w:right w:val="none" w:sz="0" w:space="0" w:color="auto"/>
      </w:divBdr>
    </w:div>
    <w:div w:id="423065269">
      <w:bodyDiv w:val="1"/>
      <w:marLeft w:val="0"/>
      <w:marRight w:val="0"/>
      <w:marTop w:val="0"/>
      <w:marBottom w:val="0"/>
      <w:divBdr>
        <w:top w:val="none" w:sz="0" w:space="0" w:color="auto"/>
        <w:left w:val="none" w:sz="0" w:space="0" w:color="auto"/>
        <w:bottom w:val="none" w:sz="0" w:space="0" w:color="auto"/>
        <w:right w:val="none" w:sz="0" w:space="0" w:color="auto"/>
      </w:divBdr>
    </w:div>
    <w:div w:id="434176898">
      <w:bodyDiv w:val="1"/>
      <w:marLeft w:val="0"/>
      <w:marRight w:val="0"/>
      <w:marTop w:val="0"/>
      <w:marBottom w:val="0"/>
      <w:divBdr>
        <w:top w:val="none" w:sz="0" w:space="0" w:color="auto"/>
        <w:left w:val="none" w:sz="0" w:space="0" w:color="auto"/>
        <w:bottom w:val="none" w:sz="0" w:space="0" w:color="auto"/>
        <w:right w:val="none" w:sz="0" w:space="0" w:color="auto"/>
      </w:divBdr>
    </w:div>
    <w:div w:id="436293952">
      <w:bodyDiv w:val="1"/>
      <w:marLeft w:val="0"/>
      <w:marRight w:val="0"/>
      <w:marTop w:val="0"/>
      <w:marBottom w:val="0"/>
      <w:divBdr>
        <w:top w:val="none" w:sz="0" w:space="0" w:color="auto"/>
        <w:left w:val="none" w:sz="0" w:space="0" w:color="auto"/>
        <w:bottom w:val="none" w:sz="0" w:space="0" w:color="auto"/>
        <w:right w:val="none" w:sz="0" w:space="0" w:color="auto"/>
      </w:divBdr>
    </w:div>
    <w:div w:id="437256955">
      <w:bodyDiv w:val="1"/>
      <w:marLeft w:val="0"/>
      <w:marRight w:val="0"/>
      <w:marTop w:val="0"/>
      <w:marBottom w:val="0"/>
      <w:divBdr>
        <w:top w:val="none" w:sz="0" w:space="0" w:color="auto"/>
        <w:left w:val="none" w:sz="0" w:space="0" w:color="auto"/>
        <w:bottom w:val="none" w:sz="0" w:space="0" w:color="auto"/>
        <w:right w:val="none" w:sz="0" w:space="0" w:color="auto"/>
      </w:divBdr>
    </w:div>
    <w:div w:id="453132281">
      <w:bodyDiv w:val="1"/>
      <w:marLeft w:val="0"/>
      <w:marRight w:val="0"/>
      <w:marTop w:val="0"/>
      <w:marBottom w:val="0"/>
      <w:divBdr>
        <w:top w:val="none" w:sz="0" w:space="0" w:color="auto"/>
        <w:left w:val="none" w:sz="0" w:space="0" w:color="auto"/>
        <w:bottom w:val="none" w:sz="0" w:space="0" w:color="auto"/>
        <w:right w:val="none" w:sz="0" w:space="0" w:color="auto"/>
      </w:divBdr>
    </w:div>
    <w:div w:id="453259173">
      <w:bodyDiv w:val="1"/>
      <w:marLeft w:val="0"/>
      <w:marRight w:val="0"/>
      <w:marTop w:val="0"/>
      <w:marBottom w:val="0"/>
      <w:divBdr>
        <w:top w:val="none" w:sz="0" w:space="0" w:color="auto"/>
        <w:left w:val="none" w:sz="0" w:space="0" w:color="auto"/>
        <w:bottom w:val="none" w:sz="0" w:space="0" w:color="auto"/>
        <w:right w:val="none" w:sz="0" w:space="0" w:color="auto"/>
      </w:divBdr>
    </w:div>
    <w:div w:id="457339871">
      <w:bodyDiv w:val="1"/>
      <w:marLeft w:val="0"/>
      <w:marRight w:val="0"/>
      <w:marTop w:val="0"/>
      <w:marBottom w:val="0"/>
      <w:divBdr>
        <w:top w:val="none" w:sz="0" w:space="0" w:color="auto"/>
        <w:left w:val="none" w:sz="0" w:space="0" w:color="auto"/>
        <w:bottom w:val="none" w:sz="0" w:space="0" w:color="auto"/>
        <w:right w:val="none" w:sz="0" w:space="0" w:color="auto"/>
      </w:divBdr>
    </w:div>
    <w:div w:id="461122045">
      <w:bodyDiv w:val="1"/>
      <w:marLeft w:val="0"/>
      <w:marRight w:val="0"/>
      <w:marTop w:val="0"/>
      <w:marBottom w:val="0"/>
      <w:divBdr>
        <w:top w:val="none" w:sz="0" w:space="0" w:color="auto"/>
        <w:left w:val="none" w:sz="0" w:space="0" w:color="auto"/>
        <w:bottom w:val="none" w:sz="0" w:space="0" w:color="auto"/>
        <w:right w:val="none" w:sz="0" w:space="0" w:color="auto"/>
      </w:divBdr>
    </w:div>
    <w:div w:id="469909314">
      <w:bodyDiv w:val="1"/>
      <w:marLeft w:val="0"/>
      <w:marRight w:val="0"/>
      <w:marTop w:val="0"/>
      <w:marBottom w:val="0"/>
      <w:divBdr>
        <w:top w:val="none" w:sz="0" w:space="0" w:color="auto"/>
        <w:left w:val="none" w:sz="0" w:space="0" w:color="auto"/>
        <w:bottom w:val="none" w:sz="0" w:space="0" w:color="auto"/>
        <w:right w:val="none" w:sz="0" w:space="0" w:color="auto"/>
      </w:divBdr>
    </w:div>
    <w:div w:id="472408655">
      <w:bodyDiv w:val="1"/>
      <w:marLeft w:val="0"/>
      <w:marRight w:val="0"/>
      <w:marTop w:val="0"/>
      <w:marBottom w:val="0"/>
      <w:divBdr>
        <w:top w:val="none" w:sz="0" w:space="0" w:color="auto"/>
        <w:left w:val="none" w:sz="0" w:space="0" w:color="auto"/>
        <w:bottom w:val="none" w:sz="0" w:space="0" w:color="auto"/>
        <w:right w:val="none" w:sz="0" w:space="0" w:color="auto"/>
      </w:divBdr>
    </w:div>
    <w:div w:id="487289088">
      <w:bodyDiv w:val="1"/>
      <w:marLeft w:val="0"/>
      <w:marRight w:val="0"/>
      <w:marTop w:val="0"/>
      <w:marBottom w:val="0"/>
      <w:divBdr>
        <w:top w:val="none" w:sz="0" w:space="0" w:color="auto"/>
        <w:left w:val="none" w:sz="0" w:space="0" w:color="auto"/>
        <w:bottom w:val="none" w:sz="0" w:space="0" w:color="auto"/>
        <w:right w:val="none" w:sz="0" w:space="0" w:color="auto"/>
      </w:divBdr>
    </w:div>
    <w:div w:id="493567679">
      <w:bodyDiv w:val="1"/>
      <w:marLeft w:val="0"/>
      <w:marRight w:val="0"/>
      <w:marTop w:val="0"/>
      <w:marBottom w:val="0"/>
      <w:divBdr>
        <w:top w:val="none" w:sz="0" w:space="0" w:color="auto"/>
        <w:left w:val="none" w:sz="0" w:space="0" w:color="auto"/>
        <w:bottom w:val="none" w:sz="0" w:space="0" w:color="auto"/>
        <w:right w:val="none" w:sz="0" w:space="0" w:color="auto"/>
      </w:divBdr>
    </w:div>
    <w:div w:id="497304169">
      <w:bodyDiv w:val="1"/>
      <w:marLeft w:val="0"/>
      <w:marRight w:val="0"/>
      <w:marTop w:val="0"/>
      <w:marBottom w:val="0"/>
      <w:divBdr>
        <w:top w:val="none" w:sz="0" w:space="0" w:color="auto"/>
        <w:left w:val="none" w:sz="0" w:space="0" w:color="auto"/>
        <w:bottom w:val="none" w:sz="0" w:space="0" w:color="auto"/>
        <w:right w:val="none" w:sz="0" w:space="0" w:color="auto"/>
      </w:divBdr>
    </w:div>
    <w:div w:id="498352478">
      <w:bodyDiv w:val="1"/>
      <w:marLeft w:val="0"/>
      <w:marRight w:val="0"/>
      <w:marTop w:val="0"/>
      <w:marBottom w:val="0"/>
      <w:divBdr>
        <w:top w:val="none" w:sz="0" w:space="0" w:color="auto"/>
        <w:left w:val="none" w:sz="0" w:space="0" w:color="auto"/>
        <w:bottom w:val="none" w:sz="0" w:space="0" w:color="auto"/>
        <w:right w:val="none" w:sz="0" w:space="0" w:color="auto"/>
      </w:divBdr>
    </w:div>
    <w:div w:id="502357218">
      <w:bodyDiv w:val="1"/>
      <w:marLeft w:val="0"/>
      <w:marRight w:val="0"/>
      <w:marTop w:val="0"/>
      <w:marBottom w:val="0"/>
      <w:divBdr>
        <w:top w:val="none" w:sz="0" w:space="0" w:color="auto"/>
        <w:left w:val="none" w:sz="0" w:space="0" w:color="auto"/>
        <w:bottom w:val="none" w:sz="0" w:space="0" w:color="auto"/>
        <w:right w:val="none" w:sz="0" w:space="0" w:color="auto"/>
      </w:divBdr>
    </w:div>
    <w:div w:id="502358527">
      <w:bodyDiv w:val="1"/>
      <w:marLeft w:val="0"/>
      <w:marRight w:val="0"/>
      <w:marTop w:val="0"/>
      <w:marBottom w:val="0"/>
      <w:divBdr>
        <w:top w:val="none" w:sz="0" w:space="0" w:color="auto"/>
        <w:left w:val="none" w:sz="0" w:space="0" w:color="auto"/>
        <w:bottom w:val="none" w:sz="0" w:space="0" w:color="auto"/>
        <w:right w:val="none" w:sz="0" w:space="0" w:color="auto"/>
      </w:divBdr>
    </w:div>
    <w:div w:id="513808742">
      <w:bodyDiv w:val="1"/>
      <w:marLeft w:val="0"/>
      <w:marRight w:val="0"/>
      <w:marTop w:val="0"/>
      <w:marBottom w:val="0"/>
      <w:divBdr>
        <w:top w:val="none" w:sz="0" w:space="0" w:color="auto"/>
        <w:left w:val="none" w:sz="0" w:space="0" w:color="auto"/>
        <w:bottom w:val="none" w:sz="0" w:space="0" w:color="auto"/>
        <w:right w:val="none" w:sz="0" w:space="0" w:color="auto"/>
      </w:divBdr>
    </w:div>
    <w:div w:id="523397439">
      <w:bodyDiv w:val="1"/>
      <w:marLeft w:val="0"/>
      <w:marRight w:val="0"/>
      <w:marTop w:val="0"/>
      <w:marBottom w:val="0"/>
      <w:divBdr>
        <w:top w:val="none" w:sz="0" w:space="0" w:color="auto"/>
        <w:left w:val="none" w:sz="0" w:space="0" w:color="auto"/>
        <w:bottom w:val="none" w:sz="0" w:space="0" w:color="auto"/>
        <w:right w:val="none" w:sz="0" w:space="0" w:color="auto"/>
      </w:divBdr>
    </w:div>
    <w:div w:id="523443306">
      <w:bodyDiv w:val="1"/>
      <w:marLeft w:val="0"/>
      <w:marRight w:val="0"/>
      <w:marTop w:val="0"/>
      <w:marBottom w:val="0"/>
      <w:divBdr>
        <w:top w:val="none" w:sz="0" w:space="0" w:color="auto"/>
        <w:left w:val="none" w:sz="0" w:space="0" w:color="auto"/>
        <w:bottom w:val="none" w:sz="0" w:space="0" w:color="auto"/>
        <w:right w:val="none" w:sz="0" w:space="0" w:color="auto"/>
      </w:divBdr>
    </w:div>
    <w:div w:id="523638530">
      <w:bodyDiv w:val="1"/>
      <w:marLeft w:val="0"/>
      <w:marRight w:val="0"/>
      <w:marTop w:val="0"/>
      <w:marBottom w:val="0"/>
      <w:divBdr>
        <w:top w:val="none" w:sz="0" w:space="0" w:color="auto"/>
        <w:left w:val="none" w:sz="0" w:space="0" w:color="auto"/>
        <w:bottom w:val="none" w:sz="0" w:space="0" w:color="auto"/>
        <w:right w:val="none" w:sz="0" w:space="0" w:color="auto"/>
      </w:divBdr>
    </w:div>
    <w:div w:id="529732304">
      <w:bodyDiv w:val="1"/>
      <w:marLeft w:val="0"/>
      <w:marRight w:val="0"/>
      <w:marTop w:val="0"/>
      <w:marBottom w:val="0"/>
      <w:divBdr>
        <w:top w:val="none" w:sz="0" w:space="0" w:color="auto"/>
        <w:left w:val="none" w:sz="0" w:space="0" w:color="auto"/>
        <w:bottom w:val="none" w:sz="0" w:space="0" w:color="auto"/>
        <w:right w:val="none" w:sz="0" w:space="0" w:color="auto"/>
      </w:divBdr>
    </w:div>
    <w:div w:id="534277134">
      <w:bodyDiv w:val="1"/>
      <w:marLeft w:val="0"/>
      <w:marRight w:val="0"/>
      <w:marTop w:val="0"/>
      <w:marBottom w:val="0"/>
      <w:divBdr>
        <w:top w:val="none" w:sz="0" w:space="0" w:color="auto"/>
        <w:left w:val="none" w:sz="0" w:space="0" w:color="auto"/>
        <w:bottom w:val="none" w:sz="0" w:space="0" w:color="auto"/>
        <w:right w:val="none" w:sz="0" w:space="0" w:color="auto"/>
      </w:divBdr>
    </w:div>
    <w:div w:id="535040776">
      <w:bodyDiv w:val="1"/>
      <w:marLeft w:val="0"/>
      <w:marRight w:val="0"/>
      <w:marTop w:val="0"/>
      <w:marBottom w:val="0"/>
      <w:divBdr>
        <w:top w:val="none" w:sz="0" w:space="0" w:color="auto"/>
        <w:left w:val="none" w:sz="0" w:space="0" w:color="auto"/>
        <w:bottom w:val="none" w:sz="0" w:space="0" w:color="auto"/>
        <w:right w:val="none" w:sz="0" w:space="0" w:color="auto"/>
      </w:divBdr>
    </w:div>
    <w:div w:id="539247269">
      <w:bodyDiv w:val="1"/>
      <w:marLeft w:val="0"/>
      <w:marRight w:val="0"/>
      <w:marTop w:val="0"/>
      <w:marBottom w:val="0"/>
      <w:divBdr>
        <w:top w:val="none" w:sz="0" w:space="0" w:color="auto"/>
        <w:left w:val="none" w:sz="0" w:space="0" w:color="auto"/>
        <w:bottom w:val="none" w:sz="0" w:space="0" w:color="auto"/>
        <w:right w:val="none" w:sz="0" w:space="0" w:color="auto"/>
      </w:divBdr>
    </w:div>
    <w:div w:id="551429102">
      <w:bodyDiv w:val="1"/>
      <w:marLeft w:val="0"/>
      <w:marRight w:val="0"/>
      <w:marTop w:val="0"/>
      <w:marBottom w:val="0"/>
      <w:divBdr>
        <w:top w:val="none" w:sz="0" w:space="0" w:color="auto"/>
        <w:left w:val="none" w:sz="0" w:space="0" w:color="auto"/>
        <w:bottom w:val="none" w:sz="0" w:space="0" w:color="auto"/>
        <w:right w:val="none" w:sz="0" w:space="0" w:color="auto"/>
      </w:divBdr>
    </w:div>
    <w:div w:id="556817357">
      <w:bodyDiv w:val="1"/>
      <w:marLeft w:val="0"/>
      <w:marRight w:val="0"/>
      <w:marTop w:val="0"/>
      <w:marBottom w:val="0"/>
      <w:divBdr>
        <w:top w:val="none" w:sz="0" w:space="0" w:color="auto"/>
        <w:left w:val="none" w:sz="0" w:space="0" w:color="auto"/>
        <w:bottom w:val="none" w:sz="0" w:space="0" w:color="auto"/>
        <w:right w:val="none" w:sz="0" w:space="0" w:color="auto"/>
      </w:divBdr>
    </w:div>
    <w:div w:id="562108287">
      <w:bodyDiv w:val="1"/>
      <w:marLeft w:val="0"/>
      <w:marRight w:val="0"/>
      <w:marTop w:val="0"/>
      <w:marBottom w:val="0"/>
      <w:divBdr>
        <w:top w:val="none" w:sz="0" w:space="0" w:color="auto"/>
        <w:left w:val="none" w:sz="0" w:space="0" w:color="auto"/>
        <w:bottom w:val="none" w:sz="0" w:space="0" w:color="auto"/>
        <w:right w:val="none" w:sz="0" w:space="0" w:color="auto"/>
      </w:divBdr>
    </w:div>
    <w:div w:id="570118638">
      <w:bodyDiv w:val="1"/>
      <w:marLeft w:val="0"/>
      <w:marRight w:val="0"/>
      <w:marTop w:val="0"/>
      <w:marBottom w:val="0"/>
      <w:divBdr>
        <w:top w:val="none" w:sz="0" w:space="0" w:color="auto"/>
        <w:left w:val="none" w:sz="0" w:space="0" w:color="auto"/>
        <w:bottom w:val="none" w:sz="0" w:space="0" w:color="auto"/>
        <w:right w:val="none" w:sz="0" w:space="0" w:color="auto"/>
      </w:divBdr>
    </w:div>
    <w:div w:id="578170689">
      <w:bodyDiv w:val="1"/>
      <w:marLeft w:val="0"/>
      <w:marRight w:val="0"/>
      <w:marTop w:val="0"/>
      <w:marBottom w:val="0"/>
      <w:divBdr>
        <w:top w:val="none" w:sz="0" w:space="0" w:color="auto"/>
        <w:left w:val="none" w:sz="0" w:space="0" w:color="auto"/>
        <w:bottom w:val="none" w:sz="0" w:space="0" w:color="auto"/>
        <w:right w:val="none" w:sz="0" w:space="0" w:color="auto"/>
      </w:divBdr>
    </w:div>
    <w:div w:id="587618042">
      <w:bodyDiv w:val="1"/>
      <w:marLeft w:val="0"/>
      <w:marRight w:val="0"/>
      <w:marTop w:val="0"/>
      <w:marBottom w:val="0"/>
      <w:divBdr>
        <w:top w:val="none" w:sz="0" w:space="0" w:color="auto"/>
        <w:left w:val="none" w:sz="0" w:space="0" w:color="auto"/>
        <w:bottom w:val="none" w:sz="0" w:space="0" w:color="auto"/>
        <w:right w:val="none" w:sz="0" w:space="0" w:color="auto"/>
      </w:divBdr>
    </w:div>
    <w:div w:id="601256415">
      <w:bodyDiv w:val="1"/>
      <w:marLeft w:val="0"/>
      <w:marRight w:val="0"/>
      <w:marTop w:val="0"/>
      <w:marBottom w:val="0"/>
      <w:divBdr>
        <w:top w:val="none" w:sz="0" w:space="0" w:color="auto"/>
        <w:left w:val="none" w:sz="0" w:space="0" w:color="auto"/>
        <w:bottom w:val="none" w:sz="0" w:space="0" w:color="auto"/>
        <w:right w:val="none" w:sz="0" w:space="0" w:color="auto"/>
      </w:divBdr>
    </w:div>
    <w:div w:id="612786763">
      <w:bodyDiv w:val="1"/>
      <w:marLeft w:val="0"/>
      <w:marRight w:val="0"/>
      <w:marTop w:val="0"/>
      <w:marBottom w:val="0"/>
      <w:divBdr>
        <w:top w:val="none" w:sz="0" w:space="0" w:color="auto"/>
        <w:left w:val="none" w:sz="0" w:space="0" w:color="auto"/>
        <w:bottom w:val="none" w:sz="0" w:space="0" w:color="auto"/>
        <w:right w:val="none" w:sz="0" w:space="0" w:color="auto"/>
      </w:divBdr>
    </w:div>
    <w:div w:id="624579142">
      <w:bodyDiv w:val="1"/>
      <w:marLeft w:val="0"/>
      <w:marRight w:val="0"/>
      <w:marTop w:val="0"/>
      <w:marBottom w:val="0"/>
      <w:divBdr>
        <w:top w:val="none" w:sz="0" w:space="0" w:color="auto"/>
        <w:left w:val="none" w:sz="0" w:space="0" w:color="auto"/>
        <w:bottom w:val="none" w:sz="0" w:space="0" w:color="auto"/>
        <w:right w:val="none" w:sz="0" w:space="0" w:color="auto"/>
      </w:divBdr>
    </w:div>
    <w:div w:id="626738569">
      <w:bodyDiv w:val="1"/>
      <w:marLeft w:val="0"/>
      <w:marRight w:val="0"/>
      <w:marTop w:val="0"/>
      <w:marBottom w:val="0"/>
      <w:divBdr>
        <w:top w:val="none" w:sz="0" w:space="0" w:color="auto"/>
        <w:left w:val="none" w:sz="0" w:space="0" w:color="auto"/>
        <w:bottom w:val="none" w:sz="0" w:space="0" w:color="auto"/>
        <w:right w:val="none" w:sz="0" w:space="0" w:color="auto"/>
      </w:divBdr>
    </w:div>
    <w:div w:id="630866546">
      <w:bodyDiv w:val="1"/>
      <w:marLeft w:val="0"/>
      <w:marRight w:val="0"/>
      <w:marTop w:val="0"/>
      <w:marBottom w:val="0"/>
      <w:divBdr>
        <w:top w:val="none" w:sz="0" w:space="0" w:color="auto"/>
        <w:left w:val="none" w:sz="0" w:space="0" w:color="auto"/>
        <w:bottom w:val="none" w:sz="0" w:space="0" w:color="auto"/>
        <w:right w:val="none" w:sz="0" w:space="0" w:color="auto"/>
      </w:divBdr>
    </w:div>
    <w:div w:id="633951821">
      <w:bodyDiv w:val="1"/>
      <w:marLeft w:val="0"/>
      <w:marRight w:val="0"/>
      <w:marTop w:val="0"/>
      <w:marBottom w:val="0"/>
      <w:divBdr>
        <w:top w:val="none" w:sz="0" w:space="0" w:color="auto"/>
        <w:left w:val="none" w:sz="0" w:space="0" w:color="auto"/>
        <w:bottom w:val="none" w:sz="0" w:space="0" w:color="auto"/>
        <w:right w:val="none" w:sz="0" w:space="0" w:color="auto"/>
      </w:divBdr>
    </w:div>
    <w:div w:id="634456877">
      <w:bodyDiv w:val="1"/>
      <w:marLeft w:val="0"/>
      <w:marRight w:val="0"/>
      <w:marTop w:val="0"/>
      <w:marBottom w:val="0"/>
      <w:divBdr>
        <w:top w:val="none" w:sz="0" w:space="0" w:color="auto"/>
        <w:left w:val="none" w:sz="0" w:space="0" w:color="auto"/>
        <w:bottom w:val="none" w:sz="0" w:space="0" w:color="auto"/>
        <w:right w:val="none" w:sz="0" w:space="0" w:color="auto"/>
      </w:divBdr>
    </w:div>
    <w:div w:id="637146560">
      <w:bodyDiv w:val="1"/>
      <w:marLeft w:val="0"/>
      <w:marRight w:val="0"/>
      <w:marTop w:val="0"/>
      <w:marBottom w:val="0"/>
      <w:divBdr>
        <w:top w:val="none" w:sz="0" w:space="0" w:color="auto"/>
        <w:left w:val="none" w:sz="0" w:space="0" w:color="auto"/>
        <w:bottom w:val="none" w:sz="0" w:space="0" w:color="auto"/>
        <w:right w:val="none" w:sz="0" w:space="0" w:color="auto"/>
      </w:divBdr>
    </w:div>
    <w:div w:id="643004759">
      <w:bodyDiv w:val="1"/>
      <w:marLeft w:val="0"/>
      <w:marRight w:val="0"/>
      <w:marTop w:val="0"/>
      <w:marBottom w:val="0"/>
      <w:divBdr>
        <w:top w:val="none" w:sz="0" w:space="0" w:color="auto"/>
        <w:left w:val="none" w:sz="0" w:space="0" w:color="auto"/>
        <w:bottom w:val="none" w:sz="0" w:space="0" w:color="auto"/>
        <w:right w:val="none" w:sz="0" w:space="0" w:color="auto"/>
      </w:divBdr>
    </w:div>
    <w:div w:id="648289845">
      <w:bodyDiv w:val="1"/>
      <w:marLeft w:val="0"/>
      <w:marRight w:val="0"/>
      <w:marTop w:val="0"/>
      <w:marBottom w:val="0"/>
      <w:divBdr>
        <w:top w:val="none" w:sz="0" w:space="0" w:color="auto"/>
        <w:left w:val="none" w:sz="0" w:space="0" w:color="auto"/>
        <w:bottom w:val="none" w:sz="0" w:space="0" w:color="auto"/>
        <w:right w:val="none" w:sz="0" w:space="0" w:color="auto"/>
      </w:divBdr>
    </w:div>
    <w:div w:id="648368012">
      <w:bodyDiv w:val="1"/>
      <w:marLeft w:val="0"/>
      <w:marRight w:val="0"/>
      <w:marTop w:val="0"/>
      <w:marBottom w:val="0"/>
      <w:divBdr>
        <w:top w:val="none" w:sz="0" w:space="0" w:color="auto"/>
        <w:left w:val="none" w:sz="0" w:space="0" w:color="auto"/>
        <w:bottom w:val="none" w:sz="0" w:space="0" w:color="auto"/>
        <w:right w:val="none" w:sz="0" w:space="0" w:color="auto"/>
      </w:divBdr>
    </w:div>
    <w:div w:id="652412894">
      <w:bodyDiv w:val="1"/>
      <w:marLeft w:val="0"/>
      <w:marRight w:val="0"/>
      <w:marTop w:val="0"/>
      <w:marBottom w:val="0"/>
      <w:divBdr>
        <w:top w:val="none" w:sz="0" w:space="0" w:color="auto"/>
        <w:left w:val="none" w:sz="0" w:space="0" w:color="auto"/>
        <w:bottom w:val="none" w:sz="0" w:space="0" w:color="auto"/>
        <w:right w:val="none" w:sz="0" w:space="0" w:color="auto"/>
      </w:divBdr>
    </w:div>
    <w:div w:id="653948344">
      <w:bodyDiv w:val="1"/>
      <w:marLeft w:val="0"/>
      <w:marRight w:val="0"/>
      <w:marTop w:val="0"/>
      <w:marBottom w:val="0"/>
      <w:divBdr>
        <w:top w:val="none" w:sz="0" w:space="0" w:color="auto"/>
        <w:left w:val="none" w:sz="0" w:space="0" w:color="auto"/>
        <w:bottom w:val="none" w:sz="0" w:space="0" w:color="auto"/>
        <w:right w:val="none" w:sz="0" w:space="0" w:color="auto"/>
      </w:divBdr>
    </w:div>
    <w:div w:id="660931167">
      <w:bodyDiv w:val="1"/>
      <w:marLeft w:val="0"/>
      <w:marRight w:val="0"/>
      <w:marTop w:val="0"/>
      <w:marBottom w:val="0"/>
      <w:divBdr>
        <w:top w:val="none" w:sz="0" w:space="0" w:color="auto"/>
        <w:left w:val="none" w:sz="0" w:space="0" w:color="auto"/>
        <w:bottom w:val="none" w:sz="0" w:space="0" w:color="auto"/>
        <w:right w:val="none" w:sz="0" w:space="0" w:color="auto"/>
      </w:divBdr>
    </w:div>
    <w:div w:id="664741348">
      <w:bodyDiv w:val="1"/>
      <w:marLeft w:val="0"/>
      <w:marRight w:val="0"/>
      <w:marTop w:val="0"/>
      <w:marBottom w:val="0"/>
      <w:divBdr>
        <w:top w:val="none" w:sz="0" w:space="0" w:color="auto"/>
        <w:left w:val="none" w:sz="0" w:space="0" w:color="auto"/>
        <w:bottom w:val="none" w:sz="0" w:space="0" w:color="auto"/>
        <w:right w:val="none" w:sz="0" w:space="0" w:color="auto"/>
      </w:divBdr>
    </w:div>
    <w:div w:id="670180070">
      <w:bodyDiv w:val="1"/>
      <w:marLeft w:val="0"/>
      <w:marRight w:val="0"/>
      <w:marTop w:val="0"/>
      <w:marBottom w:val="0"/>
      <w:divBdr>
        <w:top w:val="none" w:sz="0" w:space="0" w:color="auto"/>
        <w:left w:val="none" w:sz="0" w:space="0" w:color="auto"/>
        <w:bottom w:val="none" w:sz="0" w:space="0" w:color="auto"/>
        <w:right w:val="none" w:sz="0" w:space="0" w:color="auto"/>
      </w:divBdr>
    </w:div>
    <w:div w:id="672150330">
      <w:bodyDiv w:val="1"/>
      <w:marLeft w:val="0"/>
      <w:marRight w:val="0"/>
      <w:marTop w:val="0"/>
      <w:marBottom w:val="0"/>
      <w:divBdr>
        <w:top w:val="none" w:sz="0" w:space="0" w:color="auto"/>
        <w:left w:val="none" w:sz="0" w:space="0" w:color="auto"/>
        <w:bottom w:val="none" w:sz="0" w:space="0" w:color="auto"/>
        <w:right w:val="none" w:sz="0" w:space="0" w:color="auto"/>
      </w:divBdr>
    </w:div>
    <w:div w:id="685014111">
      <w:bodyDiv w:val="1"/>
      <w:marLeft w:val="0"/>
      <w:marRight w:val="0"/>
      <w:marTop w:val="0"/>
      <w:marBottom w:val="0"/>
      <w:divBdr>
        <w:top w:val="none" w:sz="0" w:space="0" w:color="auto"/>
        <w:left w:val="none" w:sz="0" w:space="0" w:color="auto"/>
        <w:bottom w:val="none" w:sz="0" w:space="0" w:color="auto"/>
        <w:right w:val="none" w:sz="0" w:space="0" w:color="auto"/>
      </w:divBdr>
    </w:div>
    <w:div w:id="695614720">
      <w:bodyDiv w:val="1"/>
      <w:marLeft w:val="0"/>
      <w:marRight w:val="0"/>
      <w:marTop w:val="0"/>
      <w:marBottom w:val="0"/>
      <w:divBdr>
        <w:top w:val="none" w:sz="0" w:space="0" w:color="auto"/>
        <w:left w:val="none" w:sz="0" w:space="0" w:color="auto"/>
        <w:bottom w:val="none" w:sz="0" w:space="0" w:color="auto"/>
        <w:right w:val="none" w:sz="0" w:space="0" w:color="auto"/>
      </w:divBdr>
    </w:div>
    <w:div w:id="699091916">
      <w:bodyDiv w:val="1"/>
      <w:marLeft w:val="0"/>
      <w:marRight w:val="0"/>
      <w:marTop w:val="0"/>
      <w:marBottom w:val="0"/>
      <w:divBdr>
        <w:top w:val="none" w:sz="0" w:space="0" w:color="auto"/>
        <w:left w:val="none" w:sz="0" w:space="0" w:color="auto"/>
        <w:bottom w:val="none" w:sz="0" w:space="0" w:color="auto"/>
        <w:right w:val="none" w:sz="0" w:space="0" w:color="auto"/>
      </w:divBdr>
    </w:div>
    <w:div w:id="709378232">
      <w:bodyDiv w:val="1"/>
      <w:marLeft w:val="0"/>
      <w:marRight w:val="0"/>
      <w:marTop w:val="0"/>
      <w:marBottom w:val="0"/>
      <w:divBdr>
        <w:top w:val="none" w:sz="0" w:space="0" w:color="auto"/>
        <w:left w:val="none" w:sz="0" w:space="0" w:color="auto"/>
        <w:bottom w:val="none" w:sz="0" w:space="0" w:color="auto"/>
        <w:right w:val="none" w:sz="0" w:space="0" w:color="auto"/>
      </w:divBdr>
    </w:div>
    <w:div w:id="717976267">
      <w:bodyDiv w:val="1"/>
      <w:marLeft w:val="0"/>
      <w:marRight w:val="0"/>
      <w:marTop w:val="0"/>
      <w:marBottom w:val="0"/>
      <w:divBdr>
        <w:top w:val="none" w:sz="0" w:space="0" w:color="auto"/>
        <w:left w:val="none" w:sz="0" w:space="0" w:color="auto"/>
        <w:bottom w:val="none" w:sz="0" w:space="0" w:color="auto"/>
        <w:right w:val="none" w:sz="0" w:space="0" w:color="auto"/>
      </w:divBdr>
    </w:div>
    <w:div w:id="719134466">
      <w:bodyDiv w:val="1"/>
      <w:marLeft w:val="0"/>
      <w:marRight w:val="0"/>
      <w:marTop w:val="0"/>
      <w:marBottom w:val="0"/>
      <w:divBdr>
        <w:top w:val="none" w:sz="0" w:space="0" w:color="auto"/>
        <w:left w:val="none" w:sz="0" w:space="0" w:color="auto"/>
        <w:bottom w:val="none" w:sz="0" w:space="0" w:color="auto"/>
        <w:right w:val="none" w:sz="0" w:space="0" w:color="auto"/>
      </w:divBdr>
    </w:div>
    <w:div w:id="725954744">
      <w:bodyDiv w:val="1"/>
      <w:marLeft w:val="0"/>
      <w:marRight w:val="0"/>
      <w:marTop w:val="0"/>
      <w:marBottom w:val="0"/>
      <w:divBdr>
        <w:top w:val="none" w:sz="0" w:space="0" w:color="auto"/>
        <w:left w:val="none" w:sz="0" w:space="0" w:color="auto"/>
        <w:bottom w:val="none" w:sz="0" w:space="0" w:color="auto"/>
        <w:right w:val="none" w:sz="0" w:space="0" w:color="auto"/>
      </w:divBdr>
    </w:div>
    <w:div w:id="729692351">
      <w:bodyDiv w:val="1"/>
      <w:marLeft w:val="0"/>
      <w:marRight w:val="0"/>
      <w:marTop w:val="0"/>
      <w:marBottom w:val="0"/>
      <w:divBdr>
        <w:top w:val="none" w:sz="0" w:space="0" w:color="auto"/>
        <w:left w:val="none" w:sz="0" w:space="0" w:color="auto"/>
        <w:bottom w:val="none" w:sz="0" w:space="0" w:color="auto"/>
        <w:right w:val="none" w:sz="0" w:space="0" w:color="auto"/>
      </w:divBdr>
    </w:div>
    <w:div w:id="737947276">
      <w:bodyDiv w:val="1"/>
      <w:marLeft w:val="0"/>
      <w:marRight w:val="0"/>
      <w:marTop w:val="0"/>
      <w:marBottom w:val="0"/>
      <w:divBdr>
        <w:top w:val="none" w:sz="0" w:space="0" w:color="auto"/>
        <w:left w:val="none" w:sz="0" w:space="0" w:color="auto"/>
        <w:bottom w:val="none" w:sz="0" w:space="0" w:color="auto"/>
        <w:right w:val="none" w:sz="0" w:space="0" w:color="auto"/>
      </w:divBdr>
    </w:div>
    <w:div w:id="748891931">
      <w:bodyDiv w:val="1"/>
      <w:marLeft w:val="0"/>
      <w:marRight w:val="0"/>
      <w:marTop w:val="0"/>
      <w:marBottom w:val="0"/>
      <w:divBdr>
        <w:top w:val="none" w:sz="0" w:space="0" w:color="auto"/>
        <w:left w:val="none" w:sz="0" w:space="0" w:color="auto"/>
        <w:bottom w:val="none" w:sz="0" w:space="0" w:color="auto"/>
        <w:right w:val="none" w:sz="0" w:space="0" w:color="auto"/>
      </w:divBdr>
    </w:div>
    <w:div w:id="758136306">
      <w:bodyDiv w:val="1"/>
      <w:marLeft w:val="0"/>
      <w:marRight w:val="0"/>
      <w:marTop w:val="0"/>
      <w:marBottom w:val="0"/>
      <w:divBdr>
        <w:top w:val="none" w:sz="0" w:space="0" w:color="auto"/>
        <w:left w:val="none" w:sz="0" w:space="0" w:color="auto"/>
        <w:bottom w:val="none" w:sz="0" w:space="0" w:color="auto"/>
        <w:right w:val="none" w:sz="0" w:space="0" w:color="auto"/>
      </w:divBdr>
    </w:div>
    <w:div w:id="764694553">
      <w:bodyDiv w:val="1"/>
      <w:marLeft w:val="0"/>
      <w:marRight w:val="0"/>
      <w:marTop w:val="0"/>
      <w:marBottom w:val="0"/>
      <w:divBdr>
        <w:top w:val="none" w:sz="0" w:space="0" w:color="auto"/>
        <w:left w:val="none" w:sz="0" w:space="0" w:color="auto"/>
        <w:bottom w:val="none" w:sz="0" w:space="0" w:color="auto"/>
        <w:right w:val="none" w:sz="0" w:space="0" w:color="auto"/>
      </w:divBdr>
    </w:div>
    <w:div w:id="808934823">
      <w:bodyDiv w:val="1"/>
      <w:marLeft w:val="0"/>
      <w:marRight w:val="0"/>
      <w:marTop w:val="0"/>
      <w:marBottom w:val="0"/>
      <w:divBdr>
        <w:top w:val="none" w:sz="0" w:space="0" w:color="auto"/>
        <w:left w:val="none" w:sz="0" w:space="0" w:color="auto"/>
        <w:bottom w:val="none" w:sz="0" w:space="0" w:color="auto"/>
        <w:right w:val="none" w:sz="0" w:space="0" w:color="auto"/>
      </w:divBdr>
    </w:div>
    <w:div w:id="820080098">
      <w:bodyDiv w:val="1"/>
      <w:marLeft w:val="0"/>
      <w:marRight w:val="0"/>
      <w:marTop w:val="0"/>
      <w:marBottom w:val="0"/>
      <w:divBdr>
        <w:top w:val="none" w:sz="0" w:space="0" w:color="auto"/>
        <w:left w:val="none" w:sz="0" w:space="0" w:color="auto"/>
        <w:bottom w:val="none" w:sz="0" w:space="0" w:color="auto"/>
        <w:right w:val="none" w:sz="0" w:space="0" w:color="auto"/>
      </w:divBdr>
    </w:div>
    <w:div w:id="828445511">
      <w:bodyDiv w:val="1"/>
      <w:marLeft w:val="0"/>
      <w:marRight w:val="0"/>
      <w:marTop w:val="0"/>
      <w:marBottom w:val="0"/>
      <w:divBdr>
        <w:top w:val="none" w:sz="0" w:space="0" w:color="auto"/>
        <w:left w:val="none" w:sz="0" w:space="0" w:color="auto"/>
        <w:bottom w:val="none" w:sz="0" w:space="0" w:color="auto"/>
        <w:right w:val="none" w:sz="0" w:space="0" w:color="auto"/>
      </w:divBdr>
    </w:div>
    <w:div w:id="837424793">
      <w:bodyDiv w:val="1"/>
      <w:marLeft w:val="0"/>
      <w:marRight w:val="0"/>
      <w:marTop w:val="0"/>
      <w:marBottom w:val="0"/>
      <w:divBdr>
        <w:top w:val="none" w:sz="0" w:space="0" w:color="auto"/>
        <w:left w:val="none" w:sz="0" w:space="0" w:color="auto"/>
        <w:bottom w:val="none" w:sz="0" w:space="0" w:color="auto"/>
        <w:right w:val="none" w:sz="0" w:space="0" w:color="auto"/>
      </w:divBdr>
    </w:div>
    <w:div w:id="893589218">
      <w:bodyDiv w:val="1"/>
      <w:marLeft w:val="0"/>
      <w:marRight w:val="0"/>
      <w:marTop w:val="0"/>
      <w:marBottom w:val="0"/>
      <w:divBdr>
        <w:top w:val="none" w:sz="0" w:space="0" w:color="auto"/>
        <w:left w:val="none" w:sz="0" w:space="0" w:color="auto"/>
        <w:bottom w:val="none" w:sz="0" w:space="0" w:color="auto"/>
        <w:right w:val="none" w:sz="0" w:space="0" w:color="auto"/>
      </w:divBdr>
    </w:div>
    <w:div w:id="907693862">
      <w:bodyDiv w:val="1"/>
      <w:marLeft w:val="0"/>
      <w:marRight w:val="0"/>
      <w:marTop w:val="0"/>
      <w:marBottom w:val="0"/>
      <w:divBdr>
        <w:top w:val="none" w:sz="0" w:space="0" w:color="auto"/>
        <w:left w:val="none" w:sz="0" w:space="0" w:color="auto"/>
        <w:bottom w:val="none" w:sz="0" w:space="0" w:color="auto"/>
        <w:right w:val="none" w:sz="0" w:space="0" w:color="auto"/>
      </w:divBdr>
    </w:div>
    <w:div w:id="913052491">
      <w:bodyDiv w:val="1"/>
      <w:marLeft w:val="0"/>
      <w:marRight w:val="0"/>
      <w:marTop w:val="0"/>
      <w:marBottom w:val="0"/>
      <w:divBdr>
        <w:top w:val="none" w:sz="0" w:space="0" w:color="auto"/>
        <w:left w:val="none" w:sz="0" w:space="0" w:color="auto"/>
        <w:bottom w:val="none" w:sz="0" w:space="0" w:color="auto"/>
        <w:right w:val="none" w:sz="0" w:space="0" w:color="auto"/>
      </w:divBdr>
    </w:div>
    <w:div w:id="917905899">
      <w:bodyDiv w:val="1"/>
      <w:marLeft w:val="0"/>
      <w:marRight w:val="0"/>
      <w:marTop w:val="0"/>
      <w:marBottom w:val="0"/>
      <w:divBdr>
        <w:top w:val="none" w:sz="0" w:space="0" w:color="auto"/>
        <w:left w:val="none" w:sz="0" w:space="0" w:color="auto"/>
        <w:bottom w:val="none" w:sz="0" w:space="0" w:color="auto"/>
        <w:right w:val="none" w:sz="0" w:space="0" w:color="auto"/>
      </w:divBdr>
    </w:div>
    <w:div w:id="918832896">
      <w:bodyDiv w:val="1"/>
      <w:marLeft w:val="0"/>
      <w:marRight w:val="0"/>
      <w:marTop w:val="0"/>
      <w:marBottom w:val="0"/>
      <w:divBdr>
        <w:top w:val="none" w:sz="0" w:space="0" w:color="auto"/>
        <w:left w:val="none" w:sz="0" w:space="0" w:color="auto"/>
        <w:bottom w:val="none" w:sz="0" w:space="0" w:color="auto"/>
        <w:right w:val="none" w:sz="0" w:space="0" w:color="auto"/>
      </w:divBdr>
    </w:div>
    <w:div w:id="920215721">
      <w:bodyDiv w:val="1"/>
      <w:marLeft w:val="0"/>
      <w:marRight w:val="0"/>
      <w:marTop w:val="0"/>
      <w:marBottom w:val="0"/>
      <w:divBdr>
        <w:top w:val="none" w:sz="0" w:space="0" w:color="auto"/>
        <w:left w:val="none" w:sz="0" w:space="0" w:color="auto"/>
        <w:bottom w:val="none" w:sz="0" w:space="0" w:color="auto"/>
        <w:right w:val="none" w:sz="0" w:space="0" w:color="auto"/>
      </w:divBdr>
    </w:div>
    <w:div w:id="928270344">
      <w:bodyDiv w:val="1"/>
      <w:marLeft w:val="0"/>
      <w:marRight w:val="0"/>
      <w:marTop w:val="0"/>
      <w:marBottom w:val="0"/>
      <w:divBdr>
        <w:top w:val="none" w:sz="0" w:space="0" w:color="auto"/>
        <w:left w:val="none" w:sz="0" w:space="0" w:color="auto"/>
        <w:bottom w:val="none" w:sz="0" w:space="0" w:color="auto"/>
        <w:right w:val="none" w:sz="0" w:space="0" w:color="auto"/>
      </w:divBdr>
    </w:div>
    <w:div w:id="931662411">
      <w:bodyDiv w:val="1"/>
      <w:marLeft w:val="0"/>
      <w:marRight w:val="0"/>
      <w:marTop w:val="0"/>
      <w:marBottom w:val="0"/>
      <w:divBdr>
        <w:top w:val="none" w:sz="0" w:space="0" w:color="auto"/>
        <w:left w:val="none" w:sz="0" w:space="0" w:color="auto"/>
        <w:bottom w:val="none" w:sz="0" w:space="0" w:color="auto"/>
        <w:right w:val="none" w:sz="0" w:space="0" w:color="auto"/>
      </w:divBdr>
    </w:div>
    <w:div w:id="931670909">
      <w:bodyDiv w:val="1"/>
      <w:marLeft w:val="0"/>
      <w:marRight w:val="0"/>
      <w:marTop w:val="0"/>
      <w:marBottom w:val="0"/>
      <w:divBdr>
        <w:top w:val="none" w:sz="0" w:space="0" w:color="auto"/>
        <w:left w:val="none" w:sz="0" w:space="0" w:color="auto"/>
        <w:bottom w:val="none" w:sz="0" w:space="0" w:color="auto"/>
        <w:right w:val="none" w:sz="0" w:space="0" w:color="auto"/>
      </w:divBdr>
    </w:div>
    <w:div w:id="943075623">
      <w:bodyDiv w:val="1"/>
      <w:marLeft w:val="0"/>
      <w:marRight w:val="0"/>
      <w:marTop w:val="0"/>
      <w:marBottom w:val="0"/>
      <w:divBdr>
        <w:top w:val="none" w:sz="0" w:space="0" w:color="auto"/>
        <w:left w:val="none" w:sz="0" w:space="0" w:color="auto"/>
        <w:bottom w:val="none" w:sz="0" w:space="0" w:color="auto"/>
        <w:right w:val="none" w:sz="0" w:space="0" w:color="auto"/>
      </w:divBdr>
    </w:div>
    <w:div w:id="944265030">
      <w:bodyDiv w:val="1"/>
      <w:marLeft w:val="0"/>
      <w:marRight w:val="0"/>
      <w:marTop w:val="0"/>
      <w:marBottom w:val="0"/>
      <w:divBdr>
        <w:top w:val="none" w:sz="0" w:space="0" w:color="auto"/>
        <w:left w:val="none" w:sz="0" w:space="0" w:color="auto"/>
        <w:bottom w:val="none" w:sz="0" w:space="0" w:color="auto"/>
        <w:right w:val="none" w:sz="0" w:space="0" w:color="auto"/>
      </w:divBdr>
    </w:div>
    <w:div w:id="949429648">
      <w:bodyDiv w:val="1"/>
      <w:marLeft w:val="0"/>
      <w:marRight w:val="0"/>
      <w:marTop w:val="0"/>
      <w:marBottom w:val="0"/>
      <w:divBdr>
        <w:top w:val="none" w:sz="0" w:space="0" w:color="auto"/>
        <w:left w:val="none" w:sz="0" w:space="0" w:color="auto"/>
        <w:bottom w:val="none" w:sz="0" w:space="0" w:color="auto"/>
        <w:right w:val="none" w:sz="0" w:space="0" w:color="auto"/>
      </w:divBdr>
    </w:div>
    <w:div w:id="951011119">
      <w:bodyDiv w:val="1"/>
      <w:marLeft w:val="0"/>
      <w:marRight w:val="0"/>
      <w:marTop w:val="0"/>
      <w:marBottom w:val="0"/>
      <w:divBdr>
        <w:top w:val="none" w:sz="0" w:space="0" w:color="auto"/>
        <w:left w:val="none" w:sz="0" w:space="0" w:color="auto"/>
        <w:bottom w:val="none" w:sz="0" w:space="0" w:color="auto"/>
        <w:right w:val="none" w:sz="0" w:space="0" w:color="auto"/>
      </w:divBdr>
    </w:div>
    <w:div w:id="958996653">
      <w:bodyDiv w:val="1"/>
      <w:marLeft w:val="0"/>
      <w:marRight w:val="0"/>
      <w:marTop w:val="0"/>
      <w:marBottom w:val="0"/>
      <w:divBdr>
        <w:top w:val="none" w:sz="0" w:space="0" w:color="auto"/>
        <w:left w:val="none" w:sz="0" w:space="0" w:color="auto"/>
        <w:bottom w:val="none" w:sz="0" w:space="0" w:color="auto"/>
        <w:right w:val="none" w:sz="0" w:space="0" w:color="auto"/>
      </w:divBdr>
    </w:div>
    <w:div w:id="973410157">
      <w:bodyDiv w:val="1"/>
      <w:marLeft w:val="0"/>
      <w:marRight w:val="0"/>
      <w:marTop w:val="0"/>
      <w:marBottom w:val="0"/>
      <w:divBdr>
        <w:top w:val="none" w:sz="0" w:space="0" w:color="auto"/>
        <w:left w:val="none" w:sz="0" w:space="0" w:color="auto"/>
        <w:bottom w:val="none" w:sz="0" w:space="0" w:color="auto"/>
        <w:right w:val="none" w:sz="0" w:space="0" w:color="auto"/>
      </w:divBdr>
    </w:div>
    <w:div w:id="976837654">
      <w:bodyDiv w:val="1"/>
      <w:marLeft w:val="0"/>
      <w:marRight w:val="0"/>
      <w:marTop w:val="0"/>
      <w:marBottom w:val="0"/>
      <w:divBdr>
        <w:top w:val="none" w:sz="0" w:space="0" w:color="auto"/>
        <w:left w:val="none" w:sz="0" w:space="0" w:color="auto"/>
        <w:bottom w:val="none" w:sz="0" w:space="0" w:color="auto"/>
        <w:right w:val="none" w:sz="0" w:space="0" w:color="auto"/>
      </w:divBdr>
    </w:div>
    <w:div w:id="995455816">
      <w:bodyDiv w:val="1"/>
      <w:marLeft w:val="0"/>
      <w:marRight w:val="0"/>
      <w:marTop w:val="0"/>
      <w:marBottom w:val="0"/>
      <w:divBdr>
        <w:top w:val="none" w:sz="0" w:space="0" w:color="auto"/>
        <w:left w:val="none" w:sz="0" w:space="0" w:color="auto"/>
        <w:bottom w:val="none" w:sz="0" w:space="0" w:color="auto"/>
        <w:right w:val="none" w:sz="0" w:space="0" w:color="auto"/>
      </w:divBdr>
    </w:div>
    <w:div w:id="1002001885">
      <w:bodyDiv w:val="1"/>
      <w:marLeft w:val="0"/>
      <w:marRight w:val="0"/>
      <w:marTop w:val="0"/>
      <w:marBottom w:val="0"/>
      <w:divBdr>
        <w:top w:val="none" w:sz="0" w:space="0" w:color="auto"/>
        <w:left w:val="none" w:sz="0" w:space="0" w:color="auto"/>
        <w:bottom w:val="none" w:sz="0" w:space="0" w:color="auto"/>
        <w:right w:val="none" w:sz="0" w:space="0" w:color="auto"/>
      </w:divBdr>
    </w:div>
    <w:div w:id="1004015665">
      <w:bodyDiv w:val="1"/>
      <w:marLeft w:val="0"/>
      <w:marRight w:val="0"/>
      <w:marTop w:val="0"/>
      <w:marBottom w:val="0"/>
      <w:divBdr>
        <w:top w:val="none" w:sz="0" w:space="0" w:color="auto"/>
        <w:left w:val="none" w:sz="0" w:space="0" w:color="auto"/>
        <w:bottom w:val="none" w:sz="0" w:space="0" w:color="auto"/>
        <w:right w:val="none" w:sz="0" w:space="0" w:color="auto"/>
      </w:divBdr>
    </w:div>
    <w:div w:id="1009866392">
      <w:bodyDiv w:val="1"/>
      <w:marLeft w:val="0"/>
      <w:marRight w:val="0"/>
      <w:marTop w:val="0"/>
      <w:marBottom w:val="0"/>
      <w:divBdr>
        <w:top w:val="none" w:sz="0" w:space="0" w:color="auto"/>
        <w:left w:val="none" w:sz="0" w:space="0" w:color="auto"/>
        <w:bottom w:val="none" w:sz="0" w:space="0" w:color="auto"/>
        <w:right w:val="none" w:sz="0" w:space="0" w:color="auto"/>
      </w:divBdr>
    </w:div>
    <w:div w:id="1019429519">
      <w:bodyDiv w:val="1"/>
      <w:marLeft w:val="0"/>
      <w:marRight w:val="0"/>
      <w:marTop w:val="0"/>
      <w:marBottom w:val="0"/>
      <w:divBdr>
        <w:top w:val="none" w:sz="0" w:space="0" w:color="auto"/>
        <w:left w:val="none" w:sz="0" w:space="0" w:color="auto"/>
        <w:bottom w:val="none" w:sz="0" w:space="0" w:color="auto"/>
        <w:right w:val="none" w:sz="0" w:space="0" w:color="auto"/>
      </w:divBdr>
    </w:div>
    <w:div w:id="1025715321">
      <w:bodyDiv w:val="1"/>
      <w:marLeft w:val="0"/>
      <w:marRight w:val="0"/>
      <w:marTop w:val="0"/>
      <w:marBottom w:val="0"/>
      <w:divBdr>
        <w:top w:val="none" w:sz="0" w:space="0" w:color="auto"/>
        <w:left w:val="none" w:sz="0" w:space="0" w:color="auto"/>
        <w:bottom w:val="none" w:sz="0" w:space="0" w:color="auto"/>
        <w:right w:val="none" w:sz="0" w:space="0" w:color="auto"/>
      </w:divBdr>
    </w:div>
    <w:div w:id="1031301129">
      <w:bodyDiv w:val="1"/>
      <w:marLeft w:val="0"/>
      <w:marRight w:val="0"/>
      <w:marTop w:val="0"/>
      <w:marBottom w:val="0"/>
      <w:divBdr>
        <w:top w:val="none" w:sz="0" w:space="0" w:color="auto"/>
        <w:left w:val="none" w:sz="0" w:space="0" w:color="auto"/>
        <w:bottom w:val="none" w:sz="0" w:space="0" w:color="auto"/>
        <w:right w:val="none" w:sz="0" w:space="0" w:color="auto"/>
      </w:divBdr>
    </w:div>
    <w:div w:id="1039477279">
      <w:bodyDiv w:val="1"/>
      <w:marLeft w:val="0"/>
      <w:marRight w:val="0"/>
      <w:marTop w:val="0"/>
      <w:marBottom w:val="0"/>
      <w:divBdr>
        <w:top w:val="none" w:sz="0" w:space="0" w:color="auto"/>
        <w:left w:val="none" w:sz="0" w:space="0" w:color="auto"/>
        <w:bottom w:val="none" w:sz="0" w:space="0" w:color="auto"/>
        <w:right w:val="none" w:sz="0" w:space="0" w:color="auto"/>
      </w:divBdr>
    </w:div>
    <w:div w:id="1040740808">
      <w:bodyDiv w:val="1"/>
      <w:marLeft w:val="0"/>
      <w:marRight w:val="0"/>
      <w:marTop w:val="0"/>
      <w:marBottom w:val="0"/>
      <w:divBdr>
        <w:top w:val="none" w:sz="0" w:space="0" w:color="auto"/>
        <w:left w:val="none" w:sz="0" w:space="0" w:color="auto"/>
        <w:bottom w:val="none" w:sz="0" w:space="0" w:color="auto"/>
        <w:right w:val="none" w:sz="0" w:space="0" w:color="auto"/>
      </w:divBdr>
    </w:div>
    <w:div w:id="1043823244">
      <w:bodyDiv w:val="1"/>
      <w:marLeft w:val="0"/>
      <w:marRight w:val="0"/>
      <w:marTop w:val="0"/>
      <w:marBottom w:val="0"/>
      <w:divBdr>
        <w:top w:val="none" w:sz="0" w:space="0" w:color="auto"/>
        <w:left w:val="none" w:sz="0" w:space="0" w:color="auto"/>
        <w:bottom w:val="none" w:sz="0" w:space="0" w:color="auto"/>
        <w:right w:val="none" w:sz="0" w:space="0" w:color="auto"/>
      </w:divBdr>
    </w:div>
    <w:div w:id="1045567108">
      <w:bodyDiv w:val="1"/>
      <w:marLeft w:val="0"/>
      <w:marRight w:val="0"/>
      <w:marTop w:val="0"/>
      <w:marBottom w:val="0"/>
      <w:divBdr>
        <w:top w:val="none" w:sz="0" w:space="0" w:color="auto"/>
        <w:left w:val="none" w:sz="0" w:space="0" w:color="auto"/>
        <w:bottom w:val="none" w:sz="0" w:space="0" w:color="auto"/>
        <w:right w:val="none" w:sz="0" w:space="0" w:color="auto"/>
      </w:divBdr>
    </w:div>
    <w:div w:id="1047951084">
      <w:bodyDiv w:val="1"/>
      <w:marLeft w:val="0"/>
      <w:marRight w:val="0"/>
      <w:marTop w:val="0"/>
      <w:marBottom w:val="0"/>
      <w:divBdr>
        <w:top w:val="none" w:sz="0" w:space="0" w:color="auto"/>
        <w:left w:val="none" w:sz="0" w:space="0" w:color="auto"/>
        <w:bottom w:val="none" w:sz="0" w:space="0" w:color="auto"/>
        <w:right w:val="none" w:sz="0" w:space="0" w:color="auto"/>
      </w:divBdr>
    </w:div>
    <w:div w:id="1048726871">
      <w:bodyDiv w:val="1"/>
      <w:marLeft w:val="0"/>
      <w:marRight w:val="0"/>
      <w:marTop w:val="0"/>
      <w:marBottom w:val="0"/>
      <w:divBdr>
        <w:top w:val="none" w:sz="0" w:space="0" w:color="auto"/>
        <w:left w:val="none" w:sz="0" w:space="0" w:color="auto"/>
        <w:bottom w:val="none" w:sz="0" w:space="0" w:color="auto"/>
        <w:right w:val="none" w:sz="0" w:space="0" w:color="auto"/>
      </w:divBdr>
    </w:div>
    <w:div w:id="1051031590">
      <w:bodyDiv w:val="1"/>
      <w:marLeft w:val="0"/>
      <w:marRight w:val="0"/>
      <w:marTop w:val="0"/>
      <w:marBottom w:val="0"/>
      <w:divBdr>
        <w:top w:val="none" w:sz="0" w:space="0" w:color="auto"/>
        <w:left w:val="none" w:sz="0" w:space="0" w:color="auto"/>
        <w:bottom w:val="none" w:sz="0" w:space="0" w:color="auto"/>
        <w:right w:val="none" w:sz="0" w:space="0" w:color="auto"/>
      </w:divBdr>
    </w:div>
    <w:div w:id="1053234277">
      <w:bodyDiv w:val="1"/>
      <w:marLeft w:val="0"/>
      <w:marRight w:val="0"/>
      <w:marTop w:val="0"/>
      <w:marBottom w:val="0"/>
      <w:divBdr>
        <w:top w:val="none" w:sz="0" w:space="0" w:color="auto"/>
        <w:left w:val="none" w:sz="0" w:space="0" w:color="auto"/>
        <w:bottom w:val="none" w:sz="0" w:space="0" w:color="auto"/>
        <w:right w:val="none" w:sz="0" w:space="0" w:color="auto"/>
      </w:divBdr>
    </w:div>
    <w:div w:id="1063023171">
      <w:bodyDiv w:val="1"/>
      <w:marLeft w:val="0"/>
      <w:marRight w:val="0"/>
      <w:marTop w:val="0"/>
      <w:marBottom w:val="0"/>
      <w:divBdr>
        <w:top w:val="none" w:sz="0" w:space="0" w:color="auto"/>
        <w:left w:val="none" w:sz="0" w:space="0" w:color="auto"/>
        <w:bottom w:val="none" w:sz="0" w:space="0" w:color="auto"/>
        <w:right w:val="none" w:sz="0" w:space="0" w:color="auto"/>
      </w:divBdr>
    </w:div>
    <w:div w:id="1072777567">
      <w:bodyDiv w:val="1"/>
      <w:marLeft w:val="0"/>
      <w:marRight w:val="0"/>
      <w:marTop w:val="0"/>
      <w:marBottom w:val="0"/>
      <w:divBdr>
        <w:top w:val="none" w:sz="0" w:space="0" w:color="auto"/>
        <w:left w:val="none" w:sz="0" w:space="0" w:color="auto"/>
        <w:bottom w:val="none" w:sz="0" w:space="0" w:color="auto"/>
        <w:right w:val="none" w:sz="0" w:space="0" w:color="auto"/>
      </w:divBdr>
    </w:div>
    <w:div w:id="1097598029">
      <w:bodyDiv w:val="1"/>
      <w:marLeft w:val="0"/>
      <w:marRight w:val="0"/>
      <w:marTop w:val="0"/>
      <w:marBottom w:val="0"/>
      <w:divBdr>
        <w:top w:val="none" w:sz="0" w:space="0" w:color="auto"/>
        <w:left w:val="none" w:sz="0" w:space="0" w:color="auto"/>
        <w:bottom w:val="none" w:sz="0" w:space="0" w:color="auto"/>
        <w:right w:val="none" w:sz="0" w:space="0" w:color="auto"/>
      </w:divBdr>
    </w:div>
    <w:div w:id="1117065077">
      <w:bodyDiv w:val="1"/>
      <w:marLeft w:val="0"/>
      <w:marRight w:val="0"/>
      <w:marTop w:val="0"/>
      <w:marBottom w:val="0"/>
      <w:divBdr>
        <w:top w:val="none" w:sz="0" w:space="0" w:color="auto"/>
        <w:left w:val="none" w:sz="0" w:space="0" w:color="auto"/>
        <w:bottom w:val="none" w:sz="0" w:space="0" w:color="auto"/>
        <w:right w:val="none" w:sz="0" w:space="0" w:color="auto"/>
      </w:divBdr>
    </w:div>
    <w:div w:id="1120493155">
      <w:bodyDiv w:val="1"/>
      <w:marLeft w:val="0"/>
      <w:marRight w:val="0"/>
      <w:marTop w:val="0"/>
      <w:marBottom w:val="0"/>
      <w:divBdr>
        <w:top w:val="none" w:sz="0" w:space="0" w:color="auto"/>
        <w:left w:val="none" w:sz="0" w:space="0" w:color="auto"/>
        <w:bottom w:val="none" w:sz="0" w:space="0" w:color="auto"/>
        <w:right w:val="none" w:sz="0" w:space="0" w:color="auto"/>
      </w:divBdr>
    </w:div>
    <w:div w:id="1130324177">
      <w:bodyDiv w:val="1"/>
      <w:marLeft w:val="0"/>
      <w:marRight w:val="0"/>
      <w:marTop w:val="0"/>
      <w:marBottom w:val="0"/>
      <w:divBdr>
        <w:top w:val="none" w:sz="0" w:space="0" w:color="auto"/>
        <w:left w:val="none" w:sz="0" w:space="0" w:color="auto"/>
        <w:bottom w:val="none" w:sz="0" w:space="0" w:color="auto"/>
        <w:right w:val="none" w:sz="0" w:space="0" w:color="auto"/>
      </w:divBdr>
    </w:div>
    <w:div w:id="1136291441">
      <w:bodyDiv w:val="1"/>
      <w:marLeft w:val="0"/>
      <w:marRight w:val="0"/>
      <w:marTop w:val="0"/>
      <w:marBottom w:val="0"/>
      <w:divBdr>
        <w:top w:val="none" w:sz="0" w:space="0" w:color="auto"/>
        <w:left w:val="none" w:sz="0" w:space="0" w:color="auto"/>
        <w:bottom w:val="none" w:sz="0" w:space="0" w:color="auto"/>
        <w:right w:val="none" w:sz="0" w:space="0" w:color="auto"/>
      </w:divBdr>
    </w:div>
    <w:div w:id="1150485570">
      <w:bodyDiv w:val="1"/>
      <w:marLeft w:val="0"/>
      <w:marRight w:val="0"/>
      <w:marTop w:val="0"/>
      <w:marBottom w:val="0"/>
      <w:divBdr>
        <w:top w:val="none" w:sz="0" w:space="0" w:color="auto"/>
        <w:left w:val="none" w:sz="0" w:space="0" w:color="auto"/>
        <w:bottom w:val="none" w:sz="0" w:space="0" w:color="auto"/>
        <w:right w:val="none" w:sz="0" w:space="0" w:color="auto"/>
      </w:divBdr>
    </w:div>
    <w:div w:id="1151026229">
      <w:bodyDiv w:val="1"/>
      <w:marLeft w:val="0"/>
      <w:marRight w:val="0"/>
      <w:marTop w:val="0"/>
      <w:marBottom w:val="0"/>
      <w:divBdr>
        <w:top w:val="none" w:sz="0" w:space="0" w:color="auto"/>
        <w:left w:val="none" w:sz="0" w:space="0" w:color="auto"/>
        <w:bottom w:val="none" w:sz="0" w:space="0" w:color="auto"/>
        <w:right w:val="none" w:sz="0" w:space="0" w:color="auto"/>
      </w:divBdr>
    </w:div>
    <w:div w:id="1157842900">
      <w:bodyDiv w:val="1"/>
      <w:marLeft w:val="0"/>
      <w:marRight w:val="0"/>
      <w:marTop w:val="0"/>
      <w:marBottom w:val="0"/>
      <w:divBdr>
        <w:top w:val="none" w:sz="0" w:space="0" w:color="auto"/>
        <w:left w:val="none" w:sz="0" w:space="0" w:color="auto"/>
        <w:bottom w:val="none" w:sz="0" w:space="0" w:color="auto"/>
        <w:right w:val="none" w:sz="0" w:space="0" w:color="auto"/>
      </w:divBdr>
    </w:div>
    <w:div w:id="1160465584">
      <w:bodyDiv w:val="1"/>
      <w:marLeft w:val="0"/>
      <w:marRight w:val="0"/>
      <w:marTop w:val="0"/>
      <w:marBottom w:val="0"/>
      <w:divBdr>
        <w:top w:val="none" w:sz="0" w:space="0" w:color="auto"/>
        <w:left w:val="none" w:sz="0" w:space="0" w:color="auto"/>
        <w:bottom w:val="none" w:sz="0" w:space="0" w:color="auto"/>
        <w:right w:val="none" w:sz="0" w:space="0" w:color="auto"/>
      </w:divBdr>
    </w:div>
    <w:div w:id="1167551527">
      <w:bodyDiv w:val="1"/>
      <w:marLeft w:val="0"/>
      <w:marRight w:val="0"/>
      <w:marTop w:val="0"/>
      <w:marBottom w:val="0"/>
      <w:divBdr>
        <w:top w:val="none" w:sz="0" w:space="0" w:color="auto"/>
        <w:left w:val="none" w:sz="0" w:space="0" w:color="auto"/>
        <w:bottom w:val="none" w:sz="0" w:space="0" w:color="auto"/>
        <w:right w:val="none" w:sz="0" w:space="0" w:color="auto"/>
      </w:divBdr>
    </w:div>
    <w:div w:id="1167555971">
      <w:bodyDiv w:val="1"/>
      <w:marLeft w:val="0"/>
      <w:marRight w:val="0"/>
      <w:marTop w:val="0"/>
      <w:marBottom w:val="0"/>
      <w:divBdr>
        <w:top w:val="none" w:sz="0" w:space="0" w:color="auto"/>
        <w:left w:val="none" w:sz="0" w:space="0" w:color="auto"/>
        <w:bottom w:val="none" w:sz="0" w:space="0" w:color="auto"/>
        <w:right w:val="none" w:sz="0" w:space="0" w:color="auto"/>
      </w:divBdr>
    </w:div>
    <w:div w:id="1191648864">
      <w:bodyDiv w:val="1"/>
      <w:marLeft w:val="0"/>
      <w:marRight w:val="0"/>
      <w:marTop w:val="0"/>
      <w:marBottom w:val="0"/>
      <w:divBdr>
        <w:top w:val="none" w:sz="0" w:space="0" w:color="auto"/>
        <w:left w:val="none" w:sz="0" w:space="0" w:color="auto"/>
        <w:bottom w:val="none" w:sz="0" w:space="0" w:color="auto"/>
        <w:right w:val="none" w:sz="0" w:space="0" w:color="auto"/>
      </w:divBdr>
    </w:div>
    <w:div w:id="1194004845">
      <w:bodyDiv w:val="1"/>
      <w:marLeft w:val="0"/>
      <w:marRight w:val="0"/>
      <w:marTop w:val="0"/>
      <w:marBottom w:val="0"/>
      <w:divBdr>
        <w:top w:val="none" w:sz="0" w:space="0" w:color="auto"/>
        <w:left w:val="none" w:sz="0" w:space="0" w:color="auto"/>
        <w:bottom w:val="none" w:sz="0" w:space="0" w:color="auto"/>
        <w:right w:val="none" w:sz="0" w:space="0" w:color="auto"/>
      </w:divBdr>
    </w:div>
    <w:div w:id="1200817388">
      <w:bodyDiv w:val="1"/>
      <w:marLeft w:val="0"/>
      <w:marRight w:val="0"/>
      <w:marTop w:val="0"/>
      <w:marBottom w:val="0"/>
      <w:divBdr>
        <w:top w:val="none" w:sz="0" w:space="0" w:color="auto"/>
        <w:left w:val="none" w:sz="0" w:space="0" w:color="auto"/>
        <w:bottom w:val="none" w:sz="0" w:space="0" w:color="auto"/>
        <w:right w:val="none" w:sz="0" w:space="0" w:color="auto"/>
      </w:divBdr>
    </w:div>
    <w:div w:id="1205100112">
      <w:bodyDiv w:val="1"/>
      <w:marLeft w:val="0"/>
      <w:marRight w:val="0"/>
      <w:marTop w:val="0"/>
      <w:marBottom w:val="0"/>
      <w:divBdr>
        <w:top w:val="none" w:sz="0" w:space="0" w:color="auto"/>
        <w:left w:val="none" w:sz="0" w:space="0" w:color="auto"/>
        <w:bottom w:val="none" w:sz="0" w:space="0" w:color="auto"/>
        <w:right w:val="none" w:sz="0" w:space="0" w:color="auto"/>
      </w:divBdr>
    </w:div>
    <w:div w:id="1206137896">
      <w:bodyDiv w:val="1"/>
      <w:marLeft w:val="0"/>
      <w:marRight w:val="0"/>
      <w:marTop w:val="0"/>
      <w:marBottom w:val="0"/>
      <w:divBdr>
        <w:top w:val="none" w:sz="0" w:space="0" w:color="auto"/>
        <w:left w:val="none" w:sz="0" w:space="0" w:color="auto"/>
        <w:bottom w:val="none" w:sz="0" w:space="0" w:color="auto"/>
        <w:right w:val="none" w:sz="0" w:space="0" w:color="auto"/>
      </w:divBdr>
    </w:div>
    <w:div w:id="1210609294">
      <w:bodyDiv w:val="1"/>
      <w:marLeft w:val="0"/>
      <w:marRight w:val="0"/>
      <w:marTop w:val="0"/>
      <w:marBottom w:val="0"/>
      <w:divBdr>
        <w:top w:val="none" w:sz="0" w:space="0" w:color="auto"/>
        <w:left w:val="none" w:sz="0" w:space="0" w:color="auto"/>
        <w:bottom w:val="none" w:sz="0" w:space="0" w:color="auto"/>
        <w:right w:val="none" w:sz="0" w:space="0" w:color="auto"/>
      </w:divBdr>
    </w:div>
    <w:div w:id="1212695675">
      <w:bodyDiv w:val="1"/>
      <w:marLeft w:val="0"/>
      <w:marRight w:val="0"/>
      <w:marTop w:val="0"/>
      <w:marBottom w:val="0"/>
      <w:divBdr>
        <w:top w:val="none" w:sz="0" w:space="0" w:color="auto"/>
        <w:left w:val="none" w:sz="0" w:space="0" w:color="auto"/>
        <w:bottom w:val="none" w:sz="0" w:space="0" w:color="auto"/>
        <w:right w:val="none" w:sz="0" w:space="0" w:color="auto"/>
      </w:divBdr>
    </w:div>
    <w:div w:id="1214583489">
      <w:bodyDiv w:val="1"/>
      <w:marLeft w:val="0"/>
      <w:marRight w:val="0"/>
      <w:marTop w:val="0"/>
      <w:marBottom w:val="0"/>
      <w:divBdr>
        <w:top w:val="none" w:sz="0" w:space="0" w:color="auto"/>
        <w:left w:val="none" w:sz="0" w:space="0" w:color="auto"/>
        <w:bottom w:val="none" w:sz="0" w:space="0" w:color="auto"/>
        <w:right w:val="none" w:sz="0" w:space="0" w:color="auto"/>
      </w:divBdr>
    </w:div>
    <w:div w:id="1240945276">
      <w:bodyDiv w:val="1"/>
      <w:marLeft w:val="0"/>
      <w:marRight w:val="0"/>
      <w:marTop w:val="0"/>
      <w:marBottom w:val="0"/>
      <w:divBdr>
        <w:top w:val="none" w:sz="0" w:space="0" w:color="auto"/>
        <w:left w:val="none" w:sz="0" w:space="0" w:color="auto"/>
        <w:bottom w:val="none" w:sz="0" w:space="0" w:color="auto"/>
        <w:right w:val="none" w:sz="0" w:space="0" w:color="auto"/>
      </w:divBdr>
    </w:div>
    <w:div w:id="1244027939">
      <w:bodyDiv w:val="1"/>
      <w:marLeft w:val="0"/>
      <w:marRight w:val="0"/>
      <w:marTop w:val="0"/>
      <w:marBottom w:val="0"/>
      <w:divBdr>
        <w:top w:val="none" w:sz="0" w:space="0" w:color="auto"/>
        <w:left w:val="none" w:sz="0" w:space="0" w:color="auto"/>
        <w:bottom w:val="none" w:sz="0" w:space="0" w:color="auto"/>
        <w:right w:val="none" w:sz="0" w:space="0" w:color="auto"/>
      </w:divBdr>
    </w:div>
    <w:div w:id="1247878665">
      <w:bodyDiv w:val="1"/>
      <w:marLeft w:val="0"/>
      <w:marRight w:val="0"/>
      <w:marTop w:val="0"/>
      <w:marBottom w:val="0"/>
      <w:divBdr>
        <w:top w:val="none" w:sz="0" w:space="0" w:color="auto"/>
        <w:left w:val="none" w:sz="0" w:space="0" w:color="auto"/>
        <w:bottom w:val="none" w:sz="0" w:space="0" w:color="auto"/>
        <w:right w:val="none" w:sz="0" w:space="0" w:color="auto"/>
      </w:divBdr>
    </w:div>
    <w:div w:id="1270772951">
      <w:bodyDiv w:val="1"/>
      <w:marLeft w:val="0"/>
      <w:marRight w:val="0"/>
      <w:marTop w:val="0"/>
      <w:marBottom w:val="0"/>
      <w:divBdr>
        <w:top w:val="none" w:sz="0" w:space="0" w:color="auto"/>
        <w:left w:val="none" w:sz="0" w:space="0" w:color="auto"/>
        <w:bottom w:val="none" w:sz="0" w:space="0" w:color="auto"/>
        <w:right w:val="none" w:sz="0" w:space="0" w:color="auto"/>
      </w:divBdr>
    </w:div>
    <w:div w:id="1274358381">
      <w:bodyDiv w:val="1"/>
      <w:marLeft w:val="0"/>
      <w:marRight w:val="0"/>
      <w:marTop w:val="0"/>
      <w:marBottom w:val="0"/>
      <w:divBdr>
        <w:top w:val="none" w:sz="0" w:space="0" w:color="auto"/>
        <w:left w:val="none" w:sz="0" w:space="0" w:color="auto"/>
        <w:bottom w:val="none" w:sz="0" w:space="0" w:color="auto"/>
        <w:right w:val="none" w:sz="0" w:space="0" w:color="auto"/>
      </w:divBdr>
    </w:div>
    <w:div w:id="1283346200">
      <w:bodyDiv w:val="1"/>
      <w:marLeft w:val="0"/>
      <w:marRight w:val="0"/>
      <w:marTop w:val="0"/>
      <w:marBottom w:val="0"/>
      <w:divBdr>
        <w:top w:val="none" w:sz="0" w:space="0" w:color="auto"/>
        <w:left w:val="none" w:sz="0" w:space="0" w:color="auto"/>
        <w:bottom w:val="none" w:sz="0" w:space="0" w:color="auto"/>
        <w:right w:val="none" w:sz="0" w:space="0" w:color="auto"/>
      </w:divBdr>
    </w:div>
    <w:div w:id="1289160567">
      <w:bodyDiv w:val="1"/>
      <w:marLeft w:val="0"/>
      <w:marRight w:val="0"/>
      <w:marTop w:val="0"/>
      <w:marBottom w:val="0"/>
      <w:divBdr>
        <w:top w:val="none" w:sz="0" w:space="0" w:color="auto"/>
        <w:left w:val="none" w:sz="0" w:space="0" w:color="auto"/>
        <w:bottom w:val="none" w:sz="0" w:space="0" w:color="auto"/>
        <w:right w:val="none" w:sz="0" w:space="0" w:color="auto"/>
      </w:divBdr>
    </w:div>
    <w:div w:id="1294870443">
      <w:bodyDiv w:val="1"/>
      <w:marLeft w:val="0"/>
      <w:marRight w:val="0"/>
      <w:marTop w:val="0"/>
      <w:marBottom w:val="0"/>
      <w:divBdr>
        <w:top w:val="none" w:sz="0" w:space="0" w:color="auto"/>
        <w:left w:val="none" w:sz="0" w:space="0" w:color="auto"/>
        <w:bottom w:val="none" w:sz="0" w:space="0" w:color="auto"/>
        <w:right w:val="none" w:sz="0" w:space="0" w:color="auto"/>
      </w:divBdr>
    </w:div>
    <w:div w:id="1295912339">
      <w:bodyDiv w:val="1"/>
      <w:marLeft w:val="0"/>
      <w:marRight w:val="0"/>
      <w:marTop w:val="0"/>
      <w:marBottom w:val="0"/>
      <w:divBdr>
        <w:top w:val="none" w:sz="0" w:space="0" w:color="auto"/>
        <w:left w:val="none" w:sz="0" w:space="0" w:color="auto"/>
        <w:bottom w:val="none" w:sz="0" w:space="0" w:color="auto"/>
        <w:right w:val="none" w:sz="0" w:space="0" w:color="auto"/>
      </w:divBdr>
    </w:div>
    <w:div w:id="1301615170">
      <w:bodyDiv w:val="1"/>
      <w:marLeft w:val="0"/>
      <w:marRight w:val="0"/>
      <w:marTop w:val="0"/>
      <w:marBottom w:val="0"/>
      <w:divBdr>
        <w:top w:val="none" w:sz="0" w:space="0" w:color="auto"/>
        <w:left w:val="none" w:sz="0" w:space="0" w:color="auto"/>
        <w:bottom w:val="none" w:sz="0" w:space="0" w:color="auto"/>
        <w:right w:val="none" w:sz="0" w:space="0" w:color="auto"/>
      </w:divBdr>
    </w:div>
    <w:div w:id="1313869115">
      <w:bodyDiv w:val="1"/>
      <w:marLeft w:val="0"/>
      <w:marRight w:val="0"/>
      <w:marTop w:val="0"/>
      <w:marBottom w:val="0"/>
      <w:divBdr>
        <w:top w:val="none" w:sz="0" w:space="0" w:color="auto"/>
        <w:left w:val="none" w:sz="0" w:space="0" w:color="auto"/>
        <w:bottom w:val="none" w:sz="0" w:space="0" w:color="auto"/>
        <w:right w:val="none" w:sz="0" w:space="0" w:color="auto"/>
      </w:divBdr>
    </w:div>
    <w:div w:id="1328749192">
      <w:bodyDiv w:val="1"/>
      <w:marLeft w:val="0"/>
      <w:marRight w:val="0"/>
      <w:marTop w:val="0"/>
      <w:marBottom w:val="0"/>
      <w:divBdr>
        <w:top w:val="none" w:sz="0" w:space="0" w:color="auto"/>
        <w:left w:val="none" w:sz="0" w:space="0" w:color="auto"/>
        <w:bottom w:val="none" w:sz="0" w:space="0" w:color="auto"/>
        <w:right w:val="none" w:sz="0" w:space="0" w:color="auto"/>
      </w:divBdr>
    </w:div>
    <w:div w:id="1334340288">
      <w:bodyDiv w:val="1"/>
      <w:marLeft w:val="0"/>
      <w:marRight w:val="0"/>
      <w:marTop w:val="0"/>
      <w:marBottom w:val="0"/>
      <w:divBdr>
        <w:top w:val="none" w:sz="0" w:space="0" w:color="auto"/>
        <w:left w:val="none" w:sz="0" w:space="0" w:color="auto"/>
        <w:bottom w:val="none" w:sz="0" w:space="0" w:color="auto"/>
        <w:right w:val="none" w:sz="0" w:space="0" w:color="auto"/>
      </w:divBdr>
    </w:div>
    <w:div w:id="1339119492">
      <w:bodyDiv w:val="1"/>
      <w:marLeft w:val="0"/>
      <w:marRight w:val="0"/>
      <w:marTop w:val="0"/>
      <w:marBottom w:val="0"/>
      <w:divBdr>
        <w:top w:val="none" w:sz="0" w:space="0" w:color="auto"/>
        <w:left w:val="none" w:sz="0" w:space="0" w:color="auto"/>
        <w:bottom w:val="none" w:sz="0" w:space="0" w:color="auto"/>
        <w:right w:val="none" w:sz="0" w:space="0" w:color="auto"/>
      </w:divBdr>
    </w:div>
    <w:div w:id="1350567920">
      <w:bodyDiv w:val="1"/>
      <w:marLeft w:val="0"/>
      <w:marRight w:val="0"/>
      <w:marTop w:val="0"/>
      <w:marBottom w:val="0"/>
      <w:divBdr>
        <w:top w:val="none" w:sz="0" w:space="0" w:color="auto"/>
        <w:left w:val="none" w:sz="0" w:space="0" w:color="auto"/>
        <w:bottom w:val="none" w:sz="0" w:space="0" w:color="auto"/>
        <w:right w:val="none" w:sz="0" w:space="0" w:color="auto"/>
      </w:divBdr>
    </w:div>
    <w:div w:id="1352876466">
      <w:bodyDiv w:val="1"/>
      <w:marLeft w:val="0"/>
      <w:marRight w:val="0"/>
      <w:marTop w:val="0"/>
      <w:marBottom w:val="0"/>
      <w:divBdr>
        <w:top w:val="none" w:sz="0" w:space="0" w:color="auto"/>
        <w:left w:val="none" w:sz="0" w:space="0" w:color="auto"/>
        <w:bottom w:val="none" w:sz="0" w:space="0" w:color="auto"/>
        <w:right w:val="none" w:sz="0" w:space="0" w:color="auto"/>
      </w:divBdr>
    </w:div>
    <w:div w:id="1365522078">
      <w:bodyDiv w:val="1"/>
      <w:marLeft w:val="0"/>
      <w:marRight w:val="0"/>
      <w:marTop w:val="0"/>
      <w:marBottom w:val="0"/>
      <w:divBdr>
        <w:top w:val="none" w:sz="0" w:space="0" w:color="auto"/>
        <w:left w:val="none" w:sz="0" w:space="0" w:color="auto"/>
        <w:bottom w:val="none" w:sz="0" w:space="0" w:color="auto"/>
        <w:right w:val="none" w:sz="0" w:space="0" w:color="auto"/>
      </w:divBdr>
    </w:div>
    <w:div w:id="1370179399">
      <w:bodyDiv w:val="1"/>
      <w:marLeft w:val="0"/>
      <w:marRight w:val="0"/>
      <w:marTop w:val="0"/>
      <w:marBottom w:val="0"/>
      <w:divBdr>
        <w:top w:val="none" w:sz="0" w:space="0" w:color="auto"/>
        <w:left w:val="none" w:sz="0" w:space="0" w:color="auto"/>
        <w:bottom w:val="none" w:sz="0" w:space="0" w:color="auto"/>
        <w:right w:val="none" w:sz="0" w:space="0" w:color="auto"/>
      </w:divBdr>
    </w:div>
    <w:div w:id="1376005869">
      <w:bodyDiv w:val="1"/>
      <w:marLeft w:val="0"/>
      <w:marRight w:val="0"/>
      <w:marTop w:val="0"/>
      <w:marBottom w:val="0"/>
      <w:divBdr>
        <w:top w:val="none" w:sz="0" w:space="0" w:color="auto"/>
        <w:left w:val="none" w:sz="0" w:space="0" w:color="auto"/>
        <w:bottom w:val="none" w:sz="0" w:space="0" w:color="auto"/>
        <w:right w:val="none" w:sz="0" w:space="0" w:color="auto"/>
      </w:divBdr>
    </w:div>
    <w:div w:id="1381131669">
      <w:bodyDiv w:val="1"/>
      <w:marLeft w:val="0"/>
      <w:marRight w:val="0"/>
      <w:marTop w:val="0"/>
      <w:marBottom w:val="0"/>
      <w:divBdr>
        <w:top w:val="none" w:sz="0" w:space="0" w:color="auto"/>
        <w:left w:val="none" w:sz="0" w:space="0" w:color="auto"/>
        <w:bottom w:val="none" w:sz="0" w:space="0" w:color="auto"/>
        <w:right w:val="none" w:sz="0" w:space="0" w:color="auto"/>
      </w:divBdr>
    </w:div>
    <w:div w:id="1383410350">
      <w:bodyDiv w:val="1"/>
      <w:marLeft w:val="0"/>
      <w:marRight w:val="0"/>
      <w:marTop w:val="0"/>
      <w:marBottom w:val="0"/>
      <w:divBdr>
        <w:top w:val="none" w:sz="0" w:space="0" w:color="auto"/>
        <w:left w:val="none" w:sz="0" w:space="0" w:color="auto"/>
        <w:bottom w:val="none" w:sz="0" w:space="0" w:color="auto"/>
        <w:right w:val="none" w:sz="0" w:space="0" w:color="auto"/>
      </w:divBdr>
    </w:div>
    <w:div w:id="1384059609">
      <w:bodyDiv w:val="1"/>
      <w:marLeft w:val="0"/>
      <w:marRight w:val="0"/>
      <w:marTop w:val="0"/>
      <w:marBottom w:val="0"/>
      <w:divBdr>
        <w:top w:val="none" w:sz="0" w:space="0" w:color="auto"/>
        <w:left w:val="none" w:sz="0" w:space="0" w:color="auto"/>
        <w:bottom w:val="none" w:sz="0" w:space="0" w:color="auto"/>
        <w:right w:val="none" w:sz="0" w:space="0" w:color="auto"/>
      </w:divBdr>
    </w:div>
    <w:div w:id="1409159310">
      <w:bodyDiv w:val="1"/>
      <w:marLeft w:val="0"/>
      <w:marRight w:val="0"/>
      <w:marTop w:val="0"/>
      <w:marBottom w:val="0"/>
      <w:divBdr>
        <w:top w:val="none" w:sz="0" w:space="0" w:color="auto"/>
        <w:left w:val="none" w:sz="0" w:space="0" w:color="auto"/>
        <w:bottom w:val="none" w:sz="0" w:space="0" w:color="auto"/>
        <w:right w:val="none" w:sz="0" w:space="0" w:color="auto"/>
      </w:divBdr>
    </w:div>
    <w:div w:id="1409226045">
      <w:bodyDiv w:val="1"/>
      <w:marLeft w:val="0"/>
      <w:marRight w:val="0"/>
      <w:marTop w:val="0"/>
      <w:marBottom w:val="0"/>
      <w:divBdr>
        <w:top w:val="none" w:sz="0" w:space="0" w:color="auto"/>
        <w:left w:val="none" w:sz="0" w:space="0" w:color="auto"/>
        <w:bottom w:val="none" w:sz="0" w:space="0" w:color="auto"/>
        <w:right w:val="none" w:sz="0" w:space="0" w:color="auto"/>
      </w:divBdr>
    </w:div>
    <w:div w:id="1410232052">
      <w:bodyDiv w:val="1"/>
      <w:marLeft w:val="0"/>
      <w:marRight w:val="0"/>
      <w:marTop w:val="0"/>
      <w:marBottom w:val="0"/>
      <w:divBdr>
        <w:top w:val="none" w:sz="0" w:space="0" w:color="auto"/>
        <w:left w:val="none" w:sz="0" w:space="0" w:color="auto"/>
        <w:bottom w:val="none" w:sz="0" w:space="0" w:color="auto"/>
        <w:right w:val="none" w:sz="0" w:space="0" w:color="auto"/>
      </w:divBdr>
    </w:div>
    <w:div w:id="1412505757">
      <w:bodyDiv w:val="1"/>
      <w:marLeft w:val="0"/>
      <w:marRight w:val="0"/>
      <w:marTop w:val="0"/>
      <w:marBottom w:val="0"/>
      <w:divBdr>
        <w:top w:val="none" w:sz="0" w:space="0" w:color="auto"/>
        <w:left w:val="none" w:sz="0" w:space="0" w:color="auto"/>
        <w:bottom w:val="none" w:sz="0" w:space="0" w:color="auto"/>
        <w:right w:val="none" w:sz="0" w:space="0" w:color="auto"/>
      </w:divBdr>
    </w:div>
    <w:div w:id="1417096510">
      <w:bodyDiv w:val="1"/>
      <w:marLeft w:val="0"/>
      <w:marRight w:val="0"/>
      <w:marTop w:val="0"/>
      <w:marBottom w:val="0"/>
      <w:divBdr>
        <w:top w:val="none" w:sz="0" w:space="0" w:color="auto"/>
        <w:left w:val="none" w:sz="0" w:space="0" w:color="auto"/>
        <w:bottom w:val="none" w:sz="0" w:space="0" w:color="auto"/>
        <w:right w:val="none" w:sz="0" w:space="0" w:color="auto"/>
      </w:divBdr>
    </w:div>
    <w:div w:id="1430009381">
      <w:bodyDiv w:val="1"/>
      <w:marLeft w:val="0"/>
      <w:marRight w:val="0"/>
      <w:marTop w:val="0"/>
      <w:marBottom w:val="0"/>
      <w:divBdr>
        <w:top w:val="none" w:sz="0" w:space="0" w:color="auto"/>
        <w:left w:val="none" w:sz="0" w:space="0" w:color="auto"/>
        <w:bottom w:val="none" w:sz="0" w:space="0" w:color="auto"/>
        <w:right w:val="none" w:sz="0" w:space="0" w:color="auto"/>
      </w:divBdr>
    </w:div>
    <w:div w:id="1433353691">
      <w:bodyDiv w:val="1"/>
      <w:marLeft w:val="0"/>
      <w:marRight w:val="0"/>
      <w:marTop w:val="0"/>
      <w:marBottom w:val="0"/>
      <w:divBdr>
        <w:top w:val="none" w:sz="0" w:space="0" w:color="auto"/>
        <w:left w:val="none" w:sz="0" w:space="0" w:color="auto"/>
        <w:bottom w:val="none" w:sz="0" w:space="0" w:color="auto"/>
        <w:right w:val="none" w:sz="0" w:space="0" w:color="auto"/>
      </w:divBdr>
    </w:div>
    <w:div w:id="1438135120">
      <w:bodyDiv w:val="1"/>
      <w:marLeft w:val="0"/>
      <w:marRight w:val="0"/>
      <w:marTop w:val="0"/>
      <w:marBottom w:val="0"/>
      <w:divBdr>
        <w:top w:val="none" w:sz="0" w:space="0" w:color="auto"/>
        <w:left w:val="none" w:sz="0" w:space="0" w:color="auto"/>
        <w:bottom w:val="none" w:sz="0" w:space="0" w:color="auto"/>
        <w:right w:val="none" w:sz="0" w:space="0" w:color="auto"/>
      </w:divBdr>
    </w:div>
    <w:div w:id="1443768886">
      <w:bodyDiv w:val="1"/>
      <w:marLeft w:val="0"/>
      <w:marRight w:val="0"/>
      <w:marTop w:val="0"/>
      <w:marBottom w:val="0"/>
      <w:divBdr>
        <w:top w:val="none" w:sz="0" w:space="0" w:color="auto"/>
        <w:left w:val="none" w:sz="0" w:space="0" w:color="auto"/>
        <w:bottom w:val="none" w:sz="0" w:space="0" w:color="auto"/>
        <w:right w:val="none" w:sz="0" w:space="0" w:color="auto"/>
      </w:divBdr>
    </w:div>
    <w:div w:id="1454443434">
      <w:bodyDiv w:val="1"/>
      <w:marLeft w:val="0"/>
      <w:marRight w:val="0"/>
      <w:marTop w:val="0"/>
      <w:marBottom w:val="0"/>
      <w:divBdr>
        <w:top w:val="none" w:sz="0" w:space="0" w:color="auto"/>
        <w:left w:val="none" w:sz="0" w:space="0" w:color="auto"/>
        <w:bottom w:val="none" w:sz="0" w:space="0" w:color="auto"/>
        <w:right w:val="none" w:sz="0" w:space="0" w:color="auto"/>
      </w:divBdr>
    </w:div>
    <w:div w:id="1454785977">
      <w:bodyDiv w:val="1"/>
      <w:marLeft w:val="0"/>
      <w:marRight w:val="0"/>
      <w:marTop w:val="0"/>
      <w:marBottom w:val="0"/>
      <w:divBdr>
        <w:top w:val="none" w:sz="0" w:space="0" w:color="auto"/>
        <w:left w:val="none" w:sz="0" w:space="0" w:color="auto"/>
        <w:bottom w:val="none" w:sz="0" w:space="0" w:color="auto"/>
        <w:right w:val="none" w:sz="0" w:space="0" w:color="auto"/>
      </w:divBdr>
    </w:div>
    <w:div w:id="1459256690">
      <w:bodyDiv w:val="1"/>
      <w:marLeft w:val="0"/>
      <w:marRight w:val="0"/>
      <w:marTop w:val="0"/>
      <w:marBottom w:val="0"/>
      <w:divBdr>
        <w:top w:val="none" w:sz="0" w:space="0" w:color="auto"/>
        <w:left w:val="none" w:sz="0" w:space="0" w:color="auto"/>
        <w:bottom w:val="none" w:sz="0" w:space="0" w:color="auto"/>
        <w:right w:val="none" w:sz="0" w:space="0" w:color="auto"/>
      </w:divBdr>
    </w:div>
    <w:div w:id="1469590187">
      <w:bodyDiv w:val="1"/>
      <w:marLeft w:val="0"/>
      <w:marRight w:val="0"/>
      <w:marTop w:val="0"/>
      <w:marBottom w:val="0"/>
      <w:divBdr>
        <w:top w:val="none" w:sz="0" w:space="0" w:color="auto"/>
        <w:left w:val="none" w:sz="0" w:space="0" w:color="auto"/>
        <w:bottom w:val="none" w:sz="0" w:space="0" w:color="auto"/>
        <w:right w:val="none" w:sz="0" w:space="0" w:color="auto"/>
      </w:divBdr>
    </w:div>
    <w:div w:id="1496605955">
      <w:bodyDiv w:val="1"/>
      <w:marLeft w:val="0"/>
      <w:marRight w:val="0"/>
      <w:marTop w:val="0"/>
      <w:marBottom w:val="0"/>
      <w:divBdr>
        <w:top w:val="none" w:sz="0" w:space="0" w:color="auto"/>
        <w:left w:val="none" w:sz="0" w:space="0" w:color="auto"/>
        <w:bottom w:val="none" w:sz="0" w:space="0" w:color="auto"/>
        <w:right w:val="none" w:sz="0" w:space="0" w:color="auto"/>
      </w:divBdr>
    </w:div>
    <w:div w:id="1507401092">
      <w:bodyDiv w:val="1"/>
      <w:marLeft w:val="0"/>
      <w:marRight w:val="0"/>
      <w:marTop w:val="0"/>
      <w:marBottom w:val="0"/>
      <w:divBdr>
        <w:top w:val="none" w:sz="0" w:space="0" w:color="auto"/>
        <w:left w:val="none" w:sz="0" w:space="0" w:color="auto"/>
        <w:bottom w:val="none" w:sz="0" w:space="0" w:color="auto"/>
        <w:right w:val="none" w:sz="0" w:space="0" w:color="auto"/>
      </w:divBdr>
    </w:div>
    <w:div w:id="1539665273">
      <w:bodyDiv w:val="1"/>
      <w:marLeft w:val="0"/>
      <w:marRight w:val="0"/>
      <w:marTop w:val="0"/>
      <w:marBottom w:val="0"/>
      <w:divBdr>
        <w:top w:val="none" w:sz="0" w:space="0" w:color="auto"/>
        <w:left w:val="none" w:sz="0" w:space="0" w:color="auto"/>
        <w:bottom w:val="none" w:sz="0" w:space="0" w:color="auto"/>
        <w:right w:val="none" w:sz="0" w:space="0" w:color="auto"/>
      </w:divBdr>
    </w:div>
    <w:div w:id="1540893193">
      <w:bodyDiv w:val="1"/>
      <w:marLeft w:val="0"/>
      <w:marRight w:val="0"/>
      <w:marTop w:val="0"/>
      <w:marBottom w:val="0"/>
      <w:divBdr>
        <w:top w:val="none" w:sz="0" w:space="0" w:color="auto"/>
        <w:left w:val="none" w:sz="0" w:space="0" w:color="auto"/>
        <w:bottom w:val="none" w:sz="0" w:space="0" w:color="auto"/>
        <w:right w:val="none" w:sz="0" w:space="0" w:color="auto"/>
      </w:divBdr>
    </w:div>
    <w:div w:id="1549804188">
      <w:bodyDiv w:val="1"/>
      <w:marLeft w:val="0"/>
      <w:marRight w:val="0"/>
      <w:marTop w:val="0"/>
      <w:marBottom w:val="0"/>
      <w:divBdr>
        <w:top w:val="none" w:sz="0" w:space="0" w:color="auto"/>
        <w:left w:val="none" w:sz="0" w:space="0" w:color="auto"/>
        <w:bottom w:val="none" w:sz="0" w:space="0" w:color="auto"/>
        <w:right w:val="none" w:sz="0" w:space="0" w:color="auto"/>
      </w:divBdr>
    </w:div>
    <w:div w:id="1556165043">
      <w:bodyDiv w:val="1"/>
      <w:marLeft w:val="0"/>
      <w:marRight w:val="0"/>
      <w:marTop w:val="0"/>
      <w:marBottom w:val="0"/>
      <w:divBdr>
        <w:top w:val="none" w:sz="0" w:space="0" w:color="auto"/>
        <w:left w:val="none" w:sz="0" w:space="0" w:color="auto"/>
        <w:bottom w:val="none" w:sz="0" w:space="0" w:color="auto"/>
        <w:right w:val="none" w:sz="0" w:space="0" w:color="auto"/>
      </w:divBdr>
    </w:div>
    <w:div w:id="1563982846">
      <w:bodyDiv w:val="1"/>
      <w:marLeft w:val="0"/>
      <w:marRight w:val="0"/>
      <w:marTop w:val="0"/>
      <w:marBottom w:val="0"/>
      <w:divBdr>
        <w:top w:val="none" w:sz="0" w:space="0" w:color="auto"/>
        <w:left w:val="none" w:sz="0" w:space="0" w:color="auto"/>
        <w:bottom w:val="none" w:sz="0" w:space="0" w:color="auto"/>
        <w:right w:val="none" w:sz="0" w:space="0" w:color="auto"/>
      </w:divBdr>
    </w:div>
    <w:div w:id="1568224773">
      <w:bodyDiv w:val="1"/>
      <w:marLeft w:val="0"/>
      <w:marRight w:val="0"/>
      <w:marTop w:val="0"/>
      <w:marBottom w:val="0"/>
      <w:divBdr>
        <w:top w:val="none" w:sz="0" w:space="0" w:color="auto"/>
        <w:left w:val="none" w:sz="0" w:space="0" w:color="auto"/>
        <w:bottom w:val="none" w:sz="0" w:space="0" w:color="auto"/>
        <w:right w:val="none" w:sz="0" w:space="0" w:color="auto"/>
      </w:divBdr>
    </w:div>
    <w:div w:id="1573345080">
      <w:bodyDiv w:val="1"/>
      <w:marLeft w:val="0"/>
      <w:marRight w:val="0"/>
      <w:marTop w:val="0"/>
      <w:marBottom w:val="0"/>
      <w:divBdr>
        <w:top w:val="none" w:sz="0" w:space="0" w:color="auto"/>
        <w:left w:val="none" w:sz="0" w:space="0" w:color="auto"/>
        <w:bottom w:val="none" w:sz="0" w:space="0" w:color="auto"/>
        <w:right w:val="none" w:sz="0" w:space="0" w:color="auto"/>
      </w:divBdr>
    </w:div>
    <w:div w:id="1585529172">
      <w:bodyDiv w:val="1"/>
      <w:marLeft w:val="0"/>
      <w:marRight w:val="0"/>
      <w:marTop w:val="0"/>
      <w:marBottom w:val="0"/>
      <w:divBdr>
        <w:top w:val="none" w:sz="0" w:space="0" w:color="auto"/>
        <w:left w:val="none" w:sz="0" w:space="0" w:color="auto"/>
        <w:bottom w:val="none" w:sz="0" w:space="0" w:color="auto"/>
        <w:right w:val="none" w:sz="0" w:space="0" w:color="auto"/>
      </w:divBdr>
    </w:div>
    <w:div w:id="1588995298">
      <w:bodyDiv w:val="1"/>
      <w:marLeft w:val="0"/>
      <w:marRight w:val="0"/>
      <w:marTop w:val="0"/>
      <w:marBottom w:val="0"/>
      <w:divBdr>
        <w:top w:val="none" w:sz="0" w:space="0" w:color="auto"/>
        <w:left w:val="none" w:sz="0" w:space="0" w:color="auto"/>
        <w:bottom w:val="none" w:sz="0" w:space="0" w:color="auto"/>
        <w:right w:val="none" w:sz="0" w:space="0" w:color="auto"/>
      </w:divBdr>
    </w:div>
    <w:div w:id="1606696527">
      <w:bodyDiv w:val="1"/>
      <w:marLeft w:val="0"/>
      <w:marRight w:val="0"/>
      <w:marTop w:val="0"/>
      <w:marBottom w:val="0"/>
      <w:divBdr>
        <w:top w:val="none" w:sz="0" w:space="0" w:color="auto"/>
        <w:left w:val="none" w:sz="0" w:space="0" w:color="auto"/>
        <w:bottom w:val="none" w:sz="0" w:space="0" w:color="auto"/>
        <w:right w:val="none" w:sz="0" w:space="0" w:color="auto"/>
      </w:divBdr>
    </w:div>
    <w:div w:id="1617563652">
      <w:bodyDiv w:val="1"/>
      <w:marLeft w:val="0"/>
      <w:marRight w:val="0"/>
      <w:marTop w:val="0"/>
      <w:marBottom w:val="0"/>
      <w:divBdr>
        <w:top w:val="none" w:sz="0" w:space="0" w:color="auto"/>
        <w:left w:val="none" w:sz="0" w:space="0" w:color="auto"/>
        <w:bottom w:val="none" w:sz="0" w:space="0" w:color="auto"/>
        <w:right w:val="none" w:sz="0" w:space="0" w:color="auto"/>
      </w:divBdr>
    </w:div>
    <w:div w:id="1622414712">
      <w:bodyDiv w:val="1"/>
      <w:marLeft w:val="0"/>
      <w:marRight w:val="0"/>
      <w:marTop w:val="0"/>
      <w:marBottom w:val="0"/>
      <w:divBdr>
        <w:top w:val="none" w:sz="0" w:space="0" w:color="auto"/>
        <w:left w:val="none" w:sz="0" w:space="0" w:color="auto"/>
        <w:bottom w:val="none" w:sz="0" w:space="0" w:color="auto"/>
        <w:right w:val="none" w:sz="0" w:space="0" w:color="auto"/>
      </w:divBdr>
    </w:div>
    <w:div w:id="1626812537">
      <w:bodyDiv w:val="1"/>
      <w:marLeft w:val="0"/>
      <w:marRight w:val="0"/>
      <w:marTop w:val="0"/>
      <w:marBottom w:val="0"/>
      <w:divBdr>
        <w:top w:val="none" w:sz="0" w:space="0" w:color="auto"/>
        <w:left w:val="none" w:sz="0" w:space="0" w:color="auto"/>
        <w:bottom w:val="none" w:sz="0" w:space="0" w:color="auto"/>
        <w:right w:val="none" w:sz="0" w:space="0" w:color="auto"/>
      </w:divBdr>
    </w:div>
    <w:div w:id="1630091641">
      <w:bodyDiv w:val="1"/>
      <w:marLeft w:val="0"/>
      <w:marRight w:val="0"/>
      <w:marTop w:val="0"/>
      <w:marBottom w:val="0"/>
      <w:divBdr>
        <w:top w:val="none" w:sz="0" w:space="0" w:color="auto"/>
        <w:left w:val="none" w:sz="0" w:space="0" w:color="auto"/>
        <w:bottom w:val="none" w:sz="0" w:space="0" w:color="auto"/>
        <w:right w:val="none" w:sz="0" w:space="0" w:color="auto"/>
      </w:divBdr>
    </w:div>
    <w:div w:id="1651134373">
      <w:bodyDiv w:val="1"/>
      <w:marLeft w:val="0"/>
      <w:marRight w:val="0"/>
      <w:marTop w:val="0"/>
      <w:marBottom w:val="0"/>
      <w:divBdr>
        <w:top w:val="none" w:sz="0" w:space="0" w:color="auto"/>
        <w:left w:val="none" w:sz="0" w:space="0" w:color="auto"/>
        <w:bottom w:val="none" w:sz="0" w:space="0" w:color="auto"/>
        <w:right w:val="none" w:sz="0" w:space="0" w:color="auto"/>
      </w:divBdr>
    </w:div>
    <w:div w:id="1651247487">
      <w:bodyDiv w:val="1"/>
      <w:marLeft w:val="0"/>
      <w:marRight w:val="0"/>
      <w:marTop w:val="0"/>
      <w:marBottom w:val="0"/>
      <w:divBdr>
        <w:top w:val="none" w:sz="0" w:space="0" w:color="auto"/>
        <w:left w:val="none" w:sz="0" w:space="0" w:color="auto"/>
        <w:bottom w:val="none" w:sz="0" w:space="0" w:color="auto"/>
        <w:right w:val="none" w:sz="0" w:space="0" w:color="auto"/>
      </w:divBdr>
    </w:div>
    <w:div w:id="1656373320">
      <w:bodyDiv w:val="1"/>
      <w:marLeft w:val="0"/>
      <w:marRight w:val="0"/>
      <w:marTop w:val="0"/>
      <w:marBottom w:val="0"/>
      <w:divBdr>
        <w:top w:val="none" w:sz="0" w:space="0" w:color="auto"/>
        <w:left w:val="none" w:sz="0" w:space="0" w:color="auto"/>
        <w:bottom w:val="none" w:sz="0" w:space="0" w:color="auto"/>
        <w:right w:val="none" w:sz="0" w:space="0" w:color="auto"/>
      </w:divBdr>
    </w:div>
    <w:div w:id="1657759988">
      <w:bodyDiv w:val="1"/>
      <w:marLeft w:val="0"/>
      <w:marRight w:val="0"/>
      <w:marTop w:val="0"/>
      <w:marBottom w:val="0"/>
      <w:divBdr>
        <w:top w:val="none" w:sz="0" w:space="0" w:color="auto"/>
        <w:left w:val="none" w:sz="0" w:space="0" w:color="auto"/>
        <w:bottom w:val="none" w:sz="0" w:space="0" w:color="auto"/>
        <w:right w:val="none" w:sz="0" w:space="0" w:color="auto"/>
      </w:divBdr>
    </w:div>
    <w:div w:id="1679893538">
      <w:bodyDiv w:val="1"/>
      <w:marLeft w:val="0"/>
      <w:marRight w:val="0"/>
      <w:marTop w:val="0"/>
      <w:marBottom w:val="0"/>
      <w:divBdr>
        <w:top w:val="none" w:sz="0" w:space="0" w:color="auto"/>
        <w:left w:val="none" w:sz="0" w:space="0" w:color="auto"/>
        <w:bottom w:val="none" w:sz="0" w:space="0" w:color="auto"/>
        <w:right w:val="none" w:sz="0" w:space="0" w:color="auto"/>
      </w:divBdr>
    </w:div>
    <w:div w:id="1688017231">
      <w:bodyDiv w:val="1"/>
      <w:marLeft w:val="0"/>
      <w:marRight w:val="0"/>
      <w:marTop w:val="0"/>
      <w:marBottom w:val="0"/>
      <w:divBdr>
        <w:top w:val="none" w:sz="0" w:space="0" w:color="auto"/>
        <w:left w:val="none" w:sz="0" w:space="0" w:color="auto"/>
        <w:bottom w:val="none" w:sz="0" w:space="0" w:color="auto"/>
        <w:right w:val="none" w:sz="0" w:space="0" w:color="auto"/>
      </w:divBdr>
    </w:div>
    <w:div w:id="1693872255">
      <w:bodyDiv w:val="1"/>
      <w:marLeft w:val="0"/>
      <w:marRight w:val="0"/>
      <w:marTop w:val="0"/>
      <w:marBottom w:val="0"/>
      <w:divBdr>
        <w:top w:val="none" w:sz="0" w:space="0" w:color="auto"/>
        <w:left w:val="none" w:sz="0" w:space="0" w:color="auto"/>
        <w:bottom w:val="none" w:sz="0" w:space="0" w:color="auto"/>
        <w:right w:val="none" w:sz="0" w:space="0" w:color="auto"/>
      </w:divBdr>
    </w:div>
    <w:div w:id="1719281503">
      <w:bodyDiv w:val="1"/>
      <w:marLeft w:val="0"/>
      <w:marRight w:val="0"/>
      <w:marTop w:val="0"/>
      <w:marBottom w:val="0"/>
      <w:divBdr>
        <w:top w:val="none" w:sz="0" w:space="0" w:color="auto"/>
        <w:left w:val="none" w:sz="0" w:space="0" w:color="auto"/>
        <w:bottom w:val="none" w:sz="0" w:space="0" w:color="auto"/>
        <w:right w:val="none" w:sz="0" w:space="0" w:color="auto"/>
      </w:divBdr>
    </w:div>
    <w:div w:id="1723208094">
      <w:bodyDiv w:val="1"/>
      <w:marLeft w:val="0"/>
      <w:marRight w:val="0"/>
      <w:marTop w:val="0"/>
      <w:marBottom w:val="0"/>
      <w:divBdr>
        <w:top w:val="none" w:sz="0" w:space="0" w:color="auto"/>
        <w:left w:val="none" w:sz="0" w:space="0" w:color="auto"/>
        <w:bottom w:val="none" w:sz="0" w:space="0" w:color="auto"/>
        <w:right w:val="none" w:sz="0" w:space="0" w:color="auto"/>
      </w:divBdr>
    </w:div>
    <w:div w:id="1740209066">
      <w:bodyDiv w:val="1"/>
      <w:marLeft w:val="0"/>
      <w:marRight w:val="0"/>
      <w:marTop w:val="0"/>
      <w:marBottom w:val="0"/>
      <w:divBdr>
        <w:top w:val="none" w:sz="0" w:space="0" w:color="auto"/>
        <w:left w:val="none" w:sz="0" w:space="0" w:color="auto"/>
        <w:bottom w:val="none" w:sz="0" w:space="0" w:color="auto"/>
        <w:right w:val="none" w:sz="0" w:space="0" w:color="auto"/>
      </w:divBdr>
    </w:div>
    <w:div w:id="1742872287">
      <w:bodyDiv w:val="1"/>
      <w:marLeft w:val="0"/>
      <w:marRight w:val="0"/>
      <w:marTop w:val="0"/>
      <w:marBottom w:val="0"/>
      <w:divBdr>
        <w:top w:val="none" w:sz="0" w:space="0" w:color="auto"/>
        <w:left w:val="none" w:sz="0" w:space="0" w:color="auto"/>
        <w:bottom w:val="none" w:sz="0" w:space="0" w:color="auto"/>
        <w:right w:val="none" w:sz="0" w:space="0" w:color="auto"/>
      </w:divBdr>
    </w:div>
    <w:div w:id="1750417721">
      <w:bodyDiv w:val="1"/>
      <w:marLeft w:val="0"/>
      <w:marRight w:val="0"/>
      <w:marTop w:val="0"/>
      <w:marBottom w:val="0"/>
      <w:divBdr>
        <w:top w:val="none" w:sz="0" w:space="0" w:color="auto"/>
        <w:left w:val="none" w:sz="0" w:space="0" w:color="auto"/>
        <w:bottom w:val="none" w:sz="0" w:space="0" w:color="auto"/>
        <w:right w:val="none" w:sz="0" w:space="0" w:color="auto"/>
      </w:divBdr>
    </w:div>
    <w:div w:id="1754088095">
      <w:bodyDiv w:val="1"/>
      <w:marLeft w:val="0"/>
      <w:marRight w:val="0"/>
      <w:marTop w:val="0"/>
      <w:marBottom w:val="0"/>
      <w:divBdr>
        <w:top w:val="none" w:sz="0" w:space="0" w:color="auto"/>
        <w:left w:val="none" w:sz="0" w:space="0" w:color="auto"/>
        <w:bottom w:val="none" w:sz="0" w:space="0" w:color="auto"/>
        <w:right w:val="none" w:sz="0" w:space="0" w:color="auto"/>
      </w:divBdr>
    </w:div>
    <w:div w:id="1768232146">
      <w:bodyDiv w:val="1"/>
      <w:marLeft w:val="0"/>
      <w:marRight w:val="0"/>
      <w:marTop w:val="0"/>
      <w:marBottom w:val="0"/>
      <w:divBdr>
        <w:top w:val="none" w:sz="0" w:space="0" w:color="auto"/>
        <w:left w:val="none" w:sz="0" w:space="0" w:color="auto"/>
        <w:bottom w:val="none" w:sz="0" w:space="0" w:color="auto"/>
        <w:right w:val="none" w:sz="0" w:space="0" w:color="auto"/>
      </w:divBdr>
    </w:div>
    <w:div w:id="1770851870">
      <w:bodyDiv w:val="1"/>
      <w:marLeft w:val="0"/>
      <w:marRight w:val="0"/>
      <w:marTop w:val="0"/>
      <w:marBottom w:val="0"/>
      <w:divBdr>
        <w:top w:val="none" w:sz="0" w:space="0" w:color="auto"/>
        <w:left w:val="none" w:sz="0" w:space="0" w:color="auto"/>
        <w:bottom w:val="none" w:sz="0" w:space="0" w:color="auto"/>
        <w:right w:val="none" w:sz="0" w:space="0" w:color="auto"/>
      </w:divBdr>
    </w:div>
    <w:div w:id="1771118248">
      <w:bodyDiv w:val="1"/>
      <w:marLeft w:val="0"/>
      <w:marRight w:val="0"/>
      <w:marTop w:val="0"/>
      <w:marBottom w:val="0"/>
      <w:divBdr>
        <w:top w:val="none" w:sz="0" w:space="0" w:color="auto"/>
        <w:left w:val="none" w:sz="0" w:space="0" w:color="auto"/>
        <w:bottom w:val="none" w:sz="0" w:space="0" w:color="auto"/>
        <w:right w:val="none" w:sz="0" w:space="0" w:color="auto"/>
      </w:divBdr>
    </w:div>
    <w:div w:id="1777216497">
      <w:bodyDiv w:val="1"/>
      <w:marLeft w:val="0"/>
      <w:marRight w:val="0"/>
      <w:marTop w:val="0"/>
      <w:marBottom w:val="0"/>
      <w:divBdr>
        <w:top w:val="none" w:sz="0" w:space="0" w:color="auto"/>
        <w:left w:val="none" w:sz="0" w:space="0" w:color="auto"/>
        <w:bottom w:val="none" w:sz="0" w:space="0" w:color="auto"/>
        <w:right w:val="none" w:sz="0" w:space="0" w:color="auto"/>
      </w:divBdr>
    </w:div>
    <w:div w:id="1788502890">
      <w:bodyDiv w:val="1"/>
      <w:marLeft w:val="0"/>
      <w:marRight w:val="0"/>
      <w:marTop w:val="0"/>
      <w:marBottom w:val="0"/>
      <w:divBdr>
        <w:top w:val="none" w:sz="0" w:space="0" w:color="auto"/>
        <w:left w:val="none" w:sz="0" w:space="0" w:color="auto"/>
        <w:bottom w:val="none" w:sz="0" w:space="0" w:color="auto"/>
        <w:right w:val="none" w:sz="0" w:space="0" w:color="auto"/>
      </w:divBdr>
    </w:div>
    <w:div w:id="1794204636">
      <w:bodyDiv w:val="1"/>
      <w:marLeft w:val="0"/>
      <w:marRight w:val="0"/>
      <w:marTop w:val="0"/>
      <w:marBottom w:val="0"/>
      <w:divBdr>
        <w:top w:val="none" w:sz="0" w:space="0" w:color="auto"/>
        <w:left w:val="none" w:sz="0" w:space="0" w:color="auto"/>
        <w:bottom w:val="none" w:sz="0" w:space="0" w:color="auto"/>
        <w:right w:val="none" w:sz="0" w:space="0" w:color="auto"/>
      </w:divBdr>
    </w:div>
    <w:div w:id="1796555607">
      <w:bodyDiv w:val="1"/>
      <w:marLeft w:val="0"/>
      <w:marRight w:val="0"/>
      <w:marTop w:val="0"/>
      <w:marBottom w:val="0"/>
      <w:divBdr>
        <w:top w:val="none" w:sz="0" w:space="0" w:color="auto"/>
        <w:left w:val="none" w:sz="0" w:space="0" w:color="auto"/>
        <w:bottom w:val="none" w:sz="0" w:space="0" w:color="auto"/>
        <w:right w:val="none" w:sz="0" w:space="0" w:color="auto"/>
      </w:divBdr>
    </w:div>
    <w:div w:id="1810825703">
      <w:bodyDiv w:val="1"/>
      <w:marLeft w:val="0"/>
      <w:marRight w:val="0"/>
      <w:marTop w:val="0"/>
      <w:marBottom w:val="0"/>
      <w:divBdr>
        <w:top w:val="none" w:sz="0" w:space="0" w:color="auto"/>
        <w:left w:val="none" w:sz="0" w:space="0" w:color="auto"/>
        <w:bottom w:val="none" w:sz="0" w:space="0" w:color="auto"/>
        <w:right w:val="none" w:sz="0" w:space="0" w:color="auto"/>
      </w:divBdr>
    </w:div>
    <w:div w:id="1819682823">
      <w:bodyDiv w:val="1"/>
      <w:marLeft w:val="0"/>
      <w:marRight w:val="0"/>
      <w:marTop w:val="0"/>
      <w:marBottom w:val="0"/>
      <w:divBdr>
        <w:top w:val="none" w:sz="0" w:space="0" w:color="auto"/>
        <w:left w:val="none" w:sz="0" w:space="0" w:color="auto"/>
        <w:bottom w:val="none" w:sz="0" w:space="0" w:color="auto"/>
        <w:right w:val="none" w:sz="0" w:space="0" w:color="auto"/>
      </w:divBdr>
    </w:div>
    <w:div w:id="1833597352">
      <w:bodyDiv w:val="1"/>
      <w:marLeft w:val="0"/>
      <w:marRight w:val="0"/>
      <w:marTop w:val="0"/>
      <w:marBottom w:val="0"/>
      <w:divBdr>
        <w:top w:val="none" w:sz="0" w:space="0" w:color="auto"/>
        <w:left w:val="none" w:sz="0" w:space="0" w:color="auto"/>
        <w:bottom w:val="none" w:sz="0" w:space="0" w:color="auto"/>
        <w:right w:val="none" w:sz="0" w:space="0" w:color="auto"/>
      </w:divBdr>
    </w:div>
    <w:div w:id="1856262922">
      <w:bodyDiv w:val="1"/>
      <w:marLeft w:val="0"/>
      <w:marRight w:val="0"/>
      <w:marTop w:val="0"/>
      <w:marBottom w:val="0"/>
      <w:divBdr>
        <w:top w:val="none" w:sz="0" w:space="0" w:color="auto"/>
        <w:left w:val="none" w:sz="0" w:space="0" w:color="auto"/>
        <w:bottom w:val="none" w:sz="0" w:space="0" w:color="auto"/>
        <w:right w:val="none" w:sz="0" w:space="0" w:color="auto"/>
      </w:divBdr>
    </w:div>
    <w:div w:id="1865053729">
      <w:bodyDiv w:val="1"/>
      <w:marLeft w:val="0"/>
      <w:marRight w:val="0"/>
      <w:marTop w:val="0"/>
      <w:marBottom w:val="0"/>
      <w:divBdr>
        <w:top w:val="none" w:sz="0" w:space="0" w:color="auto"/>
        <w:left w:val="none" w:sz="0" w:space="0" w:color="auto"/>
        <w:bottom w:val="none" w:sz="0" w:space="0" w:color="auto"/>
        <w:right w:val="none" w:sz="0" w:space="0" w:color="auto"/>
      </w:divBdr>
    </w:div>
    <w:div w:id="1865514559">
      <w:bodyDiv w:val="1"/>
      <w:marLeft w:val="0"/>
      <w:marRight w:val="0"/>
      <w:marTop w:val="0"/>
      <w:marBottom w:val="0"/>
      <w:divBdr>
        <w:top w:val="none" w:sz="0" w:space="0" w:color="auto"/>
        <w:left w:val="none" w:sz="0" w:space="0" w:color="auto"/>
        <w:bottom w:val="none" w:sz="0" w:space="0" w:color="auto"/>
        <w:right w:val="none" w:sz="0" w:space="0" w:color="auto"/>
      </w:divBdr>
    </w:div>
    <w:div w:id="1875917834">
      <w:bodyDiv w:val="1"/>
      <w:marLeft w:val="0"/>
      <w:marRight w:val="0"/>
      <w:marTop w:val="0"/>
      <w:marBottom w:val="0"/>
      <w:divBdr>
        <w:top w:val="none" w:sz="0" w:space="0" w:color="auto"/>
        <w:left w:val="none" w:sz="0" w:space="0" w:color="auto"/>
        <w:bottom w:val="none" w:sz="0" w:space="0" w:color="auto"/>
        <w:right w:val="none" w:sz="0" w:space="0" w:color="auto"/>
      </w:divBdr>
    </w:div>
    <w:div w:id="1883440719">
      <w:bodyDiv w:val="1"/>
      <w:marLeft w:val="0"/>
      <w:marRight w:val="0"/>
      <w:marTop w:val="0"/>
      <w:marBottom w:val="0"/>
      <w:divBdr>
        <w:top w:val="none" w:sz="0" w:space="0" w:color="auto"/>
        <w:left w:val="none" w:sz="0" w:space="0" w:color="auto"/>
        <w:bottom w:val="none" w:sz="0" w:space="0" w:color="auto"/>
        <w:right w:val="none" w:sz="0" w:space="0" w:color="auto"/>
      </w:divBdr>
    </w:div>
    <w:div w:id="1892115430">
      <w:bodyDiv w:val="1"/>
      <w:marLeft w:val="0"/>
      <w:marRight w:val="0"/>
      <w:marTop w:val="0"/>
      <w:marBottom w:val="0"/>
      <w:divBdr>
        <w:top w:val="none" w:sz="0" w:space="0" w:color="auto"/>
        <w:left w:val="none" w:sz="0" w:space="0" w:color="auto"/>
        <w:bottom w:val="none" w:sz="0" w:space="0" w:color="auto"/>
        <w:right w:val="none" w:sz="0" w:space="0" w:color="auto"/>
      </w:divBdr>
    </w:div>
    <w:div w:id="1918632659">
      <w:bodyDiv w:val="1"/>
      <w:marLeft w:val="0"/>
      <w:marRight w:val="0"/>
      <w:marTop w:val="0"/>
      <w:marBottom w:val="0"/>
      <w:divBdr>
        <w:top w:val="none" w:sz="0" w:space="0" w:color="auto"/>
        <w:left w:val="none" w:sz="0" w:space="0" w:color="auto"/>
        <w:bottom w:val="none" w:sz="0" w:space="0" w:color="auto"/>
        <w:right w:val="none" w:sz="0" w:space="0" w:color="auto"/>
      </w:divBdr>
    </w:div>
    <w:div w:id="1920555953">
      <w:bodyDiv w:val="1"/>
      <w:marLeft w:val="0"/>
      <w:marRight w:val="0"/>
      <w:marTop w:val="0"/>
      <w:marBottom w:val="0"/>
      <w:divBdr>
        <w:top w:val="none" w:sz="0" w:space="0" w:color="auto"/>
        <w:left w:val="none" w:sz="0" w:space="0" w:color="auto"/>
        <w:bottom w:val="none" w:sz="0" w:space="0" w:color="auto"/>
        <w:right w:val="none" w:sz="0" w:space="0" w:color="auto"/>
      </w:divBdr>
    </w:div>
    <w:div w:id="1949122603">
      <w:bodyDiv w:val="1"/>
      <w:marLeft w:val="0"/>
      <w:marRight w:val="0"/>
      <w:marTop w:val="0"/>
      <w:marBottom w:val="0"/>
      <w:divBdr>
        <w:top w:val="none" w:sz="0" w:space="0" w:color="auto"/>
        <w:left w:val="none" w:sz="0" w:space="0" w:color="auto"/>
        <w:bottom w:val="none" w:sz="0" w:space="0" w:color="auto"/>
        <w:right w:val="none" w:sz="0" w:space="0" w:color="auto"/>
      </w:divBdr>
    </w:div>
    <w:div w:id="1952740405">
      <w:bodyDiv w:val="1"/>
      <w:marLeft w:val="0"/>
      <w:marRight w:val="0"/>
      <w:marTop w:val="0"/>
      <w:marBottom w:val="0"/>
      <w:divBdr>
        <w:top w:val="none" w:sz="0" w:space="0" w:color="auto"/>
        <w:left w:val="none" w:sz="0" w:space="0" w:color="auto"/>
        <w:bottom w:val="none" w:sz="0" w:space="0" w:color="auto"/>
        <w:right w:val="none" w:sz="0" w:space="0" w:color="auto"/>
      </w:divBdr>
    </w:div>
    <w:div w:id="1962032866">
      <w:bodyDiv w:val="1"/>
      <w:marLeft w:val="0"/>
      <w:marRight w:val="0"/>
      <w:marTop w:val="0"/>
      <w:marBottom w:val="0"/>
      <w:divBdr>
        <w:top w:val="none" w:sz="0" w:space="0" w:color="auto"/>
        <w:left w:val="none" w:sz="0" w:space="0" w:color="auto"/>
        <w:bottom w:val="none" w:sz="0" w:space="0" w:color="auto"/>
        <w:right w:val="none" w:sz="0" w:space="0" w:color="auto"/>
      </w:divBdr>
    </w:div>
    <w:div w:id="1970282439">
      <w:bodyDiv w:val="1"/>
      <w:marLeft w:val="0"/>
      <w:marRight w:val="0"/>
      <w:marTop w:val="0"/>
      <w:marBottom w:val="0"/>
      <w:divBdr>
        <w:top w:val="none" w:sz="0" w:space="0" w:color="auto"/>
        <w:left w:val="none" w:sz="0" w:space="0" w:color="auto"/>
        <w:bottom w:val="none" w:sz="0" w:space="0" w:color="auto"/>
        <w:right w:val="none" w:sz="0" w:space="0" w:color="auto"/>
      </w:divBdr>
    </w:div>
    <w:div w:id="1977711262">
      <w:bodyDiv w:val="1"/>
      <w:marLeft w:val="0"/>
      <w:marRight w:val="0"/>
      <w:marTop w:val="0"/>
      <w:marBottom w:val="0"/>
      <w:divBdr>
        <w:top w:val="none" w:sz="0" w:space="0" w:color="auto"/>
        <w:left w:val="none" w:sz="0" w:space="0" w:color="auto"/>
        <w:bottom w:val="none" w:sz="0" w:space="0" w:color="auto"/>
        <w:right w:val="none" w:sz="0" w:space="0" w:color="auto"/>
      </w:divBdr>
    </w:div>
    <w:div w:id="1998875412">
      <w:bodyDiv w:val="1"/>
      <w:marLeft w:val="0"/>
      <w:marRight w:val="0"/>
      <w:marTop w:val="0"/>
      <w:marBottom w:val="0"/>
      <w:divBdr>
        <w:top w:val="none" w:sz="0" w:space="0" w:color="auto"/>
        <w:left w:val="none" w:sz="0" w:space="0" w:color="auto"/>
        <w:bottom w:val="none" w:sz="0" w:space="0" w:color="auto"/>
        <w:right w:val="none" w:sz="0" w:space="0" w:color="auto"/>
      </w:divBdr>
    </w:div>
    <w:div w:id="2017342883">
      <w:bodyDiv w:val="1"/>
      <w:marLeft w:val="0"/>
      <w:marRight w:val="0"/>
      <w:marTop w:val="0"/>
      <w:marBottom w:val="0"/>
      <w:divBdr>
        <w:top w:val="none" w:sz="0" w:space="0" w:color="auto"/>
        <w:left w:val="none" w:sz="0" w:space="0" w:color="auto"/>
        <w:bottom w:val="none" w:sz="0" w:space="0" w:color="auto"/>
        <w:right w:val="none" w:sz="0" w:space="0" w:color="auto"/>
      </w:divBdr>
    </w:div>
    <w:div w:id="2018463924">
      <w:bodyDiv w:val="1"/>
      <w:marLeft w:val="0"/>
      <w:marRight w:val="0"/>
      <w:marTop w:val="0"/>
      <w:marBottom w:val="0"/>
      <w:divBdr>
        <w:top w:val="none" w:sz="0" w:space="0" w:color="auto"/>
        <w:left w:val="none" w:sz="0" w:space="0" w:color="auto"/>
        <w:bottom w:val="none" w:sz="0" w:space="0" w:color="auto"/>
        <w:right w:val="none" w:sz="0" w:space="0" w:color="auto"/>
      </w:divBdr>
    </w:div>
    <w:div w:id="2032491067">
      <w:bodyDiv w:val="1"/>
      <w:marLeft w:val="0"/>
      <w:marRight w:val="0"/>
      <w:marTop w:val="0"/>
      <w:marBottom w:val="0"/>
      <w:divBdr>
        <w:top w:val="none" w:sz="0" w:space="0" w:color="auto"/>
        <w:left w:val="none" w:sz="0" w:space="0" w:color="auto"/>
        <w:bottom w:val="none" w:sz="0" w:space="0" w:color="auto"/>
        <w:right w:val="none" w:sz="0" w:space="0" w:color="auto"/>
      </w:divBdr>
    </w:div>
    <w:div w:id="2040272468">
      <w:bodyDiv w:val="1"/>
      <w:marLeft w:val="0"/>
      <w:marRight w:val="0"/>
      <w:marTop w:val="0"/>
      <w:marBottom w:val="0"/>
      <w:divBdr>
        <w:top w:val="none" w:sz="0" w:space="0" w:color="auto"/>
        <w:left w:val="none" w:sz="0" w:space="0" w:color="auto"/>
        <w:bottom w:val="none" w:sz="0" w:space="0" w:color="auto"/>
        <w:right w:val="none" w:sz="0" w:space="0" w:color="auto"/>
      </w:divBdr>
    </w:div>
    <w:div w:id="2041006695">
      <w:bodyDiv w:val="1"/>
      <w:marLeft w:val="0"/>
      <w:marRight w:val="0"/>
      <w:marTop w:val="0"/>
      <w:marBottom w:val="0"/>
      <w:divBdr>
        <w:top w:val="none" w:sz="0" w:space="0" w:color="auto"/>
        <w:left w:val="none" w:sz="0" w:space="0" w:color="auto"/>
        <w:bottom w:val="none" w:sz="0" w:space="0" w:color="auto"/>
        <w:right w:val="none" w:sz="0" w:space="0" w:color="auto"/>
      </w:divBdr>
    </w:div>
    <w:div w:id="2041083568">
      <w:bodyDiv w:val="1"/>
      <w:marLeft w:val="0"/>
      <w:marRight w:val="0"/>
      <w:marTop w:val="0"/>
      <w:marBottom w:val="0"/>
      <w:divBdr>
        <w:top w:val="none" w:sz="0" w:space="0" w:color="auto"/>
        <w:left w:val="none" w:sz="0" w:space="0" w:color="auto"/>
        <w:bottom w:val="none" w:sz="0" w:space="0" w:color="auto"/>
        <w:right w:val="none" w:sz="0" w:space="0" w:color="auto"/>
      </w:divBdr>
    </w:div>
    <w:div w:id="2058777658">
      <w:bodyDiv w:val="1"/>
      <w:marLeft w:val="0"/>
      <w:marRight w:val="0"/>
      <w:marTop w:val="0"/>
      <w:marBottom w:val="0"/>
      <w:divBdr>
        <w:top w:val="none" w:sz="0" w:space="0" w:color="auto"/>
        <w:left w:val="none" w:sz="0" w:space="0" w:color="auto"/>
        <w:bottom w:val="none" w:sz="0" w:space="0" w:color="auto"/>
        <w:right w:val="none" w:sz="0" w:space="0" w:color="auto"/>
      </w:divBdr>
    </w:div>
    <w:div w:id="2064332729">
      <w:bodyDiv w:val="1"/>
      <w:marLeft w:val="0"/>
      <w:marRight w:val="0"/>
      <w:marTop w:val="0"/>
      <w:marBottom w:val="0"/>
      <w:divBdr>
        <w:top w:val="none" w:sz="0" w:space="0" w:color="auto"/>
        <w:left w:val="none" w:sz="0" w:space="0" w:color="auto"/>
        <w:bottom w:val="none" w:sz="0" w:space="0" w:color="auto"/>
        <w:right w:val="none" w:sz="0" w:space="0" w:color="auto"/>
      </w:divBdr>
    </w:div>
    <w:div w:id="2069646929">
      <w:bodyDiv w:val="1"/>
      <w:marLeft w:val="0"/>
      <w:marRight w:val="0"/>
      <w:marTop w:val="0"/>
      <w:marBottom w:val="0"/>
      <w:divBdr>
        <w:top w:val="none" w:sz="0" w:space="0" w:color="auto"/>
        <w:left w:val="none" w:sz="0" w:space="0" w:color="auto"/>
        <w:bottom w:val="none" w:sz="0" w:space="0" w:color="auto"/>
        <w:right w:val="none" w:sz="0" w:space="0" w:color="auto"/>
      </w:divBdr>
    </w:div>
    <w:div w:id="2101295617">
      <w:bodyDiv w:val="1"/>
      <w:marLeft w:val="0"/>
      <w:marRight w:val="0"/>
      <w:marTop w:val="0"/>
      <w:marBottom w:val="0"/>
      <w:divBdr>
        <w:top w:val="none" w:sz="0" w:space="0" w:color="auto"/>
        <w:left w:val="none" w:sz="0" w:space="0" w:color="auto"/>
        <w:bottom w:val="none" w:sz="0" w:space="0" w:color="auto"/>
        <w:right w:val="none" w:sz="0" w:space="0" w:color="auto"/>
      </w:divBdr>
    </w:div>
    <w:div w:id="2107075160">
      <w:bodyDiv w:val="1"/>
      <w:marLeft w:val="0"/>
      <w:marRight w:val="0"/>
      <w:marTop w:val="0"/>
      <w:marBottom w:val="0"/>
      <w:divBdr>
        <w:top w:val="none" w:sz="0" w:space="0" w:color="auto"/>
        <w:left w:val="none" w:sz="0" w:space="0" w:color="auto"/>
        <w:bottom w:val="none" w:sz="0" w:space="0" w:color="auto"/>
        <w:right w:val="none" w:sz="0" w:space="0" w:color="auto"/>
      </w:divBdr>
    </w:div>
    <w:div w:id="2111585562">
      <w:bodyDiv w:val="1"/>
      <w:marLeft w:val="0"/>
      <w:marRight w:val="0"/>
      <w:marTop w:val="0"/>
      <w:marBottom w:val="0"/>
      <w:divBdr>
        <w:top w:val="none" w:sz="0" w:space="0" w:color="auto"/>
        <w:left w:val="none" w:sz="0" w:space="0" w:color="auto"/>
        <w:bottom w:val="none" w:sz="0" w:space="0" w:color="auto"/>
        <w:right w:val="none" w:sz="0" w:space="0" w:color="auto"/>
      </w:divBdr>
    </w:div>
    <w:div w:id="2130976379">
      <w:bodyDiv w:val="1"/>
      <w:marLeft w:val="0"/>
      <w:marRight w:val="0"/>
      <w:marTop w:val="0"/>
      <w:marBottom w:val="0"/>
      <w:divBdr>
        <w:top w:val="none" w:sz="0" w:space="0" w:color="auto"/>
        <w:left w:val="none" w:sz="0" w:space="0" w:color="auto"/>
        <w:bottom w:val="none" w:sz="0" w:space="0" w:color="auto"/>
        <w:right w:val="none" w:sz="0" w:space="0" w:color="auto"/>
      </w:divBdr>
    </w:div>
    <w:div w:id="2135709685">
      <w:bodyDiv w:val="1"/>
      <w:marLeft w:val="0"/>
      <w:marRight w:val="0"/>
      <w:marTop w:val="0"/>
      <w:marBottom w:val="0"/>
      <w:divBdr>
        <w:top w:val="none" w:sz="0" w:space="0" w:color="auto"/>
        <w:left w:val="none" w:sz="0" w:space="0" w:color="auto"/>
        <w:bottom w:val="none" w:sz="0" w:space="0" w:color="auto"/>
        <w:right w:val="none" w:sz="0" w:space="0" w:color="auto"/>
      </w:divBdr>
    </w:div>
    <w:div w:id="2141457118">
      <w:bodyDiv w:val="1"/>
      <w:marLeft w:val="0"/>
      <w:marRight w:val="0"/>
      <w:marTop w:val="0"/>
      <w:marBottom w:val="0"/>
      <w:divBdr>
        <w:top w:val="none" w:sz="0" w:space="0" w:color="auto"/>
        <w:left w:val="none" w:sz="0" w:space="0" w:color="auto"/>
        <w:bottom w:val="none" w:sz="0" w:space="0" w:color="auto"/>
        <w:right w:val="none" w:sz="0" w:space="0" w:color="auto"/>
      </w:divBdr>
    </w:div>
    <w:div w:id="214253415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jpeg"/><Relationship Id="rId39" Type="http://schemas.openxmlformats.org/officeDocument/2006/relationships/footer" Target="footer2.xml"/><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jpeg"/><Relationship Id="rId29" Type="http://schemas.openxmlformats.org/officeDocument/2006/relationships/image" Target="media/image22.jpe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header" Target="header2.xm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header" Target="header1.xml"/><Relationship Id="rId10" Type="http://schemas.openxmlformats.org/officeDocument/2006/relationships/image" Target="media/image3.jpeg"/><Relationship Id="rId19" Type="http://schemas.openxmlformats.org/officeDocument/2006/relationships/image" Target="media/image12.jpe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jpeg"/><Relationship Id="rId35" Type="http://schemas.openxmlformats.org/officeDocument/2006/relationships/image" Target="media/image28.png"/><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9.png"/></Relationships>
</file>

<file path=word/_rels/header2.xml.rels><?xml version="1.0" encoding="UTF-8" standalone="yes"?>
<Relationships xmlns="http://schemas.openxmlformats.org/package/2006/relationships"><Relationship Id="rId1" Type="http://schemas.openxmlformats.org/officeDocument/2006/relationships/image" Target="media/image2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Zha22</b:Tag>
    <b:SourceType>ConferenceProceedings</b:SourceType>
    <b:Guid>{91636D6A-ECD4-42B7-8A0B-E5161678A242}</b:Guid>
    <b:Author>
      <b:Author>
        <b:NameList>
          <b:Person>
            <b:Last>Zhang</b:Last>
            <b:First>Yifan</b:First>
          </b:Person>
          <b:Person>
            <b:Last>Sun</b:Last>
            <b:First>Peize</b:First>
          </b:Person>
          <b:Person>
            <b:Last>Jiang</b:Last>
            <b:First>Yi</b:First>
          </b:Person>
          <b:Person>
            <b:Last>Yu</b:Last>
            <b:First>Dongdong</b:First>
          </b:Person>
          <b:Person>
            <b:Last>Weng</b:Last>
            <b:First>Fucheng</b:First>
          </b:Person>
          <b:Person>
            <b:Last>Yuan</b:Last>
            <b:First>Zehuan</b:First>
          </b:Person>
          <b:Person>
            <b:Last>Luo</b:Last>
            <b:First>Ping</b:First>
          </b:Person>
          <b:Person>
            <b:Last>Liu</b:Last>
            <b:First>Wenyu</b:First>
          </b:Person>
          <b:Person>
            <b:Last>Wang</b:Last>
            <b:First>Xinggang</b:First>
          </b:Person>
        </b:NameList>
      </b:Author>
    </b:Author>
    <b:Title>ByteTrack: Multi-Object Tracking by Associating Every Detection Box</b:Title>
    <b:Year>2022</b:Year>
    <b:PeriodicalTitle>ResearchGate / Open Access Journal</b:PeriodicalTitle>
    <b:Pages>1-21</b:Pages>
    <b:ConferenceName>Computer Vision – ECCV 2022</b:ConferenceName>
    <b:Publisher>Springer</b:Publisher>
    <b:URL>https://doi.org/10.1007/978-3-031-20047-2_1</b:URL>
    <b:RefOrder>10</b:RefOrder>
  </b:Source>
  <b:Source>
    <b:Tag>Mon221</b:Tag>
    <b:SourceType>ArticleInAPeriodical</b:SourceType>
    <b:Guid>{9DCB1431-D804-4D62-99C2-164F683533A3}</b:Guid>
    <b:Author>
      <b:Author>
        <b:NameList>
          <b:Person>
            <b:Last>Montanha</b:Last>
            <b:First>Aleksandro</b:First>
          </b:Person>
          <b:Person>
            <b:Last>Oprescu</b:Last>
            <b:First>Andreea</b:First>
            <b:Middle>M.</b:Middle>
          </b:Person>
          <b:Person>
            <b:Last>Romero-Ternero</b:Last>
            <b:First>MCarmen</b:First>
          </b:Person>
        </b:NameList>
      </b:Author>
    </b:Author>
    <b:Title>A Context-Aware Artificial Intelligence-based System to Support Street Crossings For Pedestrians with Visual Impairments</b:Title>
    <b:PeriodicalTitle>Applied Artificial Intelligence</b:PeriodicalTitle>
    <b:Year>2022</b:Year>
    <b:Pages>2062818</b:Pages>
    <b:Volume>36</b:Volume>
    <b:Issue>1</b:Issue>
    <b:DOI>10.1080/08839514.2022.2062818</b:DOI>
    <b:RefOrder>11</b:RefOrder>
  </b:Source>
  <b:Source>
    <b:Tag>Bai24</b:Tag>
    <b:SourceType>DocumentFromInternetSite</b:SourceType>
    <b:Guid>{63DEA725-6A47-413A-A182-D5FA8D587777}</b:Guid>
    <b:Author>
      <b:Author>
        <b:NameList>
          <b:Person>
            <b:Last>Baig</b:Last>
            <b:First>Mirza</b:First>
            <b:Middle>Samad Ahmed</b:Middle>
          </b:Person>
          <b:Person>
            <b:Last>Gillani</b:Last>
            <b:First>Syeda</b:First>
            <b:Middle>Anshrah</b:Middle>
          </b:Person>
          <b:Person>
            <b:Last>Shah</b:Last>
            <b:First>Shahid</b:First>
            <b:Middle>Munir</b:Middle>
          </b:Person>
          <b:Person>
            <b:Last>Aljawarneh</b:Last>
            <b:First>Mahmoud</b:First>
          </b:Person>
          <b:Person>
            <b:Last>Khan</b:Last>
            <b:First>Abdul</b:First>
            <b:Middle>Akbar</b:Middle>
          </b:Person>
          <b:Person>
            <b:Last>Siddiqui</b:Last>
            <b:First>Muhammad</b:First>
            <b:Middle>Hamzah</b:Middle>
          </b:Person>
        </b:NameList>
      </b:Author>
    </b:Author>
    <b:Title>AI-based Wearable Vision Assistance System for the Visually Impaired: Integrating Real-Time Object Recognition and Contextual Understanding Using Large Vision-Language Models</b:Title>
    <b:PeriodicalTitle>ScienceDirect</b:PeriodicalTitle>
    <b:Year>2024</b:Year>
    <b:Month>diciembre</b:Month>
    <b:Day>28</b:Day>
    <b:InternetSiteTitle>arXiv</b:InternetSiteTitle>
    <b:URL>https://arxiv.org/abs/2412.20059</b:URL>
    <b:DOI>10.48550/arXiv.2412.20059</b:DOI>
    <b:RefOrder>12</b:RefOrder>
  </b:Source>
  <b:Source>
    <b:Tag>Lef14</b:Tag>
    <b:SourceType>ArticleInAPeriodical</b:SourceType>
    <b:Guid>{37325897-3E22-4AC6-9AF7-1441E7DC3568}</b:Guid>
    <b:Author>
      <b:Author>
        <b:NameList>
          <b:Person>
            <b:Last>Lefèvre</b:Last>
            <b:First>Stéphanie</b:First>
          </b:Person>
          <b:Person>
            <b:Last>Vasquez</b:Last>
            <b:First>Dizan</b:First>
          </b:Person>
          <b:Person>
            <b:Last>Laugier</b:Last>
            <b:First>Christian</b:First>
          </b:Person>
        </b:NameList>
      </b:Author>
    </b:Author>
    <b:Title>A survey on motion prediction and risk assessment for intelligent vehicles</b:Title>
    <b:Pages>Art. 1</b:Pages>
    <b:Year>2014</b:Year>
    <b:PeriodicalTitle>ROBOMECH Journal</b:PeriodicalTitle>
    <b:Volume>1</b:Volume>
    <b:Issue>1</b:Issue>
    <b:Month>julio</b:Month>
    <b:Day>23</b:Day>
    <b:DOI>10.1186/s40648-014-0001-z</b:DOI>
    <b:RefOrder>9</b:RefOrder>
  </b:Source>
  <b:Source>
    <b:Tag>Min01</b:Tag>
    <b:SourceType>ArticleInAPeriodical</b:SourceType>
    <b:Guid>{7953C8E4-B076-41F4-A57F-E8ED64BB8CEF}</b:Guid>
    <b:Author>
      <b:Author>
        <b:NameList>
          <b:Person>
            <b:Last>Minderhoud</b:Last>
            <b:First>M.</b:First>
            <b:Middle>M.</b:Middle>
          </b:Person>
          <b:Person>
            <b:Last>Bovy</b:Last>
            <b:First>P.</b:First>
            <b:Middle>H. L.</b:Middle>
          </b:Person>
        </b:NameList>
      </b:Author>
    </b:Author>
    <b:Title>Extended time-to-collision measures for road traffic safety assessment</b:Title>
    <b:PeriodicalTitle>Accident Analysis &amp; Prevention</b:PeriodicalTitle>
    <b:Year>2001</b:Year>
    <b:Pages>89-97</b:Pages>
    <b:Volume>33</b:Volume>
    <b:Issue>1</b:Issue>
    <b:DOI>10.1016/S0001-4575(00)00019-1</b:DOI>
    <b:RefOrder>6</b:RefOrder>
  </b:Source>
  <b:Source>
    <b:Tag>Wan2024</b:Tag>
    <b:SourceType>ConferenceProceedings</b:SourceType>
    <b:Guid>{0A4454FC-84F8-44EA-8225-44B7F3A1AA75}</b:Guid>
    <b:Title>YOLOv10: Real-Time End-to-End Object Detection</b:Title>
    <b:Year>2024</b:Year>
    <b:Author>
      <b:Author>
        <b:NameList>
          <b:Person>
            <b:Last>Wang</b:Last>
            <b:First>Ao</b:First>
          </b:Person>
          <b:Person>
            <b:Last>Chen</b:Last>
            <b:First>Hui</b:First>
          </b:Person>
          <b:Person>
            <b:Last>Liu</b:Last>
            <b:First>Lihao</b:First>
          </b:Person>
          <b:Person>
            <b:Last>Chen</b:Last>
            <b:First>Kai</b:First>
          </b:Person>
          <b:Person>
            <b:Last>Lin</b:Last>
            <b:First>Zijia</b:First>
          </b:Person>
          <b:Person>
            <b:Last>Han</b:Last>
            <b:First>Jungong</b:First>
          </b:Person>
          <b:Person>
            <b:Last>Ding</b:Last>
            <b:First>Guiguang</b:First>
          </b:Person>
        </b:NameList>
      </b:Author>
    </b:Author>
    <b:ConferenceName>Advances in Neural Information Processing Systems</b:ConferenceName>
    <b:Pages>107984-108011</b:Pages>
    <b:Volume>37</b:Volume>
    <b:DOI>10.52202/079017-3429</b:DOI>
    <b:RefOrder>13</b:RefOrder>
  </b:Source>
  <b:Source>
    <b:Tag>Red16</b:Tag>
    <b:SourceType>ConferenceProceedings</b:SourceType>
    <b:Guid>{BE272A35-3745-4FA5-A2C5-099387632E5B}</b:Guid>
    <b:Author>
      <b:Author>
        <b:NameList>
          <b:Person>
            <b:Last>Redmon</b:Last>
            <b:First>Joseph</b:First>
          </b:Person>
          <b:Person>
            <b:Last>Divvala</b:Last>
            <b:First>Santosh</b:First>
          </b:Person>
          <b:Person>
            <b:Last>Girshick</b:Last>
            <b:First>Ross</b:First>
          </b:Person>
          <b:Person>
            <b:Last>Farhadi</b:Last>
            <b:First>Ali</b:First>
          </b:Person>
        </b:NameList>
      </b:Author>
    </b:Author>
    <b:Title>You Only Look Once: Unified, Real-Time Object Detection</b:Title>
    <b:PeriodicalTitle>IEEE Conference on Computer Vision and Pattern Recognition (CVPR)</b:PeriodicalTitle>
    <b:Year>2016</b:Year>
    <b:Pages>779-788</b:Pages>
    <b:ConferenceName>2016 IEEE Conference on Computer Vision and Pattern Recognition (CVPR)</b:ConferenceName>
    <b:DOI>10.1109/CVPR.2016.91</b:DOI>
    <b:RefOrder>14</b:RefOrder>
  </b:Source>
  <b:Source>
    <b:Tag>Joc24</b:Tag>
    <b:SourceType>InternetSite</b:SourceType>
    <b:Guid>{83D0FBFC-2482-4278-B915-2FB1C45125F1}</b:Guid>
    <b:Author>
      <b:Author>
        <b:NameList>
          <b:Person>
            <b:Last>Jocher</b:Last>
            <b:First>Glenn</b:First>
          </b:Person>
          <b:Person>
            <b:Last>Qiu</b:Last>
            <b:First>Jing</b:First>
          </b:Person>
        </b:NameList>
      </b:Author>
      <b:ProducerName>
        <b:NameList>
          <b:Person>
            <b:Last>Ultralytics</b:Last>
          </b:Person>
        </b:NameList>
      </b:ProducerName>
    </b:Author>
    <b:Title>Ultralytics YOLO11</b:Title>
    <b:Year>2024</b:Year>
    <b:Month>Septiembre</b:Month>
    <b:URL>https://github.com/ultralytics/ultralytics</b:URL>
    <b:Version>11.0.0</b:Version>
    <b:RefOrder>3</b:RefOrder>
  </b:Source>
  <b:Source>
    <b:Tag>Che24</b:Tag>
    <b:SourceType>ConferenceProceedings</b:SourceType>
    <b:Guid>{E974D062-3F7E-4D4A-B12C-DCF7667F67CF}</b:Guid>
    <b:Author>
      <b:Author>
        <b:NameList>
          <b:Person>
            <b:Last>Cheng</b:Last>
            <b:First>Tianheng</b:First>
          </b:Person>
          <b:Person>
            <b:Last>Song</b:Last>
            <b:First>Lin</b:First>
          </b:Person>
          <b:Person>
            <b:Last>Ge</b:Last>
            <b:First>Yixiao</b:First>
          </b:Person>
          <b:Person>
            <b:Last>Liu</b:Last>
            <b:First>Wenyu</b:First>
          </b:Person>
          <b:Person>
            <b:Last>Wang</b:Last>
            <b:First>Xinggang</b:First>
          </b:Person>
          <b:Person>
            <b:Last>Shan</b:Last>
            <b:First>Ying</b:First>
          </b:Person>
        </b:NameList>
      </b:Author>
    </b:Author>
    <b:Title>YOLO-World: Real-Time Open-Vocabulary Object Detection</b:Title>
    <b:PeriodicalTitle>Proceedings of the IEEE/CVF Conference on Computer Vision and Pattern Recognition (CVPR)</b:PeriodicalTitle>
    <b:Year>2024</b:Year>
    <b:Pages>16901-16911</b:Pages>
    <b:ConferenceName>Proceedings of the IEEE/CVF Conference on Computer Vision and Pattern Recognition (CVPR)</b:ConferenceName>
    <b:RefOrder>4</b:RefOrder>
  </b:Source>
  <b:Source>
    <b:Tag>Rad21</b:Tag>
    <b:SourceType>ConferenceProceedings</b:SourceType>
    <b:Guid>{47EE4683-88C8-4489-A7A1-D02D2521EC59}</b:Guid>
    <b:Author>
      <b:Author>
        <b:NameList>
          <b:Person>
            <b:Last>Radford</b:Last>
            <b:First>Alec</b:First>
          </b:Person>
          <b:Person>
            <b:Last>Kim</b:Last>
            <b:First>Jong</b:First>
            <b:Middle>Wook</b:Middle>
          </b:Person>
          <b:Person>
            <b:Last>Hallacy</b:Last>
            <b:First>Chris</b:First>
          </b:Person>
          <b:Person>
            <b:Last>Ramesh</b:Last>
            <b:First>Aditya</b:First>
          </b:Person>
          <b:Person>
            <b:Last>Goh</b:Last>
            <b:First>Gabriel</b:First>
          </b:Person>
          <b:Person>
            <b:Last>Agarwal</b:Last>
            <b:First>Sandhini</b:First>
          </b:Person>
          <b:Person>
            <b:Last>Sastry</b:Last>
            <b:First>Girish</b:First>
          </b:Person>
          <b:Person>
            <b:Last>Askell</b:Last>
            <b:First>Amanda</b:First>
          </b:Person>
          <b:Person>
            <b:Last>Mishkin</b:Last>
            <b:First>Pamela</b:First>
          </b:Person>
          <b:Person>
            <b:Last>Clark</b:Last>
            <b:First>Jack</b:First>
          </b:Person>
          <b:Person>
            <b:Last>Krueger</b:Last>
            <b:First>Gretchen</b:First>
          </b:Person>
          <b:Person>
            <b:Last>Sutskever</b:Last>
            <b:First>Ilya</b:First>
          </b:Person>
        </b:NameList>
      </b:Author>
    </b:Author>
    <b:Title>Learning Transferable Visual Models From Natural Language Supervision</b:Title>
    <b:PeriodicalTitle>International Conference on Machine Learning</b:PeriodicalTitle>
    <b:Year>2021</b:Year>
    <b:Pages>8748-8763</b:Pages>
    <b:ConferenceName>Proceedings of the 38th International Conference on Machine Learning</b:ConferenceName>
    <b:Publisher>PMLR</b:Publisher>
    <b:Volume>139</b:Volume>
    <b:URL>https://proceedings.mlr.press/v139/radford21a.html</b:URL>
    <b:RefOrder>5</b:RefOrder>
  </b:Source>
  <b:Source>
    <b:Tag>Rai19</b:Tag>
    <b:SourceType>ArticleInAPeriodical</b:SourceType>
    <b:Guid>{F8AEEF08-7BF8-4D49-9C4A-1B7B4BACE9B2}</b:Guid>
    <b:Author>
      <b:Author>
        <b:NameList>
          <b:Person>
            <b:Last>Raisamo</b:Last>
            <b:First>Roope</b:First>
          </b:Person>
          <b:Person>
            <b:Last>Rakkolainen</b:Last>
            <b:First>Ismo</b:First>
          </b:Person>
          <b:Person>
            <b:Last>Majaranta</b:Last>
            <b:First>Päivi</b:First>
          </b:Person>
          <b:Person>
            <b:Last>Salminen</b:Last>
            <b:First>Katri</b:First>
          </b:Person>
          <b:Person>
            <b:Last>Rantala</b:Last>
            <b:First>Jussi</b:First>
          </b:Person>
          <b:Person>
            <b:Last>Farooq</b:Last>
            <b:First>Ahmed</b:First>
          </b:Person>
        </b:NameList>
      </b:Author>
    </b:Author>
    <b:Title>Human augmentation: Past, present and future</b:Title>
    <b:Pages>131-143</b:Pages>
    <b:Year>2019</b:Year>
    <b:PeriodicalTitle>International Journal of Human–Computer Studies</b:PeriodicalTitle>
    <b:Volume>131</b:Volume>
    <b:DOI>10.1016/j.ijhcs.2019.05.008</b:DOI>
    <b:RefOrder>1</b:RefOrder>
  </b:Source>
  <b:Source>
    <b:Tag>Vil18</b:Tag>
    <b:SourceType>ArticleInAPeriodical</b:SourceType>
    <b:Guid>{159C2A49-993A-47FD-AD10-A6413C315DED}</b:Guid>
    <b:Author>
      <b:Author>
        <b:NameList>
          <b:Person>
            <b:Last>Villani</b:Last>
            <b:First>Valeria</b:First>
          </b:Person>
          <b:Person>
            <b:Last>Pini</b:Last>
            <b:First>Fabio</b:First>
          </b:Person>
          <b:Person>
            <b:Last>Leali</b:Last>
            <b:First>Francesco</b:First>
          </b:Person>
          <b:Person>
            <b:Last>Secchi</b:Last>
            <b:First>Cristian</b:First>
          </b:Person>
        </b:NameList>
      </b:Author>
    </b:Author>
    <b:Title>Survey on human–robot collaboration in industrial settings: Safety, intuitive interfaces and applications</b:Title>
    <b:PeriodicalTitle>Mechatronics</b:PeriodicalTitle>
    <b:Year>2018</b:Year>
    <b:Pages>248-266</b:Pages>
    <b:Volume>55</b:Volume>
    <b:DOI>10.1016/j.mechatronics.2018.02.009</b:DOI>
    <b:RefOrder>15</b:RefOrder>
  </b:Source>
  <b:Source>
    <b:Tag>Ren25</b:Tag>
    <b:SourceType>ArticleInAPeriodical</b:SourceType>
    <b:Guid>{B774BF35-FC9B-4650-8C07-17BB32A37DDA}</b:Guid>
    <b:Title>Enhancing Street-Crossing Safety for Visually Impaired Pedestrians with Haptic and Visual Feedback</b:Title>
    <b:Year>2025</b:Year>
    <b:Pages>3942</b:Pages>
    <b:Author>
      <b:Author>
        <b:NameList>
          <b:Person>
            <b:Last>Ren</b:Last>
            <b:First>Gang</b:First>
          </b:Person>
          <b:Person>
            <b:Last>Huang</b:Last>
            <b:First>Zhihuang</b:First>
          </b:Person>
          <b:Person>
            <b:Last>Lin</b:Last>
            <b:First>Wenshuo</b:First>
          </b:Person>
          <b:Person>
            <b:Last>Huang</b:Last>
            <b:First>Tianyang</b:First>
          </b:Person>
          <b:Person>
            <b:Last>Wang</b:Last>
            <b:First>Gang</b:First>
          </b:Person>
          <b:Person>
            <b:Last>Lee</b:Last>
            <b:First>Jee</b:First>
            <b:Middle>Hang</b:Middle>
          </b:Person>
        </b:NameList>
      </b:Author>
    </b:Author>
    <b:PeriodicalTitle>Applied Sciences</b:PeriodicalTitle>
    <b:Volume>15</b:Volume>
    <b:Issue>7</b:Issue>
    <b:DOI>10.3390/app15073942</b:DOI>
    <b:RefOrder>8</b:RefOrder>
  </b:Source>
  <b:Source>
    <b:Tag>Mon22</b:Tag>
    <b:SourceType>ArticleInAPeriodical</b:SourceType>
    <b:Guid>{7C933630-115A-49D4-BFFC-888AA840E313}</b:Guid>
    <b:Author>
      <b:Author>
        <b:NameList>
          <b:Person>
            <b:Last>Montenegro</b:Last>
            <b:First>Bryan</b:First>
          </b:Person>
          <b:Person>
            <b:Last>Flores-Calero</b:Last>
            <b:First>Marco</b:First>
          </b:Person>
        </b:NameList>
      </b:Author>
    </b:Author>
    <b:Title>Pedestrian detection at daytime and nighttime conditions based on YOLO-v5</b:Title>
    <b:PeriodicalTitle>Ingenius. Revista de Ciencia y Tecnología</b:PeriodicalTitle>
    <b:Year>2022</b:Year>
    <b:Pages>85-95</b:Pages>
    <b:Issue>27</b:Issue>
    <b:DOI>10.17163/ings.n27.2022.08</b:DOI>
    <b:RefOrder>7</b:RefOrder>
  </b:Source>
  <b:Source>
    <b:Tag>Sci25</b:Tag>
    <b:SourceType>Report</b:SourceType>
    <b:Guid>{C319E15D-D291-49CD-ADC5-488E4909C9FC}</b:Guid>
    <b:Author>
      <b:Author>
        <b:Corporate>SAPEA</b:Corporate>
      </b:Author>
    </b:Author>
    <b:Title>Artificial Intelligence in Emergency and Crisis Management: Rapid Evidence Review Report</b:Title>
    <b:Year>2025</b:Year>
    <b:Month>Diciembre</b:Month>
    <b:Day>11</b:Day>
    <b:Publisher>SAPEA</b:Publisher>
    <b:City>Munich</b:City>
    <b:URL>https://scientificadvice.eu/scientific-outputs/artificial-intelligence-in-emergency-and-crisis-management-rapid-evidence-review-report/</b:URL>
    <b:DOI>10.5281/zenodo.17737962</b:DOI>
    <b:RefOrder>2</b:RefOrder>
  </b:Source>
</b:Sources>
</file>

<file path=customXml/itemProps1.xml><?xml version="1.0" encoding="utf-8"?>
<ds:datastoreItem xmlns:ds="http://schemas.openxmlformats.org/officeDocument/2006/customXml" ds:itemID="{94B0D824-FE6E-40D4-9789-C7468447875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177</TotalTime>
  <Pages>101</Pages>
  <Words>38265</Words>
  <Characters>210463</Characters>
  <Application>Microsoft Office Word</Application>
  <DocSecurity>0</DocSecurity>
  <Lines>1753</Lines>
  <Paragraphs>496</Paragraphs>
  <ScaleCrop>false</ScaleCrop>
  <HeadingPairs>
    <vt:vector size="2" baseType="variant">
      <vt:variant>
        <vt:lpstr>Título</vt:lpstr>
      </vt:variant>
      <vt:variant>
        <vt:i4>1</vt:i4>
      </vt:variant>
    </vt:vector>
  </HeadingPairs>
  <TitlesOfParts>
    <vt:vector size="1" baseType="lpstr">
      <vt:lpstr/>
    </vt:vector>
  </TitlesOfParts>
  <Company>Hewlett-Packard Company</Company>
  <LinksUpToDate>false</LinksUpToDate>
  <CharactersWithSpaces>248232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cgabardal</dc:creator>
  <cp:keywords/>
  <dc:description/>
  <cp:lastModifiedBy>Juan Carlos vereda ruiz</cp:lastModifiedBy>
  <cp:revision>2</cp:revision>
  <dcterms:created xsi:type="dcterms:W3CDTF">2026-10-13T00:19:00Z</dcterms:created>
  <dcterms:modified xsi:type="dcterms:W3CDTF">2026-10-13T00:19:00Z</dcterms:modified>
  <dc:language>es-ES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15.0000</vt:lpwstr>
  </property>
  <property fmtid="{D5CDD505-2E9C-101B-9397-08002B2CF9AE}" pid="3" name="Company">
    <vt:lpwstr>Hewlett-Packard Company</vt:lpwstr>
  </property>
  <property fmtid="{D5CDD505-2E9C-101B-9397-08002B2CF9AE}" pid="4" name="DocSecurity">
    <vt:i4>0</vt:i4>
  </property>
  <property fmtid="{D5CDD505-2E9C-101B-9397-08002B2CF9AE}" pid="5" name="HyperlinksChanged">
    <vt:bool>false</vt:bool>
  </property>
  <property fmtid="{D5CDD505-2E9C-101B-9397-08002B2CF9AE}" pid="6" name="LinksUpToDate">
    <vt:bool>false</vt:bool>
  </property>
  <property fmtid="{D5CDD505-2E9C-101B-9397-08002B2CF9AE}" pid="7" name="ScaleCrop">
    <vt:bool>false</vt:bool>
  </property>
  <property fmtid="{D5CDD505-2E9C-101B-9397-08002B2CF9AE}" pid="8" name="ShareDoc">
    <vt:bool>false</vt:bool>
  </property>
</Properties>
</file>