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F9BC" w14:textId="068FB156" w:rsidR="00EF42E4" w:rsidRDefault="003336EE" w:rsidP="003336EE">
      <w:pPr>
        <w:pStyle w:val="Subtitle"/>
      </w:pPr>
      <w:r>
        <w:t>[</w:t>
      </w:r>
      <w:r w:rsidR="00C139FB">
        <w:t>main</w:t>
      </w:r>
      <w:r>
        <w:t xml:space="preserve">] All-sky dynamical response of the galactic halo to the Large </w:t>
      </w:r>
      <w:proofErr w:type="spellStart"/>
      <w:r>
        <w:t>Magellanic</w:t>
      </w:r>
      <w:proofErr w:type="spellEnd"/>
      <w:r>
        <w:t xml:space="preserve"> Cloud.</w:t>
      </w:r>
    </w:p>
    <w:p w14:paraId="029B62BB" w14:textId="1E275330" w:rsidR="003336EE" w:rsidRDefault="003336EE" w:rsidP="003336EE"/>
    <w:p w14:paraId="4AAC004F" w14:textId="77777777" w:rsidR="003336EE" w:rsidRDefault="003336EE" w:rsidP="003336EE">
      <w:r>
        <w:t>The most basic concepts required to begin understanding the ideas on the paper are:</w:t>
      </w:r>
    </w:p>
    <w:p w14:paraId="65AF1534" w14:textId="1AE303F8" w:rsidR="003336EE" w:rsidRDefault="003336EE" w:rsidP="003336EE">
      <w:pPr>
        <w:pStyle w:val="ListParagraph"/>
        <w:numPr>
          <w:ilvl w:val="0"/>
          <w:numId w:val="1"/>
        </w:numPr>
      </w:pPr>
      <w:r>
        <w:t>To be familiar with the scales and anatomy of the milky way.</w:t>
      </w:r>
    </w:p>
    <w:p w14:paraId="121BF83E" w14:textId="04311E65" w:rsidR="00FA5C3E" w:rsidRDefault="00FA5C3E" w:rsidP="00FA5C3E">
      <w:pPr>
        <w:pStyle w:val="ListParagraph"/>
        <w:numPr>
          <w:ilvl w:val="1"/>
          <w:numId w:val="1"/>
        </w:numPr>
      </w:pPr>
      <w:r>
        <w:t>Disk: h=0.7kpc, R=25kpc</w:t>
      </w:r>
    </w:p>
    <w:p w14:paraId="6B67B07A" w14:textId="26530F1E" w:rsidR="00FA5C3E" w:rsidRDefault="00FA5C3E" w:rsidP="00FA5C3E">
      <w:pPr>
        <w:pStyle w:val="ListParagraph"/>
        <w:numPr>
          <w:ilvl w:val="1"/>
          <w:numId w:val="1"/>
        </w:numPr>
      </w:pPr>
      <w:r>
        <w:t>Bulge: R=4kpc</w:t>
      </w:r>
    </w:p>
    <w:p w14:paraId="478A852E" w14:textId="66C740CF" w:rsidR="00FA5C3E" w:rsidRDefault="00FA5C3E" w:rsidP="00FA5C3E">
      <w:pPr>
        <w:pStyle w:val="ListParagraph"/>
        <w:numPr>
          <w:ilvl w:val="1"/>
          <w:numId w:val="1"/>
        </w:numPr>
      </w:pPr>
      <w:r>
        <w:t>Stellar halo: R=100kpc</w:t>
      </w:r>
    </w:p>
    <w:p w14:paraId="050E3811" w14:textId="711D1810" w:rsidR="00FA5C3E" w:rsidRDefault="00FA5C3E" w:rsidP="00FA5C3E">
      <w:pPr>
        <w:pStyle w:val="ListParagraph"/>
        <w:numPr>
          <w:ilvl w:val="1"/>
          <w:numId w:val="1"/>
        </w:numPr>
      </w:pPr>
      <w:r>
        <w:t>DM halo: R=230kpc</w:t>
      </w:r>
    </w:p>
    <w:p w14:paraId="4A6753A8" w14:textId="301A3EF6" w:rsidR="003336EE" w:rsidRDefault="003336EE" w:rsidP="003336EE">
      <w:pPr>
        <w:pStyle w:val="ListParagraph"/>
        <w:numPr>
          <w:ilvl w:val="0"/>
          <w:numId w:val="1"/>
        </w:numPr>
      </w:pPr>
      <w:r>
        <w:t>Understanding of gravitational interactions.</w:t>
      </w:r>
    </w:p>
    <w:p w14:paraId="79EE26F3" w14:textId="210CC7D2" w:rsidR="00774555" w:rsidRDefault="00774555" w:rsidP="003336EE">
      <w:pPr>
        <w:pStyle w:val="ListParagraph"/>
        <w:numPr>
          <w:ilvl w:val="0"/>
          <w:numId w:val="1"/>
        </w:numPr>
      </w:pPr>
      <w:r>
        <w:t>Poisson statistics.</w:t>
      </w:r>
    </w:p>
    <w:p w14:paraId="6CE07B3A" w14:textId="77777777" w:rsidR="003F6E48" w:rsidRDefault="003F6E48" w:rsidP="003336EE">
      <w:pPr>
        <w:pStyle w:val="ListParagraph"/>
        <w:numPr>
          <w:ilvl w:val="0"/>
          <w:numId w:val="1"/>
        </w:numPr>
      </w:pPr>
      <w:r>
        <w:t xml:space="preserve">Photometry bands: </w:t>
      </w:r>
    </w:p>
    <w:p w14:paraId="025A9843" w14:textId="6805B488" w:rsidR="003F6E48" w:rsidRDefault="003F6E48" w:rsidP="003F6E48">
      <w:pPr>
        <w:pStyle w:val="ListParagraph"/>
        <w:numPr>
          <w:ilvl w:val="1"/>
          <w:numId w:val="1"/>
        </w:numPr>
      </w:pPr>
      <w:r>
        <w:t>J H Ks from 2MASS (old)</w:t>
      </w:r>
    </w:p>
    <w:p w14:paraId="3DEBAC82" w14:textId="5651C881" w:rsidR="003F6E48" w:rsidRDefault="003F6E48" w:rsidP="003F6E48">
      <w:pPr>
        <w:pStyle w:val="ListParagraph"/>
        <w:numPr>
          <w:ilvl w:val="1"/>
          <w:numId w:val="1"/>
        </w:numPr>
      </w:pPr>
      <w:r>
        <w:t>WISE band W1. WISE photometry</w:t>
      </w:r>
    </w:p>
    <w:p w14:paraId="069B92D9" w14:textId="26BEE83E" w:rsidR="005A04F9" w:rsidRDefault="005A04F9" w:rsidP="003336EE">
      <w:pPr>
        <w:pStyle w:val="ListParagraph"/>
        <w:numPr>
          <w:ilvl w:val="0"/>
          <w:numId w:val="1"/>
        </w:numPr>
      </w:pPr>
      <w:r>
        <w:t>Correct for dust extinction.</w:t>
      </w:r>
    </w:p>
    <w:p w14:paraId="04E051FE" w14:textId="7D3E6BD5" w:rsidR="005A04F9" w:rsidRDefault="005A04F9" w:rsidP="005A04F9">
      <w:pPr>
        <w:pStyle w:val="ListParagraph"/>
        <w:numPr>
          <w:ilvl w:val="1"/>
          <w:numId w:val="1"/>
        </w:numPr>
      </w:pPr>
      <w:r>
        <w:t>Reddening coefficients</w:t>
      </w:r>
    </w:p>
    <w:p w14:paraId="3EB7A872" w14:textId="7656492E" w:rsidR="00FA5C3E" w:rsidRDefault="003F6E48" w:rsidP="00FA5C3E">
      <w:r>
        <w:t>Notes on</w:t>
      </w:r>
      <w:r w:rsidR="00FA5C3E">
        <w:t xml:space="preserve"> the paper:</w:t>
      </w:r>
    </w:p>
    <w:p w14:paraId="362DC9CC" w14:textId="207734C7" w:rsidR="005A04F9" w:rsidRDefault="005A04F9" w:rsidP="00FA5C3E">
      <w:r>
        <w:t>Intro</w:t>
      </w:r>
    </w:p>
    <w:p w14:paraId="049E899E" w14:textId="6CBF4487" w:rsidR="004C1FD9" w:rsidRPr="007719F0" w:rsidRDefault="00FA5C3E" w:rsidP="004C1FD9">
      <w:pPr>
        <w:pStyle w:val="ListParagraph"/>
        <w:numPr>
          <w:ilvl w:val="0"/>
          <w:numId w:val="2"/>
        </w:numPr>
        <w:rPr>
          <w:b/>
          <w:bCs/>
        </w:rPr>
      </w:pPr>
      <w:r w:rsidRPr="007719F0">
        <w:rPr>
          <w:b/>
          <w:bCs/>
        </w:rPr>
        <w:t>What are the ‘disequilibrium phenomena</w:t>
      </w:r>
      <w:r w:rsidR="007719F0" w:rsidRPr="007719F0">
        <w:rPr>
          <w:b/>
          <w:bCs/>
        </w:rPr>
        <w:t xml:space="preserve"> 1-7</w:t>
      </w:r>
      <w:r w:rsidRPr="007719F0">
        <w:rPr>
          <w:b/>
          <w:bCs/>
        </w:rPr>
        <w:t>?</w:t>
      </w:r>
      <w:r w:rsidR="001B34AF">
        <w:rPr>
          <w:b/>
          <w:bCs/>
        </w:rPr>
        <w:t xml:space="preserve"> Care 2</w:t>
      </w:r>
    </w:p>
    <w:p w14:paraId="33E299CE" w14:textId="79EAB14E" w:rsidR="004C1FD9" w:rsidRDefault="004C1FD9" w:rsidP="004C1FD9">
      <w:pPr>
        <w:pStyle w:val="ListParagraph"/>
        <w:numPr>
          <w:ilvl w:val="0"/>
          <w:numId w:val="2"/>
        </w:numPr>
      </w:pPr>
      <w:r>
        <w:t>The data is from giant stars (#1301). Why this specific population? I think it was to determine the distances with a better estimate</w:t>
      </w:r>
      <w:r w:rsidR="007719F0">
        <w:t xml:space="preserve"> using photometry</w:t>
      </w:r>
      <w:r>
        <w:t>.</w:t>
      </w:r>
    </w:p>
    <w:p w14:paraId="44D13B7E" w14:textId="1AED2FAD" w:rsidR="004C1FD9" w:rsidRDefault="004C1FD9" w:rsidP="004C1FD9">
      <w:pPr>
        <w:pStyle w:val="ListParagraph"/>
        <w:numPr>
          <w:ilvl w:val="0"/>
          <w:numId w:val="2"/>
        </w:numPr>
      </w:pPr>
      <w:r>
        <w:t>The galactocentric distance of the analysis ranges from 60 to 100 kpc.</w:t>
      </w:r>
    </w:p>
    <w:p w14:paraId="2596FF73" w14:textId="3BA106FB" w:rsidR="007719F0" w:rsidRDefault="007719F0" w:rsidP="007719F0">
      <w:pPr>
        <w:pStyle w:val="ListParagraph"/>
        <w:numPr>
          <w:ilvl w:val="0"/>
          <w:numId w:val="2"/>
        </w:numPr>
        <w:rPr>
          <w:b/>
          <w:bCs/>
        </w:rPr>
      </w:pPr>
      <w:r w:rsidRPr="007719F0">
        <w:rPr>
          <w:b/>
          <w:bCs/>
        </w:rPr>
        <w:t>Chandrasekhar dynamical friction wake.</w:t>
      </w:r>
      <w:r>
        <w:rPr>
          <w:b/>
          <w:bCs/>
        </w:rPr>
        <w:t xml:space="preserve"> 14</w:t>
      </w:r>
    </w:p>
    <w:p w14:paraId="2B959896" w14:textId="31E0731D" w:rsidR="007719F0" w:rsidRPr="00585D11" w:rsidRDefault="007719F0" w:rsidP="007719F0">
      <w:pPr>
        <w:pStyle w:val="ListParagraph"/>
        <w:numPr>
          <w:ilvl w:val="0"/>
          <w:numId w:val="2"/>
        </w:numPr>
        <w:rPr>
          <w:b/>
          <w:bCs/>
        </w:rPr>
      </w:pPr>
      <w:r>
        <w:t>Equilibrium condition of the outer halo of the MW.</w:t>
      </w:r>
    </w:p>
    <w:p w14:paraId="0AACE273" w14:textId="7C130F37" w:rsidR="00585D11" w:rsidRDefault="00585D11" w:rsidP="007719F0">
      <w:pPr>
        <w:pStyle w:val="ListParagraph"/>
        <w:numPr>
          <w:ilvl w:val="0"/>
          <w:numId w:val="2"/>
        </w:numPr>
        <w:rPr>
          <w:b/>
          <w:bCs/>
        </w:rPr>
      </w:pPr>
      <w:r w:rsidRPr="001B34AF">
        <w:rPr>
          <w:b/>
          <w:bCs/>
        </w:rPr>
        <w:t xml:space="preserve">How is the mass of the milky way and the LMC </w:t>
      </w:r>
      <w:proofErr w:type="gramStart"/>
      <w:r w:rsidRPr="001B34AF">
        <w:rPr>
          <w:b/>
          <w:bCs/>
        </w:rPr>
        <w:t>measured.</w:t>
      </w:r>
      <w:proofErr w:type="gramEnd"/>
      <w:r w:rsidRPr="001B34AF">
        <w:rPr>
          <w:b/>
          <w:bCs/>
        </w:rPr>
        <w:t xml:space="preserve"> 16, 17</w:t>
      </w:r>
    </w:p>
    <w:p w14:paraId="023B9EC1" w14:textId="63163D2F" w:rsidR="004142D4" w:rsidRDefault="004142D4" w:rsidP="007719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formation of the wake is a resonant process. 19</w:t>
      </w:r>
    </w:p>
    <w:p w14:paraId="67362091" w14:textId="159CB9D2" w:rsidR="004142D4" w:rsidRPr="00062A34" w:rsidRDefault="004142D4" w:rsidP="007719F0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In this work, the simulations began with a smooth stellar halo. </w:t>
      </w:r>
      <w:r w:rsidRPr="00062A34">
        <w:rPr>
          <w:i/>
          <w:iCs/>
          <w:highlight w:val="yellow"/>
        </w:rPr>
        <w:t xml:space="preserve">Further work might </w:t>
      </w:r>
      <w:r w:rsidR="005A04F9" w:rsidRPr="00062A34">
        <w:rPr>
          <w:i/>
          <w:iCs/>
          <w:highlight w:val="yellow"/>
        </w:rPr>
        <w:t>b</w:t>
      </w:r>
      <w:r w:rsidRPr="00062A34">
        <w:rPr>
          <w:i/>
          <w:iCs/>
          <w:highlight w:val="yellow"/>
        </w:rPr>
        <w:t>e done with more realistic initial scenarios.</w:t>
      </w:r>
    </w:p>
    <w:p w14:paraId="16CEDFCA" w14:textId="7DF56F24" w:rsidR="005A04F9" w:rsidRDefault="005A04F9" w:rsidP="005A04F9">
      <w:r>
        <w:t>Methods</w:t>
      </w:r>
    </w:p>
    <w:p w14:paraId="4BB5B3DC" w14:textId="34F1F23F" w:rsidR="005A04F9" w:rsidRPr="005A04F9" w:rsidRDefault="005A04F9" w:rsidP="005A04F9">
      <w:pPr>
        <w:pStyle w:val="ListParagraph"/>
        <w:numPr>
          <w:ilvl w:val="0"/>
          <w:numId w:val="2"/>
        </w:numPr>
        <w:rPr>
          <w:b/>
          <w:bCs/>
        </w:rPr>
      </w:pPr>
      <w:r w:rsidRPr="005A04F9">
        <w:rPr>
          <w:b/>
          <w:bCs/>
        </w:rPr>
        <w:t>Previous work with different datasets. 34, 35</w:t>
      </w:r>
    </w:p>
    <w:p w14:paraId="40E71C14" w14:textId="1C51B1F5" w:rsidR="005A04F9" w:rsidRPr="003F6E48" w:rsidRDefault="005A04F9" w:rsidP="005A04F9">
      <w:pPr>
        <w:pStyle w:val="ListParagraph"/>
        <w:numPr>
          <w:ilvl w:val="0"/>
          <w:numId w:val="2"/>
        </w:numPr>
        <w:rPr>
          <w:b/>
          <w:bCs/>
        </w:rPr>
      </w:pPr>
      <w:r>
        <w:t>Pressure-sensitivity of continuous opacity sources?</w:t>
      </w:r>
    </w:p>
    <w:p w14:paraId="0524BD07" w14:textId="51643668" w:rsidR="003F6E48" w:rsidRPr="005A04F9" w:rsidRDefault="003F6E48" w:rsidP="005A04F9">
      <w:pPr>
        <w:pStyle w:val="ListParagraph"/>
        <w:numPr>
          <w:ilvl w:val="0"/>
          <w:numId w:val="2"/>
        </w:numPr>
        <w:rPr>
          <w:b/>
          <w:bCs/>
        </w:rPr>
      </w:pPr>
      <w:r>
        <w:t>New method:</w:t>
      </w:r>
    </w:p>
    <w:p w14:paraId="5353665B" w14:textId="7F94AE96" w:rsidR="005A04F9" w:rsidRPr="003F6E48" w:rsidRDefault="003F6E48" w:rsidP="003F6E48">
      <w:pPr>
        <w:pStyle w:val="ListParagraph"/>
        <w:numPr>
          <w:ilvl w:val="1"/>
          <w:numId w:val="2"/>
        </w:numPr>
      </w:pPr>
      <w:r w:rsidRPr="003F6E48">
        <w:t>Handling dust presence. 37, 38 (newer)</w:t>
      </w:r>
    </w:p>
    <w:p w14:paraId="05FA9E44" w14:textId="6E54BF03" w:rsidR="003F6E48" w:rsidRPr="003F6E48" w:rsidRDefault="003F6E48" w:rsidP="003F6E48">
      <w:pPr>
        <w:pStyle w:val="ListParagraph"/>
        <w:numPr>
          <w:ilvl w:val="1"/>
          <w:numId w:val="2"/>
        </w:numPr>
      </w:pPr>
      <w:r w:rsidRPr="003F6E48">
        <w:t>Quality. BP and RP flux excess factor C*? Overview 39</w:t>
      </w:r>
    </w:p>
    <w:p w14:paraId="4430D94A" w14:textId="34F18A0B" w:rsidR="003F6E48" w:rsidRDefault="003F6E48" w:rsidP="003F6E48">
      <w:pPr>
        <w:pStyle w:val="ListParagraph"/>
        <w:numPr>
          <w:ilvl w:val="1"/>
          <w:numId w:val="2"/>
        </w:numPr>
      </w:pPr>
      <w:r w:rsidRPr="003F6E48">
        <w:t>Parallax range limited with Gaia.</w:t>
      </w:r>
    </w:p>
    <w:p w14:paraId="3149A32F" w14:textId="7DFCAFAF" w:rsidR="003F6E48" w:rsidRDefault="003F6E48" w:rsidP="003F6E48">
      <w:pPr>
        <w:pStyle w:val="ListParagraph"/>
        <w:numPr>
          <w:ilvl w:val="1"/>
          <w:numId w:val="2"/>
        </w:numPr>
      </w:pPr>
      <w:r>
        <w:t>Handle precision on WISE using W1 band.</w:t>
      </w:r>
    </w:p>
    <w:p w14:paraId="61ECC9ED" w14:textId="157964B5" w:rsidR="00AF4A7E" w:rsidRDefault="00AF4A7E" w:rsidP="003F6E48">
      <w:pPr>
        <w:pStyle w:val="ListParagraph"/>
        <w:numPr>
          <w:ilvl w:val="1"/>
          <w:numId w:val="2"/>
        </w:numPr>
      </w:pPr>
      <w:r>
        <w:t xml:space="preserve">Using cross-matched sources from Gaia and WISE, the stars from the giant branch in a BP-RP vs RP-W1 plot were selected to further refine the selection. </w:t>
      </w:r>
      <w:proofErr w:type="spellStart"/>
      <w:r>
        <w:t>Suposing</w:t>
      </w:r>
      <w:proofErr w:type="spellEnd"/>
      <w:r>
        <w:t xml:space="preserve"> Fe/H = -1.5, these set of sources are K giants.</w:t>
      </w:r>
    </w:p>
    <w:p w14:paraId="6D19286D" w14:textId="32C1C513" w:rsidR="00AF4A7E" w:rsidRDefault="00AF4A7E" w:rsidP="003F6E48">
      <w:pPr>
        <w:pStyle w:val="ListParagraph"/>
        <w:numPr>
          <w:ilvl w:val="1"/>
          <w:numId w:val="2"/>
        </w:numPr>
      </w:pPr>
      <w:r>
        <w:lastRenderedPageBreak/>
        <w:t>Using MIST stelar isochrones with age 10Gyr and the metallicity of -1.5 the distances were calculated.</w:t>
      </w:r>
    </w:p>
    <w:p w14:paraId="4EB248C3" w14:textId="5732FCAD" w:rsidR="00463FC9" w:rsidRDefault="00463FC9" w:rsidP="00463FC9">
      <w:pPr>
        <w:pStyle w:val="ListParagraph"/>
        <w:numPr>
          <w:ilvl w:val="2"/>
          <w:numId w:val="2"/>
        </w:numPr>
      </w:pPr>
      <w:r>
        <w:t>This method for calculating the distances es subject to many errors. They are discussed in detail in the paper. They are not insignificant, but it is what it is.</w:t>
      </w:r>
    </w:p>
    <w:p w14:paraId="5A146D82" w14:textId="28909B79" w:rsidR="00463FC9" w:rsidRDefault="00463FC9" w:rsidP="00463FC9">
      <w:pPr>
        <w:pStyle w:val="ListParagraph"/>
        <w:numPr>
          <w:ilvl w:val="2"/>
          <w:numId w:val="2"/>
        </w:numPr>
      </w:pPr>
      <w:r>
        <w:t xml:space="preserve">The good thing is that this error in the distances is not significant for the purpose and conclusions of the paper according to the </w:t>
      </w:r>
      <w:proofErr w:type="spellStart"/>
      <w:r>
        <w:t>autors</w:t>
      </w:r>
      <w:proofErr w:type="spellEnd"/>
      <w:r>
        <w:t>.</w:t>
      </w:r>
      <w:r w:rsidR="00025C84">
        <w:t xml:space="preserve"> (I am not so sure about this yet)</w:t>
      </w:r>
    </w:p>
    <w:p w14:paraId="6C09C2F7" w14:textId="4E3166CE" w:rsidR="000F1991" w:rsidRDefault="000F1991" w:rsidP="000F1991">
      <w:pPr>
        <w:pStyle w:val="ListParagraph"/>
        <w:numPr>
          <w:ilvl w:val="0"/>
          <w:numId w:val="2"/>
        </w:numPr>
      </w:pPr>
      <w:r>
        <w:t>Mapping…</w:t>
      </w:r>
    </w:p>
    <w:p w14:paraId="5841CD31" w14:textId="28A5F647" w:rsidR="001165DE" w:rsidRDefault="001165DE" w:rsidP="001165DE">
      <w:pPr>
        <w:pStyle w:val="ListParagraph"/>
        <w:numPr>
          <w:ilvl w:val="1"/>
          <w:numId w:val="2"/>
        </w:numPr>
      </w:pPr>
      <w:r>
        <w:t xml:space="preserve">Analyzing the procedure stated, the number of stars on the map goes down </w:t>
      </w:r>
      <w:r w:rsidR="00025C84">
        <w:t>to 1000.</w:t>
      </w:r>
    </w:p>
    <w:p w14:paraId="4B82A60B" w14:textId="2D9D48EC" w:rsidR="00025C84" w:rsidRPr="00025C84" w:rsidRDefault="00025C84" w:rsidP="00025C84">
      <w:pPr>
        <w:pStyle w:val="ListParagraph"/>
        <w:numPr>
          <w:ilvl w:val="1"/>
          <w:numId w:val="2"/>
        </w:numPr>
        <w:rPr>
          <w:b/>
          <w:bCs/>
        </w:rPr>
      </w:pPr>
      <w:r w:rsidRPr="00025C84">
        <w:rPr>
          <w:b/>
          <w:bCs/>
        </w:rPr>
        <w:t>I’m doubting about the importance of the center of this map being on the sun.</w:t>
      </w:r>
    </w:p>
    <w:p w14:paraId="060351A4" w14:textId="2E81760A" w:rsidR="00025C84" w:rsidRPr="00276651" w:rsidRDefault="00025C84" w:rsidP="00025C84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How does the selection of the stars in the blue circle remove </w:t>
      </w:r>
      <w:r w:rsidR="00D47ED8">
        <w:t>disk stars, LMC, SMC, etc.</w:t>
      </w:r>
    </w:p>
    <w:p w14:paraId="379A1D66" w14:textId="3742B461" w:rsidR="00276651" w:rsidRPr="00062A34" w:rsidRDefault="00276651" w:rsidP="0027665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RR </w:t>
      </w:r>
      <w:proofErr w:type="spellStart"/>
      <w:r>
        <w:t>Lyrae</w:t>
      </w:r>
      <w:proofErr w:type="spellEnd"/>
      <w:r>
        <w:t xml:space="preserve"> probe…</w:t>
      </w:r>
    </w:p>
    <w:p w14:paraId="150EB04D" w14:textId="2C22FB1D" w:rsidR="00062A34" w:rsidRPr="00276651" w:rsidRDefault="00062A34" w:rsidP="00062A34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RRab</w:t>
      </w:r>
      <w:proofErr w:type="spellEnd"/>
      <w:r>
        <w:t xml:space="preserve"> subtype?</w:t>
      </w:r>
    </w:p>
    <w:p w14:paraId="4688AF77" w14:textId="50161AB7" w:rsidR="00276651" w:rsidRPr="00360EB1" w:rsidRDefault="00360EB1" w:rsidP="00276651">
      <w:pPr>
        <w:pStyle w:val="ListParagraph"/>
        <w:numPr>
          <w:ilvl w:val="0"/>
          <w:numId w:val="2"/>
        </w:numPr>
        <w:rPr>
          <w:b/>
          <w:bCs/>
        </w:rPr>
      </w:pPr>
      <w:r>
        <w:t>Simulation details</w:t>
      </w:r>
    </w:p>
    <w:p w14:paraId="7B0BAD4D" w14:textId="57B25ABB" w:rsidR="00360EB1" w:rsidRPr="00360EB1" w:rsidRDefault="00360EB1" w:rsidP="00360EB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Both DM halos follow a </w:t>
      </w:r>
      <w:proofErr w:type="spellStart"/>
      <w:r>
        <w:t>Hernquist</w:t>
      </w:r>
      <w:proofErr w:type="spellEnd"/>
      <w:r>
        <w:t xml:space="preserve"> profile. See 55</w:t>
      </w:r>
    </w:p>
    <w:p w14:paraId="6400EE0B" w14:textId="2180BD56" w:rsidR="00360EB1" w:rsidRPr="00360EB1" w:rsidRDefault="00360EB1" w:rsidP="00360EB1">
      <w:pPr>
        <w:pStyle w:val="ListParagraph"/>
        <w:numPr>
          <w:ilvl w:val="1"/>
          <w:numId w:val="2"/>
        </w:numPr>
        <w:rPr>
          <w:b/>
          <w:bCs/>
        </w:rPr>
      </w:pPr>
      <w:r>
        <w:t>Isotropic halo kinematics?</w:t>
      </w:r>
    </w:p>
    <w:p w14:paraId="62EC4DF4" w14:textId="704F9C43" w:rsidR="00360EB1" w:rsidRPr="00360EB1" w:rsidRDefault="00360EB1" w:rsidP="00360EB1">
      <w:pPr>
        <w:pStyle w:val="ListParagraph"/>
        <w:numPr>
          <w:ilvl w:val="1"/>
          <w:numId w:val="2"/>
        </w:numPr>
        <w:rPr>
          <w:b/>
          <w:bCs/>
        </w:rPr>
      </w:pPr>
      <w:r>
        <w:t>Radially biased kinematic profile?</w:t>
      </w:r>
    </w:p>
    <w:p w14:paraId="392A987F" w14:textId="66EB6B02" w:rsidR="00360EB1" w:rsidRPr="00360EB1" w:rsidRDefault="00360EB1" w:rsidP="00360EB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See </w:t>
      </w:r>
      <w:proofErr w:type="spellStart"/>
      <w:r>
        <w:t>GalIC</w:t>
      </w:r>
      <w:proofErr w:type="spellEnd"/>
      <w:r>
        <w:t xml:space="preserve"> 56.</w:t>
      </w:r>
    </w:p>
    <w:p w14:paraId="707507A9" w14:textId="1CEA5D75" w:rsidR="00360EB1" w:rsidRPr="00360EB1" w:rsidRDefault="00360EB1" w:rsidP="00360EB1">
      <w:pPr>
        <w:pStyle w:val="ListParagraph"/>
        <w:numPr>
          <w:ilvl w:val="1"/>
          <w:numId w:val="2"/>
        </w:numPr>
        <w:rPr>
          <w:b/>
          <w:bCs/>
        </w:rPr>
      </w:pPr>
      <w:r>
        <w:t>See P-gadget3</w:t>
      </w:r>
    </w:p>
    <w:p w14:paraId="66101A1C" w14:textId="1C4B457C" w:rsidR="00360EB1" w:rsidRPr="00C139FB" w:rsidRDefault="00360EB1" w:rsidP="00360EB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Regarding the method used to find the initial conditions for the orbit of the LMC… Do this initial parameter space converge to a point or </w:t>
      </w:r>
      <w:proofErr w:type="gramStart"/>
      <w:r>
        <w:t>some kind of line/surface/hypersurface</w:t>
      </w:r>
      <w:proofErr w:type="gramEnd"/>
      <w:r>
        <w:t xml:space="preserve"> on the phase space.</w:t>
      </w:r>
    </w:p>
    <w:p w14:paraId="0EB57433" w14:textId="1291075C" w:rsidR="00C139FB" w:rsidRPr="00C139FB" w:rsidRDefault="00C139FB" w:rsidP="00C139FB">
      <w:pPr>
        <w:pStyle w:val="ListParagraph"/>
        <w:numPr>
          <w:ilvl w:val="0"/>
          <w:numId w:val="2"/>
        </w:numPr>
        <w:rPr>
          <w:b/>
          <w:bCs/>
        </w:rPr>
      </w:pPr>
      <w:r>
        <w:t>A tilted halo?</w:t>
      </w:r>
    </w:p>
    <w:p w14:paraId="60D40858" w14:textId="0C192D76" w:rsidR="00C139FB" w:rsidRPr="00025C84" w:rsidRDefault="00C139FB" w:rsidP="00C139FB">
      <w:pPr>
        <w:pStyle w:val="ListParagraph"/>
        <w:numPr>
          <w:ilvl w:val="1"/>
          <w:numId w:val="2"/>
        </w:numPr>
        <w:rPr>
          <w:b/>
          <w:bCs/>
        </w:rPr>
      </w:pPr>
      <w:r>
        <w:t>Other possible line of work.</w:t>
      </w:r>
    </w:p>
    <w:sectPr w:rsidR="00C139FB" w:rsidRPr="00025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F80"/>
    <w:multiLevelType w:val="hybridMultilevel"/>
    <w:tmpl w:val="F48C2C88"/>
    <w:lvl w:ilvl="0" w:tplc="4E7C5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E6654B"/>
    <w:multiLevelType w:val="hybridMultilevel"/>
    <w:tmpl w:val="AB4AC668"/>
    <w:lvl w:ilvl="0" w:tplc="55A27F0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A4"/>
    <w:rsid w:val="00025C84"/>
    <w:rsid w:val="00062A34"/>
    <w:rsid w:val="000F1991"/>
    <w:rsid w:val="001165DE"/>
    <w:rsid w:val="001B34AF"/>
    <w:rsid w:val="00276651"/>
    <w:rsid w:val="003336EE"/>
    <w:rsid w:val="00360EB1"/>
    <w:rsid w:val="003F6E48"/>
    <w:rsid w:val="004142D4"/>
    <w:rsid w:val="00463FC9"/>
    <w:rsid w:val="004C1FD9"/>
    <w:rsid w:val="00585D11"/>
    <w:rsid w:val="005A04F9"/>
    <w:rsid w:val="007719F0"/>
    <w:rsid w:val="00774555"/>
    <w:rsid w:val="00AF4A7E"/>
    <w:rsid w:val="00C139FB"/>
    <w:rsid w:val="00D47ED8"/>
    <w:rsid w:val="00EF42E4"/>
    <w:rsid w:val="00F37CA4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2F5B"/>
  <w15:chartTrackingRefBased/>
  <w15:docId w15:val="{E0080BD4-596A-411F-B053-1C972002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336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6E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3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CARVAJAL GONZÁLEZ</dc:creator>
  <cp:keywords/>
  <dc:description/>
  <cp:lastModifiedBy>JUAN PABLO CARVAJAL GONZÁLEZ</cp:lastModifiedBy>
  <cp:revision>3</cp:revision>
  <dcterms:created xsi:type="dcterms:W3CDTF">2021-07-26T15:46:00Z</dcterms:created>
  <dcterms:modified xsi:type="dcterms:W3CDTF">2021-07-27T23:28:00Z</dcterms:modified>
</cp:coreProperties>
</file>