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51308" w14:textId="77777777" w:rsidR="006A3979" w:rsidRDefault="007075DB" w:rsidP="007075DB">
      <w:pPr>
        <w:jc w:val="center"/>
        <w:rPr>
          <w:b/>
          <w:color w:val="548DD4" w:themeColor="text2" w:themeTint="99"/>
          <w:sz w:val="28"/>
          <w:szCs w:val="28"/>
        </w:rPr>
      </w:pPr>
      <w:r w:rsidRPr="007075DB">
        <w:rPr>
          <w:b/>
          <w:color w:val="548DD4" w:themeColor="text2" w:themeTint="99"/>
          <w:sz w:val="28"/>
          <w:szCs w:val="28"/>
        </w:rPr>
        <w:t>Calificaciones de la Iteración</w:t>
      </w:r>
      <w:r>
        <w:rPr>
          <w:rStyle w:val="Refdenotaalpie"/>
          <w:b/>
          <w:color w:val="548DD4" w:themeColor="text2" w:themeTint="99"/>
          <w:sz w:val="28"/>
          <w:szCs w:val="28"/>
        </w:rPr>
        <w:footnoteReference w:id="1"/>
      </w:r>
      <w:r w:rsidRPr="007075DB">
        <w:rPr>
          <w:b/>
          <w:color w:val="548DD4" w:themeColor="text2" w:themeTint="99"/>
          <w:sz w:val="28"/>
          <w:szCs w:val="28"/>
        </w:rPr>
        <w:t xml:space="preserve"> _</w:t>
      </w:r>
      <w:r w:rsidR="00FC751A">
        <w:rPr>
          <w:b/>
          <w:color w:val="548DD4" w:themeColor="text2" w:themeTint="99"/>
          <w:sz w:val="28"/>
          <w:szCs w:val="28"/>
        </w:rPr>
        <w:t>2</w:t>
      </w:r>
      <w:r w:rsidRPr="007075DB">
        <w:rPr>
          <w:b/>
          <w:color w:val="548DD4" w:themeColor="text2" w:themeTint="99"/>
          <w:sz w:val="28"/>
          <w:szCs w:val="28"/>
        </w:rPr>
        <w:t>__ otorgadas por el grupo</w:t>
      </w:r>
      <w:r>
        <w:rPr>
          <w:rStyle w:val="Refdenotaalpie"/>
          <w:b/>
          <w:color w:val="548DD4" w:themeColor="text2" w:themeTint="99"/>
          <w:sz w:val="28"/>
          <w:szCs w:val="28"/>
        </w:rPr>
        <w:footnoteReference w:id="2"/>
      </w:r>
      <w:r w:rsidRPr="007075DB">
        <w:rPr>
          <w:b/>
          <w:color w:val="548DD4" w:themeColor="text2" w:themeTint="99"/>
          <w:sz w:val="28"/>
          <w:szCs w:val="28"/>
        </w:rPr>
        <w:t xml:space="preserve"> ____</w:t>
      </w:r>
      <w:r w:rsidR="001A4F52">
        <w:rPr>
          <w:b/>
          <w:color w:val="548DD4" w:themeColor="text2" w:themeTint="99"/>
          <w:sz w:val="28"/>
          <w:szCs w:val="28"/>
        </w:rPr>
        <w:t>8-</w:t>
      </w:r>
      <w:r w:rsidR="00FC751A">
        <w:rPr>
          <w:b/>
          <w:color w:val="548DD4" w:themeColor="text2" w:themeTint="99"/>
          <w:sz w:val="28"/>
          <w:szCs w:val="28"/>
        </w:rPr>
        <w:t>4</w:t>
      </w:r>
      <w:r w:rsidRPr="007075DB">
        <w:rPr>
          <w:b/>
          <w:color w:val="548DD4" w:themeColor="text2" w:themeTint="99"/>
          <w:sz w:val="28"/>
          <w:szCs w:val="28"/>
        </w:rPr>
        <w:t>______:</w:t>
      </w:r>
    </w:p>
    <w:tbl>
      <w:tblPr>
        <w:tblStyle w:val="Tablaconcuadrcula"/>
        <w:tblW w:w="10697" w:type="dxa"/>
        <w:tblLook w:val="04A0" w:firstRow="1" w:lastRow="0" w:firstColumn="1" w:lastColumn="0" w:noHBand="0" w:noVBand="1"/>
      </w:tblPr>
      <w:tblGrid>
        <w:gridCol w:w="841"/>
        <w:gridCol w:w="786"/>
        <w:gridCol w:w="4293"/>
        <w:gridCol w:w="4777"/>
      </w:tblGrid>
      <w:tr w:rsidR="007075DB" w:rsidRPr="007075DB" w14:paraId="17FC3957" w14:textId="77777777" w:rsidTr="00E64589">
        <w:tc>
          <w:tcPr>
            <w:tcW w:w="0" w:type="auto"/>
          </w:tcPr>
          <w:p w14:paraId="2F03A47D" w14:textId="77777777" w:rsidR="007075DB" w:rsidRPr="007075DB" w:rsidRDefault="007075DB">
            <w:pPr>
              <w:rPr>
                <w:b/>
                <w:color w:val="548DD4" w:themeColor="text2" w:themeTint="99"/>
                <w:sz w:val="24"/>
                <w:szCs w:val="24"/>
              </w:rPr>
            </w:pPr>
            <w:r w:rsidRPr="007075DB">
              <w:rPr>
                <w:b/>
                <w:color w:val="548DD4" w:themeColor="text2" w:themeTint="99"/>
                <w:sz w:val="24"/>
                <w:szCs w:val="24"/>
              </w:rPr>
              <w:t>Grupo</w:t>
            </w:r>
          </w:p>
        </w:tc>
        <w:tc>
          <w:tcPr>
            <w:tcW w:w="0" w:type="auto"/>
          </w:tcPr>
          <w:p w14:paraId="39CA1E29" w14:textId="77777777" w:rsidR="007075DB" w:rsidRPr="007075DB" w:rsidRDefault="007075DB" w:rsidP="007075DB">
            <w:pPr>
              <w:rPr>
                <w:b/>
                <w:color w:val="548DD4" w:themeColor="text2" w:themeTint="99"/>
                <w:sz w:val="24"/>
                <w:szCs w:val="24"/>
              </w:rPr>
            </w:pPr>
            <w:r w:rsidRPr="007075DB">
              <w:rPr>
                <w:b/>
                <w:color w:val="548DD4" w:themeColor="text2" w:themeTint="99"/>
                <w:sz w:val="24"/>
                <w:szCs w:val="24"/>
              </w:rPr>
              <w:t>Nota</w:t>
            </w:r>
            <w:r w:rsidRPr="007075DB">
              <w:rPr>
                <w:rStyle w:val="Refdenotaalpie"/>
                <w:b/>
                <w:color w:val="548DD4" w:themeColor="text2" w:themeTint="99"/>
                <w:sz w:val="24"/>
                <w:szCs w:val="24"/>
              </w:rPr>
              <w:footnoteReference w:id="3"/>
            </w:r>
          </w:p>
        </w:tc>
        <w:tc>
          <w:tcPr>
            <w:tcW w:w="4293" w:type="dxa"/>
          </w:tcPr>
          <w:p w14:paraId="3C0DF84E" w14:textId="77777777" w:rsidR="007075DB" w:rsidRPr="007075DB" w:rsidRDefault="007075DB">
            <w:pPr>
              <w:rPr>
                <w:b/>
                <w:color w:val="548DD4" w:themeColor="text2" w:themeTint="99"/>
                <w:sz w:val="24"/>
                <w:szCs w:val="24"/>
              </w:rPr>
            </w:pPr>
            <w:r w:rsidRPr="007075DB">
              <w:rPr>
                <w:b/>
                <w:color w:val="548DD4" w:themeColor="text2" w:themeTint="99"/>
                <w:sz w:val="24"/>
                <w:szCs w:val="24"/>
              </w:rPr>
              <w:t>Puntos fuertes</w:t>
            </w:r>
          </w:p>
        </w:tc>
        <w:tc>
          <w:tcPr>
            <w:tcW w:w="4777" w:type="dxa"/>
          </w:tcPr>
          <w:p w14:paraId="7EFBABD6" w14:textId="77777777" w:rsidR="007075DB" w:rsidRPr="007075DB" w:rsidRDefault="007075DB">
            <w:pPr>
              <w:rPr>
                <w:b/>
                <w:color w:val="548DD4" w:themeColor="text2" w:themeTint="99"/>
                <w:sz w:val="24"/>
                <w:szCs w:val="24"/>
              </w:rPr>
            </w:pPr>
            <w:r w:rsidRPr="007075DB">
              <w:rPr>
                <w:b/>
                <w:color w:val="548DD4" w:themeColor="text2" w:themeTint="99"/>
                <w:sz w:val="24"/>
                <w:szCs w:val="24"/>
              </w:rPr>
              <w:t>Puntos débiles</w:t>
            </w:r>
          </w:p>
        </w:tc>
      </w:tr>
      <w:tr w:rsidR="007075DB" w14:paraId="6D8BD141" w14:textId="77777777" w:rsidTr="00E64589">
        <w:trPr>
          <w:trHeight w:val="1984"/>
        </w:trPr>
        <w:tc>
          <w:tcPr>
            <w:tcW w:w="0" w:type="auto"/>
            <w:vAlign w:val="center"/>
          </w:tcPr>
          <w:p w14:paraId="4230772D" w14:textId="77777777" w:rsidR="007075DB" w:rsidRDefault="007075DB" w:rsidP="007075DB">
            <w:pPr>
              <w:jc w:val="center"/>
              <w:rPr>
                <w:b/>
                <w:color w:val="548DD4" w:themeColor="text2" w:themeTint="99"/>
                <w:sz w:val="28"/>
                <w:szCs w:val="28"/>
              </w:rPr>
            </w:pPr>
            <w:r>
              <w:rPr>
                <w:b/>
                <w:color w:val="548DD4" w:themeColor="text2" w:themeTint="99"/>
                <w:sz w:val="28"/>
                <w:szCs w:val="28"/>
              </w:rPr>
              <w:t>1</w:t>
            </w:r>
          </w:p>
        </w:tc>
        <w:tc>
          <w:tcPr>
            <w:tcW w:w="0" w:type="auto"/>
            <w:vAlign w:val="center"/>
          </w:tcPr>
          <w:p w14:paraId="5858D881" w14:textId="77777777" w:rsidR="007075DB" w:rsidRPr="007075DB" w:rsidRDefault="00B304C1" w:rsidP="007075DB">
            <w:pPr>
              <w:jc w:val="center"/>
              <w:rPr>
                <w:b/>
                <w:sz w:val="28"/>
                <w:szCs w:val="28"/>
              </w:rPr>
            </w:pPr>
            <w:r>
              <w:rPr>
                <w:b/>
                <w:sz w:val="28"/>
                <w:szCs w:val="28"/>
              </w:rPr>
              <w:t>6</w:t>
            </w:r>
          </w:p>
        </w:tc>
        <w:tc>
          <w:tcPr>
            <w:tcW w:w="4293" w:type="dxa"/>
          </w:tcPr>
          <w:p w14:paraId="6376C0ED" w14:textId="77777777" w:rsidR="002E5C64" w:rsidRDefault="00FC751A" w:rsidP="007075DB">
            <w:pPr>
              <w:rPr>
                <w:sz w:val="20"/>
                <w:szCs w:val="20"/>
              </w:rPr>
            </w:pPr>
            <w:r>
              <w:rPr>
                <w:sz w:val="20"/>
                <w:szCs w:val="20"/>
              </w:rPr>
              <w:t>Centrarse más en los artefactos nuevos añadidos, que en explicar en profundidad las modificaciones aplicadas sobre la iteración 1.</w:t>
            </w:r>
          </w:p>
          <w:p w14:paraId="5DD42BCC" w14:textId="77777777" w:rsidR="00FC751A" w:rsidRDefault="00FC751A" w:rsidP="007075DB">
            <w:pPr>
              <w:rPr>
                <w:sz w:val="20"/>
                <w:szCs w:val="20"/>
              </w:rPr>
            </w:pPr>
            <w:r>
              <w:rPr>
                <w:sz w:val="20"/>
                <w:szCs w:val="20"/>
              </w:rPr>
              <w:t>PowerPoint eficaz, muchas imágenes que muestren lo realizado sin texto, dando espontaneidad a la explicación.</w:t>
            </w:r>
          </w:p>
          <w:p w14:paraId="2FA119EF" w14:textId="77777777" w:rsidR="00FC751A" w:rsidRPr="007075DB" w:rsidRDefault="00FC751A" w:rsidP="007075DB">
            <w:pPr>
              <w:rPr>
                <w:sz w:val="20"/>
                <w:szCs w:val="20"/>
              </w:rPr>
            </w:pPr>
          </w:p>
        </w:tc>
        <w:tc>
          <w:tcPr>
            <w:tcW w:w="4777" w:type="dxa"/>
          </w:tcPr>
          <w:p w14:paraId="526CC415" w14:textId="77777777" w:rsidR="007075DB" w:rsidRDefault="00FC751A">
            <w:pPr>
              <w:rPr>
                <w:sz w:val="20"/>
                <w:szCs w:val="20"/>
              </w:rPr>
            </w:pPr>
            <w:r>
              <w:rPr>
                <w:sz w:val="20"/>
                <w:szCs w:val="20"/>
              </w:rPr>
              <w:t>Explicar más hacía la profesora que al resto de los compañeros, poco control del tiempo (se empieza explicando con mucha profundidad y luego se pasa muy por encima).</w:t>
            </w:r>
          </w:p>
          <w:p w14:paraId="31AB46CD" w14:textId="77777777" w:rsidR="00FC751A" w:rsidRDefault="00FC751A">
            <w:pPr>
              <w:rPr>
                <w:sz w:val="20"/>
                <w:szCs w:val="20"/>
              </w:rPr>
            </w:pPr>
            <w:r>
              <w:rPr>
                <w:sz w:val="20"/>
                <w:szCs w:val="20"/>
              </w:rPr>
              <w:t>El diagrama de tablas tenia cardinalidades un poco extrañas a primera vista, que podrían haberse explicado.</w:t>
            </w:r>
          </w:p>
          <w:p w14:paraId="12C7F2E7" w14:textId="77777777" w:rsidR="00FC751A" w:rsidRDefault="00FC751A">
            <w:pPr>
              <w:rPr>
                <w:sz w:val="20"/>
                <w:szCs w:val="20"/>
              </w:rPr>
            </w:pPr>
            <w:r>
              <w:rPr>
                <w:sz w:val="20"/>
                <w:szCs w:val="20"/>
              </w:rPr>
              <w:t>No han hablado de la manera en la que han mantenido la consistencia.</w:t>
            </w:r>
          </w:p>
          <w:p w14:paraId="1BBE45E3" w14:textId="77777777" w:rsidR="001364F2" w:rsidRPr="007075DB" w:rsidRDefault="001364F2">
            <w:pPr>
              <w:rPr>
                <w:sz w:val="20"/>
                <w:szCs w:val="20"/>
              </w:rPr>
            </w:pPr>
          </w:p>
        </w:tc>
      </w:tr>
      <w:tr w:rsidR="007075DB" w14:paraId="286DF62A" w14:textId="77777777" w:rsidTr="00E64589">
        <w:trPr>
          <w:trHeight w:val="1984"/>
        </w:trPr>
        <w:tc>
          <w:tcPr>
            <w:tcW w:w="0" w:type="auto"/>
            <w:vAlign w:val="center"/>
          </w:tcPr>
          <w:p w14:paraId="27E7A8DF" w14:textId="77777777" w:rsidR="007075DB" w:rsidRDefault="007075DB" w:rsidP="007075DB">
            <w:pPr>
              <w:jc w:val="center"/>
              <w:rPr>
                <w:b/>
                <w:color w:val="548DD4" w:themeColor="text2" w:themeTint="99"/>
                <w:sz w:val="28"/>
                <w:szCs w:val="28"/>
              </w:rPr>
            </w:pPr>
            <w:r>
              <w:rPr>
                <w:b/>
                <w:color w:val="548DD4" w:themeColor="text2" w:themeTint="99"/>
                <w:sz w:val="28"/>
                <w:szCs w:val="28"/>
              </w:rPr>
              <w:t>2</w:t>
            </w:r>
          </w:p>
        </w:tc>
        <w:tc>
          <w:tcPr>
            <w:tcW w:w="0" w:type="auto"/>
            <w:vAlign w:val="center"/>
          </w:tcPr>
          <w:p w14:paraId="7D462908" w14:textId="77777777" w:rsidR="007075DB" w:rsidRPr="007075DB" w:rsidRDefault="00B304C1" w:rsidP="007075DB">
            <w:pPr>
              <w:jc w:val="center"/>
              <w:rPr>
                <w:b/>
                <w:sz w:val="28"/>
                <w:szCs w:val="28"/>
              </w:rPr>
            </w:pPr>
            <w:r>
              <w:rPr>
                <w:b/>
                <w:sz w:val="28"/>
                <w:szCs w:val="28"/>
              </w:rPr>
              <w:t>7</w:t>
            </w:r>
          </w:p>
        </w:tc>
        <w:tc>
          <w:tcPr>
            <w:tcW w:w="4293" w:type="dxa"/>
          </w:tcPr>
          <w:p w14:paraId="07A116B0" w14:textId="77777777" w:rsidR="007075DB" w:rsidRDefault="00FC751A">
            <w:pPr>
              <w:rPr>
                <w:sz w:val="20"/>
                <w:szCs w:val="20"/>
              </w:rPr>
            </w:pPr>
            <w:r>
              <w:rPr>
                <w:sz w:val="20"/>
                <w:szCs w:val="20"/>
              </w:rPr>
              <w:t>Creación de nuevos actores en el sistema que pueden ser útiles como son los ayudantes y con sus correspondientes restricciones para mantener la seguridad.</w:t>
            </w:r>
          </w:p>
          <w:p w14:paraId="49F01E4D" w14:textId="77777777" w:rsidR="00FC751A" w:rsidRDefault="00FC751A">
            <w:pPr>
              <w:rPr>
                <w:sz w:val="20"/>
                <w:szCs w:val="20"/>
              </w:rPr>
            </w:pPr>
            <w:r>
              <w:rPr>
                <w:sz w:val="20"/>
                <w:szCs w:val="20"/>
              </w:rPr>
              <w:t xml:space="preserve">Buena definición de los posibles escenarios alternativos que pueden darse en un </w:t>
            </w:r>
            <w:r w:rsidR="00B304C1">
              <w:rPr>
                <w:sz w:val="20"/>
                <w:szCs w:val="20"/>
              </w:rPr>
              <w:t>caso de uso.</w:t>
            </w:r>
          </w:p>
          <w:p w14:paraId="1BC74AF0" w14:textId="77777777" w:rsidR="00B304C1" w:rsidRDefault="00B304C1">
            <w:pPr>
              <w:rPr>
                <w:sz w:val="20"/>
                <w:szCs w:val="20"/>
              </w:rPr>
            </w:pPr>
            <w:r>
              <w:rPr>
                <w:sz w:val="20"/>
                <w:szCs w:val="20"/>
              </w:rPr>
              <w:t>Explicación de los casos especiales realizados en el diagrama de tablas.</w:t>
            </w:r>
          </w:p>
          <w:p w14:paraId="4792A04B" w14:textId="77777777" w:rsidR="00B304C1" w:rsidRPr="007075DB" w:rsidRDefault="00B304C1">
            <w:pPr>
              <w:rPr>
                <w:sz w:val="20"/>
                <w:szCs w:val="20"/>
              </w:rPr>
            </w:pPr>
          </w:p>
        </w:tc>
        <w:tc>
          <w:tcPr>
            <w:tcW w:w="4777" w:type="dxa"/>
          </w:tcPr>
          <w:p w14:paraId="5F1C458B" w14:textId="77777777" w:rsidR="007075DB" w:rsidRDefault="00B304C1">
            <w:pPr>
              <w:rPr>
                <w:sz w:val="20"/>
                <w:szCs w:val="20"/>
              </w:rPr>
            </w:pPr>
            <w:r>
              <w:rPr>
                <w:sz w:val="20"/>
                <w:szCs w:val="20"/>
              </w:rPr>
              <w:t xml:space="preserve">Para la realización de las pruebas unitarias sobre Java, existe Junit, por lo que no tenemos nosotros que picar código para crear una prueba, sino que utilizaríamos ese </w:t>
            </w:r>
            <w:proofErr w:type="spellStart"/>
            <w:r>
              <w:rPr>
                <w:sz w:val="20"/>
                <w:szCs w:val="20"/>
              </w:rPr>
              <w:t>framework</w:t>
            </w:r>
            <w:proofErr w:type="spellEnd"/>
            <w:r>
              <w:rPr>
                <w:sz w:val="20"/>
                <w:szCs w:val="20"/>
              </w:rPr>
              <w:t>.</w:t>
            </w:r>
          </w:p>
          <w:p w14:paraId="5AA4DFB4" w14:textId="7A1DE1C1" w:rsidR="001364F2" w:rsidRDefault="001364F2" w:rsidP="001364F2">
            <w:pPr>
              <w:rPr>
                <w:sz w:val="20"/>
                <w:szCs w:val="20"/>
              </w:rPr>
            </w:pPr>
            <w:r>
              <w:rPr>
                <w:sz w:val="20"/>
                <w:szCs w:val="20"/>
              </w:rPr>
              <w:t xml:space="preserve">El </w:t>
            </w:r>
            <w:proofErr w:type="spellStart"/>
            <w:r>
              <w:rPr>
                <w:sz w:val="20"/>
                <w:szCs w:val="20"/>
              </w:rPr>
              <w:t>login</w:t>
            </w:r>
            <w:proofErr w:type="spellEnd"/>
            <w:r>
              <w:rPr>
                <w:sz w:val="20"/>
                <w:szCs w:val="20"/>
              </w:rPr>
              <w:t xml:space="preserve"> no puede estar al </w:t>
            </w:r>
            <w:r w:rsidR="00DB2D9B">
              <w:rPr>
                <w:sz w:val="20"/>
                <w:szCs w:val="20"/>
              </w:rPr>
              <w:t>inicio</w:t>
            </w:r>
            <w:bookmarkStart w:id="0" w:name="_GoBack"/>
            <w:bookmarkEnd w:id="0"/>
            <w:r>
              <w:rPr>
                <w:sz w:val="20"/>
                <w:szCs w:val="20"/>
              </w:rPr>
              <w:t xml:space="preserve"> del modelo de casos, ya que pertenece a otro caso de uso.</w:t>
            </w:r>
          </w:p>
          <w:p w14:paraId="0226E00D" w14:textId="77777777" w:rsidR="001364F2" w:rsidRPr="007075DB" w:rsidRDefault="001364F2" w:rsidP="001364F2">
            <w:pPr>
              <w:rPr>
                <w:sz w:val="20"/>
                <w:szCs w:val="20"/>
              </w:rPr>
            </w:pPr>
            <w:r>
              <w:rPr>
                <w:sz w:val="20"/>
                <w:szCs w:val="20"/>
              </w:rPr>
              <w:t>La salida de la opción cancelar lleva al final, lo que produce una situación de incertidumbre ya si hemos cancelado ¿qué se nos muestra? Creemos que lo que se debería mostrar sería la opción anterior.</w:t>
            </w:r>
          </w:p>
        </w:tc>
      </w:tr>
      <w:tr w:rsidR="007075DB" w14:paraId="13DBC7E0" w14:textId="77777777" w:rsidTr="00E64589">
        <w:trPr>
          <w:trHeight w:val="1984"/>
        </w:trPr>
        <w:tc>
          <w:tcPr>
            <w:tcW w:w="0" w:type="auto"/>
            <w:vAlign w:val="center"/>
          </w:tcPr>
          <w:p w14:paraId="1D897FE1" w14:textId="77777777" w:rsidR="007075DB" w:rsidRDefault="007075DB" w:rsidP="007075DB">
            <w:pPr>
              <w:jc w:val="center"/>
              <w:rPr>
                <w:b/>
                <w:color w:val="548DD4" w:themeColor="text2" w:themeTint="99"/>
                <w:sz w:val="28"/>
                <w:szCs w:val="28"/>
              </w:rPr>
            </w:pPr>
            <w:r>
              <w:rPr>
                <w:b/>
                <w:color w:val="548DD4" w:themeColor="text2" w:themeTint="99"/>
                <w:sz w:val="28"/>
                <w:szCs w:val="28"/>
              </w:rPr>
              <w:t>3</w:t>
            </w:r>
          </w:p>
        </w:tc>
        <w:tc>
          <w:tcPr>
            <w:tcW w:w="0" w:type="auto"/>
            <w:vAlign w:val="center"/>
          </w:tcPr>
          <w:p w14:paraId="3EFBA451" w14:textId="77777777" w:rsidR="007075DB" w:rsidRPr="007075DB" w:rsidRDefault="001A4F52" w:rsidP="007075DB">
            <w:pPr>
              <w:jc w:val="center"/>
              <w:rPr>
                <w:b/>
                <w:sz w:val="28"/>
                <w:szCs w:val="28"/>
              </w:rPr>
            </w:pPr>
            <w:r>
              <w:rPr>
                <w:b/>
                <w:sz w:val="28"/>
                <w:szCs w:val="28"/>
              </w:rPr>
              <w:t>8</w:t>
            </w:r>
          </w:p>
        </w:tc>
        <w:tc>
          <w:tcPr>
            <w:tcW w:w="4293" w:type="dxa"/>
          </w:tcPr>
          <w:p w14:paraId="56DB9F80" w14:textId="77777777" w:rsidR="007075DB" w:rsidRDefault="00B304C1">
            <w:pPr>
              <w:rPr>
                <w:sz w:val="20"/>
                <w:szCs w:val="20"/>
              </w:rPr>
            </w:pPr>
            <w:r>
              <w:rPr>
                <w:sz w:val="20"/>
                <w:szCs w:val="20"/>
              </w:rPr>
              <w:t>Modificar los casos de uso, para añadir actores interesantes en el sistema (los ayudantes).</w:t>
            </w:r>
          </w:p>
          <w:p w14:paraId="4282D6CE" w14:textId="77777777" w:rsidR="00B304C1" w:rsidRDefault="00B304C1">
            <w:pPr>
              <w:rPr>
                <w:sz w:val="20"/>
                <w:szCs w:val="20"/>
              </w:rPr>
            </w:pPr>
            <w:r>
              <w:rPr>
                <w:sz w:val="20"/>
                <w:szCs w:val="20"/>
              </w:rPr>
              <w:t>Explicación de los patrones software utilizados en el modelado de datos.</w:t>
            </w:r>
          </w:p>
          <w:p w14:paraId="3077667E" w14:textId="77777777" w:rsidR="00587EAF" w:rsidRPr="007075DB" w:rsidRDefault="00587EAF">
            <w:pPr>
              <w:rPr>
                <w:sz w:val="20"/>
                <w:szCs w:val="20"/>
              </w:rPr>
            </w:pPr>
            <w:r>
              <w:rPr>
                <w:sz w:val="20"/>
                <w:szCs w:val="20"/>
              </w:rPr>
              <w:t>Explicación de un diagrama de secuencia (aunque no era del sistema) bastante completo.</w:t>
            </w:r>
          </w:p>
        </w:tc>
        <w:tc>
          <w:tcPr>
            <w:tcW w:w="4777" w:type="dxa"/>
          </w:tcPr>
          <w:p w14:paraId="6FA3B874" w14:textId="77777777" w:rsidR="007075DB" w:rsidRDefault="00B304C1">
            <w:pPr>
              <w:rPr>
                <w:sz w:val="20"/>
                <w:szCs w:val="20"/>
              </w:rPr>
            </w:pPr>
            <w:r>
              <w:rPr>
                <w:sz w:val="20"/>
                <w:szCs w:val="20"/>
              </w:rPr>
              <w:t>No revisar el contenido del PowerPoint y meter imágenes de un diagrama que contenía errores, pero a su favor lo han rectificado a la hora de hablar de ello.</w:t>
            </w:r>
          </w:p>
          <w:p w14:paraId="76E81B52" w14:textId="77777777" w:rsidR="00587EAF" w:rsidRDefault="00587EAF">
            <w:pPr>
              <w:rPr>
                <w:sz w:val="20"/>
                <w:szCs w:val="20"/>
              </w:rPr>
            </w:pPr>
            <w:r>
              <w:rPr>
                <w:sz w:val="20"/>
                <w:szCs w:val="20"/>
              </w:rPr>
              <w:t>El diagrama de secuencia pedido en esta iteración era el de sistema</w:t>
            </w:r>
            <w:r w:rsidR="001364F2">
              <w:rPr>
                <w:sz w:val="20"/>
                <w:szCs w:val="20"/>
              </w:rPr>
              <w:t xml:space="preserve"> (en el cual se le muestra como una caja negra)</w:t>
            </w:r>
            <w:r>
              <w:rPr>
                <w:sz w:val="20"/>
                <w:szCs w:val="20"/>
              </w:rPr>
              <w:t>, ya que el otro tiene una correspondencia directa con el diagrama de colaboración del sistema.</w:t>
            </w:r>
          </w:p>
          <w:p w14:paraId="416D0942" w14:textId="77777777" w:rsidR="001364F2" w:rsidRDefault="001364F2">
            <w:pPr>
              <w:rPr>
                <w:sz w:val="20"/>
                <w:szCs w:val="20"/>
              </w:rPr>
            </w:pPr>
            <w:r>
              <w:rPr>
                <w:sz w:val="20"/>
                <w:szCs w:val="20"/>
              </w:rPr>
              <w:t>Hay clases hijas que tienen los mismos atributos, por lo que estos atributos podrían estar en el padre.</w:t>
            </w:r>
          </w:p>
          <w:p w14:paraId="0F08F52F" w14:textId="77777777" w:rsidR="001364F2" w:rsidRDefault="001364F2">
            <w:pPr>
              <w:rPr>
                <w:sz w:val="20"/>
                <w:szCs w:val="20"/>
              </w:rPr>
            </w:pPr>
            <w:r>
              <w:rPr>
                <w:sz w:val="20"/>
                <w:szCs w:val="20"/>
              </w:rPr>
              <w:t>En la imagen mostrada en la presentación, solo aparece la visibilidad y no las relaciones de asociación.</w:t>
            </w:r>
          </w:p>
          <w:p w14:paraId="65B2B522" w14:textId="77777777" w:rsidR="00587EAF" w:rsidRPr="007075DB" w:rsidRDefault="00587EAF">
            <w:pPr>
              <w:rPr>
                <w:sz w:val="20"/>
                <w:szCs w:val="20"/>
              </w:rPr>
            </w:pPr>
          </w:p>
        </w:tc>
      </w:tr>
      <w:tr w:rsidR="007075DB" w14:paraId="502D6170" w14:textId="77777777" w:rsidTr="00E64589">
        <w:trPr>
          <w:trHeight w:val="1984"/>
        </w:trPr>
        <w:tc>
          <w:tcPr>
            <w:tcW w:w="0" w:type="auto"/>
            <w:vAlign w:val="center"/>
          </w:tcPr>
          <w:p w14:paraId="718F8CC7" w14:textId="77777777" w:rsidR="007075DB" w:rsidRDefault="007075DB" w:rsidP="007075DB">
            <w:pPr>
              <w:jc w:val="center"/>
              <w:rPr>
                <w:b/>
                <w:color w:val="548DD4" w:themeColor="text2" w:themeTint="99"/>
                <w:sz w:val="28"/>
                <w:szCs w:val="28"/>
              </w:rPr>
            </w:pPr>
            <w:r>
              <w:rPr>
                <w:b/>
                <w:color w:val="548DD4" w:themeColor="text2" w:themeTint="99"/>
                <w:sz w:val="28"/>
                <w:szCs w:val="28"/>
              </w:rPr>
              <w:t>4</w:t>
            </w:r>
          </w:p>
        </w:tc>
        <w:tc>
          <w:tcPr>
            <w:tcW w:w="0" w:type="auto"/>
            <w:vAlign w:val="center"/>
          </w:tcPr>
          <w:p w14:paraId="2B18952C" w14:textId="77777777" w:rsidR="007075DB" w:rsidRPr="007075DB" w:rsidRDefault="007075DB" w:rsidP="007075DB">
            <w:pPr>
              <w:jc w:val="center"/>
              <w:rPr>
                <w:b/>
                <w:sz w:val="28"/>
                <w:szCs w:val="28"/>
              </w:rPr>
            </w:pPr>
          </w:p>
        </w:tc>
        <w:tc>
          <w:tcPr>
            <w:tcW w:w="4293" w:type="dxa"/>
          </w:tcPr>
          <w:p w14:paraId="691F7B98" w14:textId="77777777" w:rsidR="007075DB" w:rsidRPr="007075DB" w:rsidRDefault="007075DB">
            <w:pPr>
              <w:rPr>
                <w:sz w:val="20"/>
                <w:szCs w:val="20"/>
              </w:rPr>
            </w:pPr>
          </w:p>
        </w:tc>
        <w:tc>
          <w:tcPr>
            <w:tcW w:w="4777" w:type="dxa"/>
          </w:tcPr>
          <w:p w14:paraId="77D5626A" w14:textId="77777777" w:rsidR="007075DB" w:rsidRPr="007075DB" w:rsidRDefault="007075DB">
            <w:pPr>
              <w:rPr>
                <w:sz w:val="20"/>
                <w:szCs w:val="20"/>
              </w:rPr>
            </w:pPr>
          </w:p>
        </w:tc>
      </w:tr>
      <w:tr w:rsidR="007075DB" w14:paraId="4F3A69BC" w14:textId="77777777" w:rsidTr="00E64589">
        <w:trPr>
          <w:trHeight w:val="1984"/>
        </w:trPr>
        <w:tc>
          <w:tcPr>
            <w:tcW w:w="0" w:type="auto"/>
            <w:vAlign w:val="center"/>
          </w:tcPr>
          <w:p w14:paraId="77FFD2EF" w14:textId="77777777" w:rsidR="007075DB" w:rsidRDefault="007075DB" w:rsidP="007075DB">
            <w:pPr>
              <w:jc w:val="center"/>
              <w:rPr>
                <w:b/>
                <w:color w:val="548DD4" w:themeColor="text2" w:themeTint="99"/>
                <w:sz w:val="28"/>
                <w:szCs w:val="28"/>
              </w:rPr>
            </w:pPr>
            <w:r>
              <w:rPr>
                <w:b/>
                <w:color w:val="548DD4" w:themeColor="text2" w:themeTint="99"/>
                <w:sz w:val="28"/>
                <w:szCs w:val="28"/>
              </w:rPr>
              <w:t>5</w:t>
            </w:r>
          </w:p>
        </w:tc>
        <w:tc>
          <w:tcPr>
            <w:tcW w:w="0" w:type="auto"/>
            <w:vAlign w:val="center"/>
          </w:tcPr>
          <w:p w14:paraId="2C4C2571" w14:textId="77777777" w:rsidR="007075DB" w:rsidRPr="007075DB" w:rsidRDefault="00C31D5A" w:rsidP="007075DB">
            <w:pPr>
              <w:jc w:val="center"/>
              <w:rPr>
                <w:b/>
                <w:sz w:val="28"/>
                <w:szCs w:val="28"/>
              </w:rPr>
            </w:pPr>
            <w:r>
              <w:rPr>
                <w:b/>
                <w:sz w:val="28"/>
                <w:szCs w:val="28"/>
              </w:rPr>
              <w:t>6</w:t>
            </w:r>
          </w:p>
        </w:tc>
        <w:tc>
          <w:tcPr>
            <w:tcW w:w="4293" w:type="dxa"/>
          </w:tcPr>
          <w:p w14:paraId="00453B65" w14:textId="77777777" w:rsidR="007075DB" w:rsidRDefault="001A4F52">
            <w:pPr>
              <w:rPr>
                <w:sz w:val="20"/>
                <w:szCs w:val="20"/>
              </w:rPr>
            </w:pPr>
            <w:r>
              <w:rPr>
                <w:sz w:val="20"/>
                <w:szCs w:val="20"/>
              </w:rPr>
              <w:t xml:space="preserve">Utilizar el </w:t>
            </w:r>
            <w:proofErr w:type="spellStart"/>
            <w:r>
              <w:rPr>
                <w:sz w:val="20"/>
                <w:szCs w:val="20"/>
              </w:rPr>
              <w:t>walkthrough</w:t>
            </w:r>
            <w:proofErr w:type="spellEnd"/>
            <w:r>
              <w:rPr>
                <w:sz w:val="20"/>
                <w:szCs w:val="20"/>
              </w:rPr>
              <w:t xml:space="preserve"> para la mejora de la iteración 1 y tener unos escenarios mejor definidos.</w:t>
            </w:r>
          </w:p>
          <w:p w14:paraId="7B042EE9" w14:textId="77777777" w:rsidR="001A4F52" w:rsidRPr="007075DB" w:rsidRDefault="001A4F52">
            <w:pPr>
              <w:rPr>
                <w:sz w:val="20"/>
                <w:szCs w:val="20"/>
              </w:rPr>
            </w:pPr>
            <w:r>
              <w:rPr>
                <w:sz w:val="20"/>
                <w:szCs w:val="20"/>
              </w:rPr>
              <w:t>Explicar la manera en la que se ha mantenido la consistencia.</w:t>
            </w:r>
          </w:p>
        </w:tc>
        <w:tc>
          <w:tcPr>
            <w:tcW w:w="4777" w:type="dxa"/>
          </w:tcPr>
          <w:p w14:paraId="6A889AB4" w14:textId="77777777" w:rsidR="00E64589" w:rsidRDefault="001A4F52">
            <w:pPr>
              <w:rPr>
                <w:sz w:val="20"/>
                <w:szCs w:val="20"/>
              </w:rPr>
            </w:pPr>
            <w:r>
              <w:rPr>
                <w:sz w:val="20"/>
                <w:szCs w:val="20"/>
              </w:rPr>
              <w:t>No explicar diagramas presentes en la presentación, sin ni siquiera mencionarlos.</w:t>
            </w:r>
            <w:r w:rsidR="00C31D5A">
              <w:rPr>
                <w:sz w:val="20"/>
                <w:szCs w:val="20"/>
              </w:rPr>
              <w:t xml:space="preserve"> Al final se explicaron más tarde, por lo que da una sensación de desorden</w:t>
            </w:r>
            <w:r w:rsidR="001364F2">
              <w:rPr>
                <w:sz w:val="20"/>
                <w:szCs w:val="20"/>
              </w:rPr>
              <w:t xml:space="preserve"> y los diagramas de secuencia están incompletos (no se muestran todos los pasos que se dice que hay en el modelado de casos)</w:t>
            </w:r>
            <w:r w:rsidR="00C31D5A">
              <w:rPr>
                <w:sz w:val="20"/>
                <w:szCs w:val="20"/>
              </w:rPr>
              <w:t xml:space="preserve">. </w:t>
            </w:r>
          </w:p>
          <w:p w14:paraId="15A3CF93" w14:textId="77777777" w:rsidR="00C31D5A" w:rsidRDefault="00C31D5A">
            <w:pPr>
              <w:rPr>
                <w:sz w:val="20"/>
                <w:szCs w:val="20"/>
              </w:rPr>
            </w:pPr>
            <w:r>
              <w:rPr>
                <w:sz w:val="20"/>
                <w:szCs w:val="20"/>
              </w:rPr>
              <w:t>Dar la espalda totalmente en algunos momentos al resto de la clase.</w:t>
            </w:r>
          </w:p>
          <w:p w14:paraId="485EE842" w14:textId="77777777" w:rsidR="00C31D5A" w:rsidRDefault="00C31D5A">
            <w:pPr>
              <w:rPr>
                <w:sz w:val="20"/>
                <w:szCs w:val="20"/>
              </w:rPr>
            </w:pPr>
            <w:r>
              <w:rPr>
                <w:sz w:val="20"/>
                <w:szCs w:val="20"/>
              </w:rPr>
              <w:t>Referente a los diagramas de colaboración de diseño s tienes una clase que es un controlador, esta debería ser la única que se comunicara con la fachada.</w:t>
            </w:r>
          </w:p>
          <w:p w14:paraId="7C010C1B" w14:textId="77777777" w:rsidR="00E64589" w:rsidRPr="007075DB" w:rsidRDefault="00E64589">
            <w:pPr>
              <w:rPr>
                <w:sz w:val="20"/>
                <w:szCs w:val="20"/>
              </w:rPr>
            </w:pPr>
            <w:r>
              <w:rPr>
                <w:sz w:val="20"/>
                <w:szCs w:val="20"/>
              </w:rPr>
              <w:t>No se explica la comunicación entre el método y la interfaz para que esta cambie.</w:t>
            </w:r>
          </w:p>
        </w:tc>
      </w:tr>
      <w:tr w:rsidR="007075DB" w14:paraId="1E4C255F" w14:textId="77777777" w:rsidTr="00E64589">
        <w:trPr>
          <w:trHeight w:val="1984"/>
        </w:trPr>
        <w:tc>
          <w:tcPr>
            <w:tcW w:w="0" w:type="auto"/>
            <w:vAlign w:val="center"/>
          </w:tcPr>
          <w:p w14:paraId="0EF729F1" w14:textId="77777777" w:rsidR="007075DB" w:rsidRDefault="007075DB" w:rsidP="007075DB">
            <w:pPr>
              <w:jc w:val="center"/>
              <w:rPr>
                <w:b/>
                <w:color w:val="548DD4" w:themeColor="text2" w:themeTint="99"/>
                <w:sz w:val="28"/>
                <w:szCs w:val="28"/>
              </w:rPr>
            </w:pPr>
            <w:r>
              <w:rPr>
                <w:b/>
                <w:color w:val="548DD4" w:themeColor="text2" w:themeTint="99"/>
                <w:sz w:val="28"/>
                <w:szCs w:val="28"/>
              </w:rPr>
              <w:lastRenderedPageBreak/>
              <w:t>6</w:t>
            </w:r>
          </w:p>
        </w:tc>
        <w:tc>
          <w:tcPr>
            <w:tcW w:w="0" w:type="auto"/>
            <w:vAlign w:val="center"/>
          </w:tcPr>
          <w:p w14:paraId="3B10B175" w14:textId="77777777" w:rsidR="007075DB" w:rsidRPr="007075DB" w:rsidRDefault="007075DB" w:rsidP="007075DB">
            <w:pPr>
              <w:jc w:val="center"/>
              <w:rPr>
                <w:b/>
                <w:sz w:val="28"/>
                <w:szCs w:val="28"/>
              </w:rPr>
            </w:pPr>
          </w:p>
        </w:tc>
        <w:tc>
          <w:tcPr>
            <w:tcW w:w="4293" w:type="dxa"/>
          </w:tcPr>
          <w:p w14:paraId="0A74A41B" w14:textId="77777777" w:rsidR="007075DB" w:rsidRPr="007075DB" w:rsidRDefault="007075DB">
            <w:pPr>
              <w:rPr>
                <w:sz w:val="20"/>
                <w:szCs w:val="20"/>
              </w:rPr>
            </w:pPr>
          </w:p>
        </w:tc>
        <w:tc>
          <w:tcPr>
            <w:tcW w:w="4777" w:type="dxa"/>
          </w:tcPr>
          <w:p w14:paraId="37C8680A" w14:textId="77777777" w:rsidR="007075DB" w:rsidRPr="007075DB" w:rsidRDefault="007075DB">
            <w:pPr>
              <w:rPr>
                <w:sz w:val="20"/>
                <w:szCs w:val="20"/>
              </w:rPr>
            </w:pPr>
          </w:p>
        </w:tc>
      </w:tr>
      <w:tr w:rsidR="00402C04" w14:paraId="006F652A" w14:textId="77777777" w:rsidTr="00E64589">
        <w:trPr>
          <w:trHeight w:val="1984"/>
        </w:trPr>
        <w:tc>
          <w:tcPr>
            <w:tcW w:w="0" w:type="auto"/>
            <w:vAlign w:val="center"/>
          </w:tcPr>
          <w:p w14:paraId="6A4269E7" w14:textId="77777777" w:rsidR="00402C04" w:rsidRDefault="00402C04" w:rsidP="007075DB">
            <w:pPr>
              <w:jc w:val="center"/>
              <w:rPr>
                <w:b/>
                <w:color w:val="548DD4" w:themeColor="text2" w:themeTint="99"/>
                <w:sz w:val="28"/>
                <w:szCs w:val="28"/>
              </w:rPr>
            </w:pPr>
            <w:r>
              <w:rPr>
                <w:b/>
                <w:color w:val="548DD4" w:themeColor="text2" w:themeTint="99"/>
                <w:sz w:val="28"/>
                <w:szCs w:val="28"/>
              </w:rPr>
              <w:t>7</w:t>
            </w:r>
          </w:p>
        </w:tc>
        <w:tc>
          <w:tcPr>
            <w:tcW w:w="0" w:type="auto"/>
            <w:vAlign w:val="center"/>
          </w:tcPr>
          <w:p w14:paraId="10E5AC32" w14:textId="77777777" w:rsidR="00402C04" w:rsidRPr="007075DB" w:rsidRDefault="00402C04" w:rsidP="007075DB">
            <w:pPr>
              <w:jc w:val="center"/>
              <w:rPr>
                <w:b/>
                <w:sz w:val="28"/>
                <w:szCs w:val="28"/>
              </w:rPr>
            </w:pPr>
          </w:p>
        </w:tc>
        <w:tc>
          <w:tcPr>
            <w:tcW w:w="4293" w:type="dxa"/>
          </w:tcPr>
          <w:p w14:paraId="560BB582" w14:textId="77777777" w:rsidR="00402C04" w:rsidRPr="007075DB" w:rsidRDefault="00402C04">
            <w:pPr>
              <w:rPr>
                <w:sz w:val="20"/>
                <w:szCs w:val="20"/>
              </w:rPr>
            </w:pPr>
          </w:p>
        </w:tc>
        <w:tc>
          <w:tcPr>
            <w:tcW w:w="4777" w:type="dxa"/>
          </w:tcPr>
          <w:p w14:paraId="1A3F10AC" w14:textId="77777777" w:rsidR="00402C04" w:rsidRPr="007075DB" w:rsidRDefault="00402C04">
            <w:pPr>
              <w:rPr>
                <w:sz w:val="20"/>
                <w:szCs w:val="20"/>
              </w:rPr>
            </w:pPr>
          </w:p>
        </w:tc>
      </w:tr>
      <w:tr w:rsidR="00402C04" w14:paraId="4AFE3E22" w14:textId="77777777" w:rsidTr="00E64589">
        <w:trPr>
          <w:trHeight w:val="1984"/>
        </w:trPr>
        <w:tc>
          <w:tcPr>
            <w:tcW w:w="0" w:type="auto"/>
            <w:vAlign w:val="center"/>
          </w:tcPr>
          <w:p w14:paraId="4C88A518" w14:textId="77777777" w:rsidR="00402C04" w:rsidRDefault="00402C04" w:rsidP="007075DB">
            <w:pPr>
              <w:jc w:val="center"/>
              <w:rPr>
                <w:b/>
                <w:color w:val="548DD4" w:themeColor="text2" w:themeTint="99"/>
                <w:sz w:val="28"/>
                <w:szCs w:val="28"/>
              </w:rPr>
            </w:pPr>
            <w:r>
              <w:rPr>
                <w:b/>
                <w:color w:val="548DD4" w:themeColor="text2" w:themeTint="99"/>
                <w:sz w:val="28"/>
                <w:szCs w:val="28"/>
              </w:rPr>
              <w:t>8</w:t>
            </w:r>
          </w:p>
        </w:tc>
        <w:tc>
          <w:tcPr>
            <w:tcW w:w="0" w:type="auto"/>
            <w:vAlign w:val="center"/>
          </w:tcPr>
          <w:p w14:paraId="31326356" w14:textId="77777777" w:rsidR="00402C04" w:rsidRPr="007075DB" w:rsidRDefault="00402C04" w:rsidP="007075DB">
            <w:pPr>
              <w:jc w:val="center"/>
              <w:rPr>
                <w:b/>
                <w:sz w:val="28"/>
                <w:szCs w:val="28"/>
              </w:rPr>
            </w:pPr>
          </w:p>
        </w:tc>
        <w:tc>
          <w:tcPr>
            <w:tcW w:w="4293" w:type="dxa"/>
          </w:tcPr>
          <w:p w14:paraId="7519A278" w14:textId="77777777" w:rsidR="00402C04" w:rsidRPr="007075DB" w:rsidRDefault="00402C04">
            <w:pPr>
              <w:rPr>
                <w:sz w:val="20"/>
                <w:szCs w:val="20"/>
              </w:rPr>
            </w:pPr>
          </w:p>
        </w:tc>
        <w:tc>
          <w:tcPr>
            <w:tcW w:w="4777" w:type="dxa"/>
          </w:tcPr>
          <w:p w14:paraId="737AD9B1" w14:textId="77777777" w:rsidR="00402C04" w:rsidRPr="007075DB" w:rsidRDefault="00402C04">
            <w:pPr>
              <w:rPr>
                <w:sz w:val="20"/>
                <w:szCs w:val="20"/>
              </w:rPr>
            </w:pPr>
          </w:p>
        </w:tc>
      </w:tr>
      <w:tr w:rsidR="00402C04" w14:paraId="32C4AB59" w14:textId="77777777" w:rsidTr="00E64589">
        <w:trPr>
          <w:trHeight w:val="1984"/>
        </w:trPr>
        <w:tc>
          <w:tcPr>
            <w:tcW w:w="0" w:type="auto"/>
            <w:vAlign w:val="center"/>
          </w:tcPr>
          <w:p w14:paraId="16A2684F" w14:textId="77777777" w:rsidR="00402C04" w:rsidRDefault="00402C04" w:rsidP="007075DB">
            <w:pPr>
              <w:jc w:val="center"/>
              <w:rPr>
                <w:b/>
                <w:color w:val="548DD4" w:themeColor="text2" w:themeTint="99"/>
                <w:sz w:val="28"/>
                <w:szCs w:val="28"/>
              </w:rPr>
            </w:pPr>
            <w:r>
              <w:rPr>
                <w:b/>
                <w:color w:val="548DD4" w:themeColor="text2" w:themeTint="99"/>
                <w:sz w:val="28"/>
                <w:szCs w:val="28"/>
              </w:rPr>
              <w:t>9</w:t>
            </w:r>
          </w:p>
        </w:tc>
        <w:tc>
          <w:tcPr>
            <w:tcW w:w="0" w:type="auto"/>
            <w:vAlign w:val="center"/>
          </w:tcPr>
          <w:p w14:paraId="6F885CE3" w14:textId="77777777" w:rsidR="00402C04" w:rsidRPr="007075DB" w:rsidRDefault="00402C04" w:rsidP="007075DB">
            <w:pPr>
              <w:jc w:val="center"/>
              <w:rPr>
                <w:b/>
                <w:sz w:val="28"/>
                <w:szCs w:val="28"/>
              </w:rPr>
            </w:pPr>
          </w:p>
        </w:tc>
        <w:tc>
          <w:tcPr>
            <w:tcW w:w="4293" w:type="dxa"/>
          </w:tcPr>
          <w:p w14:paraId="5D606786" w14:textId="77777777" w:rsidR="00402C04" w:rsidRPr="007075DB" w:rsidRDefault="00402C04">
            <w:pPr>
              <w:rPr>
                <w:sz w:val="20"/>
                <w:szCs w:val="20"/>
              </w:rPr>
            </w:pPr>
          </w:p>
        </w:tc>
        <w:tc>
          <w:tcPr>
            <w:tcW w:w="4777" w:type="dxa"/>
          </w:tcPr>
          <w:p w14:paraId="567071A5" w14:textId="77777777" w:rsidR="00402C04" w:rsidRPr="007075DB" w:rsidRDefault="00402C04">
            <w:pPr>
              <w:rPr>
                <w:sz w:val="20"/>
                <w:szCs w:val="20"/>
              </w:rPr>
            </w:pPr>
          </w:p>
        </w:tc>
      </w:tr>
      <w:tr w:rsidR="00C92EBE" w14:paraId="33BD67D7" w14:textId="77777777" w:rsidTr="00E64589">
        <w:trPr>
          <w:trHeight w:val="1984"/>
        </w:trPr>
        <w:tc>
          <w:tcPr>
            <w:tcW w:w="0" w:type="auto"/>
            <w:vAlign w:val="center"/>
          </w:tcPr>
          <w:p w14:paraId="3DEE3818" w14:textId="77777777" w:rsidR="00C92EBE" w:rsidRDefault="00C92EBE" w:rsidP="00F53395">
            <w:pPr>
              <w:jc w:val="center"/>
              <w:rPr>
                <w:b/>
                <w:color w:val="548DD4" w:themeColor="text2" w:themeTint="99"/>
                <w:sz w:val="28"/>
                <w:szCs w:val="28"/>
              </w:rPr>
            </w:pPr>
            <w:r>
              <w:rPr>
                <w:b/>
                <w:color w:val="548DD4" w:themeColor="text2" w:themeTint="99"/>
                <w:sz w:val="28"/>
                <w:szCs w:val="28"/>
              </w:rPr>
              <w:t>10</w:t>
            </w:r>
          </w:p>
        </w:tc>
        <w:tc>
          <w:tcPr>
            <w:tcW w:w="0" w:type="auto"/>
            <w:vAlign w:val="center"/>
          </w:tcPr>
          <w:p w14:paraId="76EAC47C" w14:textId="77777777" w:rsidR="00C92EBE" w:rsidRPr="007075DB" w:rsidRDefault="00C92EBE" w:rsidP="00F53395">
            <w:pPr>
              <w:jc w:val="center"/>
              <w:rPr>
                <w:b/>
                <w:sz w:val="28"/>
                <w:szCs w:val="28"/>
              </w:rPr>
            </w:pPr>
          </w:p>
        </w:tc>
        <w:tc>
          <w:tcPr>
            <w:tcW w:w="4293" w:type="dxa"/>
          </w:tcPr>
          <w:p w14:paraId="2780CC19" w14:textId="77777777" w:rsidR="00C92EBE" w:rsidRPr="007075DB" w:rsidRDefault="00C92EBE" w:rsidP="00F53395">
            <w:pPr>
              <w:rPr>
                <w:sz w:val="20"/>
                <w:szCs w:val="20"/>
              </w:rPr>
            </w:pPr>
          </w:p>
        </w:tc>
        <w:tc>
          <w:tcPr>
            <w:tcW w:w="4777" w:type="dxa"/>
          </w:tcPr>
          <w:p w14:paraId="1322A916" w14:textId="77777777" w:rsidR="00C92EBE" w:rsidRPr="007075DB" w:rsidRDefault="00C92EBE" w:rsidP="00F53395">
            <w:pPr>
              <w:rPr>
                <w:sz w:val="20"/>
                <w:szCs w:val="20"/>
              </w:rPr>
            </w:pPr>
          </w:p>
        </w:tc>
      </w:tr>
    </w:tbl>
    <w:p w14:paraId="04457B73" w14:textId="77777777" w:rsidR="007075DB" w:rsidRPr="007075DB" w:rsidRDefault="007075DB" w:rsidP="002E5C64">
      <w:pPr>
        <w:rPr>
          <w:b/>
          <w:color w:val="548DD4" w:themeColor="text2" w:themeTint="99"/>
          <w:sz w:val="28"/>
          <w:szCs w:val="28"/>
        </w:rPr>
      </w:pPr>
    </w:p>
    <w:sectPr w:rsidR="007075DB" w:rsidRPr="007075DB" w:rsidSect="007075D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7906D" w14:textId="77777777" w:rsidR="00116A6C" w:rsidRDefault="00116A6C" w:rsidP="007075DB">
      <w:pPr>
        <w:spacing w:after="0" w:line="240" w:lineRule="auto"/>
      </w:pPr>
      <w:r>
        <w:separator/>
      </w:r>
    </w:p>
  </w:endnote>
  <w:endnote w:type="continuationSeparator" w:id="0">
    <w:p w14:paraId="0D1EE7F8" w14:textId="77777777" w:rsidR="00116A6C" w:rsidRDefault="00116A6C" w:rsidP="0070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419D7" w14:textId="77777777" w:rsidR="00116A6C" w:rsidRDefault="00116A6C" w:rsidP="007075DB">
      <w:pPr>
        <w:spacing w:after="0" w:line="240" w:lineRule="auto"/>
      </w:pPr>
      <w:r>
        <w:separator/>
      </w:r>
    </w:p>
  </w:footnote>
  <w:footnote w:type="continuationSeparator" w:id="0">
    <w:p w14:paraId="3AD90AE7" w14:textId="77777777" w:rsidR="00116A6C" w:rsidRDefault="00116A6C" w:rsidP="007075DB">
      <w:pPr>
        <w:spacing w:after="0" w:line="240" w:lineRule="auto"/>
      </w:pPr>
      <w:r>
        <w:continuationSeparator/>
      </w:r>
    </w:p>
  </w:footnote>
  <w:footnote w:id="1">
    <w:p w14:paraId="72C399B2" w14:textId="77777777" w:rsidR="007075DB" w:rsidRDefault="007075DB">
      <w:pPr>
        <w:pStyle w:val="Textonotapie"/>
      </w:pPr>
      <w:r>
        <w:rPr>
          <w:rStyle w:val="Refdenotaalpie"/>
        </w:rPr>
        <w:footnoteRef/>
      </w:r>
      <w:r>
        <w:t xml:space="preserve"> Escribir 1 o 2, según la Iteración que esté evaluando</w:t>
      </w:r>
    </w:p>
  </w:footnote>
  <w:footnote w:id="2">
    <w:p w14:paraId="54EC27A4" w14:textId="77777777" w:rsidR="007075DB" w:rsidRDefault="007075DB">
      <w:pPr>
        <w:pStyle w:val="Textonotapie"/>
      </w:pPr>
      <w:r>
        <w:rPr>
          <w:rStyle w:val="Refdenotaalpie"/>
        </w:rPr>
        <w:footnoteRef/>
      </w:r>
      <w:r>
        <w:t xml:space="preserve"> Escribir el código del propio grupo</w:t>
      </w:r>
      <w:r w:rsidR="00402C04">
        <w:t>, por ejemplo 8-1, 12-3…</w:t>
      </w:r>
    </w:p>
  </w:footnote>
  <w:footnote w:id="3">
    <w:p w14:paraId="02B9A0AA" w14:textId="77777777" w:rsidR="007075DB" w:rsidRDefault="007075DB">
      <w:pPr>
        <w:pStyle w:val="Textonotapie"/>
      </w:pPr>
      <w:r>
        <w:rPr>
          <w:rStyle w:val="Refdenotaalpie"/>
        </w:rPr>
        <w:footnoteRef/>
      </w:r>
      <w:r>
        <w:t xml:space="preserve"> Número entero de 0 a 10. No hay que escribir nada en la fila del propio grupo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5DB"/>
    <w:rsid w:val="000033D5"/>
    <w:rsid w:val="0003672C"/>
    <w:rsid w:val="0009250F"/>
    <w:rsid w:val="00116A6C"/>
    <w:rsid w:val="001364F2"/>
    <w:rsid w:val="001A4F52"/>
    <w:rsid w:val="00262123"/>
    <w:rsid w:val="00283E80"/>
    <w:rsid w:val="002E5C64"/>
    <w:rsid w:val="003165CA"/>
    <w:rsid w:val="00402C04"/>
    <w:rsid w:val="004D1A61"/>
    <w:rsid w:val="00522413"/>
    <w:rsid w:val="00587EAF"/>
    <w:rsid w:val="005913C1"/>
    <w:rsid w:val="005C0C4A"/>
    <w:rsid w:val="006A3979"/>
    <w:rsid w:val="006C484A"/>
    <w:rsid w:val="007075DB"/>
    <w:rsid w:val="007D6504"/>
    <w:rsid w:val="00897D51"/>
    <w:rsid w:val="009D4569"/>
    <w:rsid w:val="00AD1F44"/>
    <w:rsid w:val="00B304C1"/>
    <w:rsid w:val="00C03EF0"/>
    <w:rsid w:val="00C1059A"/>
    <w:rsid w:val="00C31D5A"/>
    <w:rsid w:val="00C92EBE"/>
    <w:rsid w:val="00DB2D9B"/>
    <w:rsid w:val="00E64589"/>
    <w:rsid w:val="00FC75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ED8E"/>
  <w15:docId w15:val="{C7EE3DCF-DC69-4200-9250-5EC366EA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7075D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075DB"/>
    <w:rPr>
      <w:sz w:val="20"/>
      <w:szCs w:val="20"/>
    </w:rPr>
  </w:style>
  <w:style w:type="character" w:styleId="Refdenotaalfinal">
    <w:name w:val="endnote reference"/>
    <w:basedOn w:val="Fuentedeprrafopredeter"/>
    <w:uiPriority w:val="99"/>
    <w:semiHidden/>
    <w:unhideWhenUsed/>
    <w:rsid w:val="007075DB"/>
    <w:rPr>
      <w:vertAlign w:val="superscript"/>
    </w:rPr>
  </w:style>
  <w:style w:type="paragraph" w:styleId="Textonotapie">
    <w:name w:val="footnote text"/>
    <w:basedOn w:val="Normal"/>
    <w:link w:val="TextonotapieCar"/>
    <w:uiPriority w:val="99"/>
    <w:semiHidden/>
    <w:unhideWhenUsed/>
    <w:rsid w:val="007075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75DB"/>
    <w:rPr>
      <w:sz w:val="20"/>
      <w:szCs w:val="20"/>
    </w:rPr>
  </w:style>
  <w:style w:type="character" w:styleId="Refdenotaalpie">
    <w:name w:val="footnote reference"/>
    <w:basedOn w:val="Fuentedeprrafopredeter"/>
    <w:uiPriority w:val="99"/>
    <w:semiHidden/>
    <w:unhideWhenUsed/>
    <w:rsid w:val="007075DB"/>
    <w:rPr>
      <w:vertAlign w:val="superscript"/>
    </w:rPr>
  </w:style>
  <w:style w:type="table" w:styleId="Tablaconcuadrcula">
    <w:name w:val="Table Grid"/>
    <w:basedOn w:val="Tablanormal"/>
    <w:uiPriority w:val="59"/>
    <w:rsid w:val="00707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499B9-552F-4D13-9CAF-D443E9F5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carmina.pages</dc:creator>
  <cp:lastModifiedBy>Sergio Sanz Sacristán</cp:lastModifiedBy>
  <cp:revision>10</cp:revision>
  <cp:lastPrinted>2018-11-27T18:40:00Z</cp:lastPrinted>
  <dcterms:created xsi:type="dcterms:W3CDTF">2018-11-27T07:41:00Z</dcterms:created>
  <dcterms:modified xsi:type="dcterms:W3CDTF">2018-11-27T18:40:00Z</dcterms:modified>
</cp:coreProperties>
</file>