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lastRenderedPageBreak/>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2D663DFA" w14:textId="486BEE86" w:rsidR="00D12459"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6FAA5B3A" w14:textId="471950E9" w:rsidR="00D12459" w:rsidRDefault="00D12459" w:rsidP="00B652F1">
      <w:pPr>
        <w:tabs>
          <w:tab w:val="left" w:pos="2025"/>
        </w:tabs>
        <w:jc w:val="both"/>
      </w:pPr>
      <w:r>
        <w:t xml:space="preserve">Se han añadido requisitos relativos al lanzamiento de ofertas especiales, las cuales pueden aplicarse durante unas fechas concretas o a unos determinados clientes por motivos especiales. Estos requisitos son gestionados por parte del coordinador, quien los </w:t>
      </w:r>
      <w:proofErr w:type="gramStart"/>
      <w:r>
        <w:t>crea</w:t>
      </w:r>
      <w:proofErr w:type="gramEnd"/>
      <w:r>
        <w:t xml:space="preserve"> pero es el sistema el encargado de supervisar que se apliquen correctamente a las facturas implicadas.</w:t>
      </w:r>
    </w:p>
    <w:p w14:paraId="25DE9258" w14:textId="77777777" w:rsidR="00046801" w:rsidRDefault="00046801" w:rsidP="00B652F1">
      <w:pPr>
        <w:tabs>
          <w:tab w:val="left" w:pos="2025"/>
        </w:tabs>
        <w:jc w:val="both"/>
      </w:pPr>
    </w:p>
    <w:p w14:paraId="4E8E831A" w14:textId="402F8D0F" w:rsidR="00EC40A0" w:rsidRPr="00046801" w:rsidRDefault="00EC40A0" w:rsidP="00046801">
      <w:pPr>
        <w:pStyle w:val="Ttulo2"/>
        <w:rPr>
          <w:sz w:val="24"/>
        </w:rPr>
      </w:pPr>
      <w:bookmarkStart w:id="2" w:name="OLE_LINK5"/>
      <w:bookmarkStart w:id="3" w:name="OLE_LINK6"/>
      <w:r w:rsidRPr="00046801">
        <w:rPr>
          <w:sz w:val="24"/>
        </w:rPr>
        <w:t>CONSISTENCIA EN EL DIAGRAMA DE DISEÑO DE CLASES</w:t>
      </w:r>
    </w:p>
    <w:bookmarkEnd w:id="2"/>
    <w:bookmarkEnd w:id="3"/>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w:t>
      </w:r>
      <w:bookmarkStart w:id="4" w:name="_GoBack"/>
      <w:bookmarkEnd w:id="4"/>
      <w:r>
        <w:t>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t>CONSISTENCIA ENTRE DIAGRAMAS DE CLASE Y DIAGRAMAS DE SECUENCIA</w:t>
      </w:r>
    </w:p>
    <w:p w14:paraId="22B1AA14" w14:textId="50C8CAC6" w:rsidR="00B30DE3" w:rsidRDefault="00B30DE3">
      <w:r>
        <w:t>Para crear los distintos diagramas de secuencia tenemos que crear un nuevo diagrama d</w:t>
      </w:r>
      <w:r w:rsidR="000931E0">
        <w:t>e secuencia</w:t>
      </w:r>
      <w:r>
        <w:t xml:space="preserve"> (</w:t>
      </w:r>
      <w:r w:rsidR="00DE16EF">
        <w:t>una vez creado el diagrama se podrá vincular a su caso de uso correspondiente</w:t>
      </w:r>
      <w:r>
        <w:t xml:space="preserve">). Para añadir el actor simplemente arrastramos el actor desde el paquete de actores, para añadir la clase sistema (en nuestro caso interfaz de usuario) hacemos el mismo </w:t>
      </w:r>
      <w:r>
        <w:lastRenderedPageBreak/>
        <w:t>procedimiento, pero con el paquete de clases en vez de actores. Añadiremos los mensajes entre el actor y la clase mediante las herramientas de diagramas y seleccionaremos el método correspondiente con dicho mensaje.</w:t>
      </w:r>
    </w:p>
    <w:p w14:paraId="4803DDDA" w14:textId="67A7B2FF" w:rsidR="00D12459" w:rsidRDefault="00D12459">
      <w:r>
        <w:t xml:space="preserve">Una vez hemos creado el diagrama </w:t>
      </w:r>
      <w:r w:rsidR="00DE16EF">
        <w:t>de secuencia</w:t>
      </w:r>
      <w:r>
        <w:t xml:space="preserve">, procedemos a vincularlo con el caso de uso correspondiente. Para ello clicamos sobre el caso de uso, seleccionamos </w:t>
      </w:r>
      <w:proofErr w:type="spellStart"/>
      <w:r>
        <w:t>add</w:t>
      </w:r>
      <w:proofErr w:type="spellEnd"/>
      <w:r>
        <w:t xml:space="preserve"> new &gt; </w:t>
      </w:r>
      <w:proofErr w:type="spellStart"/>
      <w:r>
        <w:t>diagrams</w:t>
      </w:r>
      <w:proofErr w:type="spellEnd"/>
      <w:r>
        <w:t xml:space="preserve">&gt; </w:t>
      </w:r>
      <w:proofErr w:type="spellStart"/>
      <w:r>
        <w:t>referenced</w:t>
      </w:r>
      <w:proofErr w:type="spellEnd"/>
      <w:r>
        <w:t xml:space="preserve"> </w:t>
      </w:r>
      <w:proofErr w:type="spellStart"/>
      <w:r>
        <w:t>sequence</w:t>
      </w:r>
      <w:proofErr w:type="spellEnd"/>
      <w:r>
        <w:t xml:space="preserve"> </w:t>
      </w:r>
      <w:proofErr w:type="spellStart"/>
      <w:r>
        <w:t>diagram</w:t>
      </w:r>
      <w:proofErr w:type="spellEnd"/>
      <w:r>
        <w:t xml:space="preserve"> y seleccionamos el diagrama de</w:t>
      </w:r>
      <w:r w:rsidR="00DE16EF">
        <w:t xml:space="preserve"> secuencia al caso de</w:t>
      </w:r>
      <w:r>
        <w:t xml:space="preserve"> uso que le corresponde.</w:t>
      </w:r>
    </w:p>
    <w:p w14:paraId="036601E5" w14:textId="7B725E06" w:rsidR="00B30DE3" w:rsidRPr="00046801" w:rsidRDefault="00B30DE3" w:rsidP="00046801">
      <w:pPr>
        <w:pStyle w:val="Ttulo3"/>
        <w:rPr>
          <w:sz w:val="24"/>
        </w:rPr>
      </w:pPr>
      <w:r w:rsidRPr="00046801">
        <w:rPr>
          <w:sz w:val="24"/>
        </w:rPr>
        <w:t>CONSISTENCIA ENTRE DIAGRAMAS DE CLASE Y DIAGRAMAS DE COLABORACIÓN</w:t>
      </w:r>
    </w:p>
    <w:p w14:paraId="6845E004" w14:textId="278AC81D" w:rsidR="00B30DE3" w:rsidRPr="000931E0" w:rsidRDefault="000931E0">
      <w:r>
        <w:t xml:space="preserve">Para crear los distintos diagramas de colaboración, al igual que los diagramas de secuencia, tenemos que crear un nuevo diagrama de colaboración.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693DD9">
      <w:footerReference w:type="default" r:id="rId7"/>
      <w:headerReference w:type="first" r:id="rId8"/>
      <w:pgSz w:w="11906" w:h="16838"/>
      <w:pgMar w:top="720" w:right="720" w:bottom="720" w:left="72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084BB" w14:textId="77777777" w:rsidR="005B5A04" w:rsidRDefault="005B5A04">
      <w:pPr>
        <w:spacing w:after="0" w:line="240" w:lineRule="auto"/>
      </w:pPr>
      <w:r>
        <w:separator/>
      </w:r>
    </w:p>
  </w:endnote>
  <w:endnote w:type="continuationSeparator" w:id="0">
    <w:p w14:paraId="27732AB3" w14:textId="77777777" w:rsidR="005B5A04" w:rsidRDefault="005B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001D782D" w:rsidR="00112FD3" w:rsidRPr="00693DD9" w:rsidRDefault="00B652F1" w:rsidP="00693DD9">
    <w:pPr>
      <w:tabs>
        <w:tab w:val="center" w:pos="4550"/>
        <w:tab w:val="left" w:pos="5818"/>
      </w:tabs>
      <w:ind w:right="260"/>
      <w:jc w:val="right"/>
      <w:rPr>
        <w:color w:val="323E4F" w:themeColor="text2" w:themeShade="BF"/>
        <w:sz w:val="24"/>
        <w:szCs w:val="24"/>
      </w:rPr>
    </w:pPr>
    <w:r>
      <w:rPr>
        <w:color w:val="8496B0" w:themeColor="text2" w:themeTint="99"/>
        <w:spacing w:val="60"/>
        <w:sz w:val="24"/>
        <w:szCs w:val="24"/>
      </w:rPr>
      <w:t>Página</w:t>
    </w:r>
    <w:r>
      <w:rPr>
        <w:color w:val="8496B0" w:themeColor="text2" w:themeTint="99"/>
        <w:sz w:val="24"/>
        <w:szCs w:val="24"/>
      </w:rPr>
      <w:t xml:space="preserve"> </w:t>
    </w:r>
    <w:r w:rsidR="00693DD9">
      <w:rPr>
        <w:color w:val="323E4F" w:themeColor="text2" w:themeShade="BF"/>
        <w:sz w:val="24"/>
        <w:szCs w:val="24"/>
      </w:rPr>
      <w:t>3</w:t>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5B5A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20F6C" w14:textId="77777777" w:rsidR="005B5A04" w:rsidRDefault="005B5A04">
      <w:pPr>
        <w:spacing w:after="0" w:line="240" w:lineRule="auto"/>
      </w:pPr>
      <w:r>
        <w:separator/>
      </w:r>
    </w:p>
  </w:footnote>
  <w:footnote w:type="continuationSeparator" w:id="0">
    <w:p w14:paraId="629530C5" w14:textId="77777777" w:rsidR="005B5A04" w:rsidRDefault="005B5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5732B1"/>
    <w:rsid w:val="005B5A04"/>
    <w:rsid w:val="006168C0"/>
    <w:rsid w:val="00693DD9"/>
    <w:rsid w:val="007E76A2"/>
    <w:rsid w:val="0090072A"/>
    <w:rsid w:val="00AB4A26"/>
    <w:rsid w:val="00B30DE3"/>
    <w:rsid w:val="00B652F1"/>
    <w:rsid w:val="00C41F00"/>
    <w:rsid w:val="00C90EA0"/>
    <w:rsid w:val="00D058AA"/>
    <w:rsid w:val="00D07700"/>
    <w:rsid w:val="00D12459"/>
    <w:rsid w:val="00DE16EF"/>
    <w:rsid w:val="00EC40A0"/>
    <w:rsid w:val="00EF20FE"/>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1294</Words>
  <Characters>7123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11</cp:revision>
  <cp:lastPrinted>2018-11-27T18:32:00Z</cp:lastPrinted>
  <dcterms:created xsi:type="dcterms:W3CDTF">2018-10-22T15:06:00Z</dcterms:created>
  <dcterms:modified xsi:type="dcterms:W3CDTF">2018-12-23T10:59:00Z</dcterms:modified>
</cp:coreProperties>
</file>