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EA2" w:rsidRDefault="00C27EA2" w:rsidP="008E0E40">
      <w:pPr>
        <w:pStyle w:val="Heading1"/>
      </w:pPr>
      <w:r>
        <w:rPr>
          <w:noProof/>
          <w:lang w:eastAsia="es-ES"/>
        </w:rPr>
        <w:pict>
          <v:group id="_x0000_s1026" style="position:absolute;left:0;text-align:left;margin-left:-1.8pt;margin-top:7.15pt;width:427.5pt;height:74.25pt;z-index:251658240" coordorigin="1320,2250" coordsize="8550,1215">
            <v:rect id="_x0000_s1027" style="position:absolute;left:1320;top:2250;width:8550;height:1215" o:regroupid="1" strokecolor="#727ca3">
              <v:textbox>
                <w:txbxContent>
                  <w:p w:rsidR="00C27EA2" w:rsidRDefault="00C27EA2" w:rsidP="00DB43D6">
                    <w:pPr>
                      <w:pStyle w:val="Heading1"/>
                      <w:tabs>
                        <w:tab w:val="left" w:pos="426"/>
                      </w:tabs>
                      <w:spacing w:before="120" w:after="120"/>
                      <w:ind w:left="425"/>
                    </w:pPr>
                    <w:r>
                      <w:t>Prueba de evaluación continua 1 (teoría)</w:t>
                    </w:r>
                  </w:p>
                  <w:p w:rsidR="00C27EA2" w:rsidRPr="00DB43D6" w:rsidRDefault="00C27EA2" w:rsidP="00DB43D6">
                    <w:pPr>
                      <w:pStyle w:val="Heading1"/>
                      <w:spacing w:before="0"/>
                      <w:ind w:firstLine="425"/>
                      <w:rPr>
                        <w:sz w:val="22"/>
                        <w:szCs w:val="22"/>
                      </w:rPr>
                    </w:pPr>
                    <w:r w:rsidRPr="00DB43D6">
                      <w:rPr>
                        <w:sz w:val="22"/>
                        <w:szCs w:val="22"/>
                      </w:rPr>
                      <w:t>Nombre y apellidos:</w:t>
                    </w:r>
                  </w:p>
                  <w:p w:rsidR="00C27EA2" w:rsidRPr="00DB43D6" w:rsidRDefault="00C27EA2" w:rsidP="00DB43D6">
                    <w:pPr>
                      <w:pStyle w:val="Heading1"/>
                      <w:spacing w:before="0"/>
                      <w:ind w:firstLine="425"/>
                      <w:rPr>
                        <w:sz w:val="22"/>
                        <w:szCs w:val="22"/>
                      </w:rPr>
                    </w:pPr>
                    <w:r w:rsidRPr="00DB43D6">
                      <w:rPr>
                        <w:sz w:val="22"/>
                        <w:szCs w:val="22"/>
                      </w:rPr>
                      <w:t xml:space="preserve">Titulación: </w:t>
                    </w:r>
                  </w:p>
                  <w:p w:rsidR="00C27EA2" w:rsidRPr="00905CC5" w:rsidRDefault="00C27EA2" w:rsidP="00905CC5">
                    <w:r>
                      <w:t xml:space="preserve">       </w:t>
                    </w:r>
                  </w:p>
                  <w:p w:rsidR="00C27EA2" w:rsidRDefault="00C27EA2"/>
                </w:txbxContent>
              </v:textbox>
            </v:rect>
            <v:rect id="_x0000_s1028" style="position:absolute;left:1320;top:2250;width:300;height:1215" o:regroupid="1" fillcolor="#727ca3" strokecolor="#727ca3"/>
          </v:group>
        </w:pict>
      </w:r>
      <w:r>
        <w:t xml:space="preserve"> </w:t>
      </w:r>
    </w:p>
    <w:p w:rsidR="00C27EA2" w:rsidRPr="00BC4CEE" w:rsidRDefault="00C27EA2" w:rsidP="00BC4CEE"/>
    <w:p w:rsidR="00C27EA2" w:rsidRPr="00A1354F" w:rsidRDefault="00C27EA2" w:rsidP="00A1354F">
      <w:pPr>
        <w:rPr>
          <w:sz w:val="18"/>
          <w:szCs w:val="18"/>
        </w:rPr>
      </w:pPr>
    </w:p>
    <w:p w:rsidR="00C27EA2" w:rsidRDefault="00C27EA2" w:rsidP="00A1354F">
      <w:pPr>
        <w:pStyle w:val="Heading2"/>
        <w:rPr>
          <w:rFonts w:cs="Times New Roman"/>
        </w:rPr>
      </w:pPr>
    </w:p>
    <w:p w:rsidR="00C27EA2" w:rsidRPr="00A1354F" w:rsidRDefault="00C27EA2" w:rsidP="00A1354F">
      <w:pPr>
        <w:pStyle w:val="Heading2"/>
        <w:rPr>
          <w:rFonts w:cs="Times New Roman"/>
        </w:rPr>
      </w:pPr>
      <w:r>
        <w:t xml:space="preserve">Pregunta 1 </w:t>
      </w:r>
    </w:p>
    <w:p w:rsidR="00C27EA2" w:rsidRDefault="00C27EA2" w:rsidP="00A1354F">
      <w:r>
        <w:t>Defina los siguientes conceptos de ingeniería del software:</w:t>
      </w:r>
    </w:p>
    <w:p w:rsidR="00C27EA2" w:rsidRDefault="00C27EA2" w:rsidP="000537FD">
      <w:pPr>
        <w:pStyle w:val="ListParagraph"/>
        <w:numPr>
          <w:ilvl w:val="0"/>
          <w:numId w:val="16"/>
        </w:numPr>
      </w:pPr>
      <w:r>
        <w:t>Método y metodología. ¿Qué diferencia existe entre ambos? Ponga algún ejemplo de métodos y/o metodologías de Ingeniería del Software que conozca. (2.5 pto.)</w:t>
      </w:r>
    </w:p>
    <w:p w:rsidR="00C27EA2" w:rsidRDefault="00C27EA2" w:rsidP="00500586">
      <w:pPr>
        <w:pStyle w:val="ListParagraph"/>
        <w:ind w:left="510"/>
      </w:pPr>
      <w:r>
        <w:rPr>
          <w:noProof/>
          <w:lang w:eastAsia="es-ES"/>
        </w:rPr>
        <w:pict>
          <v:rect id="_x0000_s1029" style="position:absolute;left:0;text-align:left;margin-left:-1.1pt;margin-top:3.8pt;width:427.5pt;height:480pt;z-index:251659264" strokecolor="#727ca3"/>
        </w:pict>
      </w: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500586">
      <w:pPr>
        <w:pStyle w:val="ListParagraph"/>
        <w:ind w:left="510"/>
      </w:pPr>
    </w:p>
    <w:p w:rsidR="00C27EA2" w:rsidRDefault="00C27EA2" w:rsidP="006F19EC">
      <w:pPr>
        <w:pStyle w:val="ListParagraph"/>
        <w:numPr>
          <w:ilvl w:val="0"/>
          <w:numId w:val="16"/>
        </w:numPr>
      </w:pPr>
      <w:r>
        <w:rPr>
          <w:noProof/>
          <w:lang w:eastAsia="es-ES"/>
        </w:rPr>
        <w:pict>
          <v:rect id="_x0000_s1030" style="position:absolute;left:0;text-align:left;margin-left:1.15pt;margin-top:32.25pt;width:427.5pt;height:414.4pt;z-index:251660288" strokecolor="#727ca3"/>
        </w:pict>
      </w:r>
      <w:r w:rsidRPr="005355F6">
        <w:t>El análisis de los requisitos. Describa brevemente el papel de las notaciones en esta actividad</w:t>
      </w:r>
      <w:r>
        <w:t xml:space="preserve"> (2.5 pto.)</w:t>
      </w: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0537FD">
      <w:pPr>
        <w:ind w:left="60"/>
      </w:pPr>
    </w:p>
    <w:p w:rsidR="00C27EA2" w:rsidRDefault="00C27EA2" w:rsidP="00DB43D6">
      <w:pPr>
        <w:pStyle w:val="Heading2"/>
      </w:pPr>
      <w:r>
        <w:t xml:space="preserve">Pregunta 2 </w:t>
      </w:r>
    </w:p>
    <w:p w:rsidR="00C27EA2" w:rsidRDefault="00C27EA2" w:rsidP="00627132">
      <w:r>
        <w:t>La empresa PagaOnLine estudia introducirse en el negocio de la intermediación en la compra-venta de productos a través de Internet. Para ello, busca ofrecer servicios a sus usuarios para que cada persona tenga una única cuenta asociada dentro de su sistema Web en la cual recibir o hacer pagos a otros usuarios que también tengan cuenta en PagaOnLine. Igualmente, desea que un usuario pueda efectuar pagos a terceros en operaciones de compra de otros sitios Web. Para desarrollar una aplicación web que permita su modelo de negocio, PagaOnLine solicita nuestros servicios.</w:t>
      </w:r>
    </w:p>
    <w:p w:rsidR="00C27EA2" w:rsidRDefault="00C27EA2" w:rsidP="00627132">
      <w:r>
        <w:t>Se ha pensado en un sistema con acceso Web, que ha de funcionar correctamente en los navegadores más populares (IExplore, Firefox, Chrome y Opera) por lo que además de cumplir los estándares de desarrollo Web del W3C (uso de XHTML para el contenido y CSS para la apariencia, etc.) tendrá que comprobarse que estos navegadores visualizan correctamente toda la información y permiten llevar a cabo todas las funcionalidades correctamente. Una vez en funcionamiento, la aplicación permitirá accesos concurrentes del orden de cientos de usuarios y tendrá una disponibilidad total, 24 horas al día, 7 días a la semana, 365 días al año. También es importante que todos los datos a almacenar residan, de manera obligatoria, en servidores externos a las instalaciones de PagaOnLine por cuestiones de seguridad y bajo estrictas medidas de acceso al ser datos muy sensibles.</w:t>
      </w:r>
    </w:p>
    <w:p w:rsidR="00C27EA2" w:rsidRDefault="00C27EA2" w:rsidP="00627132">
      <w:r>
        <w:t>En cuanto a la aplicación en sí, se desea que un usuario pueda tener una sola cuenta para operar, pero puede que la abra y cierre más de una vez, por ejemplo para no pagar cargos de servicio durante un cierto período de tiempo. Esto se refleja mediante una información de actividad, que se almacenará en la aplicación junto con la fecha de apertura y cierre registrado de la cuenta (si es que se ha cerrado y está inactiva). Las cuentas siempre tienen un saldo asociado, que estará en Euros, no pudiendo utilizarse en una primera versión más que esta moneda en las transacciones.</w:t>
      </w:r>
    </w:p>
    <w:p w:rsidR="00C27EA2" w:rsidRDefault="00C27EA2" w:rsidP="00627132">
      <w:r>
        <w:t xml:space="preserve">Los usuarios de PagaOnLine se pueden conectar al sistema utilizando su identificador de usuario y  su contraseña. Si no son usuarios del sistema pueden darse de alta facilitando su identificador y contraseña así como su dirección completa y uno o varios números de teléfono, todos ellos datos protegidos por la Ley Orgánica de Protección de Datos de España. Además, se almacena una lista de cuentas bancarias de las cuales el usuario es titular, ya que el dinero que entre o salga del sistema PagaOnLine lo hará a través de esas cuentas asociadas. Se obliga al usuario tener al menos una de esas cuentas, y el sistema permite que más de un usuario tengan la misma cuenta asociada, ya que las cuentas pueden tener varios titulares. </w:t>
      </w:r>
    </w:p>
    <w:p w:rsidR="00C27EA2" w:rsidRDefault="00C27EA2" w:rsidP="00627132">
      <w:r>
        <w:t>Una vez que se da de alta un usuario, éste puede comenzar a utilizar el sistema de intermediación en un plazo máximo de 24 horas. Los usuarios pueden hacer movimientos de dinero de las cuentas asociadas por una cantidad concreta, en fechas determinadas y con un límite de un movimiento diario por cuenta en PagaOnline. Además de ello, también pueden transferir cantidades de dinero entre cuentas de PagaOnLine, siendo estas transferencias identificadas por un código, con un importe máximo que se establecerá en función de la antiguedad y solvencia del usuario y que fijará el equipo de asesores económicos de la empresa (los cuales tendrán acceso a un conjunto específico de funcionalidades a este respecto).</w:t>
      </w:r>
    </w:p>
    <w:p w:rsidR="00C27EA2" w:rsidRDefault="00C27EA2" w:rsidP="00627132">
      <w:r>
        <w:t>En cuanto a la accesibilidad y usabilidad del sistema, es importante que el sistema desarrollado cumpla el nivel A (como mínimo) de las pautas de accesibilidad web, ya que se quiere orientar la campaña de márketing a un cierto sector de mercado identificado como sensible a estas cuestiones. Además de ello, y como parece lógico en un sistema de estas características, debe garantizarse que todas las transacciones son seguras mediante algún protocolo de seguridad como por ejemplo SSL (Secure Socket Layer). La web debe ostentar también un Certificado Digital, es decir, un documento electrónico que identifica de forma segura a su poseedor, evitando la suplantación de identidad por terceros. La empresa desea finalmente que su sistema de seguridad esté certificado por Verisign.</w:t>
      </w:r>
    </w:p>
    <w:p w:rsidR="00C27EA2" w:rsidRDefault="00C27EA2" w:rsidP="00627132">
      <w:r>
        <w:t>Elabore la lista de requisitos del sistema informático que necesita PagaOnLine para mantener su actividad, clasificándolos como requisitos funcionales o no funcionales, y los no funcionales según su categoría. (5 ptos)</w:t>
      </w:r>
    </w:p>
    <w:p w:rsidR="00C27EA2" w:rsidRDefault="00C27EA2" w:rsidP="00627132"/>
    <w:p w:rsidR="00C27EA2" w:rsidRDefault="00C27EA2" w:rsidP="00627132"/>
    <w:p w:rsidR="00C27EA2" w:rsidRDefault="00C27EA2" w:rsidP="00627132"/>
    <w:p w:rsidR="00C27EA2" w:rsidRDefault="00C27EA2" w:rsidP="00627132"/>
    <w:p w:rsidR="00C27EA2" w:rsidRDefault="00C27EA2" w:rsidP="00627132"/>
    <w:p w:rsidR="00C27EA2" w:rsidRDefault="00C27EA2" w:rsidP="00627132"/>
    <w:p w:rsidR="00C27EA2" w:rsidRDefault="00C27EA2" w:rsidP="00627132"/>
    <w:p w:rsidR="00C27EA2" w:rsidRDefault="00C27EA2" w:rsidP="00627132"/>
    <w:p w:rsidR="00C27EA2" w:rsidRDefault="00C27EA2" w:rsidP="00627132"/>
    <w:p w:rsidR="00C27EA2" w:rsidRDefault="00C27EA2" w:rsidP="00627132"/>
    <w:p w:rsidR="00C27EA2" w:rsidRDefault="00C27EA2" w:rsidP="00627132"/>
    <w:p w:rsidR="00C27EA2" w:rsidRDefault="00C27EA2" w:rsidP="00627132"/>
    <w:p w:rsidR="00C27EA2" w:rsidRDefault="00C27EA2" w:rsidP="00627132"/>
    <w:p w:rsidR="00C27EA2" w:rsidRPr="005355F6" w:rsidRDefault="00C27EA2" w:rsidP="00627132"/>
    <w:sectPr w:rsidR="00C27EA2" w:rsidRPr="005355F6" w:rsidSect="00245F2F">
      <w:footerReference w:type="default" r:id="rId7"/>
      <w:pgSz w:w="11906" w:h="16838"/>
      <w:pgMar w:top="1417" w:right="1701" w:bottom="1417" w:left="1701"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EA2" w:rsidRDefault="00C27EA2" w:rsidP="00245F2F">
      <w:pPr>
        <w:spacing w:before="0" w:after="0" w:line="240" w:lineRule="auto"/>
      </w:pPr>
      <w:r>
        <w:separator/>
      </w:r>
    </w:p>
  </w:endnote>
  <w:endnote w:type="continuationSeparator" w:id="1">
    <w:p w:rsidR="00C27EA2" w:rsidRDefault="00C27EA2" w:rsidP="00245F2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riaRegular">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EA2" w:rsidRPr="00245F2F" w:rsidRDefault="00C27EA2" w:rsidP="00445669">
    <w:pPr>
      <w:tabs>
        <w:tab w:val="right" w:pos="8504"/>
      </w:tabs>
      <w:rPr>
        <w:sz w:val="20"/>
        <w:szCs w:val="20"/>
      </w:rPr>
    </w:pPr>
    <w:r>
      <w:rPr>
        <w:noProof/>
        <w:sz w:val="20"/>
        <w:szCs w:val="20"/>
        <w:lang w:eastAsia="es-ES"/>
      </w:rPr>
      <w:t xml:space="preserve">Ingeniería del Software. </w:t>
    </w:r>
    <w:r w:rsidRPr="00245F2F">
      <w:rPr>
        <w:noProof/>
        <w:sz w:val="20"/>
        <w:szCs w:val="20"/>
        <w:lang w:eastAsia="es-ES"/>
      </w:rPr>
      <w:t>Universidad de Alcalá</w:t>
    </w:r>
    <w:r w:rsidRPr="00245F2F">
      <w:rPr>
        <w:sz w:val="20"/>
        <w:szCs w:val="20"/>
      </w:rPr>
      <w:tab/>
    </w:r>
    <w:r w:rsidRPr="00245F2F">
      <w:rPr>
        <w:sz w:val="20"/>
        <w:szCs w:val="20"/>
      </w:rPr>
      <w:fldChar w:fldCharType="begin"/>
    </w:r>
    <w:r w:rsidRPr="00245F2F">
      <w:rPr>
        <w:sz w:val="20"/>
        <w:szCs w:val="20"/>
      </w:rPr>
      <w:instrText xml:space="preserve"> PAGE   \* MERGEFORMAT </w:instrText>
    </w:r>
    <w:r w:rsidRPr="00245F2F">
      <w:rPr>
        <w:sz w:val="20"/>
        <w:szCs w:val="20"/>
      </w:rPr>
      <w:fldChar w:fldCharType="separate"/>
    </w:r>
    <w:r>
      <w:rPr>
        <w:noProof/>
        <w:sz w:val="20"/>
        <w:szCs w:val="20"/>
      </w:rPr>
      <w:t>4</w:t>
    </w:r>
    <w:r w:rsidRPr="00245F2F">
      <w:rPr>
        <w:sz w:val="20"/>
        <w:szCs w:val="20"/>
      </w:rPr>
      <w:fldChar w:fldCharType="end"/>
    </w:r>
    <w:r>
      <w:rPr>
        <w:sz w:val="20"/>
        <w:szCs w:val="20"/>
      </w:rPr>
      <w:t>/4</w:t>
    </w:r>
  </w:p>
  <w:p w:rsidR="00C27EA2" w:rsidRDefault="00C27E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EA2" w:rsidRDefault="00C27EA2" w:rsidP="00245F2F">
      <w:pPr>
        <w:spacing w:before="0" w:after="0" w:line="240" w:lineRule="auto"/>
      </w:pPr>
      <w:r>
        <w:separator/>
      </w:r>
    </w:p>
  </w:footnote>
  <w:footnote w:type="continuationSeparator" w:id="1">
    <w:p w:rsidR="00C27EA2" w:rsidRDefault="00C27EA2" w:rsidP="00245F2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ymbol"/>
        <w:sz w:val="18"/>
        <w:szCs w:val="18"/>
      </w:rPr>
    </w:lvl>
    <w:lvl w:ilvl="1">
      <w:start w:val="1"/>
      <w:numFmt w:val="bullet"/>
      <w:lvlText w:val="◦"/>
      <w:lvlJc w:val="left"/>
      <w:pPr>
        <w:tabs>
          <w:tab w:val="num" w:pos="1080"/>
        </w:tabs>
        <w:ind w:left="1080" w:hanging="360"/>
      </w:pPr>
      <w:rPr>
        <w:rFonts w:ascii="OpenSymbol" w:hAnsi="OpenSymbol" w:cs="OpenSymbol"/>
        <w:sz w:val="18"/>
        <w:szCs w:val="18"/>
      </w:rPr>
    </w:lvl>
    <w:lvl w:ilvl="2">
      <w:start w:val="1"/>
      <w:numFmt w:val="bullet"/>
      <w:lvlText w:val="▪"/>
      <w:lvlJc w:val="left"/>
      <w:pPr>
        <w:tabs>
          <w:tab w:val="num" w:pos="1440"/>
        </w:tabs>
        <w:ind w:left="1440" w:hanging="360"/>
      </w:pPr>
      <w:rPr>
        <w:rFonts w:ascii="OpenSymbol" w:hAnsi="OpenSymbol" w:cs="OpenSymbol"/>
        <w:sz w:val="18"/>
        <w:szCs w:val="18"/>
      </w:rPr>
    </w:lvl>
    <w:lvl w:ilvl="3">
      <w:start w:val="1"/>
      <w:numFmt w:val="bullet"/>
      <w:lvlText w:val=""/>
      <w:lvlJc w:val="left"/>
      <w:pPr>
        <w:tabs>
          <w:tab w:val="num" w:pos="1800"/>
        </w:tabs>
        <w:ind w:left="1800" w:hanging="360"/>
      </w:pPr>
      <w:rPr>
        <w:rFonts w:ascii="Symbol" w:hAnsi="Symbol" w:cs="Symbol"/>
        <w:sz w:val="18"/>
        <w:szCs w:val="18"/>
      </w:rPr>
    </w:lvl>
    <w:lvl w:ilvl="4">
      <w:start w:val="1"/>
      <w:numFmt w:val="bullet"/>
      <w:lvlText w:val="◦"/>
      <w:lvlJc w:val="left"/>
      <w:pPr>
        <w:tabs>
          <w:tab w:val="num" w:pos="2160"/>
        </w:tabs>
        <w:ind w:left="2160" w:hanging="360"/>
      </w:pPr>
      <w:rPr>
        <w:rFonts w:ascii="OpenSymbol" w:hAnsi="OpenSymbol" w:cs="OpenSymbol"/>
        <w:sz w:val="18"/>
        <w:szCs w:val="18"/>
      </w:rPr>
    </w:lvl>
    <w:lvl w:ilvl="5">
      <w:start w:val="1"/>
      <w:numFmt w:val="bullet"/>
      <w:lvlText w:val="▪"/>
      <w:lvlJc w:val="left"/>
      <w:pPr>
        <w:tabs>
          <w:tab w:val="num" w:pos="2520"/>
        </w:tabs>
        <w:ind w:left="2520" w:hanging="360"/>
      </w:pPr>
      <w:rPr>
        <w:rFonts w:ascii="OpenSymbol" w:hAnsi="OpenSymbol" w:cs="OpenSymbol"/>
        <w:sz w:val="18"/>
        <w:szCs w:val="18"/>
      </w:rPr>
    </w:lvl>
    <w:lvl w:ilvl="6">
      <w:start w:val="1"/>
      <w:numFmt w:val="bullet"/>
      <w:lvlText w:val=""/>
      <w:lvlJc w:val="left"/>
      <w:pPr>
        <w:tabs>
          <w:tab w:val="num" w:pos="2880"/>
        </w:tabs>
        <w:ind w:left="2880" w:hanging="360"/>
      </w:pPr>
      <w:rPr>
        <w:rFonts w:ascii="Symbol" w:hAnsi="Symbol" w:cs="Symbol"/>
        <w:sz w:val="18"/>
        <w:szCs w:val="18"/>
      </w:rPr>
    </w:lvl>
    <w:lvl w:ilvl="7">
      <w:start w:val="1"/>
      <w:numFmt w:val="bullet"/>
      <w:lvlText w:val="◦"/>
      <w:lvlJc w:val="left"/>
      <w:pPr>
        <w:tabs>
          <w:tab w:val="num" w:pos="3240"/>
        </w:tabs>
        <w:ind w:left="3240" w:hanging="360"/>
      </w:pPr>
      <w:rPr>
        <w:rFonts w:ascii="OpenSymbol" w:hAnsi="OpenSymbol" w:cs="OpenSymbol"/>
        <w:sz w:val="18"/>
        <w:szCs w:val="18"/>
      </w:rPr>
    </w:lvl>
    <w:lvl w:ilvl="8">
      <w:start w:val="1"/>
      <w:numFmt w:val="bullet"/>
      <w:lvlText w:val="▪"/>
      <w:lvlJc w:val="left"/>
      <w:pPr>
        <w:tabs>
          <w:tab w:val="num" w:pos="3600"/>
        </w:tabs>
        <w:ind w:left="3600" w:hanging="360"/>
      </w:pPr>
      <w:rPr>
        <w:rFonts w:ascii="OpenSymbol" w:hAnsi="OpenSymbol" w:cs="OpenSymbol"/>
        <w:sz w:val="18"/>
        <w:szCs w:val="18"/>
      </w:rPr>
    </w:lvl>
  </w:abstractNum>
  <w:abstractNum w:abstractNumId="1">
    <w:nsid w:val="00000004"/>
    <w:multiLevelType w:val="multilevel"/>
    <w:tmpl w:val="00000004"/>
    <w:lvl w:ilvl="0">
      <w:start w:val="1"/>
      <w:numFmt w:val="bullet"/>
      <w:lvlText w:val=""/>
      <w:lvlJc w:val="left"/>
      <w:pPr>
        <w:tabs>
          <w:tab w:val="num" w:pos="720"/>
        </w:tabs>
        <w:ind w:left="720" w:hanging="360"/>
      </w:pPr>
      <w:rPr>
        <w:rFonts w:ascii="Symbol" w:hAnsi="Symbol" w:cs="Symbol"/>
        <w:sz w:val="18"/>
        <w:szCs w:val="18"/>
      </w:rPr>
    </w:lvl>
    <w:lvl w:ilvl="1">
      <w:start w:val="1"/>
      <w:numFmt w:val="bullet"/>
      <w:lvlText w:val="◦"/>
      <w:lvlJc w:val="left"/>
      <w:pPr>
        <w:tabs>
          <w:tab w:val="num" w:pos="1080"/>
        </w:tabs>
        <w:ind w:left="1080" w:hanging="360"/>
      </w:pPr>
      <w:rPr>
        <w:rFonts w:ascii="OpenSymbol" w:hAnsi="OpenSymbol" w:cs="OpenSymbol"/>
        <w:sz w:val="18"/>
        <w:szCs w:val="18"/>
      </w:rPr>
    </w:lvl>
    <w:lvl w:ilvl="2">
      <w:start w:val="1"/>
      <w:numFmt w:val="bullet"/>
      <w:lvlText w:val="▪"/>
      <w:lvlJc w:val="left"/>
      <w:pPr>
        <w:tabs>
          <w:tab w:val="num" w:pos="1440"/>
        </w:tabs>
        <w:ind w:left="1440" w:hanging="360"/>
      </w:pPr>
      <w:rPr>
        <w:rFonts w:ascii="OpenSymbol" w:hAnsi="OpenSymbol" w:cs="OpenSymbol"/>
        <w:sz w:val="18"/>
        <w:szCs w:val="18"/>
      </w:rPr>
    </w:lvl>
    <w:lvl w:ilvl="3">
      <w:start w:val="1"/>
      <w:numFmt w:val="bullet"/>
      <w:lvlText w:val=""/>
      <w:lvlJc w:val="left"/>
      <w:pPr>
        <w:tabs>
          <w:tab w:val="num" w:pos="1800"/>
        </w:tabs>
        <w:ind w:left="1800" w:hanging="360"/>
      </w:pPr>
      <w:rPr>
        <w:rFonts w:ascii="Symbol" w:hAnsi="Symbol" w:cs="Symbol"/>
        <w:sz w:val="18"/>
        <w:szCs w:val="18"/>
      </w:rPr>
    </w:lvl>
    <w:lvl w:ilvl="4">
      <w:start w:val="1"/>
      <w:numFmt w:val="bullet"/>
      <w:lvlText w:val="◦"/>
      <w:lvlJc w:val="left"/>
      <w:pPr>
        <w:tabs>
          <w:tab w:val="num" w:pos="2160"/>
        </w:tabs>
        <w:ind w:left="2160" w:hanging="360"/>
      </w:pPr>
      <w:rPr>
        <w:rFonts w:ascii="OpenSymbol" w:hAnsi="OpenSymbol" w:cs="OpenSymbol"/>
        <w:sz w:val="18"/>
        <w:szCs w:val="18"/>
      </w:rPr>
    </w:lvl>
    <w:lvl w:ilvl="5">
      <w:start w:val="1"/>
      <w:numFmt w:val="bullet"/>
      <w:lvlText w:val="▪"/>
      <w:lvlJc w:val="left"/>
      <w:pPr>
        <w:tabs>
          <w:tab w:val="num" w:pos="2520"/>
        </w:tabs>
        <w:ind w:left="2520" w:hanging="360"/>
      </w:pPr>
      <w:rPr>
        <w:rFonts w:ascii="OpenSymbol" w:hAnsi="OpenSymbol" w:cs="OpenSymbol"/>
        <w:sz w:val="18"/>
        <w:szCs w:val="18"/>
      </w:rPr>
    </w:lvl>
    <w:lvl w:ilvl="6">
      <w:start w:val="1"/>
      <w:numFmt w:val="bullet"/>
      <w:lvlText w:val=""/>
      <w:lvlJc w:val="left"/>
      <w:pPr>
        <w:tabs>
          <w:tab w:val="num" w:pos="2880"/>
        </w:tabs>
        <w:ind w:left="2880" w:hanging="360"/>
      </w:pPr>
      <w:rPr>
        <w:rFonts w:ascii="Symbol" w:hAnsi="Symbol" w:cs="Symbol"/>
        <w:sz w:val="18"/>
        <w:szCs w:val="18"/>
      </w:rPr>
    </w:lvl>
    <w:lvl w:ilvl="7">
      <w:start w:val="1"/>
      <w:numFmt w:val="bullet"/>
      <w:lvlText w:val="◦"/>
      <w:lvlJc w:val="left"/>
      <w:pPr>
        <w:tabs>
          <w:tab w:val="num" w:pos="3240"/>
        </w:tabs>
        <w:ind w:left="3240" w:hanging="360"/>
      </w:pPr>
      <w:rPr>
        <w:rFonts w:ascii="OpenSymbol" w:hAnsi="OpenSymbol" w:cs="OpenSymbol"/>
        <w:sz w:val="18"/>
        <w:szCs w:val="18"/>
      </w:rPr>
    </w:lvl>
    <w:lvl w:ilvl="8">
      <w:start w:val="1"/>
      <w:numFmt w:val="bullet"/>
      <w:lvlText w:val="▪"/>
      <w:lvlJc w:val="left"/>
      <w:pPr>
        <w:tabs>
          <w:tab w:val="num" w:pos="3600"/>
        </w:tabs>
        <w:ind w:left="3600" w:hanging="360"/>
      </w:pPr>
      <w:rPr>
        <w:rFonts w:ascii="OpenSymbol" w:hAnsi="OpenSymbol" w:cs="OpenSymbol"/>
        <w:sz w:val="18"/>
        <w:szCs w:val="18"/>
      </w:rPr>
    </w:lvl>
  </w:abstractNum>
  <w:abstractNum w:abstractNumId="2">
    <w:nsid w:val="00377896"/>
    <w:multiLevelType w:val="hybridMultilevel"/>
    <w:tmpl w:val="080ACDBE"/>
    <w:lvl w:ilvl="0" w:tplc="CF5806E0">
      <w:start w:val="1"/>
      <w:numFmt w:val="lowerLetter"/>
      <w:lvlText w:val="%1)"/>
      <w:lvlJc w:val="left"/>
      <w:pPr>
        <w:ind w:left="510" w:hanging="360"/>
      </w:pPr>
      <w:rPr>
        <w:rFonts w:hint="default"/>
      </w:rPr>
    </w:lvl>
    <w:lvl w:ilvl="1" w:tplc="0C0A0019">
      <w:start w:val="1"/>
      <w:numFmt w:val="lowerLetter"/>
      <w:lvlText w:val="%2."/>
      <w:lvlJc w:val="left"/>
      <w:pPr>
        <w:ind w:left="1230" w:hanging="360"/>
      </w:pPr>
    </w:lvl>
    <w:lvl w:ilvl="2" w:tplc="0C0A001B">
      <w:start w:val="1"/>
      <w:numFmt w:val="lowerRoman"/>
      <w:lvlText w:val="%3."/>
      <w:lvlJc w:val="right"/>
      <w:pPr>
        <w:ind w:left="1950" w:hanging="180"/>
      </w:pPr>
    </w:lvl>
    <w:lvl w:ilvl="3" w:tplc="0C0A000F">
      <w:start w:val="1"/>
      <w:numFmt w:val="decimal"/>
      <w:lvlText w:val="%4."/>
      <w:lvlJc w:val="left"/>
      <w:pPr>
        <w:ind w:left="2670" w:hanging="360"/>
      </w:pPr>
    </w:lvl>
    <w:lvl w:ilvl="4" w:tplc="0C0A0019">
      <w:start w:val="1"/>
      <w:numFmt w:val="lowerLetter"/>
      <w:lvlText w:val="%5."/>
      <w:lvlJc w:val="left"/>
      <w:pPr>
        <w:ind w:left="3390" w:hanging="360"/>
      </w:pPr>
    </w:lvl>
    <w:lvl w:ilvl="5" w:tplc="0C0A001B">
      <w:start w:val="1"/>
      <w:numFmt w:val="lowerRoman"/>
      <w:lvlText w:val="%6."/>
      <w:lvlJc w:val="right"/>
      <w:pPr>
        <w:ind w:left="4110" w:hanging="180"/>
      </w:pPr>
    </w:lvl>
    <w:lvl w:ilvl="6" w:tplc="0C0A000F">
      <w:start w:val="1"/>
      <w:numFmt w:val="decimal"/>
      <w:lvlText w:val="%7."/>
      <w:lvlJc w:val="left"/>
      <w:pPr>
        <w:ind w:left="4830" w:hanging="360"/>
      </w:pPr>
    </w:lvl>
    <w:lvl w:ilvl="7" w:tplc="0C0A0019">
      <w:start w:val="1"/>
      <w:numFmt w:val="lowerLetter"/>
      <w:lvlText w:val="%8."/>
      <w:lvlJc w:val="left"/>
      <w:pPr>
        <w:ind w:left="5550" w:hanging="360"/>
      </w:pPr>
    </w:lvl>
    <w:lvl w:ilvl="8" w:tplc="0C0A001B">
      <w:start w:val="1"/>
      <w:numFmt w:val="lowerRoman"/>
      <w:lvlText w:val="%9."/>
      <w:lvlJc w:val="right"/>
      <w:pPr>
        <w:ind w:left="6270" w:hanging="180"/>
      </w:pPr>
    </w:lvl>
  </w:abstractNum>
  <w:abstractNum w:abstractNumId="3">
    <w:nsid w:val="03963E3F"/>
    <w:multiLevelType w:val="hybridMultilevel"/>
    <w:tmpl w:val="739CA936"/>
    <w:lvl w:ilvl="0" w:tplc="2B0CD756">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4">
    <w:nsid w:val="05013436"/>
    <w:multiLevelType w:val="hybridMultilevel"/>
    <w:tmpl w:val="F200B48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nsid w:val="133105B0"/>
    <w:multiLevelType w:val="hybridMultilevel"/>
    <w:tmpl w:val="C88E7DF4"/>
    <w:lvl w:ilvl="0" w:tplc="0C0A0001">
      <w:start w:val="1"/>
      <w:numFmt w:val="bullet"/>
      <w:lvlText w:val=""/>
      <w:lvlJc w:val="left"/>
      <w:pPr>
        <w:ind w:left="36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nsid w:val="1ACE1269"/>
    <w:multiLevelType w:val="hybridMultilevel"/>
    <w:tmpl w:val="112AEDA4"/>
    <w:lvl w:ilvl="0" w:tplc="2B0CD756">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7">
    <w:nsid w:val="1C07713C"/>
    <w:multiLevelType w:val="hybridMultilevel"/>
    <w:tmpl w:val="AD2855F8"/>
    <w:lvl w:ilvl="0" w:tplc="2B0CD756">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8">
    <w:nsid w:val="209B159B"/>
    <w:multiLevelType w:val="hybridMultilevel"/>
    <w:tmpl w:val="E0EAF178"/>
    <w:lvl w:ilvl="0" w:tplc="5C14F9C0">
      <w:numFmt w:val="bullet"/>
      <w:lvlText w:val="-"/>
      <w:lvlJc w:val="left"/>
      <w:pPr>
        <w:ind w:left="840" w:hanging="780"/>
      </w:pPr>
      <w:rPr>
        <w:rFonts w:ascii="Gill Sans MT" w:eastAsia="Times New Roman" w:hAnsi="Gill Sans MT" w:hint="default"/>
      </w:rPr>
    </w:lvl>
    <w:lvl w:ilvl="1" w:tplc="0C0A0003">
      <w:start w:val="1"/>
      <w:numFmt w:val="bullet"/>
      <w:lvlText w:val="o"/>
      <w:lvlJc w:val="left"/>
      <w:pPr>
        <w:ind w:left="1140" w:hanging="360"/>
      </w:pPr>
      <w:rPr>
        <w:rFonts w:ascii="Courier New" w:hAnsi="Courier New" w:cs="Courier New" w:hint="default"/>
      </w:rPr>
    </w:lvl>
    <w:lvl w:ilvl="2" w:tplc="0C0A0005">
      <w:start w:val="1"/>
      <w:numFmt w:val="bullet"/>
      <w:lvlText w:val=""/>
      <w:lvlJc w:val="left"/>
      <w:pPr>
        <w:ind w:left="1860" w:hanging="360"/>
      </w:pPr>
      <w:rPr>
        <w:rFonts w:ascii="Wingdings" w:hAnsi="Wingdings" w:cs="Wingdings" w:hint="default"/>
      </w:rPr>
    </w:lvl>
    <w:lvl w:ilvl="3" w:tplc="0C0A0001">
      <w:start w:val="1"/>
      <w:numFmt w:val="bullet"/>
      <w:lvlText w:val=""/>
      <w:lvlJc w:val="left"/>
      <w:pPr>
        <w:ind w:left="2580" w:hanging="360"/>
      </w:pPr>
      <w:rPr>
        <w:rFonts w:ascii="Symbol" w:hAnsi="Symbol" w:cs="Symbol" w:hint="default"/>
      </w:rPr>
    </w:lvl>
    <w:lvl w:ilvl="4" w:tplc="0C0A0003">
      <w:start w:val="1"/>
      <w:numFmt w:val="bullet"/>
      <w:lvlText w:val="o"/>
      <w:lvlJc w:val="left"/>
      <w:pPr>
        <w:ind w:left="3300" w:hanging="360"/>
      </w:pPr>
      <w:rPr>
        <w:rFonts w:ascii="Courier New" w:hAnsi="Courier New" w:cs="Courier New" w:hint="default"/>
      </w:rPr>
    </w:lvl>
    <w:lvl w:ilvl="5" w:tplc="0C0A0005">
      <w:start w:val="1"/>
      <w:numFmt w:val="bullet"/>
      <w:lvlText w:val=""/>
      <w:lvlJc w:val="left"/>
      <w:pPr>
        <w:ind w:left="4020" w:hanging="360"/>
      </w:pPr>
      <w:rPr>
        <w:rFonts w:ascii="Wingdings" w:hAnsi="Wingdings" w:cs="Wingdings" w:hint="default"/>
      </w:rPr>
    </w:lvl>
    <w:lvl w:ilvl="6" w:tplc="0C0A0001">
      <w:start w:val="1"/>
      <w:numFmt w:val="bullet"/>
      <w:lvlText w:val=""/>
      <w:lvlJc w:val="left"/>
      <w:pPr>
        <w:ind w:left="4740" w:hanging="360"/>
      </w:pPr>
      <w:rPr>
        <w:rFonts w:ascii="Symbol" w:hAnsi="Symbol" w:cs="Symbol" w:hint="default"/>
      </w:rPr>
    </w:lvl>
    <w:lvl w:ilvl="7" w:tplc="0C0A0003">
      <w:start w:val="1"/>
      <w:numFmt w:val="bullet"/>
      <w:lvlText w:val="o"/>
      <w:lvlJc w:val="left"/>
      <w:pPr>
        <w:ind w:left="5460" w:hanging="360"/>
      </w:pPr>
      <w:rPr>
        <w:rFonts w:ascii="Courier New" w:hAnsi="Courier New" w:cs="Courier New" w:hint="default"/>
      </w:rPr>
    </w:lvl>
    <w:lvl w:ilvl="8" w:tplc="0C0A0005">
      <w:start w:val="1"/>
      <w:numFmt w:val="bullet"/>
      <w:lvlText w:val=""/>
      <w:lvlJc w:val="left"/>
      <w:pPr>
        <w:ind w:left="6180" w:hanging="360"/>
      </w:pPr>
      <w:rPr>
        <w:rFonts w:ascii="Wingdings" w:hAnsi="Wingdings" w:cs="Wingdings" w:hint="default"/>
      </w:rPr>
    </w:lvl>
  </w:abstractNum>
  <w:abstractNum w:abstractNumId="9">
    <w:nsid w:val="2B7565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546109"/>
    <w:multiLevelType w:val="hybridMultilevel"/>
    <w:tmpl w:val="DCC87F5A"/>
    <w:lvl w:ilvl="0" w:tplc="2B0CD756">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3A870F35"/>
    <w:multiLevelType w:val="hybridMultilevel"/>
    <w:tmpl w:val="08E0E84C"/>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2">
    <w:nsid w:val="5F12088A"/>
    <w:multiLevelType w:val="hybridMultilevel"/>
    <w:tmpl w:val="73A62D6E"/>
    <w:lvl w:ilvl="0" w:tplc="2B0CD756">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3">
    <w:nsid w:val="63725567"/>
    <w:multiLevelType w:val="hybridMultilevel"/>
    <w:tmpl w:val="1E96AD4E"/>
    <w:lvl w:ilvl="0" w:tplc="2B0CD756">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4">
    <w:nsid w:val="6E9B0B64"/>
    <w:multiLevelType w:val="hybridMultilevel"/>
    <w:tmpl w:val="709C98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nsid w:val="743156D1"/>
    <w:multiLevelType w:val="hybridMultilevel"/>
    <w:tmpl w:val="D368F896"/>
    <w:lvl w:ilvl="0" w:tplc="0C0A0001">
      <w:start w:val="1"/>
      <w:numFmt w:val="bullet"/>
      <w:lvlText w:val=""/>
      <w:lvlJc w:val="left"/>
      <w:pPr>
        <w:ind w:left="780" w:hanging="360"/>
      </w:pPr>
      <w:rPr>
        <w:rFonts w:ascii="Symbol" w:hAnsi="Symbol" w:cs="Symbol" w:hint="default"/>
      </w:rPr>
    </w:lvl>
    <w:lvl w:ilvl="1" w:tplc="0C0A0003">
      <w:start w:val="1"/>
      <w:numFmt w:val="bullet"/>
      <w:lvlText w:val="o"/>
      <w:lvlJc w:val="left"/>
      <w:pPr>
        <w:ind w:left="1500" w:hanging="360"/>
      </w:pPr>
      <w:rPr>
        <w:rFonts w:ascii="Courier New" w:hAnsi="Courier New" w:cs="Courier New" w:hint="default"/>
      </w:rPr>
    </w:lvl>
    <w:lvl w:ilvl="2" w:tplc="0C0A0005">
      <w:start w:val="1"/>
      <w:numFmt w:val="bullet"/>
      <w:lvlText w:val=""/>
      <w:lvlJc w:val="left"/>
      <w:pPr>
        <w:ind w:left="2220" w:hanging="360"/>
      </w:pPr>
      <w:rPr>
        <w:rFonts w:ascii="Wingdings" w:hAnsi="Wingdings" w:cs="Wingdings" w:hint="default"/>
      </w:rPr>
    </w:lvl>
    <w:lvl w:ilvl="3" w:tplc="0C0A0001">
      <w:start w:val="1"/>
      <w:numFmt w:val="bullet"/>
      <w:lvlText w:val=""/>
      <w:lvlJc w:val="left"/>
      <w:pPr>
        <w:ind w:left="2940" w:hanging="360"/>
      </w:pPr>
      <w:rPr>
        <w:rFonts w:ascii="Symbol" w:hAnsi="Symbol" w:cs="Symbol" w:hint="default"/>
      </w:rPr>
    </w:lvl>
    <w:lvl w:ilvl="4" w:tplc="0C0A0003">
      <w:start w:val="1"/>
      <w:numFmt w:val="bullet"/>
      <w:lvlText w:val="o"/>
      <w:lvlJc w:val="left"/>
      <w:pPr>
        <w:ind w:left="3660" w:hanging="360"/>
      </w:pPr>
      <w:rPr>
        <w:rFonts w:ascii="Courier New" w:hAnsi="Courier New" w:cs="Courier New" w:hint="default"/>
      </w:rPr>
    </w:lvl>
    <w:lvl w:ilvl="5" w:tplc="0C0A0005">
      <w:start w:val="1"/>
      <w:numFmt w:val="bullet"/>
      <w:lvlText w:val=""/>
      <w:lvlJc w:val="left"/>
      <w:pPr>
        <w:ind w:left="4380" w:hanging="360"/>
      </w:pPr>
      <w:rPr>
        <w:rFonts w:ascii="Wingdings" w:hAnsi="Wingdings" w:cs="Wingdings" w:hint="default"/>
      </w:rPr>
    </w:lvl>
    <w:lvl w:ilvl="6" w:tplc="0C0A0001">
      <w:start w:val="1"/>
      <w:numFmt w:val="bullet"/>
      <w:lvlText w:val=""/>
      <w:lvlJc w:val="left"/>
      <w:pPr>
        <w:ind w:left="5100" w:hanging="360"/>
      </w:pPr>
      <w:rPr>
        <w:rFonts w:ascii="Symbol" w:hAnsi="Symbol" w:cs="Symbol" w:hint="default"/>
      </w:rPr>
    </w:lvl>
    <w:lvl w:ilvl="7" w:tplc="0C0A0003">
      <w:start w:val="1"/>
      <w:numFmt w:val="bullet"/>
      <w:lvlText w:val="o"/>
      <w:lvlJc w:val="left"/>
      <w:pPr>
        <w:ind w:left="5820" w:hanging="360"/>
      </w:pPr>
      <w:rPr>
        <w:rFonts w:ascii="Courier New" w:hAnsi="Courier New" w:cs="Courier New" w:hint="default"/>
      </w:rPr>
    </w:lvl>
    <w:lvl w:ilvl="8" w:tplc="0C0A0005">
      <w:start w:val="1"/>
      <w:numFmt w:val="bullet"/>
      <w:lvlText w:val=""/>
      <w:lvlJc w:val="left"/>
      <w:pPr>
        <w:ind w:left="6540" w:hanging="360"/>
      </w:pPr>
      <w:rPr>
        <w:rFonts w:ascii="Wingdings" w:hAnsi="Wingdings" w:cs="Wingdings" w:hint="default"/>
      </w:rPr>
    </w:lvl>
  </w:abstractNum>
  <w:abstractNum w:abstractNumId="16">
    <w:nsid w:val="760E5213"/>
    <w:multiLevelType w:val="hybridMultilevel"/>
    <w:tmpl w:val="B9A80234"/>
    <w:lvl w:ilvl="0" w:tplc="5C14F9C0">
      <w:numFmt w:val="bullet"/>
      <w:lvlText w:val="-"/>
      <w:lvlJc w:val="left"/>
      <w:pPr>
        <w:ind w:left="840" w:hanging="780"/>
      </w:pPr>
      <w:rPr>
        <w:rFonts w:ascii="Gill Sans MT" w:eastAsia="Times New Roman" w:hAnsi="Gill Sans M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7">
    <w:nsid w:val="7887379B"/>
    <w:multiLevelType w:val="hybridMultilevel"/>
    <w:tmpl w:val="ED824410"/>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8">
    <w:nsid w:val="7A125321"/>
    <w:multiLevelType w:val="hybridMultilevel"/>
    <w:tmpl w:val="B184C23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9"/>
  </w:num>
  <w:num w:numId="2">
    <w:abstractNumId w:val="14"/>
  </w:num>
  <w:num w:numId="3">
    <w:abstractNumId w:val="4"/>
  </w:num>
  <w:num w:numId="4">
    <w:abstractNumId w:val="11"/>
  </w:num>
  <w:num w:numId="5">
    <w:abstractNumId w:val="7"/>
  </w:num>
  <w:num w:numId="6">
    <w:abstractNumId w:val="12"/>
  </w:num>
  <w:num w:numId="7">
    <w:abstractNumId w:val="6"/>
  </w:num>
  <w:num w:numId="8">
    <w:abstractNumId w:val="13"/>
  </w:num>
  <w:num w:numId="9">
    <w:abstractNumId w:val="10"/>
  </w:num>
  <w:num w:numId="10">
    <w:abstractNumId w:val="3"/>
  </w:num>
  <w:num w:numId="11">
    <w:abstractNumId w:val="5"/>
  </w:num>
  <w:num w:numId="12">
    <w:abstractNumId w:val="15"/>
  </w:num>
  <w:num w:numId="13">
    <w:abstractNumId w:val="8"/>
  </w:num>
  <w:num w:numId="14">
    <w:abstractNumId w:val="16"/>
  </w:num>
  <w:num w:numId="15">
    <w:abstractNumId w:val="18"/>
  </w:num>
  <w:num w:numId="16">
    <w:abstractNumId w:val="2"/>
  </w:num>
  <w:num w:numId="17">
    <w:abstractNumId w:val="17"/>
  </w:num>
  <w:num w:numId="18">
    <w:abstractNumId w:val="0"/>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E0E40"/>
    <w:rsid w:val="0000416F"/>
    <w:rsid w:val="0001032D"/>
    <w:rsid w:val="000131BC"/>
    <w:rsid w:val="00026C8E"/>
    <w:rsid w:val="00033ED5"/>
    <w:rsid w:val="00034C48"/>
    <w:rsid w:val="00035F68"/>
    <w:rsid w:val="00050807"/>
    <w:rsid w:val="00052E36"/>
    <w:rsid w:val="000537FD"/>
    <w:rsid w:val="00054CE6"/>
    <w:rsid w:val="0005596B"/>
    <w:rsid w:val="00071268"/>
    <w:rsid w:val="00071A0D"/>
    <w:rsid w:val="00075B90"/>
    <w:rsid w:val="000A1FED"/>
    <w:rsid w:val="000A5B0B"/>
    <w:rsid w:val="000B10D6"/>
    <w:rsid w:val="000B236B"/>
    <w:rsid w:val="000B70CE"/>
    <w:rsid w:val="000C0AF8"/>
    <w:rsid w:val="000C4DAC"/>
    <w:rsid w:val="000C520F"/>
    <w:rsid w:val="000E26ED"/>
    <w:rsid w:val="000F44A2"/>
    <w:rsid w:val="0010226C"/>
    <w:rsid w:val="00114F6B"/>
    <w:rsid w:val="00116374"/>
    <w:rsid w:val="00131452"/>
    <w:rsid w:val="00131A50"/>
    <w:rsid w:val="00137445"/>
    <w:rsid w:val="0014719F"/>
    <w:rsid w:val="00152735"/>
    <w:rsid w:val="00155C50"/>
    <w:rsid w:val="001560F0"/>
    <w:rsid w:val="00186D47"/>
    <w:rsid w:val="001A011D"/>
    <w:rsid w:val="001A0786"/>
    <w:rsid w:val="001C1717"/>
    <w:rsid w:val="001C7466"/>
    <w:rsid w:val="001D3E5C"/>
    <w:rsid w:val="001D4766"/>
    <w:rsid w:val="001E0F76"/>
    <w:rsid w:val="001F0444"/>
    <w:rsid w:val="001F1D4F"/>
    <w:rsid w:val="001F2215"/>
    <w:rsid w:val="001F47F9"/>
    <w:rsid w:val="00202797"/>
    <w:rsid w:val="00213F07"/>
    <w:rsid w:val="0022119E"/>
    <w:rsid w:val="00232D0D"/>
    <w:rsid w:val="00237363"/>
    <w:rsid w:val="00240DBC"/>
    <w:rsid w:val="00243B0D"/>
    <w:rsid w:val="00245305"/>
    <w:rsid w:val="00245F2F"/>
    <w:rsid w:val="00255073"/>
    <w:rsid w:val="00255C79"/>
    <w:rsid w:val="00291524"/>
    <w:rsid w:val="002A3AD1"/>
    <w:rsid w:val="002B6828"/>
    <w:rsid w:val="002D01D2"/>
    <w:rsid w:val="002D1295"/>
    <w:rsid w:val="002D2D73"/>
    <w:rsid w:val="002D2F7A"/>
    <w:rsid w:val="002E352A"/>
    <w:rsid w:val="002E5C2A"/>
    <w:rsid w:val="002F22BD"/>
    <w:rsid w:val="00313012"/>
    <w:rsid w:val="00315515"/>
    <w:rsid w:val="00321DFC"/>
    <w:rsid w:val="00346E3C"/>
    <w:rsid w:val="003650E1"/>
    <w:rsid w:val="003664D7"/>
    <w:rsid w:val="00367276"/>
    <w:rsid w:val="003678D3"/>
    <w:rsid w:val="0037128D"/>
    <w:rsid w:val="003A2A97"/>
    <w:rsid w:val="003A4297"/>
    <w:rsid w:val="003A4B57"/>
    <w:rsid w:val="003D30DB"/>
    <w:rsid w:val="003E0531"/>
    <w:rsid w:val="003E5B36"/>
    <w:rsid w:val="003F2040"/>
    <w:rsid w:val="003F2347"/>
    <w:rsid w:val="004008ED"/>
    <w:rsid w:val="00401C41"/>
    <w:rsid w:val="004121A4"/>
    <w:rsid w:val="004239D3"/>
    <w:rsid w:val="0042407C"/>
    <w:rsid w:val="00425200"/>
    <w:rsid w:val="00425B72"/>
    <w:rsid w:val="00431016"/>
    <w:rsid w:val="00435010"/>
    <w:rsid w:val="00445669"/>
    <w:rsid w:val="00460942"/>
    <w:rsid w:val="00466FA7"/>
    <w:rsid w:val="004743A0"/>
    <w:rsid w:val="0047538F"/>
    <w:rsid w:val="004848F4"/>
    <w:rsid w:val="00495EC1"/>
    <w:rsid w:val="004A62E0"/>
    <w:rsid w:val="004B0607"/>
    <w:rsid w:val="004C65B8"/>
    <w:rsid w:val="004D17BC"/>
    <w:rsid w:val="004E71D2"/>
    <w:rsid w:val="00500586"/>
    <w:rsid w:val="00511B4C"/>
    <w:rsid w:val="00514C85"/>
    <w:rsid w:val="00517406"/>
    <w:rsid w:val="005179C1"/>
    <w:rsid w:val="00520FB8"/>
    <w:rsid w:val="005231FA"/>
    <w:rsid w:val="005239AB"/>
    <w:rsid w:val="0053280A"/>
    <w:rsid w:val="005355F6"/>
    <w:rsid w:val="00545FDD"/>
    <w:rsid w:val="005519D3"/>
    <w:rsid w:val="00555CDF"/>
    <w:rsid w:val="00563B5C"/>
    <w:rsid w:val="00563EC0"/>
    <w:rsid w:val="00567693"/>
    <w:rsid w:val="00581AB0"/>
    <w:rsid w:val="00586286"/>
    <w:rsid w:val="00593F9F"/>
    <w:rsid w:val="005A6B12"/>
    <w:rsid w:val="005B7347"/>
    <w:rsid w:val="005C4A04"/>
    <w:rsid w:val="005D2908"/>
    <w:rsid w:val="005E10DA"/>
    <w:rsid w:val="005E14AF"/>
    <w:rsid w:val="005E47A7"/>
    <w:rsid w:val="005F22D3"/>
    <w:rsid w:val="00624F95"/>
    <w:rsid w:val="00627132"/>
    <w:rsid w:val="0063312F"/>
    <w:rsid w:val="00644103"/>
    <w:rsid w:val="006537F2"/>
    <w:rsid w:val="00664B8E"/>
    <w:rsid w:val="00681FAE"/>
    <w:rsid w:val="00685697"/>
    <w:rsid w:val="00695793"/>
    <w:rsid w:val="006A28B3"/>
    <w:rsid w:val="006A482E"/>
    <w:rsid w:val="006C3690"/>
    <w:rsid w:val="006C37DE"/>
    <w:rsid w:val="006C63D4"/>
    <w:rsid w:val="006E4F0F"/>
    <w:rsid w:val="006F1267"/>
    <w:rsid w:val="006F19EC"/>
    <w:rsid w:val="006F5FD7"/>
    <w:rsid w:val="006F7183"/>
    <w:rsid w:val="0071509D"/>
    <w:rsid w:val="007176A0"/>
    <w:rsid w:val="00724C9A"/>
    <w:rsid w:val="00736092"/>
    <w:rsid w:val="00743935"/>
    <w:rsid w:val="00745123"/>
    <w:rsid w:val="007509CE"/>
    <w:rsid w:val="00756219"/>
    <w:rsid w:val="00773CCF"/>
    <w:rsid w:val="007829DA"/>
    <w:rsid w:val="00785129"/>
    <w:rsid w:val="00790045"/>
    <w:rsid w:val="00790D5E"/>
    <w:rsid w:val="00793251"/>
    <w:rsid w:val="00796CAD"/>
    <w:rsid w:val="00797D2C"/>
    <w:rsid w:val="007A0AE7"/>
    <w:rsid w:val="007A1924"/>
    <w:rsid w:val="007A1974"/>
    <w:rsid w:val="007A4558"/>
    <w:rsid w:val="007B10FC"/>
    <w:rsid w:val="007B2F26"/>
    <w:rsid w:val="007B7E53"/>
    <w:rsid w:val="007D0359"/>
    <w:rsid w:val="007D0DC2"/>
    <w:rsid w:val="007D316B"/>
    <w:rsid w:val="007E006B"/>
    <w:rsid w:val="007E60E4"/>
    <w:rsid w:val="007E734F"/>
    <w:rsid w:val="0082687A"/>
    <w:rsid w:val="008272E7"/>
    <w:rsid w:val="00827912"/>
    <w:rsid w:val="00830512"/>
    <w:rsid w:val="00832301"/>
    <w:rsid w:val="0083481E"/>
    <w:rsid w:val="0085144C"/>
    <w:rsid w:val="00851642"/>
    <w:rsid w:val="00860156"/>
    <w:rsid w:val="00860E51"/>
    <w:rsid w:val="00862D37"/>
    <w:rsid w:val="008832A1"/>
    <w:rsid w:val="008846B5"/>
    <w:rsid w:val="00896133"/>
    <w:rsid w:val="008B2307"/>
    <w:rsid w:val="008B3FF3"/>
    <w:rsid w:val="008B4D11"/>
    <w:rsid w:val="008D3EB4"/>
    <w:rsid w:val="008E0E40"/>
    <w:rsid w:val="0090136A"/>
    <w:rsid w:val="00905842"/>
    <w:rsid w:val="00905CC5"/>
    <w:rsid w:val="009072F9"/>
    <w:rsid w:val="00914DF0"/>
    <w:rsid w:val="00920C48"/>
    <w:rsid w:val="00927BC7"/>
    <w:rsid w:val="009335A8"/>
    <w:rsid w:val="00933DDA"/>
    <w:rsid w:val="009418DE"/>
    <w:rsid w:val="00956677"/>
    <w:rsid w:val="00963C36"/>
    <w:rsid w:val="00973EDB"/>
    <w:rsid w:val="00987049"/>
    <w:rsid w:val="009A739C"/>
    <w:rsid w:val="009C320B"/>
    <w:rsid w:val="009D29AC"/>
    <w:rsid w:val="009E41E3"/>
    <w:rsid w:val="009F2673"/>
    <w:rsid w:val="009F6576"/>
    <w:rsid w:val="00A0798B"/>
    <w:rsid w:val="00A1354F"/>
    <w:rsid w:val="00A22197"/>
    <w:rsid w:val="00A3694C"/>
    <w:rsid w:val="00A374A4"/>
    <w:rsid w:val="00A43DA0"/>
    <w:rsid w:val="00A55FEA"/>
    <w:rsid w:val="00A7252E"/>
    <w:rsid w:val="00A730F0"/>
    <w:rsid w:val="00A76191"/>
    <w:rsid w:val="00A80189"/>
    <w:rsid w:val="00AA7BAB"/>
    <w:rsid w:val="00AC26CB"/>
    <w:rsid w:val="00AD1F4F"/>
    <w:rsid w:val="00AD2D4F"/>
    <w:rsid w:val="00AD3D3A"/>
    <w:rsid w:val="00AE36D7"/>
    <w:rsid w:val="00AE504F"/>
    <w:rsid w:val="00AE6781"/>
    <w:rsid w:val="00AF3A70"/>
    <w:rsid w:val="00B01B15"/>
    <w:rsid w:val="00B2332A"/>
    <w:rsid w:val="00B338F9"/>
    <w:rsid w:val="00B34C51"/>
    <w:rsid w:val="00B54830"/>
    <w:rsid w:val="00B8178B"/>
    <w:rsid w:val="00B912B8"/>
    <w:rsid w:val="00BA40A6"/>
    <w:rsid w:val="00BC2F95"/>
    <w:rsid w:val="00BC3640"/>
    <w:rsid w:val="00BC4CEE"/>
    <w:rsid w:val="00BD78EA"/>
    <w:rsid w:val="00BE111F"/>
    <w:rsid w:val="00BE782A"/>
    <w:rsid w:val="00BE7CDF"/>
    <w:rsid w:val="00BF42E5"/>
    <w:rsid w:val="00C27EA2"/>
    <w:rsid w:val="00C33143"/>
    <w:rsid w:val="00C526BA"/>
    <w:rsid w:val="00C60D49"/>
    <w:rsid w:val="00C67B30"/>
    <w:rsid w:val="00C80156"/>
    <w:rsid w:val="00C95EF9"/>
    <w:rsid w:val="00C977D2"/>
    <w:rsid w:val="00CA03A3"/>
    <w:rsid w:val="00CB435E"/>
    <w:rsid w:val="00CC605D"/>
    <w:rsid w:val="00CC66D1"/>
    <w:rsid w:val="00CD4321"/>
    <w:rsid w:val="00CE191F"/>
    <w:rsid w:val="00CE3C15"/>
    <w:rsid w:val="00CF4986"/>
    <w:rsid w:val="00CF58B5"/>
    <w:rsid w:val="00D053CF"/>
    <w:rsid w:val="00D120CE"/>
    <w:rsid w:val="00D22C4A"/>
    <w:rsid w:val="00D2332D"/>
    <w:rsid w:val="00D26806"/>
    <w:rsid w:val="00D31716"/>
    <w:rsid w:val="00D41D13"/>
    <w:rsid w:val="00D57F9F"/>
    <w:rsid w:val="00D7483B"/>
    <w:rsid w:val="00D945DE"/>
    <w:rsid w:val="00D971D1"/>
    <w:rsid w:val="00DA4BE5"/>
    <w:rsid w:val="00DB43D6"/>
    <w:rsid w:val="00DC0710"/>
    <w:rsid w:val="00DE0151"/>
    <w:rsid w:val="00DF0542"/>
    <w:rsid w:val="00DF4C8C"/>
    <w:rsid w:val="00DF5DC8"/>
    <w:rsid w:val="00E0292F"/>
    <w:rsid w:val="00E03B62"/>
    <w:rsid w:val="00E107F6"/>
    <w:rsid w:val="00E23949"/>
    <w:rsid w:val="00E451DE"/>
    <w:rsid w:val="00E45BD2"/>
    <w:rsid w:val="00E67F8F"/>
    <w:rsid w:val="00E76EC2"/>
    <w:rsid w:val="00EA4517"/>
    <w:rsid w:val="00EB0C30"/>
    <w:rsid w:val="00EB4826"/>
    <w:rsid w:val="00EB5B0D"/>
    <w:rsid w:val="00EC04B4"/>
    <w:rsid w:val="00ED7CBE"/>
    <w:rsid w:val="00EF6302"/>
    <w:rsid w:val="00F04644"/>
    <w:rsid w:val="00F058BC"/>
    <w:rsid w:val="00F14244"/>
    <w:rsid w:val="00F1727E"/>
    <w:rsid w:val="00F174CA"/>
    <w:rsid w:val="00F20DBC"/>
    <w:rsid w:val="00F31E6D"/>
    <w:rsid w:val="00F34298"/>
    <w:rsid w:val="00F4258C"/>
    <w:rsid w:val="00F50FE5"/>
    <w:rsid w:val="00F72D8C"/>
    <w:rsid w:val="00F86C20"/>
    <w:rsid w:val="00F92DC0"/>
    <w:rsid w:val="00F95269"/>
    <w:rsid w:val="00FA701A"/>
    <w:rsid w:val="00FB15BB"/>
    <w:rsid w:val="00FB17D3"/>
    <w:rsid w:val="00FB4A39"/>
    <w:rsid w:val="00FD31FE"/>
    <w:rsid w:val="00FD5843"/>
    <w:rsid w:val="00FD5E95"/>
    <w:rsid w:val="00FF178C"/>
    <w:rsid w:val="00FF5BA9"/>
    <w:rsid w:val="00FF7A03"/>
    <w:rsid w:val="00FF7B1C"/>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ill Sans MT" w:eastAsia="Gill Sans MT" w:hAnsi="Gill Sans MT"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28D"/>
    <w:pPr>
      <w:spacing w:before="100" w:after="200" w:line="276" w:lineRule="auto"/>
      <w:jc w:val="both"/>
    </w:pPr>
    <w:rPr>
      <w:rFonts w:cs="Gill Sans MT"/>
      <w:lang w:eastAsia="en-US"/>
    </w:rPr>
  </w:style>
  <w:style w:type="paragraph" w:styleId="Heading1">
    <w:name w:val="heading 1"/>
    <w:basedOn w:val="Normal"/>
    <w:next w:val="Normal"/>
    <w:link w:val="Heading1Char"/>
    <w:uiPriority w:val="99"/>
    <w:qFormat/>
    <w:rsid w:val="008E0E40"/>
    <w:pPr>
      <w:keepNext/>
      <w:keepLines/>
      <w:spacing w:before="480" w:after="0"/>
      <w:outlineLvl w:val="0"/>
    </w:pPr>
    <w:rPr>
      <w:rFonts w:ascii="Bookman Old Style" w:eastAsia="Times New Roman" w:hAnsi="Bookman Old Style" w:cs="Bookman Old Style"/>
      <w:b/>
      <w:bCs/>
      <w:color w:val="525A7D"/>
      <w:sz w:val="28"/>
      <w:szCs w:val="28"/>
    </w:rPr>
  </w:style>
  <w:style w:type="paragraph" w:styleId="Heading2">
    <w:name w:val="heading 2"/>
    <w:basedOn w:val="Normal"/>
    <w:next w:val="Normal"/>
    <w:link w:val="Heading2Char"/>
    <w:uiPriority w:val="99"/>
    <w:qFormat/>
    <w:rsid w:val="00245F2F"/>
    <w:pPr>
      <w:keepNext/>
      <w:keepLines/>
      <w:pBdr>
        <w:bottom w:val="dashSmallGap" w:sz="4" w:space="1" w:color="727CA3"/>
      </w:pBdr>
      <w:spacing w:before="200" w:after="100"/>
      <w:outlineLvl w:val="1"/>
    </w:pPr>
    <w:rPr>
      <w:rFonts w:ascii="Bookman Old Style" w:eastAsia="Times New Roman" w:hAnsi="Bookman Old Style" w:cs="Bookman Old Style"/>
      <w:b/>
      <w:bCs/>
      <w:color w:val="727CA3"/>
      <w:sz w:val="26"/>
      <w:szCs w:val="26"/>
    </w:rPr>
  </w:style>
  <w:style w:type="paragraph" w:styleId="Heading3">
    <w:name w:val="heading 3"/>
    <w:basedOn w:val="Normal"/>
    <w:next w:val="Normal"/>
    <w:link w:val="Heading3Char"/>
    <w:uiPriority w:val="99"/>
    <w:qFormat/>
    <w:rsid w:val="0037128D"/>
    <w:pPr>
      <w:keepNext/>
      <w:keepLines/>
      <w:spacing w:before="200" w:after="0"/>
      <w:outlineLvl w:val="2"/>
    </w:pPr>
    <w:rPr>
      <w:rFonts w:ascii="Bookman Old Style" w:eastAsia="Times New Roman" w:hAnsi="Bookman Old Style" w:cs="Bookman Old Style"/>
      <w:b/>
      <w:bCs/>
      <w:color w:val="727CA3"/>
    </w:rPr>
  </w:style>
  <w:style w:type="paragraph" w:styleId="Heading4">
    <w:name w:val="heading 4"/>
    <w:basedOn w:val="Normal"/>
    <w:next w:val="Normal"/>
    <w:link w:val="Heading4Char"/>
    <w:uiPriority w:val="99"/>
    <w:qFormat/>
    <w:rsid w:val="0037128D"/>
    <w:pPr>
      <w:keepNext/>
      <w:keepLines/>
      <w:spacing w:before="200" w:after="0"/>
      <w:outlineLvl w:val="3"/>
    </w:pPr>
    <w:rPr>
      <w:rFonts w:ascii="Bookman Old Style" w:eastAsia="Times New Roman" w:hAnsi="Bookman Old Style" w:cs="Bookman Old Style"/>
      <w:b/>
      <w:bCs/>
      <w:i/>
      <w:iCs/>
      <w:color w:val="727CA3"/>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0E40"/>
    <w:rPr>
      <w:rFonts w:ascii="Bookman Old Style" w:hAnsi="Bookman Old Style" w:cs="Bookman Old Style"/>
      <w:b/>
      <w:bCs/>
      <w:color w:val="525A7D"/>
      <w:sz w:val="28"/>
      <w:szCs w:val="28"/>
    </w:rPr>
  </w:style>
  <w:style w:type="character" w:customStyle="1" w:styleId="Heading2Char">
    <w:name w:val="Heading 2 Char"/>
    <w:basedOn w:val="DefaultParagraphFont"/>
    <w:link w:val="Heading2"/>
    <w:uiPriority w:val="99"/>
    <w:locked/>
    <w:rsid w:val="00245F2F"/>
    <w:rPr>
      <w:rFonts w:ascii="Bookman Old Style" w:hAnsi="Bookman Old Style" w:cs="Bookman Old Style"/>
      <w:b/>
      <w:bCs/>
      <w:color w:val="727CA3"/>
      <w:sz w:val="26"/>
      <w:szCs w:val="26"/>
    </w:rPr>
  </w:style>
  <w:style w:type="character" w:customStyle="1" w:styleId="Heading3Char">
    <w:name w:val="Heading 3 Char"/>
    <w:basedOn w:val="DefaultParagraphFont"/>
    <w:link w:val="Heading3"/>
    <w:uiPriority w:val="99"/>
    <w:locked/>
    <w:rsid w:val="0037128D"/>
    <w:rPr>
      <w:rFonts w:ascii="Bookman Old Style" w:hAnsi="Bookman Old Style" w:cs="Bookman Old Style"/>
      <w:b/>
      <w:bCs/>
      <w:color w:val="727CA3"/>
    </w:rPr>
  </w:style>
  <w:style w:type="character" w:customStyle="1" w:styleId="Heading4Char">
    <w:name w:val="Heading 4 Char"/>
    <w:basedOn w:val="DefaultParagraphFont"/>
    <w:link w:val="Heading4"/>
    <w:uiPriority w:val="99"/>
    <w:locked/>
    <w:rsid w:val="0037128D"/>
    <w:rPr>
      <w:rFonts w:ascii="Bookman Old Style" w:hAnsi="Bookman Old Style" w:cs="Bookman Old Style"/>
      <w:b/>
      <w:bCs/>
      <w:i/>
      <w:iCs/>
      <w:color w:val="727CA3"/>
    </w:rPr>
  </w:style>
  <w:style w:type="paragraph" w:customStyle="1" w:styleId="Default">
    <w:name w:val="Default"/>
    <w:uiPriority w:val="99"/>
    <w:rsid w:val="005519D3"/>
    <w:pPr>
      <w:autoSpaceDE w:val="0"/>
      <w:autoSpaceDN w:val="0"/>
      <w:adjustRightInd w:val="0"/>
    </w:pPr>
    <w:rPr>
      <w:rFonts w:ascii="SeriaRegular" w:hAnsi="SeriaRegular" w:cs="SeriaRegular"/>
      <w:color w:val="000000"/>
      <w:sz w:val="24"/>
      <w:szCs w:val="24"/>
      <w:lang w:eastAsia="en-US"/>
    </w:rPr>
  </w:style>
  <w:style w:type="paragraph" w:styleId="ListParagraph">
    <w:name w:val="List Paragraph"/>
    <w:basedOn w:val="Normal"/>
    <w:uiPriority w:val="99"/>
    <w:qFormat/>
    <w:rsid w:val="005519D3"/>
    <w:pPr>
      <w:ind w:left="720"/>
    </w:pPr>
  </w:style>
  <w:style w:type="paragraph" w:customStyle="1" w:styleId="Prrafodelista2">
    <w:name w:val="Párrafo de lista2"/>
    <w:basedOn w:val="Normal"/>
    <w:uiPriority w:val="99"/>
    <w:rsid w:val="00905CC5"/>
    <w:pPr>
      <w:ind w:left="720"/>
      <w:jc w:val="left"/>
    </w:pPr>
    <w:rPr>
      <w:rFonts w:ascii="Calibri" w:hAnsi="Calibri" w:cs="Calibri"/>
    </w:rPr>
  </w:style>
  <w:style w:type="paragraph" w:styleId="Header">
    <w:name w:val="header"/>
    <w:basedOn w:val="Normal"/>
    <w:link w:val="HeaderChar"/>
    <w:uiPriority w:val="99"/>
    <w:rsid w:val="00245F2F"/>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245F2F"/>
  </w:style>
  <w:style w:type="paragraph" w:styleId="Footer">
    <w:name w:val="footer"/>
    <w:basedOn w:val="Normal"/>
    <w:link w:val="FooterChar"/>
    <w:uiPriority w:val="99"/>
    <w:rsid w:val="00245F2F"/>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245F2F"/>
  </w:style>
  <w:style w:type="paragraph" w:styleId="BalloonText">
    <w:name w:val="Balloon Text"/>
    <w:basedOn w:val="Normal"/>
    <w:link w:val="BalloonTextChar"/>
    <w:uiPriority w:val="99"/>
    <w:semiHidden/>
    <w:rsid w:val="00245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45F2F"/>
    <w:rPr>
      <w:rFonts w:ascii="Tahoma" w:hAnsi="Tahoma" w:cs="Tahoma"/>
      <w:sz w:val="16"/>
      <w:szCs w:val="16"/>
    </w:rPr>
  </w:style>
  <w:style w:type="table" w:customStyle="1" w:styleId="Sombreadomedio2-nfasis11">
    <w:name w:val="Sombreado medio 2 - Énfasis 11"/>
    <w:uiPriority w:val="99"/>
    <w:rsid w:val="00987049"/>
    <w:rPr>
      <w:rFonts w:cs="Gill Sans MT"/>
      <w:sz w:val="20"/>
      <w:szCs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727CA3"/>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27CA3"/>
      </w:tcPr>
    </w:tblStylePr>
    <w:tblStylePr w:type="lastCol">
      <w:rPr>
        <w:b/>
        <w:bCs/>
        <w:color w:val="FFFFFF"/>
      </w:rPr>
      <w:tblPr/>
      <w:tcPr>
        <w:tcBorders>
          <w:left w:val="nil"/>
          <w:right w:val="nil"/>
          <w:insideH w:val="nil"/>
          <w:insideV w:val="nil"/>
        </w:tcBorders>
        <w:shd w:val="clear" w:color="auto" w:fill="727CA3"/>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99"/>
    <w:rsid w:val="00987049"/>
    <w:rPr>
      <w:rFonts w:ascii="Bookman Old Style" w:eastAsia="Times New Roman" w:hAnsi="Bookman Old Style" w:cs="Bookman Old Style"/>
      <w:color w:val="000000"/>
      <w:sz w:val="20"/>
      <w:szCs w:val="20"/>
    </w:rPr>
    <w:tblPr>
      <w:tblStyleRowBandSize w:val="1"/>
      <w:tblStyleColBandSize w:val="1"/>
      <w:tblBorders>
        <w:top w:val="single" w:sz="8" w:space="0" w:color="727CA3"/>
        <w:left w:val="single" w:sz="8" w:space="0" w:color="727CA3"/>
        <w:bottom w:val="single" w:sz="8" w:space="0" w:color="727CA3"/>
        <w:right w:val="single" w:sz="8" w:space="0" w:color="727CA3"/>
      </w:tblBorders>
      <w:tblCellMar>
        <w:top w:w="0" w:type="dxa"/>
        <w:left w:w="108" w:type="dxa"/>
        <w:bottom w:w="0" w:type="dxa"/>
        <w:right w:w="108" w:type="dxa"/>
      </w:tblCellMar>
    </w:tblPr>
    <w:tblStylePr w:type="firstRow">
      <w:rPr>
        <w:sz w:val="24"/>
        <w:szCs w:val="24"/>
      </w:rPr>
      <w:tblPr/>
      <w:tcPr>
        <w:tcBorders>
          <w:top w:val="nil"/>
          <w:left w:val="nil"/>
          <w:bottom w:val="single" w:sz="24" w:space="0" w:color="727CA3"/>
          <w:right w:val="nil"/>
          <w:insideH w:val="nil"/>
          <w:insideV w:val="nil"/>
        </w:tcBorders>
        <w:shd w:val="clear" w:color="auto" w:fill="FFFFFF"/>
      </w:tcPr>
    </w:tblStylePr>
    <w:tblStylePr w:type="lastRow">
      <w:tblPr/>
      <w:tcPr>
        <w:tcBorders>
          <w:top w:val="single" w:sz="8" w:space="0" w:color="727CA3"/>
          <w:left w:val="nil"/>
          <w:bottom w:val="nil"/>
          <w:right w:val="nil"/>
          <w:insideH w:val="nil"/>
          <w:insideV w:val="nil"/>
        </w:tcBorders>
        <w:shd w:val="clear" w:color="auto" w:fill="FFFFFF"/>
      </w:tcPr>
    </w:tblStylePr>
    <w:tblStylePr w:type="firstCol">
      <w:tblPr/>
      <w:tcPr>
        <w:tcBorders>
          <w:top w:val="nil"/>
          <w:left w:val="nil"/>
          <w:bottom w:val="nil"/>
          <w:right w:val="single" w:sz="8" w:space="0" w:color="727CA3"/>
          <w:insideH w:val="nil"/>
          <w:insideV w:val="nil"/>
        </w:tcBorders>
        <w:shd w:val="clear" w:color="auto" w:fill="FFFFFF"/>
      </w:tcPr>
    </w:tblStylePr>
    <w:tblStylePr w:type="lastCol">
      <w:tblPr/>
      <w:tcPr>
        <w:tcBorders>
          <w:top w:val="nil"/>
          <w:left w:val="single" w:sz="8" w:space="0" w:color="727CA3"/>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CDEE8"/>
      </w:tcPr>
    </w:tblStylePr>
    <w:tblStylePr w:type="band1Horz">
      <w:tblPr/>
      <w:tcPr>
        <w:tcBorders>
          <w:top w:val="nil"/>
          <w:bottom w:val="nil"/>
          <w:insideH w:val="nil"/>
          <w:insideV w:val="nil"/>
        </w:tcBorders>
        <w:shd w:val="clear" w:color="auto" w:fill="DCDEE8"/>
      </w:tcPr>
    </w:tblStylePr>
    <w:tblStylePr w:type="nwCell">
      <w:tblPr/>
      <w:tcPr>
        <w:shd w:val="clear" w:color="auto" w:fill="FFFFFF"/>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433236888">
      <w:marLeft w:val="0"/>
      <w:marRight w:val="0"/>
      <w:marTop w:val="0"/>
      <w:marBottom w:val="0"/>
      <w:divBdr>
        <w:top w:val="none" w:sz="0" w:space="0" w:color="auto"/>
        <w:left w:val="none" w:sz="0" w:space="0" w:color="auto"/>
        <w:bottom w:val="none" w:sz="0" w:space="0" w:color="auto"/>
        <w:right w:val="none" w:sz="0" w:space="0" w:color="auto"/>
      </w:divBdr>
    </w:div>
    <w:div w:id="1433236889">
      <w:marLeft w:val="0"/>
      <w:marRight w:val="0"/>
      <w:marTop w:val="0"/>
      <w:marBottom w:val="0"/>
      <w:divBdr>
        <w:top w:val="none" w:sz="0" w:space="0" w:color="auto"/>
        <w:left w:val="none" w:sz="0" w:space="0" w:color="auto"/>
        <w:bottom w:val="none" w:sz="0" w:space="0" w:color="auto"/>
        <w:right w:val="none" w:sz="0" w:space="0" w:color="auto"/>
      </w:divBdr>
    </w:div>
    <w:div w:id="1433236890">
      <w:marLeft w:val="0"/>
      <w:marRight w:val="0"/>
      <w:marTop w:val="0"/>
      <w:marBottom w:val="0"/>
      <w:divBdr>
        <w:top w:val="none" w:sz="0" w:space="0" w:color="auto"/>
        <w:left w:val="none" w:sz="0" w:space="0" w:color="auto"/>
        <w:bottom w:val="none" w:sz="0" w:space="0" w:color="auto"/>
        <w:right w:val="none" w:sz="0" w:space="0" w:color="auto"/>
      </w:divBdr>
    </w:div>
    <w:div w:id="1433236891">
      <w:marLeft w:val="0"/>
      <w:marRight w:val="0"/>
      <w:marTop w:val="0"/>
      <w:marBottom w:val="0"/>
      <w:divBdr>
        <w:top w:val="none" w:sz="0" w:space="0" w:color="auto"/>
        <w:left w:val="none" w:sz="0" w:space="0" w:color="auto"/>
        <w:bottom w:val="none" w:sz="0" w:space="0" w:color="auto"/>
        <w:right w:val="none" w:sz="0" w:space="0" w:color="auto"/>
      </w:divBdr>
    </w:div>
    <w:div w:id="1433236892">
      <w:marLeft w:val="0"/>
      <w:marRight w:val="0"/>
      <w:marTop w:val="0"/>
      <w:marBottom w:val="0"/>
      <w:divBdr>
        <w:top w:val="none" w:sz="0" w:space="0" w:color="auto"/>
        <w:left w:val="none" w:sz="0" w:space="0" w:color="auto"/>
        <w:bottom w:val="none" w:sz="0" w:space="0" w:color="auto"/>
        <w:right w:val="none" w:sz="0" w:space="0" w:color="auto"/>
      </w:divBdr>
    </w:div>
    <w:div w:id="1433236893">
      <w:marLeft w:val="0"/>
      <w:marRight w:val="0"/>
      <w:marTop w:val="0"/>
      <w:marBottom w:val="0"/>
      <w:divBdr>
        <w:top w:val="none" w:sz="0" w:space="0" w:color="auto"/>
        <w:left w:val="none" w:sz="0" w:space="0" w:color="auto"/>
        <w:bottom w:val="none" w:sz="0" w:space="0" w:color="auto"/>
        <w:right w:val="none" w:sz="0" w:space="0" w:color="auto"/>
      </w:divBdr>
    </w:div>
    <w:div w:id="14332368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320</TotalTime>
  <Pages>4</Pages>
  <Words>748</Words>
  <Characters>4120</Characters>
  <Application>Microsoft Office Outlook</Application>
  <DocSecurity>0</DocSecurity>
  <Lines>0</Lines>
  <Paragraphs>0</Paragraphs>
  <ScaleCrop>false</ScaleCrop>
  <Company>uah</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elena.garcia</dc:creator>
  <cp:keywords/>
  <dc:description/>
  <cp:lastModifiedBy>dcc</cp:lastModifiedBy>
  <cp:revision>43</cp:revision>
  <dcterms:created xsi:type="dcterms:W3CDTF">2011-02-02T13:52:00Z</dcterms:created>
  <dcterms:modified xsi:type="dcterms:W3CDTF">2011-03-11T07:45:00Z</dcterms:modified>
</cp:coreProperties>
</file>