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1D" w:rsidRDefault="00AC360C" w:rsidP="008E0E40">
      <w:pPr>
        <w:pStyle w:val="Ttulo1"/>
      </w:pPr>
      <w:r w:rsidRPr="00AC360C">
        <w:rPr>
          <w:noProof/>
          <w:lang w:val="en-GB" w:eastAsia="en-GB"/>
        </w:rPr>
        <w:pict>
          <v:group id="Group 5" o:spid="_x0000_s1026" style="position:absolute;left:0;text-align:left;margin-left:-1.8pt;margin-top:7.15pt;width:427.5pt;height:126.75pt;z-index:-251659776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<v:rect id="Rectangle 2" o:spid="_x0000_s1027" style="position:absolute;left:1320;top:2250;width:855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<v:textbox>
                <w:txbxContent>
                  <w:p w:rsidR="00DF3274" w:rsidRPr="003D59AB" w:rsidRDefault="00DF3274" w:rsidP="00DB43D6">
                    <w:pPr>
                      <w:pStyle w:val="Ttulo1"/>
                      <w:tabs>
                        <w:tab w:val="left" w:pos="426"/>
                      </w:tabs>
                      <w:spacing w:before="120" w:after="120"/>
                      <w:ind w:left="425"/>
                      <w:rPr>
                        <w:sz w:val="24"/>
                        <w:szCs w:val="24"/>
                      </w:rPr>
                    </w:pPr>
                    <w:r w:rsidRPr="003D59AB">
                      <w:rPr>
                        <w:sz w:val="24"/>
                        <w:szCs w:val="24"/>
                      </w:rPr>
                      <w:t xml:space="preserve">Prueba de evaluación continua </w:t>
                    </w:r>
                    <w:r w:rsidR="003D59AB" w:rsidRPr="003D59AB">
                      <w:rPr>
                        <w:sz w:val="24"/>
                        <w:szCs w:val="24"/>
                      </w:rPr>
                      <w:t xml:space="preserve">3 (PEC) Grado </w:t>
                    </w:r>
                    <w:proofErr w:type="spellStart"/>
                    <w:r w:rsidR="003D59AB" w:rsidRPr="003D59AB">
                      <w:rPr>
                        <w:sz w:val="24"/>
                        <w:szCs w:val="24"/>
                      </w:rPr>
                      <w:t>Ing</w:t>
                    </w:r>
                    <w:proofErr w:type="spellEnd"/>
                    <w:r w:rsidR="003D59AB" w:rsidRPr="003D59AB">
                      <w:rPr>
                        <w:sz w:val="24"/>
                        <w:szCs w:val="24"/>
                      </w:rPr>
                      <w:t xml:space="preserve"> Informático</w:t>
                    </w:r>
                  </w:p>
                  <w:p w:rsidR="00DF3274" w:rsidRPr="00DB43D6" w:rsidRDefault="00DF3274" w:rsidP="00DB43D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>Nombre y apellidos:</w:t>
                    </w:r>
                  </w:p>
                  <w:p w:rsidR="00DF3274" w:rsidRPr="00DB43D6" w:rsidRDefault="00DF3274" w:rsidP="00DB43D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 xml:space="preserve">Titulación: </w:t>
                    </w:r>
                  </w:p>
                  <w:p w:rsidR="00DF3274" w:rsidRDefault="008C5ACD">
                    <w:r>
                      <w:t xml:space="preserve">      </w:t>
                    </w:r>
                  </w:p>
                </w:txbxContent>
              </v:textbox>
            </v:rect>
            <v:rect id="Rectangle 3" o:spid="_x0000_s1028" style="position:absolute;left:1320;top:2250;width:30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</v:group>
        </w:pict>
      </w:r>
      <w:r w:rsidR="005519D3">
        <w:t xml:space="preserve"> </w:t>
      </w:r>
    </w:p>
    <w:p w:rsidR="00BC4CEE" w:rsidRPr="00BC4CEE" w:rsidRDefault="00BC4CEE" w:rsidP="00BC4CEE"/>
    <w:p w:rsidR="00DF3274" w:rsidRPr="008C5ACD" w:rsidRDefault="00745568" w:rsidP="00DB273E">
      <w:pPr>
        <w:pStyle w:val="Prrafodelista"/>
        <w:ind w:left="510"/>
        <w:rPr>
          <w:rFonts w:ascii="Arial" w:hAnsi="Arial" w:cs="Arial"/>
          <w:b/>
          <w:color w:val="294349" w:themeColor="background2" w:themeShade="40"/>
          <w:sz w:val="20"/>
          <w:szCs w:val="20"/>
        </w:rPr>
      </w:pP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Las preguntas del test son de respuesta única, puntuándose positivamente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 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cada pregunta respondida correctamente (+1 punto). Cada pregunta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  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contestada incorrectamente restará 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(-1/3 punto). L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as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 xml:space="preserve"> 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pregunta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s no contestadas no se computará</w:t>
      </w:r>
      <w:r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n</w:t>
      </w:r>
      <w:r w:rsidR="008C5ACD" w:rsidRPr="008C5ACD">
        <w:rPr>
          <w:rFonts w:ascii="Arial" w:hAnsi="Arial" w:cs="Arial"/>
          <w:b/>
          <w:color w:val="294349" w:themeColor="background2" w:themeShade="40"/>
          <w:sz w:val="20"/>
          <w:szCs w:val="20"/>
        </w:rPr>
        <w:t>.</w:t>
      </w:r>
    </w:p>
    <w:p w:rsidR="00745568" w:rsidRDefault="00745568" w:rsidP="00745568">
      <w:pPr>
        <w:pStyle w:val="Prrafodelista"/>
        <w:ind w:left="510"/>
        <w:rPr>
          <w:b/>
        </w:rPr>
      </w:pPr>
    </w:p>
    <w:p w:rsidR="008C5ACD" w:rsidRDefault="008C5ACD" w:rsidP="00CE5FD3">
      <w:pPr>
        <w:pStyle w:val="Prrafodelista"/>
        <w:ind w:left="510"/>
        <w:rPr>
          <w:b/>
        </w:rPr>
      </w:pPr>
    </w:p>
    <w:p w:rsidR="00CE5FD3" w:rsidRDefault="00CE5FD3" w:rsidP="00CE5FD3">
      <w:pPr>
        <w:pStyle w:val="Prrafodelista"/>
        <w:ind w:left="510"/>
        <w:rPr>
          <w:b/>
        </w:rPr>
      </w:pPr>
      <w:r w:rsidRPr="001D42DE">
        <w:rPr>
          <w:b/>
        </w:rPr>
        <w:t xml:space="preserve">1.- </w:t>
      </w:r>
      <w:r>
        <w:rPr>
          <w:b/>
        </w:rPr>
        <w:t xml:space="preserve">En </w:t>
      </w:r>
      <w:r w:rsidRPr="00845F00">
        <w:rPr>
          <w:b/>
          <w:lang w:val="es-ES_tradnl"/>
        </w:rPr>
        <w:t>el modelo del ciclo de vida en cascada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5" style="position:absolute;left:0;text-align:left;margin-left:-2.55pt;margin-top:2.95pt;width:15pt;height:14.25pt;z-index:251650560"/>
              </w:pict>
            </w:r>
          </w:p>
        </w:tc>
        <w:tc>
          <w:tcPr>
            <w:tcW w:w="7761" w:type="dxa"/>
          </w:tcPr>
          <w:p w:rsidR="00CE5FD3" w:rsidRPr="002119DA" w:rsidRDefault="00CE5FD3" w:rsidP="00E96EC1">
            <w:pPr>
              <w:pStyle w:val="Prrafodelista"/>
              <w:ind w:left="0"/>
            </w:pPr>
            <w:r w:rsidRPr="002119DA">
              <w:t xml:space="preserve">a. </w:t>
            </w:r>
            <w:r w:rsidR="00E96EC1" w:rsidRPr="002119DA">
              <w:t xml:space="preserve">Los errores en el análisis se propagan al resto del desarrollo puesto que en las siguientes fases no hay más análisis </w:t>
            </w:r>
          </w:p>
        </w:tc>
      </w:tr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6" style="position:absolute;left:0;text-align:left;margin-left:-2.55pt;margin-top:3.2pt;width:15pt;height:14.25pt;z-index:25165158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CE5FD3" w:rsidRPr="002119DA" w:rsidRDefault="00CE5FD3" w:rsidP="00E96EC1">
            <w:pPr>
              <w:pStyle w:val="Prrafodelista"/>
              <w:ind w:left="0"/>
            </w:pPr>
            <w:r w:rsidRPr="002119DA">
              <w:t xml:space="preserve">b. </w:t>
            </w:r>
            <w:r w:rsidR="00E96EC1" w:rsidRPr="002119DA">
              <w:t>Los requisitos que se fijan al principio del proyecto son fácilmente modificables posteriormente</w:t>
            </w:r>
          </w:p>
        </w:tc>
      </w:tr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4" style="position:absolute;left:0;text-align:left;margin-left:-2.55pt;margin-top:3.45pt;width:15pt;height:14.25pt;z-index:25165260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Pr="002119DA" w:rsidRDefault="00CE5FD3" w:rsidP="00DF3274">
            <w:pPr>
              <w:pStyle w:val="Prrafodelista"/>
              <w:ind w:left="0"/>
            </w:pPr>
            <w:r w:rsidRPr="002119DA">
              <w:t xml:space="preserve">c. Las fronteras entre </w:t>
            </w:r>
            <w:r w:rsidR="008E6EDF" w:rsidRPr="002119DA">
              <w:t>fases no están bien delimitadas</w:t>
            </w:r>
          </w:p>
          <w:p w:rsidR="00CE5FD3" w:rsidRPr="002119DA" w:rsidRDefault="00CE5FD3" w:rsidP="00DF3274">
            <w:pPr>
              <w:pStyle w:val="Prrafodelista"/>
              <w:ind w:left="0"/>
            </w:pPr>
            <w:r w:rsidRPr="002119DA">
              <w:t xml:space="preserve"> </w:t>
            </w:r>
          </w:p>
        </w:tc>
      </w:tr>
    </w:tbl>
    <w:p w:rsidR="00CE5FD3" w:rsidRPr="001D42DE" w:rsidRDefault="00CE5FD3" w:rsidP="00CE5FD3">
      <w:pPr>
        <w:pStyle w:val="Prrafodelista"/>
        <w:ind w:left="510"/>
        <w:rPr>
          <w:b/>
        </w:rPr>
      </w:pPr>
      <w:r>
        <w:rPr>
          <w:b/>
        </w:rPr>
        <w:t>2</w:t>
      </w:r>
      <w:r w:rsidRPr="001D42DE">
        <w:rPr>
          <w:b/>
        </w:rPr>
        <w:t>.- Un</w:t>
      </w:r>
      <w:r>
        <w:rPr>
          <w:b/>
        </w:rPr>
        <w:t>a ventaja</w:t>
      </w:r>
      <w:r w:rsidRPr="001D42DE">
        <w:rPr>
          <w:b/>
        </w:rPr>
        <w:t xml:space="preserve"> </w:t>
      </w:r>
      <w:r>
        <w:rPr>
          <w:b/>
        </w:rPr>
        <w:t xml:space="preserve">del </w:t>
      </w:r>
      <w:r w:rsidRPr="00845F00">
        <w:rPr>
          <w:b/>
          <w:lang w:val="es-ES_tradnl"/>
        </w:rPr>
        <w:t>modelo del ciclo de vida en cascada</w:t>
      </w:r>
      <w:r w:rsidRPr="001D42DE">
        <w:rPr>
          <w:b/>
        </w:rPr>
        <w:t xml:space="preserve"> es</w:t>
      </w:r>
      <w:r>
        <w:rPr>
          <w:b/>
        </w:rPr>
        <w:t xml:space="preserve"> que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7" style="position:absolute;left:0;text-align:left;margin-left:-2.55pt;margin-top:2.95pt;width:15pt;height:14.25pt;z-index:251653632"/>
              </w:pict>
            </w:r>
          </w:p>
        </w:tc>
        <w:tc>
          <w:tcPr>
            <w:tcW w:w="7761" w:type="dxa"/>
          </w:tcPr>
          <w:p w:rsidR="00CE5FD3" w:rsidRPr="002119DA" w:rsidRDefault="00CE5FD3" w:rsidP="00DF3274">
            <w:pPr>
              <w:pStyle w:val="Prrafodelista"/>
              <w:ind w:left="0"/>
            </w:pPr>
            <w:r w:rsidRPr="002119DA">
              <w:t>a. Se asume la estabilidad de los requisitos durante el desarrollo</w:t>
            </w:r>
          </w:p>
          <w:p w:rsidR="00DF3274" w:rsidRPr="002119DA" w:rsidRDefault="00DF3274" w:rsidP="00DF3274">
            <w:pPr>
              <w:pStyle w:val="Prrafodelista"/>
              <w:ind w:left="0"/>
            </w:pPr>
          </w:p>
        </w:tc>
      </w:tr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8" style="position:absolute;left:0;text-align:left;margin-left:-2.55pt;margin-top:3.2pt;width:15pt;height:14.25pt;z-index:2516546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Pr="002119DA" w:rsidRDefault="00CE5FD3" w:rsidP="00DF3274">
            <w:pPr>
              <w:pStyle w:val="Prrafodelista"/>
              <w:ind w:left="0"/>
            </w:pPr>
            <w:r w:rsidRPr="002119DA">
              <w:t xml:space="preserve">b. </w:t>
            </w:r>
            <w:r w:rsidR="00C76809" w:rsidRPr="002119DA">
              <w:t>E</w:t>
            </w:r>
            <w:r w:rsidRPr="002119DA">
              <w:t xml:space="preserve">l estado del proyecto </w:t>
            </w:r>
            <w:r w:rsidR="00C76809" w:rsidRPr="002119DA">
              <w:t>es visible fácilmente por la progresión secuencial entre fases claramente diferenciadas</w:t>
            </w:r>
          </w:p>
        </w:tc>
      </w:tr>
      <w:tr w:rsidR="00CE5FD3" w:rsidTr="00DF3274">
        <w:tc>
          <w:tcPr>
            <w:tcW w:w="449" w:type="dxa"/>
          </w:tcPr>
          <w:p w:rsidR="00CE5FD3" w:rsidRDefault="00AC360C" w:rsidP="00DF3274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9" style="position:absolute;left:0;text-align:left;margin-left:-2.55pt;margin-top:2.7pt;width:15pt;height:14.25pt;z-index:25165568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3274" w:rsidRPr="002119DA" w:rsidRDefault="00CE5FD3" w:rsidP="00DF3274">
            <w:pPr>
              <w:pStyle w:val="Prrafodelista"/>
              <w:ind w:left="0"/>
            </w:pPr>
            <w:r w:rsidRPr="002119DA">
              <w:t xml:space="preserve">c. </w:t>
            </w:r>
            <w:r w:rsidR="00C76809" w:rsidRPr="002119DA">
              <w:t>Los límites entre las fases son demasiado rígidos</w:t>
            </w:r>
          </w:p>
          <w:p w:rsidR="00CE5FD3" w:rsidRPr="002119DA" w:rsidRDefault="00CE5FD3" w:rsidP="00DF3274">
            <w:pPr>
              <w:pStyle w:val="Prrafodelista"/>
              <w:ind w:left="0"/>
            </w:pPr>
            <w:r w:rsidRPr="002119DA">
              <w:t xml:space="preserve"> </w:t>
            </w:r>
          </w:p>
        </w:tc>
      </w:tr>
    </w:tbl>
    <w:p w:rsidR="00811185" w:rsidRDefault="00811185" w:rsidP="00811185">
      <w:pPr>
        <w:pStyle w:val="Prrafodelista"/>
        <w:ind w:left="510"/>
        <w:rPr>
          <w:b/>
        </w:rPr>
      </w:pPr>
      <w:r>
        <w:rPr>
          <w:b/>
        </w:rPr>
        <w:t>3</w:t>
      </w:r>
      <w:r w:rsidRPr="001D42DE">
        <w:rPr>
          <w:b/>
        </w:rPr>
        <w:t xml:space="preserve">.- </w:t>
      </w:r>
      <w:r>
        <w:rPr>
          <w:b/>
        </w:rPr>
        <w:t>Un beneficio fundamental de</w:t>
      </w:r>
      <w:r>
        <w:rPr>
          <w:lang w:val="es-ES_tradnl"/>
        </w:rPr>
        <w:t xml:space="preserve">l </w:t>
      </w:r>
      <w:r w:rsidRPr="00477A93">
        <w:rPr>
          <w:b/>
          <w:lang w:val="es-ES_tradnl"/>
        </w:rPr>
        <w:t>modelo de proceso basados en prototipos</w:t>
      </w:r>
      <w:r>
        <w:rPr>
          <w:lang w:val="es-ES_tradnl"/>
        </w:rPr>
        <w:t xml:space="preserve"> 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811185" w:rsidTr="00EB67E5">
        <w:tc>
          <w:tcPr>
            <w:tcW w:w="449" w:type="dxa"/>
          </w:tcPr>
          <w:p w:rsidR="00811185" w:rsidRDefault="00811185" w:rsidP="00EB67E5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7" style="position:absolute;left:0;text-align:left;margin-left:-2.55pt;margin-top:2.95pt;width:15pt;height:14.25pt;z-index:251697664"/>
              </w:pict>
            </w:r>
          </w:p>
        </w:tc>
        <w:tc>
          <w:tcPr>
            <w:tcW w:w="7761" w:type="dxa"/>
          </w:tcPr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t>a. Es mejorar el entendimiento común de los requisitos al principio del desarrollo</w:t>
            </w:r>
          </w:p>
        </w:tc>
      </w:tr>
      <w:tr w:rsidR="00811185" w:rsidTr="00EB67E5">
        <w:tc>
          <w:tcPr>
            <w:tcW w:w="449" w:type="dxa"/>
          </w:tcPr>
          <w:p w:rsidR="00811185" w:rsidRDefault="00811185" w:rsidP="00EB67E5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8" style="position:absolute;left:0;text-align:left;margin-left:-2.55pt;margin-top:3.2pt;width:15pt;height:14.25pt;z-index:2516986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t>b. Es que clientes y usuarios se involucran al final del desarrollo</w:t>
            </w:r>
          </w:p>
          <w:p w:rsidR="00811185" w:rsidRPr="002119DA" w:rsidRDefault="00811185" w:rsidP="00EB67E5">
            <w:pPr>
              <w:pStyle w:val="Prrafodelista"/>
              <w:ind w:left="0"/>
            </w:pPr>
          </w:p>
        </w:tc>
      </w:tr>
      <w:tr w:rsidR="00811185" w:rsidTr="00EB67E5">
        <w:tc>
          <w:tcPr>
            <w:tcW w:w="449" w:type="dxa"/>
          </w:tcPr>
          <w:p w:rsidR="00811185" w:rsidRDefault="00811185" w:rsidP="00EB67E5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9" style="position:absolute;left:0;text-align:left;margin-left:-2.55pt;margin-top:3.45pt;width:15pt;height:14.25pt;z-index:25169971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t>c. Es que siempre permite recortar costes en las empresas de desarrollo</w:t>
            </w:r>
          </w:p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t xml:space="preserve"> </w:t>
            </w:r>
          </w:p>
        </w:tc>
      </w:tr>
    </w:tbl>
    <w:p w:rsidR="00811185" w:rsidRPr="001D42DE" w:rsidRDefault="00811185" w:rsidP="00811185">
      <w:pPr>
        <w:pStyle w:val="Prrafodelista"/>
        <w:ind w:left="510"/>
        <w:rPr>
          <w:b/>
        </w:rPr>
      </w:pPr>
      <w:r>
        <w:rPr>
          <w:b/>
        </w:rPr>
        <w:t>4</w:t>
      </w:r>
      <w:r w:rsidRPr="001D42DE">
        <w:rPr>
          <w:b/>
        </w:rPr>
        <w:t xml:space="preserve">.- Un </w:t>
      </w:r>
      <w:r>
        <w:rPr>
          <w:b/>
        </w:rPr>
        <w:t xml:space="preserve">punto fuerte del </w:t>
      </w:r>
      <w:r w:rsidRPr="007D4F2A">
        <w:rPr>
          <w:b/>
          <w:lang w:val="es-ES_tradnl"/>
        </w:rPr>
        <w:t>modelo del ciclo de vida en espiral</w:t>
      </w:r>
      <w:r>
        <w:rPr>
          <w:b/>
          <w:lang w:val="es-ES_tradnl"/>
        </w:rPr>
        <w:t xml:space="preserve"> es que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811185" w:rsidRPr="002119DA" w:rsidTr="00EB67E5">
        <w:tc>
          <w:tcPr>
            <w:tcW w:w="449" w:type="dxa"/>
          </w:tcPr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rPr>
                <w:noProof/>
                <w:lang w:eastAsia="es-ES"/>
              </w:rPr>
              <w:pict>
                <v:rect id="_x0000_s1080" style="position:absolute;left:0;text-align:left;margin-left:-2.55pt;margin-top:2.95pt;width:15pt;height:14.25pt;z-index:251701760"/>
              </w:pict>
            </w:r>
          </w:p>
        </w:tc>
        <w:tc>
          <w:tcPr>
            <w:tcW w:w="7761" w:type="dxa"/>
          </w:tcPr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t>a. La aplicación se desarrolla sin la colaboración de los usuarios</w:t>
            </w:r>
          </w:p>
          <w:p w:rsidR="00811185" w:rsidRPr="002119DA" w:rsidRDefault="00811185" w:rsidP="00EB67E5">
            <w:pPr>
              <w:pStyle w:val="Prrafodelista"/>
              <w:ind w:left="0"/>
            </w:pPr>
          </w:p>
        </w:tc>
      </w:tr>
      <w:tr w:rsidR="00811185" w:rsidRPr="002119DA" w:rsidTr="00EB67E5">
        <w:tc>
          <w:tcPr>
            <w:tcW w:w="449" w:type="dxa"/>
          </w:tcPr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rPr>
                <w:noProof/>
                <w:lang w:eastAsia="es-ES"/>
              </w:rPr>
              <w:pict>
                <v:rect id="_x0000_s1081" style="position:absolute;left:0;text-align:left;margin-left:-2.55pt;margin-top:3.2pt;width:15pt;height:14.25pt;z-index:25170278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t>b. La gestión de riesgos no debe guiar el proceso de desarrollo</w:t>
            </w:r>
          </w:p>
          <w:p w:rsidR="00811185" w:rsidRPr="002119DA" w:rsidRDefault="00811185" w:rsidP="00EB67E5">
            <w:pPr>
              <w:pStyle w:val="Prrafodelista"/>
              <w:ind w:left="0"/>
            </w:pPr>
          </w:p>
        </w:tc>
      </w:tr>
      <w:tr w:rsidR="00811185" w:rsidRPr="002119DA" w:rsidTr="00EB67E5">
        <w:tc>
          <w:tcPr>
            <w:tcW w:w="449" w:type="dxa"/>
          </w:tcPr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rPr>
                <w:noProof/>
                <w:lang w:eastAsia="es-ES"/>
              </w:rPr>
              <w:pict>
                <v:rect id="_x0000_s1082" style="position:absolute;left:0;text-align:left;margin-left:-2.55pt;margin-top:2.7pt;width:15pt;height:14.25pt;z-index:25170380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t>c. La aceptación del software es progresiva</w:t>
            </w:r>
          </w:p>
          <w:p w:rsidR="00811185" w:rsidRPr="002119DA" w:rsidRDefault="00811185" w:rsidP="00EB67E5">
            <w:pPr>
              <w:pStyle w:val="Prrafodelista"/>
              <w:ind w:left="0"/>
            </w:pPr>
            <w:r w:rsidRPr="002119DA">
              <w:t xml:space="preserve"> </w:t>
            </w:r>
          </w:p>
        </w:tc>
      </w:tr>
    </w:tbl>
    <w:p w:rsidR="001F47B3" w:rsidRDefault="001F47B3" w:rsidP="001F47B3">
      <w:pPr>
        <w:pStyle w:val="Prrafodelista"/>
        <w:ind w:left="510"/>
        <w:rPr>
          <w:b/>
        </w:rPr>
      </w:pPr>
      <w:r>
        <w:rPr>
          <w:b/>
        </w:rPr>
        <w:t>5</w:t>
      </w:r>
      <w:r w:rsidRPr="001D42DE">
        <w:rPr>
          <w:b/>
        </w:rPr>
        <w:t xml:space="preserve">.- </w:t>
      </w:r>
      <w:r>
        <w:rPr>
          <w:b/>
        </w:rPr>
        <w:t xml:space="preserve">La </w:t>
      </w:r>
      <w:r w:rsidRPr="008B2CC7">
        <w:rPr>
          <w:b/>
        </w:rPr>
        <w:t xml:space="preserve">perspectiva trascendental identificada por </w:t>
      </w:r>
      <w:proofErr w:type="spellStart"/>
      <w:r w:rsidRPr="008B2CC7">
        <w:rPr>
          <w:b/>
        </w:rPr>
        <w:t>Garvin</w:t>
      </w:r>
      <w:proofErr w:type="spellEnd"/>
      <w:r w:rsidRPr="008B2CC7">
        <w:rPr>
          <w:b/>
        </w:rPr>
        <w:t>, desde las cuales la calidad del software puede ser definida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F47B3" w:rsidTr="008E0559">
        <w:tc>
          <w:tcPr>
            <w:tcW w:w="449" w:type="dxa"/>
          </w:tcPr>
          <w:p w:rsidR="001F47B3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7" style="position:absolute;left:0;text-align:left;margin-left:-2.55pt;margin-top:2.95pt;width:15pt;height:14.25pt;z-index:251666944"/>
              </w:pict>
            </w:r>
          </w:p>
        </w:tc>
        <w:tc>
          <w:tcPr>
            <w:tcW w:w="7761" w:type="dxa"/>
          </w:tcPr>
          <w:p w:rsidR="001F47B3" w:rsidRPr="002119DA" w:rsidRDefault="001F47B3" w:rsidP="00E96EC1">
            <w:pPr>
              <w:pStyle w:val="Prrafodelista"/>
              <w:ind w:left="0"/>
            </w:pPr>
            <w:r w:rsidRPr="002119DA">
              <w:t xml:space="preserve">a. </w:t>
            </w:r>
            <w:r w:rsidR="00E96EC1" w:rsidRPr="002119DA">
              <w:t xml:space="preserve">Hace referencia al hecho de que la calidad es difícil de medir </w:t>
            </w:r>
          </w:p>
          <w:p w:rsidR="00E96EC1" w:rsidRPr="002119DA" w:rsidRDefault="00E96EC1" w:rsidP="00E96EC1">
            <w:pPr>
              <w:pStyle w:val="Prrafodelista"/>
              <w:ind w:left="0"/>
            </w:pPr>
          </w:p>
        </w:tc>
      </w:tr>
      <w:tr w:rsidR="001F47B3" w:rsidTr="008E0559">
        <w:tc>
          <w:tcPr>
            <w:tcW w:w="449" w:type="dxa"/>
          </w:tcPr>
          <w:p w:rsidR="001F47B3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8" style="position:absolute;left:0;text-align:left;margin-left:-2.55pt;margin-top:3.2pt;width:15pt;height:14.25pt;z-index:2516679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F47B3" w:rsidRPr="002119DA" w:rsidRDefault="001F47B3" w:rsidP="008B2CC7">
            <w:pPr>
              <w:pStyle w:val="Prrafodelista"/>
              <w:ind w:left="0"/>
            </w:pPr>
            <w:r w:rsidRPr="002119DA">
              <w:t xml:space="preserve">b. </w:t>
            </w:r>
            <w:r w:rsidR="00E96EC1" w:rsidRPr="002119DA">
              <w:t xml:space="preserve">Permite medir la calidad en términos concretos </w:t>
            </w:r>
          </w:p>
          <w:p w:rsidR="00D00A75" w:rsidRPr="002119DA" w:rsidRDefault="00D00A75" w:rsidP="008B2CC7">
            <w:pPr>
              <w:pStyle w:val="Prrafodelista"/>
              <w:ind w:left="0"/>
            </w:pPr>
          </w:p>
        </w:tc>
      </w:tr>
      <w:tr w:rsidR="001F47B3" w:rsidTr="008E0559">
        <w:tc>
          <w:tcPr>
            <w:tcW w:w="449" w:type="dxa"/>
          </w:tcPr>
          <w:p w:rsidR="001F47B3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9" style="position:absolute;left:0;text-align:left;margin-left:-2.55pt;margin-top:3.45pt;width:15pt;height:14.25pt;z-index:25166899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F47B3" w:rsidRPr="002119DA" w:rsidRDefault="001F47B3" w:rsidP="008B2CC7">
            <w:pPr>
              <w:pStyle w:val="Prrafodelista"/>
              <w:ind w:left="0"/>
            </w:pPr>
            <w:r w:rsidRPr="002119DA">
              <w:t xml:space="preserve">c. </w:t>
            </w:r>
            <w:r w:rsidR="008B2CC7" w:rsidRPr="002119DA">
              <w:t>Identifica la calidad del producto con la calidad de los procesos de producción y post-venta</w:t>
            </w:r>
          </w:p>
        </w:tc>
      </w:tr>
    </w:tbl>
    <w:p w:rsidR="001C58C7" w:rsidRDefault="001C58C7" w:rsidP="001C58C7">
      <w:pPr>
        <w:pStyle w:val="Prrafodelista"/>
        <w:ind w:left="510"/>
        <w:rPr>
          <w:b/>
        </w:rPr>
      </w:pPr>
    </w:p>
    <w:p w:rsidR="001C58C7" w:rsidRPr="001D42DE" w:rsidRDefault="001C58C7" w:rsidP="001C58C7">
      <w:pPr>
        <w:pStyle w:val="Prrafodelista"/>
        <w:ind w:left="510"/>
        <w:rPr>
          <w:b/>
        </w:rPr>
      </w:pPr>
      <w:r>
        <w:rPr>
          <w:b/>
        </w:rPr>
        <w:t>6.- La</w:t>
      </w:r>
      <w:r>
        <w:t xml:space="preserve"> </w:t>
      </w:r>
      <w:r w:rsidRPr="001A35C4">
        <w:rPr>
          <w:b/>
        </w:rPr>
        <w:t xml:space="preserve">perspectiva </w:t>
      </w:r>
      <w:r>
        <w:rPr>
          <w:b/>
        </w:rPr>
        <w:t>revis</w:t>
      </w:r>
      <w:r w:rsidRPr="001A35C4">
        <w:rPr>
          <w:b/>
        </w:rPr>
        <w:t>ión del producto definida por el modelo de calidad de McCall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C58C7" w:rsidTr="008E0559">
        <w:tc>
          <w:tcPr>
            <w:tcW w:w="449" w:type="dxa"/>
          </w:tcPr>
          <w:p w:rsidR="001C58C7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lastRenderedPageBreak/>
              <w:pict>
                <v:rect id="_x0000_s1053" style="position:absolute;left:0;text-align:left;margin-left:-2.55pt;margin-top:2.95pt;width:15pt;height:14.25pt;z-index:251671040"/>
              </w:pict>
            </w:r>
          </w:p>
        </w:tc>
        <w:tc>
          <w:tcPr>
            <w:tcW w:w="7761" w:type="dxa"/>
          </w:tcPr>
          <w:p w:rsidR="001C58C7" w:rsidRPr="002119DA" w:rsidRDefault="001C58C7" w:rsidP="008E0559">
            <w:pPr>
              <w:pStyle w:val="Prrafodelista"/>
              <w:ind w:left="0"/>
            </w:pPr>
            <w:r w:rsidRPr="002119DA">
              <w:t xml:space="preserve">a. Identifica los factores de calidad relativos a la capacidad de adaptación del software a distintos contextos operativos </w:t>
            </w:r>
          </w:p>
        </w:tc>
      </w:tr>
      <w:tr w:rsidR="001C58C7" w:rsidTr="008E0559">
        <w:tc>
          <w:tcPr>
            <w:tcW w:w="449" w:type="dxa"/>
          </w:tcPr>
          <w:p w:rsidR="001C58C7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4" style="position:absolute;left:0;text-align:left;margin-left:-2.55pt;margin-top:3.2pt;width:15pt;height:14.25pt;z-index:2516720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C58C7" w:rsidRPr="002119DA" w:rsidRDefault="001C58C7" w:rsidP="008E0559">
            <w:pPr>
              <w:pStyle w:val="Prrafodelista"/>
              <w:ind w:left="0"/>
            </w:pPr>
            <w:r w:rsidRPr="002119DA">
              <w:t>b. Identifica los factores de calidad relacionados con la forma que el software lleva a cabo sus funcionalidades</w:t>
            </w:r>
          </w:p>
        </w:tc>
      </w:tr>
      <w:tr w:rsidR="001C58C7" w:rsidTr="008E0559">
        <w:tc>
          <w:tcPr>
            <w:tcW w:w="449" w:type="dxa"/>
          </w:tcPr>
          <w:p w:rsidR="001C58C7" w:rsidRDefault="00AC360C" w:rsidP="008E0559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5" style="position:absolute;left:0;text-align:left;margin-left:-2.55pt;margin-top:2.7pt;width:15pt;height:14.25pt;z-index:2516730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C58C7" w:rsidRPr="002119DA" w:rsidRDefault="001C58C7" w:rsidP="008E0559">
            <w:pPr>
              <w:pStyle w:val="Prrafodelista"/>
              <w:ind w:left="0"/>
            </w:pPr>
            <w:r w:rsidRPr="002119DA">
              <w:t>c. Estudia la capacidad del producto para adaptarse a los cambios</w:t>
            </w:r>
          </w:p>
          <w:p w:rsidR="00777C47" w:rsidRPr="002119DA" w:rsidRDefault="00777C47" w:rsidP="008E0559">
            <w:pPr>
              <w:pStyle w:val="Prrafodelista"/>
              <w:ind w:left="0"/>
            </w:pPr>
          </w:p>
        </w:tc>
      </w:tr>
    </w:tbl>
    <w:p w:rsidR="0094019A" w:rsidRPr="001D42DE" w:rsidRDefault="0094019A" w:rsidP="0094019A">
      <w:pPr>
        <w:pStyle w:val="Prrafodelista"/>
        <w:ind w:left="510"/>
        <w:rPr>
          <w:b/>
        </w:rPr>
      </w:pPr>
      <w:r>
        <w:rPr>
          <w:b/>
        </w:rPr>
        <w:t>7</w:t>
      </w:r>
      <w:r w:rsidRPr="001D42DE">
        <w:rPr>
          <w:b/>
        </w:rPr>
        <w:t xml:space="preserve">.- </w:t>
      </w:r>
      <w:r>
        <w:rPr>
          <w:b/>
        </w:rPr>
        <w:t>E</w:t>
      </w:r>
      <w:r w:rsidRPr="005B247F">
        <w:rPr>
          <w:b/>
        </w:rPr>
        <w:t>l modelo de madurez de capacidades CMMI</w:t>
      </w:r>
      <w:r>
        <w:rPr>
          <w:b/>
        </w:rPr>
        <w:t xml:space="preserve"> sirve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94019A" w:rsidTr="000306D1">
        <w:tc>
          <w:tcPr>
            <w:tcW w:w="449" w:type="dxa"/>
          </w:tcPr>
          <w:p w:rsidR="0094019A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3" style="position:absolute;left:0;text-align:left;margin-left:-2.55pt;margin-top:2.95pt;width:15pt;height:14.25pt;z-index:251682304"/>
              </w:pict>
            </w:r>
          </w:p>
        </w:tc>
        <w:tc>
          <w:tcPr>
            <w:tcW w:w="7761" w:type="dxa"/>
          </w:tcPr>
          <w:p w:rsidR="0094019A" w:rsidRPr="002119DA" w:rsidRDefault="0094019A" w:rsidP="000306D1">
            <w:pPr>
              <w:pStyle w:val="Prrafodelista"/>
              <w:ind w:left="0"/>
            </w:pPr>
            <w:r w:rsidRPr="002119DA">
              <w:t xml:space="preserve">a. </w:t>
            </w:r>
            <w:r w:rsidR="00E96EC1" w:rsidRPr="002119DA">
              <w:t xml:space="preserve">Para certificar el nivel en el que se encuentra  una organización </w:t>
            </w:r>
          </w:p>
          <w:p w:rsidR="0094019A" w:rsidRPr="002119DA" w:rsidRDefault="0094019A" w:rsidP="000306D1">
            <w:pPr>
              <w:pStyle w:val="Prrafodelista"/>
              <w:ind w:left="0"/>
            </w:pPr>
          </w:p>
        </w:tc>
      </w:tr>
      <w:tr w:rsidR="0094019A" w:rsidTr="000306D1">
        <w:tc>
          <w:tcPr>
            <w:tcW w:w="449" w:type="dxa"/>
          </w:tcPr>
          <w:p w:rsidR="0094019A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4" style="position:absolute;left:0;text-align:left;margin-left:-2.55pt;margin-top:3.2pt;width:15pt;height:14.25pt;z-index:25168332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94019A" w:rsidRPr="002119DA" w:rsidRDefault="0094019A" w:rsidP="000306D1">
            <w:pPr>
              <w:pStyle w:val="Prrafodelista"/>
              <w:ind w:left="0"/>
            </w:pPr>
            <w:r w:rsidRPr="002119DA">
              <w:t>b. Como referencia para evaluar la calidad de un proceso cualquiera</w:t>
            </w:r>
          </w:p>
          <w:p w:rsidR="0094019A" w:rsidRPr="002119DA" w:rsidRDefault="0094019A" w:rsidP="000306D1">
            <w:pPr>
              <w:pStyle w:val="Prrafodelista"/>
              <w:ind w:left="0"/>
            </w:pPr>
          </w:p>
        </w:tc>
      </w:tr>
      <w:tr w:rsidR="0094019A" w:rsidTr="000306D1">
        <w:tc>
          <w:tcPr>
            <w:tcW w:w="449" w:type="dxa"/>
          </w:tcPr>
          <w:p w:rsidR="0094019A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5" style="position:absolute;left:0;text-align:left;margin-left:-2.55pt;margin-top:2.7pt;width:15pt;height:14.25pt;z-index:25168435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94019A" w:rsidRPr="002119DA" w:rsidRDefault="0094019A" w:rsidP="000306D1">
            <w:pPr>
              <w:pStyle w:val="Prrafodelista"/>
              <w:ind w:left="0"/>
            </w:pPr>
            <w:r w:rsidRPr="002119DA">
              <w:t xml:space="preserve">c. </w:t>
            </w:r>
            <w:r w:rsidR="00E96EC1" w:rsidRPr="002119DA">
              <w:t>Para certificar la calidad del software</w:t>
            </w:r>
          </w:p>
          <w:p w:rsidR="0094019A" w:rsidRPr="002119DA" w:rsidRDefault="0094019A" w:rsidP="000306D1">
            <w:pPr>
              <w:pStyle w:val="Prrafodelista"/>
              <w:ind w:left="0"/>
            </w:pPr>
            <w:r w:rsidRPr="002119DA">
              <w:t xml:space="preserve"> </w:t>
            </w:r>
          </w:p>
        </w:tc>
      </w:tr>
    </w:tbl>
    <w:p w:rsidR="00777C47" w:rsidRPr="001D42DE" w:rsidRDefault="00777C47" w:rsidP="00777C47">
      <w:pPr>
        <w:pStyle w:val="Prrafodelista"/>
        <w:ind w:left="510"/>
        <w:rPr>
          <w:b/>
        </w:rPr>
      </w:pPr>
      <w:r>
        <w:rPr>
          <w:b/>
        </w:rPr>
        <w:t xml:space="preserve">8.- </w:t>
      </w:r>
      <w:r w:rsidR="00D00A75">
        <w:rPr>
          <w:b/>
        </w:rPr>
        <w:t xml:space="preserve">El </w:t>
      </w:r>
      <w:r w:rsidR="00D00A75" w:rsidRPr="00777C47">
        <w:rPr>
          <w:b/>
        </w:rPr>
        <w:t xml:space="preserve">aseguramiento de la calidad, </w:t>
      </w:r>
      <w:r w:rsidR="00D00A75">
        <w:rPr>
          <w:b/>
        </w:rPr>
        <w:t>es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777C47" w:rsidTr="000306D1">
        <w:tc>
          <w:tcPr>
            <w:tcW w:w="449" w:type="dxa"/>
          </w:tcPr>
          <w:p w:rsidR="00777C47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0" style="position:absolute;left:0;text-align:left;margin-left:-2.55pt;margin-top:2.95pt;width:15pt;height:14.25pt;z-index:251678208"/>
              </w:pict>
            </w:r>
          </w:p>
        </w:tc>
        <w:tc>
          <w:tcPr>
            <w:tcW w:w="7761" w:type="dxa"/>
          </w:tcPr>
          <w:p w:rsidR="00D00A75" w:rsidRPr="002119DA" w:rsidRDefault="00777C47" w:rsidP="00D00A75">
            <w:pPr>
              <w:pStyle w:val="Prrafodelista"/>
              <w:ind w:left="0"/>
            </w:pPr>
            <w:r w:rsidRPr="002119DA">
              <w:t xml:space="preserve">a. </w:t>
            </w:r>
            <w:r w:rsidR="00D00A75" w:rsidRPr="002119DA">
              <w:t>Un modelo que garantiza la calidad del proceso</w:t>
            </w:r>
          </w:p>
          <w:p w:rsidR="00777C47" w:rsidRPr="002119DA" w:rsidRDefault="00777C47" w:rsidP="00D00A75">
            <w:pPr>
              <w:pStyle w:val="Prrafodelista"/>
              <w:ind w:left="0"/>
            </w:pPr>
            <w:r w:rsidRPr="002119DA">
              <w:t xml:space="preserve"> </w:t>
            </w:r>
          </w:p>
        </w:tc>
      </w:tr>
      <w:tr w:rsidR="00777C47" w:rsidTr="000306D1">
        <w:tc>
          <w:tcPr>
            <w:tcW w:w="449" w:type="dxa"/>
          </w:tcPr>
          <w:p w:rsidR="00777C47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1" style="position:absolute;left:0;text-align:left;margin-left:-2.55pt;margin-top:3.2pt;width:15pt;height:14.25pt;z-index:25167923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77C47" w:rsidRPr="002119DA" w:rsidRDefault="00777C47" w:rsidP="00D00A75">
            <w:pPr>
              <w:pStyle w:val="Prrafodelista"/>
              <w:ind w:left="0"/>
            </w:pPr>
            <w:r w:rsidRPr="002119DA">
              <w:t xml:space="preserve">b. </w:t>
            </w:r>
            <w:r w:rsidR="00D00A75" w:rsidRPr="002119DA">
              <w:t>Un conjunto de actividades a realizar en la fase de requisitos</w:t>
            </w:r>
          </w:p>
          <w:p w:rsidR="00D00A75" w:rsidRPr="002119DA" w:rsidRDefault="00D00A75" w:rsidP="00D00A75">
            <w:pPr>
              <w:pStyle w:val="Prrafodelista"/>
              <w:ind w:left="0"/>
            </w:pPr>
          </w:p>
        </w:tc>
      </w:tr>
      <w:tr w:rsidR="00777C47" w:rsidTr="000306D1">
        <w:tc>
          <w:tcPr>
            <w:tcW w:w="449" w:type="dxa"/>
          </w:tcPr>
          <w:p w:rsidR="00777C47" w:rsidRDefault="00AC360C" w:rsidP="000306D1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2" style="position:absolute;left:0;text-align:left;margin-left:-2.55pt;margin-top:2.7pt;width:15pt;height:14.25pt;z-index:25168025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777C47" w:rsidRPr="002119DA" w:rsidRDefault="00777C47" w:rsidP="00D00A75">
            <w:pPr>
              <w:pStyle w:val="Prrafodelista"/>
              <w:ind w:left="0"/>
            </w:pPr>
            <w:r w:rsidRPr="002119DA">
              <w:t xml:space="preserve">c. </w:t>
            </w:r>
            <w:r w:rsidR="00D00A75" w:rsidRPr="002119DA">
              <w:t>La actividad de proporcionar evidencias que garanticen que la función de calidad se lleve a cabo adecuadamente</w:t>
            </w:r>
          </w:p>
        </w:tc>
      </w:tr>
    </w:tbl>
    <w:p w:rsidR="00E64C38" w:rsidRPr="001D42DE" w:rsidRDefault="001665E5" w:rsidP="00E64C38">
      <w:pPr>
        <w:pStyle w:val="Prrafodelista"/>
        <w:ind w:left="510"/>
        <w:rPr>
          <w:b/>
        </w:rPr>
      </w:pPr>
      <w:r>
        <w:rPr>
          <w:b/>
        </w:rPr>
        <w:t>9</w:t>
      </w:r>
      <w:r w:rsidR="00E64C38" w:rsidRPr="001D42DE">
        <w:rPr>
          <w:b/>
        </w:rPr>
        <w:t xml:space="preserve">.- </w:t>
      </w:r>
      <w:r w:rsidR="00E64C38">
        <w:rPr>
          <w:b/>
        </w:rPr>
        <w:t>E</w:t>
      </w:r>
      <w:r w:rsidR="00E64C38" w:rsidRPr="005B247F">
        <w:rPr>
          <w:b/>
        </w:rPr>
        <w:t xml:space="preserve">l </w:t>
      </w:r>
      <w:r w:rsidR="00E64C38">
        <w:rPr>
          <w:b/>
        </w:rPr>
        <w:t xml:space="preserve">proceso de software personal (PSP)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E64C38" w:rsidTr="00810AAC">
        <w:tc>
          <w:tcPr>
            <w:tcW w:w="449" w:type="dxa"/>
          </w:tcPr>
          <w:p w:rsidR="00E64C38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0" style="position:absolute;left:0;text-align:left;margin-left:-2.55pt;margin-top:2.95pt;width:15pt;height:14.25pt;z-index:251689472"/>
              </w:pict>
            </w:r>
          </w:p>
        </w:tc>
        <w:tc>
          <w:tcPr>
            <w:tcW w:w="7761" w:type="dxa"/>
          </w:tcPr>
          <w:p w:rsidR="00E64C38" w:rsidRPr="002119DA" w:rsidRDefault="00E64C38" w:rsidP="00810AAC">
            <w:pPr>
              <w:pStyle w:val="Prrafodelista"/>
              <w:ind w:left="0"/>
            </w:pPr>
            <w:r w:rsidRPr="002119DA">
              <w:t>a. Es un proceso para certificar la calidad del software</w:t>
            </w:r>
          </w:p>
          <w:p w:rsidR="00E64C38" w:rsidRPr="002119DA" w:rsidRDefault="00E64C38" w:rsidP="00810AAC">
            <w:pPr>
              <w:pStyle w:val="Prrafodelista"/>
              <w:ind w:left="0"/>
            </w:pPr>
          </w:p>
        </w:tc>
      </w:tr>
      <w:tr w:rsidR="00E64C38" w:rsidTr="00810AAC">
        <w:tc>
          <w:tcPr>
            <w:tcW w:w="449" w:type="dxa"/>
          </w:tcPr>
          <w:p w:rsidR="00E64C38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1" style="position:absolute;left:0;text-align:left;margin-left:-2.55pt;margin-top:3.2pt;width:15pt;height:14.25pt;z-index:25169049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E64C38" w:rsidRPr="002119DA" w:rsidRDefault="00E64C38" w:rsidP="00810AAC">
            <w:pPr>
              <w:pStyle w:val="Prrafodelista"/>
              <w:ind w:left="0"/>
            </w:pPr>
            <w:r w:rsidRPr="002119DA">
              <w:t>b. Tiene como objetivo que los profesionales del software tomen conciencia y control de su trabajo</w:t>
            </w:r>
          </w:p>
          <w:p w:rsidR="00E64C38" w:rsidRPr="002119DA" w:rsidRDefault="00E64C38" w:rsidP="00810AAC">
            <w:pPr>
              <w:pStyle w:val="Prrafodelista"/>
              <w:ind w:left="0"/>
            </w:pPr>
          </w:p>
        </w:tc>
      </w:tr>
      <w:tr w:rsidR="00E64C38" w:rsidTr="00810AAC">
        <w:tc>
          <w:tcPr>
            <w:tcW w:w="449" w:type="dxa"/>
          </w:tcPr>
          <w:p w:rsidR="00E64C38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2" style="position:absolute;left:0;text-align:left;margin-left:-2.55pt;margin-top:2.7pt;width:15pt;height:14.25pt;z-index:251691520;mso-position-horizontal-relative:text;mso-position-vertical-relative:text"/>
              </w:pict>
            </w:r>
          </w:p>
        </w:tc>
        <w:tc>
          <w:tcPr>
            <w:tcW w:w="7761" w:type="dxa"/>
          </w:tcPr>
          <w:p w:rsidR="00E64C38" w:rsidRPr="002119DA" w:rsidRDefault="00E64C38" w:rsidP="00810AAC">
            <w:pPr>
              <w:pStyle w:val="Prrafodelista"/>
              <w:ind w:left="0"/>
            </w:pPr>
            <w:r w:rsidRPr="002119DA">
              <w:t xml:space="preserve">c. Es una metodología para evaluar calidad de productos software </w:t>
            </w:r>
          </w:p>
          <w:p w:rsidR="00E64C38" w:rsidRPr="002119DA" w:rsidRDefault="00E64C38" w:rsidP="00810AAC">
            <w:pPr>
              <w:pStyle w:val="Prrafodelista"/>
              <w:ind w:left="0"/>
            </w:pPr>
            <w:r w:rsidRPr="002119DA">
              <w:t xml:space="preserve"> </w:t>
            </w:r>
          </w:p>
        </w:tc>
      </w:tr>
    </w:tbl>
    <w:p w:rsidR="001665E5" w:rsidRDefault="001665E5" w:rsidP="001665E5">
      <w:pPr>
        <w:pStyle w:val="Prrafodelista"/>
        <w:ind w:left="510"/>
        <w:rPr>
          <w:b/>
        </w:rPr>
      </w:pPr>
      <w:r>
        <w:rPr>
          <w:b/>
        </w:rPr>
        <w:t>10</w:t>
      </w:r>
      <w:r w:rsidRPr="00252D50">
        <w:rPr>
          <w:b/>
        </w:rPr>
        <w:t>.-</w:t>
      </w:r>
      <w:r>
        <w:t xml:space="preserve"> </w:t>
      </w:r>
      <w:r w:rsidRPr="00ED798C">
        <w:rPr>
          <w:b/>
        </w:rPr>
        <w:t>El modelo ISO/IEC 9126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665E5" w:rsidTr="00810AAC">
        <w:tc>
          <w:tcPr>
            <w:tcW w:w="449" w:type="dxa"/>
          </w:tcPr>
          <w:p w:rsidR="001665E5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4" style="position:absolute;left:0;text-align:left;margin-left:-2.55pt;margin-top:2.95pt;width:15pt;height:14.25pt;z-index:251694592"/>
              </w:pict>
            </w:r>
          </w:p>
        </w:tc>
        <w:tc>
          <w:tcPr>
            <w:tcW w:w="7761" w:type="dxa"/>
          </w:tcPr>
          <w:p w:rsidR="001665E5" w:rsidRPr="002119DA" w:rsidRDefault="001665E5" w:rsidP="00810AAC">
            <w:pPr>
              <w:pStyle w:val="Prrafodelista"/>
              <w:ind w:left="0"/>
            </w:pPr>
            <w:r w:rsidRPr="002119DA">
              <w:t xml:space="preserve">a. Es un </w:t>
            </w:r>
            <w:proofErr w:type="spellStart"/>
            <w:r w:rsidRPr="002119DA">
              <w:t>standard</w:t>
            </w:r>
            <w:proofErr w:type="spellEnd"/>
            <w:r w:rsidRPr="002119DA">
              <w:t xml:space="preserve"> para evaluar la calidad de procesos</w:t>
            </w:r>
          </w:p>
          <w:p w:rsidR="001665E5" w:rsidRPr="002119DA" w:rsidRDefault="001665E5" w:rsidP="00810AAC">
            <w:pPr>
              <w:pStyle w:val="Prrafodelista"/>
              <w:ind w:left="0"/>
            </w:pPr>
          </w:p>
        </w:tc>
      </w:tr>
      <w:tr w:rsidR="001665E5" w:rsidTr="00810AAC">
        <w:tc>
          <w:tcPr>
            <w:tcW w:w="449" w:type="dxa"/>
          </w:tcPr>
          <w:p w:rsidR="001665E5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5" style="position:absolute;left:0;text-align:left;margin-left:-2.55pt;margin-top:3.2pt;width:15pt;height:14.25pt;z-index:25169561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665E5" w:rsidRPr="002119DA" w:rsidRDefault="001665E5" w:rsidP="00810AAC">
            <w:pPr>
              <w:pStyle w:val="Prrafodelista"/>
              <w:ind w:left="0"/>
            </w:pPr>
            <w:r w:rsidRPr="002119DA">
              <w:t xml:space="preserve">b. Es un </w:t>
            </w:r>
            <w:proofErr w:type="spellStart"/>
            <w:r w:rsidRPr="002119DA">
              <w:t>standard</w:t>
            </w:r>
            <w:proofErr w:type="spellEnd"/>
            <w:r w:rsidRPr="002119DA">
              <w:t xml:space="preserve"> para evaluación de la calidad del software</w:t>
            </w:r>
          </w:p>
          <w:p w:rsidR="001665E5" w:rsidRPr="002119DA" w:rsidRDefault="001665E5" w:rsidP="00810AAC">
            <w:pPr>
              <w:pStyle w:val="Prrafodelista"/>
              <w:ind w:left="0"/>
            </w:pPr>
          </w:p>
        </w:tc>
      </w:tr>
      <w:tr w:rsidR="001665E5" w:rsidTr="00810AAC">
        <w:tc>
          <w:tcPr>
            <w:tcW w:w="449" w:type="dxa"/>
          </w:tcPr>
          <w:p w:rsidR="001665E5" w:rsidRDefault="00AC360C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3" style="position:absolute;left:0;text-align:left;margin-left:-2.55pt;margin-top:3.45pt;width:15pt;height:14.25pt;z-index:2516935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665E5" w:rsidRPr="002119DA" w:rsidRDefault="001665E5" w:rsidP="00810AAC">
            <w:pPr>
              <w:pStyle w:val="Prrafodelista"/>
              <w:ind w:left="0"/>
            </w:pPr>
            <w:r w:rsidRPr="002119DA">
              <w:t xml:space="preserve">c. Es un </w:t>
            </w:r>
            <w:proofErr w:type="spellStart"/>
            <w:r w:rsidRPr="002119DA">
              <w:t>standard</w:t>
            </w:r>
            <w:proofErr w:type="spellEnd"/>
            <w:r w:rsidRPr="002119DA">
              <w:t xml:space="preserve"> para evaluar </w:t>
            </w:r>
            <w:proofErr w:type="spellStart"/>
            <w:r w:rsidRPr="002119DA">
              <w:t>unicamente</w:t>
            </w:r>
            <w:proofErr w:type="spellEnd"/>
            <w:r w:rsidRPr="002119DA">
              <w:t xml:space="preserve"> la calidad externa del software</w:t>
            </w:r>
          </w:p>
          <w:p w:rsidR="001665E5" w:rsidRPr="002119DA" w:rsidRDefault="001665E5" w:rsidP="00810AAC">
            <w:pPr>
              <w:pStyle w:val="Prrafodelista"/>
              <w:ind w:left="0"/>
            </w:pPr>
          </w:p>
        </w:tc>
      </w:tr>
    </w:tbl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E96EC1" w:rsidRDefault="00E96EC1" w:rsidP="005F76D9">
      <w:pPr>
        <w:ind w:left="60"/>
      </w:pPr>
    </w:p>
    <w:sectPr w:rsidR="00E96EC1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4283" w:rsidRDefault="00744283" w:rsidP="00245F2F">
      <w:pPr>
        <w:spacing w:before="0" w:after="0" w:line="240" w:lineRule="auto"/>
      </w:pPr>
      <w:r>
        <w:separator/>
      </w:r>
    </w:p>
  </w:endnote>
  <w:endnote w:type="continuationSeparator" w:id="0">
    <w:p w:rsidR="00744283" w:rsidRDefault="00744283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274" w:rsidRPr="00245F2F" w:rsidRDefault="00DF3274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Pr="00245F2F">
      <w:rPr>
        <w:noProof/>
        <w:sz w:val="20"/>
        <w:lang w:eastAsia="es-ES"/>
      </w:rPr>
      <w:t>Universidad de Alcalá</w:t>
    </w:r>
    <w:r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Content>
        <w:r w:rsidR="00AC360C" w:rsidRPr="00245F2F">
          <w:rPr>
            <w:sz w:val="20"/>
          </w:rPr>
          <w:fldChar w:fldCharType="begin"/>
        </w:r>
        <w:r w:rsidRPr="00245F2F">
          <w:rPr>
            <w:sz w:val="20"/>
          </w:rPr>
          <w:instrText xml:space="preserve"> PAGE   \* MERGEFORMAT </w:instrText>
        </w:r>
        <w:r w:rsidR="00AC360C" w:rsidRPr="00245F2F">
          <w:rPr>
            <w:sz w:val="20"/>
          </w:rPr>
          <w:fldChar w:fldCharType="separate"/>
        </w:r>
        <w:r w:rsidR="002119DA">
          <w:rPr>
            <w:noProof/>
            <w:sz w:val="20"/>
          </w:rPr>
          <w:t>1</w:t>
        </w:r>
        <w:r w:rsidR="00AC360C" w:rsidRPr="00245F2F">
          <w:rPr>
            <w:sz w:val="20"/>
          </w:rPr>
          <w:fldChar w:fldCharType="end"/>
        </w:r>
        <w:r>
          <w:rPr>
            <w:sz w:val="20"/>
          </w:rPr>
          <w:t>/3</w:t>
        </w:r>
      </w:sdtContent>
    </w:sdt>
  </w:p>
  <w:p w:rsidR="00DF3274" w:rsidRDefault="00DF327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4283" w:rsidRDefault="00744283" w:rsidP="00245F2F">
      <w:pPr>
        <w:spacing w:before="0" w:after="0" w:line="240" w:lineRule="auto"/>
      </w:pPr>
      <w:r>
        <w:separator/>
      </w:r>
    </w:p>
  </w:footnote>
  <w:footnote w:type="continuationSeparator" w:id="0">
    <w:p w:rsidR="00744283" w:rsidRDefault="00744283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8610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0E367A"/>
    <w:rsid w:val="0010226C"/>
    <w:rsid w:val="00114F6B"/>
    <w:rsid w:val="00116374"/>
    <w:rsid w:val="00120FFE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665E5"/>
    <w:rsid w:val="001A011D"/>
    <w:rsid w:val="001C1539"/>
    <w:rsid w:val="001C1717"/>
    <w:rsid w:val="001C58C7"/>
    <w:rsid w:val="001C7466"/>
    <w:rsid w:val="001D04F5"/>
    <w:rsid w:val="001D3E5C"/>
    <w:rsid w:val="001D4766"/>
    <w:rsid w:val="001E0F76"/>
    <w:rsid w:val="001F0444"/>
    <w:rsid w:val="001F1D4F"/>
    <w:rsid w:val="001F47B3"/>
    <w:rsid w:val="001F47F9"/>
    <w:rsid w:val="00202797"/>
    <w:rsid w:val="002119DA"/>
    <w:rsid w:val="00213F07"/>
    <w:rsid w:val="0022119E"/>
    <w:rsid w:val="00237363"/>
    <w:rsid w:val="00240DBC"/>
    <w:rsid w:val="00243B0D"/>
    <w:rsid w:val="00245305"/>
    <w:rsid w:val="00245F2F"/>
    <w:rsid w:val="002471BB"/>
    <w:rsid w:val="00255073"/>
    <w:rsid w:val="00255C79"/>
    <w:rsid w:val="00255DC8"/>
    <w:rsid w:val="00262E2E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D30DB"/>
    <w:rsid w:val="003D59AB"/>
    <w:rsid w:val="003E0531"/>
    <w:rsid w:val="003F2040"/>
    <w:rsid w:val="003F2347"/>
    <w:rsid w:val="004008ED"/>
    <w:rsid w:val="00401C41"/>
    <w:rsid w:val="004121A4"/>
    <w:rsid w:val="004214FB"/>
    <w:rsid w:val="004239D3"/>
    <w:rsid w:val="0042407C"/>
    <w:rsid w:val="00425200"/>
    <w:rsid w:val="00425B72"/>
    <w:rsid w:val="00435010"/>
    <w:rsid w:val="00445669"/>
    <w:rsid w:val="004472CD"/>
    <w:rsid w:val="00460942"/>
    <w:rsid w:val="00466FA7"/>
    <w:rsid w:val="004743A0"/>
    <w:rsid w:val="0047538F"/>
    <w:rsid w:val="00481BF2"/>
    <w:rsid w:val="004848F4"/>
    <w:rsid w:val="00495EC1"/>
    <w:rsid w:val="004A62E0"/>
    <w:rsid w:val="004B0607"/>
    <w:rsid w:val="004B2F53"/>
    <w:rsid w:val="004B7AAE"/>
    <w:rsid w:val="004C65B8"/>
    <w:rsid w:val="004D17BC"/>
    <w:rsid w:val="004E71D2"/>
    <w:rsid w:val="00511B4C"/>
    <w:rsid w:val="00514C85"/>
    <w:rsid w:val="00517406"/>
    <w:rsid w:val="00520FB8"/>
    <w:rsid w:val="005231FA"/>
    <w:rsid w:val="005239AB"/>
    <w:rsid w:val="0052593A"/>
    <w:rsid w:val="0053280A"/>
    <w:rsid w:val="00533E73"/>
    <w:rsid w:val="00545FDD"/>
    <w:rsid w:val="005519D3"/>
    <w:rsid w:val="00555CDF"/>
    <w:rsid w:val="00563EC0"/>
    <w:rsid w:val="00567693"/>
    <w:rsid w:val="00581AB0"/>
    <w:rsid w:val="00586286"/>
    <w:rsid w:val="00593F9F"/>
    <w:rsid w:val="00594923"/>
    <w:rsid w:val="005A6B12"/>
    <w:rsid w:val="005B7347"/>
    <w:rsid w:val="005C4A04"/>
    <w:rsid w:val="005C6ACF"/>
    <w:rsid w:val="005D2908"/>
    <w:rsid w:val="005E10DA"/>
    <w:rsid w:val="005E14AF"/>
    <w:rsid w:val="005E47A7"/>
    <w:rsid w:val="005F22D3"/>
    <w:rsid w:val="005F76D9"/>
    <w:rsid w:val="005F7BB8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4283"/>
    <w:rsid w:val="00745123"/>
    <w:rsid w:val="00745568"/>
    <w:rsid w:val="007509CE"/>
    <w:rsid w:val="00756219"/>
    <w:rsid w:val="00763433"/>
    <w:rsid w:val="00773CCF"/>
    <w:rsid w:val="00777C47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16CE"/>
    <w:rsid w:val="007B7E53"/>
    <w:rsid w:val="007D0DC2"/>
    <w:rsid w:val="007D316B"/>
    <w:rsid w:val="007E006B"/>
    <w:rsid w:val="007E60E4"/>
    <w:rsid w:val="007E734F"/>
    <w:rsid w:val="00811185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96133"/>
    <w:rsid w:val="008B2CC7"/>
    <w:rsid w:val="008B3FF3"/>
    <w:rsid w:val="008C5ACD"/>
    <w:rsid w:val="008D29EC"/>
    <w:rsid w:val="008D3EB4"/>
    <w:rsid w:val="008E0E40"/>
    <w:rsid w:val="008E6EDF"/>
    <w:rsid w:val="00905842"/>
    <w:rsid w:val="00905CC5"/>
    <w:rsid w:val="009072F9"/>
    <w:rsid w:val="00914DF0"/>
    <w:rsid w:val="00920C48"/>
    <w:rsid w:val="00922A0B"/>
    <w:rsid w:val="00927BC7"/>
    <w:rsid w:val="009335A8"/>
    <w:rsid w:val="00933DDA"/>
    <w:rsid w:val="0094019A"/>
    <w:rsid w:val="009418DE"/>
    <w:rsid w:val="00956677"/>
    <w:rsid w:val="009627F8"/>
    <w:rsid w:val="00963C36"/>
    <w:rsid w:val="0096488C"/>
    <w:rsid w:val="00973EDB"/>
    <w:rsid w:val="00987049"/>
    <w:rsid w:val="009A739C"/>
    <w:rsid w:val="009C320B"/>
    <w:rsid w:val="009D29AC"/>
    <w:rsid w:val="009E1CC3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A743A"/>
    <w:rsid w:val="00AA7BAB"/>
    <w:rsid w:val="00AC360C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337DB"/>
    <w:rsid w:val="00C442FD"/>
    <w:rsid w:val="00C526BA"/>
    <w:rsid w:val="00C60D49"/>
    <w:rsid w:val="00C67B30"/>
    <w:rsid w:val="00C708CA"/>
    <w:rsid w:val="00C76809"/>
    <w:rsid w:val="00C80156"/>
    <w:rsid w:val="00C95EF9"/>
    <w:rsid w:val="00C977D2"/>
    <w:rsid w:val="00CA03A3"/>
    <w:rsid w:val="00CB435E"/>
    <w:rsid w:val="00CC4700"/>
    <w:rsid w:val="00CC605D"/>
    <w:rsid w:val="00CC66D1"/>
    <w:rsid w:val="00CD4321"/>
    <w:rsid w:val="00CE191F"/>
    <w:rsid w:val="00CE3C15"/>
    <w:rsid w:val="00CE5FD3"/>
    <w:rsid w:val="00CF4986"/>
    <w:rsid w:val="00CF58B5"/>
    <w:rsid w:val="00D00A75"/>
    <w:rsid w:val="00D053CF"/>
    <w:rsid w:val="00D120CE"/>
    <w:rsid w:val="00D22C4A"/>
    <w:rsid w:val="00D2332D"/>
    <w:rsid w:val="00D24148"/>
    <w:rsid w:val="00D31716"/>
    <w:rsid w:val="00D3797C"/>
    <w:rsid w:val="00D41D13"/>
    <w:rsid w:val="00D57F9F"/>
    <w:rsid w:val="00D7483B"/>
    <w:rsid w:val="00D945DE"/>
    <w:rsid w:val="00D971D1"/>
    <w:rsid w:val="00DA4BE5"/>
    <w:rsid w:val="00DB273E"/>
    <w:rsid w:val="00DB43D6"/>
    <w:rsid w:val="00DB63FA"/>
    <w:rsid w:val="00DC0710"/>
    <w:rsid w:val="00DE0151"/>
    <w:rsid w:val="00DF0542"/>
    <w:rsid w:val="00DF3274"/>
    <w:rsid w:val="00DF4C8C"/>
    <w:rsid w:val="00DF5DC8"/>
    <w:rsid w:val="00E0292F"/>
    <w:rsid w:val="00E03B62"/>
    <w:rsid w:val="00E107F6"/>
    <w:rsid w:val="00E23949"/>
    <w:rsid w:val="00E45BD2"/>
    <w:rsid w:val="00E603FC"/>
    <w:rsid w:val="00E64C38"/>
    <w:rsid w:val="00E67F8F"/>
    <w:rsid w:val="00E73B37"/>
    <w:rsid w:val="00E76EC2"/>
    <w:rsid w:val="00E96EC1"/>
    <w:rsid w:val="00EA16D6"/>
    <w:rsid w:val="00EB5B0D"/>
    <w:rsid w:val="00EC04B4"/>
    <w:rsid w:val="00ED7CBE"/>
    <w:rsid w:val="00EE6940"/>
    <w:rsid w:val="00EF2596"/>
    <w:rsid w:val="00EF6302"/>
    <w:rsid w:val="00F01642"/>
    <w:rsid w:val="00F0315C"/>
    <w:rsid w:val="00F058BC"/>
    <w:rsid w:val="00F14244"/>
    <w:rsid w:val="00F1727E"/>
    <w:rsid w:val="00F174CA"/>
    <w:rsid w:val="00F20511"/>
    <w:rsid w:val="00F20DBC"/>
    <w:rsid w:val="00F30797"/>
    <w:rsid w:val="00F31E6D"/>
    <w:rsid w:val="00F34298"/>
    <w:rsid w:val="00F4258C"/>
    <w:rsid w:val="00F50FE5"/>
    <w:rsid w:val="00F72D8C"/>
    <w:rsid w:val="00F86C20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F2F"/>
  </w:style>
  <w:style w:type="paragraph" w:styleId="Piedepgina">
    <w:name w:val="footer"/>
    <w:basedOn w:val="Normal"/>
    <w:link w:val="Piedepgina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F2F"/>
  </w:style>
  <w:style w:type="paragraph" w:styleId="Textodeglobo">
    <w:name w:val="Balloon Text"/>
    <w:basedOn w:val="Normal"/>
    <w:link w:val="TextodegloboC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a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CE5F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C1378-A479-4AF6-9039-D129EA085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NewFasant</cp:lastModifiedBy>
  <cp:revision>3</cp:revision>
  <dcterms:created xsi:type="dcterms:W3CDTF">2013-04-24T22:25:00Z</dcterms:created>
  <dcterms:modified xsi:type="dcterms:W3CDTF">2013-04-24T22:35:00Z</dcterms:modified>
</cp:coreProperties>
</file>