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0" hidden="0" allowOverlap="1" wp14:anchorId="425128BD" wp14:editId="3E94AD75">
            <wp:simplePos x="0" y="0"/>
            <wp:positionH relativeFrom="margin">
              <wp:posOffset>5511365</wp:posOffset>
            </wp:positionH>
            <wp:positionV relativeFrom="paragraph">
              <wp:posOffset>-601259</wp:posOffset>
            </wp:positionV>
            <wp:extent cx="709295" cy="707390"/>
            <wp:effectExtent l="0" t="0" r="0" b="0"/>
            <wp:wrapNone/>
            <wp:docPr id="1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3305A7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8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Pr="00FF5B53" w:rsidRDefault="0062437B" w:rsidP="0062437B">
      <w:pPr>
        <w:spacing w:after="120"/>
        <w:jc w:val="both"/>
        <w:rPr>
          <w:rFonts w:ascii="Arial" w:hAnsi="Arial" w:cs="Arial"/>
          <w:b/>
          <w:sz w:val="26"/>
          <w:szCs w:val="26"/>
        </w:rPr>
      </w:pPr>
      <w:r w:rsidRPr="00FF5B53">
        <w:rPr>
          <w:rFonts w:ascii="Arial" w:hAnsi="Arial" w:cs="Arial"/>
          <w:b/>
          <w:sz w:val="26"/>
          <w:szCs w:val="26"/>
        </w:rPr>
        <w:lastRenderedPageBreak/>
        <w:t xml:space="preserve">Conceptos de la </w:t>
      </w:r>
      <w:r w:rsidR="003305A7" w:rsidRPr="00FF5B53">
        <w:rPr>
          <w:rFonts w:ascii="Arial" w:hAnsi="Arial" w:cs="Arial"/>
          <w:b/>
          <w:sz w:val="26"/>
          <w:szCs w:val="26"/>
        </w:rPr>
        <w:t>práctica 8</w:t>
      </w:r>
    </w:p>
    <w:p w:rsidR="00FF5B53" w:rsidRDefault="00FF5B53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FF5B53">
        <w:rPr>
          <w:rFonts w:ascii="Arial" w:hAnsi="Arial" w:cs="Arial"/>
          <w:b/>
          <w:sz w:val="24"/>
          <w:szCs w:val="24"/>
        </w:rPr>
        <w:t>element.addEventListener</w:t>
      </w:r>
    </w:p>
    <w:p w:rsidR="00FF5B53" w:rsidRDefault="00FF5B53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addEventListener</w:t>
      </w:r>
      <w:r w:rsidRPr="00FF5B5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 r</w:t>
      </w:r>
      <w:r w:rsidRPr="00FF5B53">
        <w:rPr>
          <w:rFonts w:ascii="Arial" w:hAnsi="Arial" w:cs="Arial"/>
          <w:sz w:val="24"/>
          <w:szCs w:val="24"/>
        </w:rPr>
        <w:t xml:space="preserve">egistra un evento a un objetivo en específico. El </w:t>
      </w:r>
      <w:r>
        <w:rPr>
          <w:rFonts w:ascii="Arial" w:hAnsi="Arial" w:cs="Arial"/>
          <w:sz w:val="24"/>
          <w:szCs w:val="24"/>
        </w:rPr>
        <w:t>o</w:t>
      </w:r>
      <w:r w:rsidRPr="00FF5B53">
        <w:rPr>
          <w:rFonts w:ascii="Arial" w:hAnsi="Arial" w:cs="Arial"/>
          <w:sz w:val="24"/>
          <w:szCs w:val="24"/>
        </w:rPr>
        <w:t>bjeto especifico Puede ser un simple elemento en un archivo, el mismo documento,</w:t>
      </w:r>
      <w:r>
        <w:rPr>
          <w:rFonts w:ascii="Arial" w:hAnsi="Arial" w:cs="Arial"/>
          <w:sz w:val="24"/>
          <w:szCs w:val="24"/>
        </w:rPr>
        <w:t xml:space="preserve"> una ventana, o un </w:t>
      </w:r>
      <w:r w:rsidRPr="00FF5B53">
        <w:rPr>
          <w:rFonts w:ascii="Arial" w:hAnsi="Arial" w:cs="Arial"/>
          <w:sz w:val="24"/>
          <w:szCs w:val="24"/>
        </w:rPr>
        <w:t>XMLHttpRequest.</w:t>
      </w:r>
    </w:p>
    <w:p w:rsidR="00FF5B53" w:rsidRDefault="00FF5B53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FF5B53" w:rsidRDefault="00FF5B53" w:rsidP="00FF5B53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553321" cy="5201376"/>
            <wp:effectExtent l="0" t="0" r="9525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412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53" w:rsidRDefault="00FF5B53" w:rsidP="00FF5B53">
      <w:pPr>
        <w:pStyle w:val="Descripcin"/>
        <w:jc w:val="center"/>
        <w:rPr>
          <w:color w:val="0070C0"/>
          <w:sz w:val="22"/>
          <w:szCs w:val="22"/>
        </w:rPr>
      </w:pPr>
      <w:r w:rsidRPr="00FF5B53">
        <w:rPr>
          <w:color w:val="0070C0"/>
          <w:sz w:val="22"/>
          <w:szCs w:val="22"/>
        </w:rPr>
        <w:t xml:space="preserve">Ilustración </w:t>
      </w:r>
      <w:r w:rsidRPr="00FF5B53">
        <w:rPr>
          <w:color w:val="0070C0"/>
          <w:sz w:val="22"/>
          <w:szCs w:val="22"/>
        </w:rPr>
        <w:fldChar w:fldCharType="begin"/>
      </w:r>
      <w:r w:rsidRPr="00FF5B53">
        <w:rPr>
          <w:color w:val="0070C0"/>
          <w:sz w:val="22"/>
          <w:szCs w:val="22"/>
        </w:rPr>
        <w:instrText xml:space="preserve"> SEQ Ilustración \* ARABIC </w:instrText>
      </w:r>
      <w:r w:rsidRPr="00FF5B53">
        <w:rPr>
          <w:color w:val="0070C0"/>
          <w:sz w:val="22"/>
          <w:szCs w:val="22"/>
        </w:rPr>
        <w:fldChar w:fldCharType="separate"/>
      </w:r>
      <w:r w:rsidR="002E3CDA">
        <w:rPr>
          <w:noProof/>
          <w:color w:val="0070C0"/>
          <w:sz w:val="22"/>
          <w:szCs w:val="22"/>
        </w:rPr>
        <w:t>1</w:t>
      </w:r>
      <w:r w:rsidRPr="00FF5B53">
        <w:rPr>
          <w:color w:val="0070C0"/>
          <w:sz w:val="22"/>
          <w:szCs w:val="22"/>
        </w:rPr>
        <w:fldChar w:fldCharType="end"/>
      </w:r>
      <w:r w:rsidRPr="00FF5B53">
        <w:rPr>
          <w:color w:val="0070C0"/>
          <w:sz w:val="22"/>
          <w:szCs w:val="22"/>
        </w:rPr>
        <w:t>: Ejemplo addEventListener.</w:t>
      </w:r>
    </w:p>
    <w:p w:rsidR="00FF5B53" w:rsidRPr="002E3CDA" w:rsidRDefault="002E3CDA" w:rsidP="002E3CDA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2E3CDA">
        <w:rPr>
          <w:rFonts w:ascii="Arial" w:hAnsi="Arial" w:cs="Arial"/>
          <w:b/>
          <w:sz w:val="24"/>
          <w:szCs w:val="24"/>
        </w:rPr>
        <w:t>Canvas</w:t>
      </w:r>
    </w:p>
    <w:p w:rsidR="002E3CDA" w:rsidRDefault="002E3CDA" w:rsidP="002E3CD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E3CDA">
        <w:rPr>
          <w:rFonts w:ascii="Arial" w:hAnsi="Arial" w:cs="Arial"/>
          <w:sz w:val="24"/>
          <w:szCs w:val="24"/>
        </w:rPr>
        <w:t>&lt;canvas&gt; es un elemento HTML el cual puede ser usado para dibujar gráficos usando scripts (normalmente JavaScript). Este puede, por ejemplo, ser usado para dibujar gráficos, realizar composición de fotos o simples (y no tan simples) animaciones. Las imágenes a la derecha muestran algunos ejemplos de implementaciones &lt;canvas&gt; las cuales se verán en un futuro en este tutorial.</w:t>
      </w:r>
    </w:p>
    <w:p w:rsidR="002E3CDA" w:rsidRDefault="002E3CDA" w:rsidP="002E3CDA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Ejemplo:</w:t>
      </w:r>
    </w:p>
    <w:p w:rsidR="002E3CDA" w:rsidRDefault="002E3CDA" w:rsidP="002E3CDA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991267" cy="1505160"/>
            <wp:effectExtent l="0" t="0" r="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416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A" w:rsidRDefault="002E3CDA" w:rsidP="002E3CDA">
      <w:pPr>
        <w:pStyle w:val="Descripcin"/>
        <w:jc w:val="center"/>
        <w:rPr>
          <w:color w:val="0070C0"/>
          <w:sz w:val="22"/>
          <w:szCs w:val="22"/>
        </w:rPr>
      </w:pPr>
      <w:r w:rsidRPr="002E3CDA">
        <w:rPr>
          <w:color w:val="0070C0"/>
          <w:sz w:val="22"/>
          <w:szCs w:val="22"/>
        </w:rPr>
        <w:t xml:space="preserve">Ilustración </w:t>
      </w:r>
      <w:r w:rsidRPr="002E3CDA">
        <w:rPr>
          <w:color w:val="0070C0"/>
          <w:sz w:val="22"/>
          <w:szCs w:val="22"/>
        </w:rPr>
        <w:fldChar w:fldCharType="begin"/>
      </w:r>
      <w:r w:rsidRPr="002E3CDA">
        <w:rPr>
          <w:color w:val="0070C0"/>
          <w:sz w:val="22"/>
          <w:szCs w:val="22"/>
        </w:rPr>
        <w:instrText xml:space="preserve"> SEQ Ilustración \* ARABIC </w:instrText>
      </w:r>
      <w:r w:rsidRPr="002E3CDA">
        <w:rPr>
          <w:color w:val="0070C0"/>
          <w:sz w:val="22"/>
          <w:szCs w:val="22"/>
        </w:rPr>
        <w:fldChar w:fldCharType="separate"/>
      </w:r>
      <w:r w:rsidRPr="002E3CDA">
        <w:rPr>
          <w:noProof/>
          <w:color w:val="0070C0"/>
          <w:sz w:val="22"/>
          <w:szCs w:val="22"/>
        </w:rPr>
        <w:t>2</w:t>
      </w:r>
      <w:r w:rsidRPr="002E3CDA">
        <w:rPr>
          <w:color w:val="0070C0"/>
          <w:sz w:val="22"/>
          <w:szCs w:val="22"/>
        </w:rPr>
        <w:fldChar w:fldCharType="end"/>
      </w:r>
      <w:r w:rsidRPr="002E3CDA">
        <w:rPr>
          <w:color w:val="0070C0"/>
          <w:sz w:val="22"/>
          <w:szCs w:val="22"/>
        </w:rPr>
        <w:t>: Ejemplo canvas.</w:t>
      </w:r>
    </w:p>
    <w:p w:rsidR="002E3CDA" w:rsidRPr="002E3CDA" w:rsidRDefault="002E3CDA" w:rsidP="002E3CDA">
      <w:bookmarkStart w:id="0" w:name="_GoBack"/>
      <w:bookmarkEnd w:id="0"/>
    </w:p>
    <w:p w:rsidR="002E3CDA" w:rsidRDefault="002E3CDA" w:rsidP="002E3CDA">
      <w:pPr>
        <w:spacing w:after="120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6C18BF">
          <w:rPr>
            <w:rStyle w:val="Hipervnculo"/>
            <w:rFonts w:ascii="Arial" w:hAnsi="Arial" w:cs="Arial"/>
            <w:sz w:val="24"/>
            <w:szCs w:val="24"/>
          </w:rPr>
          <w:t>https://developer.mozilla.org/es/docs/Web/Guide/HTML/Canvas_tutorial</w:t>
        </w:r>
      </w:hyperlink>
    </w:p>
    <w:p w:rsidR="002E3CDA" w:rsidRPr="002E3CDA" w:rsidRDefault="002E3CDA" w:rsidP="002E3CD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2E3CDA" w:rsidRPr="00FF5B53" w:rsidRDefault="002E3CDA" w:rsidP="00FF5B53"/>
    <w:sectPr w:rsidR="002E3CDA" w:rsidRPr="00FF5B53" w:rsidSect="00C4414C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53" w:rsidRDefault="00107153" w:rsidP="00FA25AE">
      <w:pPr>
        <w:spacing w:after="0" w:line="240" w:lineRule="auto"/>
      </w:pPr>
      <w:r>
        <w:separator/>
      </w:r>
    </w:p>
  </w:endnote>
  <w:endnote w:type="continuationSeparator" w:id="0">
    <w:p w:rsidR="00107153" w:rsidRDefault="00107153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45A" w:rsidRPr="0001045A">
          <w:rPr>
            <w:noProof/>
            <w:lang w:val="es-ES"/>
          </w:rPr>
          <w:t>3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53" w:rsidRDefault="00107153" w:rsidP="00FA25AE">
      <w:pPr>
        <w:spacing w:after="0" w:line="240" w:lineRule="auto"/>
      </w:pPr>
      <w:r>
        <w:separator/>
      </w:r>
    </w:p>
  </w:footnote>
  <w:footnote w:type="continuationSeparator" w:id="0">
    <w:p w:rsidR="00107153" w:rsidRDefault="00107153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1045A"/>
    <w:rsid w:val="00054811"/>
    <w:rsid w:val="00086CE0"/>
    <w:rsid w:val="00091D7B"/>
    <w:rsid w:val="000C0C71"/>
    <w:rsid w:val="000C1722"/>
    <w:rsid w:val="000E354C"/>
    <w:rsid w:val="000F0ED6"/>
    <w:rsid w:val="001010BC"/>
    <w:rsid w:val="00107153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E3CDA"/>
    <w:rsid w:val="002F04E3"/>
    <w:rsid w:val="00301CA7"/>
    <w:rsid w:val="00317B16"/>
    <w:rsid w:val="003305A7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30529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A5988"/>
    <w:rsid w:val="00BD1A7D"/>
    <w:rsid w:val="00C062C3"/>
    <w:rsid w:val="00C4414C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3750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s/docs/Web/Guide/HTML/Canvas_tu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3412DF"/>
    <w:rsid w:val="007D11C3"/>
    <w:rsid w:val="00892BED"/>
    <w:rsid w:val="00B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573C16A5-1F4C-4678-82A2-92386241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8</dc:title>
  <dc:subject/>
  <dc:creator>Juan Chacon Holguin</dc:creator>
  <cp:keywords/>
  <dc:description/>
  <cp:lastModifiedBy>Juan Chacon Holguin</cp:lastModifiedBy>
  <cp:revision>18</cp:revision>
  <dcterms:created xsi:type="dcterms:W3CDTF">2016-09-19T20:03:00Z</dcterms:created>
  <dcterms:modified xsi:type="dcterms:W3CDTF">2017-02-11T23:57:00Z</dcterms:modified>
</cp:coreProperties>
</file>