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0" hidden="0" allowOverlap="1" wp14:anchorId="425128BD" wp14:editId="3E94AD75">
            <wp:simplePos x="0" y="0"/>
            <wp:positionH relativeFrom="margin">
              <wp:posOffset>5511365</wp:posOffset>
            </wp:positionH>
            <wp:positionV relativeFrom="paragraph">
              <wp:posOffset>-601259</wp:posOffset>
            </wp:positionV>
            <wp:extent cx="709295" cy="707390"/>
            <wp:effectExtent l="0" t="0" r="0" b="0"/>
            <wp:wrapNone/>
            <wp:docPr id="1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260B48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1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Default="00FA25AE" w:rsidP="00B92451">
            <w:pPr>
              <w:jc w:val="center"/>
            </w:pPr>
          </w:p>
        </w:tc>
      </w:tr>
    </w:tbl>
    <w:p w:rsidR="00C062C3" w:rsidRDefault="00C062C3"/>
    <w:p w:rsidR="00FA25AE" w:rsidRDefault="00FA25AE" w:rsidP="00FA25AE">
      <w:pPr>
        <w:rPr>
          <w:lang w:eastAsia="es-MX"/>
        </w:rPr>
      </w:pPr>
      <w:r>
        <w:rPr>
          <w:lang w:eastAsia="es-MX"/>
        </w:rPr>
        <w:br w:type="page"/>
      </w:r>
    </w:p>
    <w:p w:rsidR="009D3551" w:rsidRPr="00B92451" w:rsidRDefault="00260B48" w:rsidP="004F5983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B92451">
        <w:rPr>
          <w:rFonts w:ascii="Arial" w:hAnsi="Arial" w:cs="Arial"/>
          <w:b/>
          <w:sz w:val="24"/>
          <w:szCs w:val="24"/>
        </w:rPr>
        <w:lastRenderedPageBreak/>
        <w:t>Conceptos de la práctica 1</w:t>
      </w:r>
    </w:p>
    <w:p w:rsidR="00260B48" w:rsidRPr="00260B48" w:rsidRDefault="00260B48" w:rsidP="004F5983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260B48">
        <w:rPr>
          <w:rFonts w:ascii="Arial" w:hAnsi="Arial" w:cs="Arial"/>
          <w:b/>
          <w:sz w:val="24"/>
          <w:szCs w:val="24"/>
        </w:rPr>
        <w:t>&lt;div  /div&gt;</w:t>
      </w:r>
    </w:p>
    <w:p w:rsidR="00260B48" w:rsidRDefault="00260B48" w:rsidP="004F598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260B48">
        <w:rPr>
          <w:rFonts w:ascii="Arial" w:hAnsi="Arial" w:cs="Arial"/>
          <w:sz w:val="24"/>
          <w:szCs w:val="24"/>
        </w:rPr>
        <w:t>efine un bloque de contenido o sección de la página, se le aplica diferentes estilos</w:t>
      </w:r>
      <w:r>
        <w:rPr>
          <w:rFonts w:ascii="Arial" w:hAnsi="Arial" w:cs="Arial"/>
          <w:sz w:val="24"/>
          <w:szCs w:val="24"/>
        </w:rPr>
        <w:t>.</w:t>
      </w:r>
    </w:p>
    <w:p w:rsidR="00260B48" w:rsidRDefault="00260B48" w:rsidP="004F598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260B48" w:rsidRDefault="00260B48" w:rsidP="004F598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057952" cy="971686"/>
            <wp:effectExtent l="0" t="0" r="0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C28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48" w:rsidRDefault="00260B48" w:rsidP="00260B48">
      <w:pPr>
        <w:keepNext/>
        <w:spacing w:after="120"/>
        <w:jc w:val="both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4250690"/>
            <wp:effectExtent l="0" t="0" r="762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C90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48" w:rsidRDefault="00260B48" w:rsidP="00260B48">
      <w:pPr>
        <w:pStyle w:val="Descripcin"/>
        <w:jc w:val="center"/>
        <w:rPr>
          <w:rFonts w:ascii="Arial" w:hAnsi="Arial" w:cs="Arial"/>
          <w:color w:val="0070C0"/>
          <w:sz w:val="20"/>
          <w:szCs w:val="20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1: Ejemplo div.</w:t>
      </w:r>
    </w:p>
    <w:p w:rsidR="00260B48" w:rsidRDefault="00260B48" w:rsidP="00260B48"/>
    <w:p w:rsidR="00260B48" w:rsidRPr="00260B48" w:rsidRDefault="00260B48" w:rsidP="00260B48">
      <w:pPr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sz w:val="24"/>
          <w:szCs w:val="24"/>
        </w:rPr>
        <w:t>&lt;kbd  /kbd&gt;</w:t>
      </w:r>
    </w:p>
    <w:p w:rsidR="00260B48" w:rsidRDefault="00260B48" w:rsidP="00260B48">
      <w:pPr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sz w:val="24"/>
          <w:szCs w:val="24"/>
        </w:rPr>
        <w:t>El elemento kbd representa una entrada del usuario que puede ser hecha por teclado o cualquier otro medio, como mouse, pantalla táctil o comandos de voz.</w:t>
      </w:r>
    </w:p>
    <w:p w:rsidR="00260B48" w:rsidRDefault="00260B48" w:rsidP="00260B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260B48" w:rsidRPr="00260B48" w:rsidRDefault="00260B48" w:rsidP="00260B48">
      <w:pPr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El primer ejemplo, contiene instrucciones para copiar y pegar un texto. Las teclas que deben ser presionadas son encerradas por el elemento</w:t>
      </w:r>
      <w:r w:rsidRPr="00260B4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0B48"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kbd</w:t>
      </w:r>
      <w:r w:rsidRPr="00260B48">
        <w:rPr>
          <w:rFonts w:ascii="Arial" w:hAnsi="Arial" w:cs="Arial"/>
          <w:color w:val="000000"/>
          <w:sz w:val="24"/>
          <w:szCs w:val="24"/>
          <w:shd w:val="clear" w:color="auto" w:fill="FFFFFF"/>
        </w:rPr>
        <w:t>, ya que representan la entrada que debería ejecutar el usuario.</w:t>
      </w:r>
    </w:p>
    <w:p w:rsidR="00260B48" w:rsidRDefault="00260B48" w:rsidP="00260B48">
      <w:r>
        <w:rPr>
          <w:noProof/>
          <w:lang w:eastAsia="es-MX"/>
        </w:rPr>
        <w:drawing>
          <wp:inline distT="0" distB="0" distL="0" distR="0">
            <wp:extent cx="5612130" cy="876300"/>
            <wp:effectExtent l="0" t="0" r="7620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C3D2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48" w:rsidRDefault="00260B48" w:rsidP="00260B48">
      <w:pPr>
        <w:pStyle w:val="Descripcin"/>
        <w:jc w:val="center"/>
        <w:rPr>
          <w:rFonts w:ascii="Arial" w:hAnsi="Arial" w:cs="Arial"/>
          <w:color w:val="0070C0"/>
          <w:sz w:val="20"/>
          <w:szCs w:val="20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2: Ejemplo kbd.</w:t>
      </w:r>
    </w:p>
    <w:p w:rsidR="00260B48" w:rsidRDefault="00260B48" w:rsidP="00260B48"/>
    <w:p w:rsidR="00260B48" w:rsidRDefault="00260B48" w:rsidP="00260B48">
      <w:pPr>
        <w:jc w:val="both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sz w:val="24"/>
          <w:szCs w:val="24"/>
        </w:rPr>
        <w:t>Presiona Ctrl y mantenla presionada mientras presionas C. Luego pasa al segundo documento y presiona Ctrl y mantenla presionada mientras presionas V.</w:t>
      </w:r>
    </w:p>
    <w:p w:rsidR="00260B48" w:rsidRDefault="00260B48" w:rsidP="00260B48">
      <w:pPr>
        <w:jc w:val="both"/>
        <w:rPr>
          <w:rFonts w:ascii="Arial" w:hAnsi="Arial" w:cs="Arial"/>
          <w:sz w:val="24"/>
          <w:szCs w:val="24"/>
        </w:rPr>
      </w:pPr>
    </w:p>
    <w:p w:rsidR="008D0E18" w:rsidRPr="008D0E18" w:rsidRDefault="008D0E18" w:rsidP="00260B48">
      <w:pPr>
        <w:jc w:val="both"/>
        <w:rPr>
          <w:rFonts w:ascii="Arial" w:hAnsi="Arial" w:cs="Arial"/>
          <w:b/>
          <w:sz w:val="24"/>
          <w:szCs w:val="24"/>
        </w:rPr>
      </w:pPr>
      <w:r w:rsidRPr="008D0E18">
        <w:rPr>
          <w:rFonts w:ascii="Arial" w:hAnsi="Arial" w:cs="Arial"/>
          <w:b/>
          <w:sz w:val="24"/>
          <w:szCs w:val="24"/>
        </w:rPr>
        <w:t>&lt;span /span&gt;</w:t>
      </w:r>
    </w:p>
    <w:p w:rsidR="00260B48" w:rsidRDefault="008D0E18" w:rsidP="008D0E18">
      <w:pPr>
        <w:jc w:val="both"/>
        <w:rPr>
          <w:rFonts w:ascii="Arial" w:hAnsi="Arial" w:cs="Arial"/>
          <w:sz w:val="24"/>
          <w:szCs w:val="24"/>
        </w:rPr>
      </w:pPr>
      <w:r w:rsidRPr="008D0E18">
        <w:rPr>
          <w:rFonts w:ascii="Arial" w:hAnsi="Arial" w:cs="Arial"/>
          <w:sz w:val="24"/>
          <w:szCs w:val="24"/>
        </w:rPr>
        <w:t>Es un contenedor en línea. Sirve para aplicar estilo al texto o agrupar elementos en línea.</w:t>
      </w:r>
    </w:p>
    <w:p w:rsidR="002355D4" w:rsidRPr="008D0E18" w:rsidRDefault="002355D4" w:rsidP="008D0E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</w:t>
      </w:r>
    </w:p>
    <w:p w:rsidR="00260B48" w:rsidRPr="0045452A" w:rsidRDefault="0045452A" w:rsidP="004545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quiere poner </w:t>
      </w:r>
      <w:r w:rsidR="008D0E18" w:rsidRPr="0045452A">
        <w:rPr>
          <w:rFonts w:ascii="Arial" w:hAnsi="Arial" w:cs="Arial"/>
          <w:sz w:val="24"/>
          <w:szCs w:val="24"/>
        </w:rPr>
        <w:t xml:space="preserve">lo que el señor Franklin considera como las ventajas de no pasarse todo el día durmiendo, aparezca enfatizado en rojo. Para este fin, </w:t>
      </w:r>
      <w:r>
        <w:rPr>
          <w:rFonts w:ascii="Arial" w:hAnsi="Arial" w:cs="Arial"/>
          <w:sz w:val="24"/>
          <w:szCs w:val="24"/>
        </w:rPr>
        <w:t>podrá</w:t>
      </w:r>
      <w:r w:rsidR="008D0E18" w:rsidRPr="0045452A">
        <w:rPr>
          <w:rFonts w:ascii="Arial" w:hAnsi="Arial" w:cs="Arial"/>
          <w:sz w:val="24"/>
          <w:szCs w:val="24"/>
        </w:rPr>
        <w:t xml:space="preserve"> marcar dichas ventajas con el elemento &lt;span&gt;. A cada elemento span se le añade el atributo class, que </w:t>
      </w:r>
      <w:r w:rsidR="002355D4">
        <w:rPr>
          <w:rFonts w:ascii="Arial" w:hAnsi="Arial" w:cs="Arial"/>
          <w:sz w:val="24"/>
          <w:szCs w:val="24"/>
        </w:rPr>
        <w:t>se puede</w:t>
      </w:r>
      <w:r w:rsidR="008D0E18" w:rsidRPr="0045452A">
        <w:rPr>
          <w:rFonts w:ascii="Arial" w:hAnsi="Arial" w:cs="Arial"/>
          <w:sz w:val="24"/>
          <w:szCs w:val="24"/>
        </w:rPr>
        <w:t xml:space="preserve"> definir así en </w:t>
      </w:r>
      <w:r w:rsidR="002355D4">
        <w:rPr>
          <w:rFonts w:ascii="Arial" w:hAnsi="Arial" w:cs="Arial"/>
          <w:sz w:val="24"/>
          <w:szCs w:val="24"/>
        </w:rPr>
        <w:t>la</w:t>
      </w:r>
      <w:r w:rsidR="008D0E18" w:rsidRPr="0045452A">
        <w:rPr>
          <w:rFonts w:ascii="Arial" w:hAnsi="Arial" w:cs="Arial"/>
          <w:sz w:val="24"/>
          <w:szCs w:val="24"/>
        </w:rPr>
        <w:t xml:space="preserve"> hoja de estilo:</w:t>
      </w:r>
    </w:p>
    <w:p w:rsidR="00260B48" w:rsidRDefault="00260B48" w:rsidP="00260B48"/>
    <w:p w:rsidR="0045452A" w:rsidRDefault="0045452A" w:rsidP="002355D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543795" cy="714475"/>
            <wp:effectExtent l="0" t="0" r="0" b="9525"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2CEB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4" w:rsidRDefault="002355D4" w:rsidP="002355D4">
      <w:pPr>
        <w:pStyle w:val="Descripcin"/>
        <w:jc w:val="center"/>
        <w:rPr>
          <w:rFonts w:ascii="Arial" w:hAnsi="Arial" w:cs="Arial"/>
          <w:color w:val="0070C0"/>
          <w:sz w:val="20"/>
          <w:szCs w:val="20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3: Ejemplo span.</w:t>
      </w:r>
    </w:p>
    <w:p w:rsidR="00260B48" w:rsidRDefault="00260B48" w:rsidP="00260B48"/>
    <w:p w:rsidR="00260B48" w:rsidRDefault="0045452A" w:rsidP="0045452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5452A">
        <w:rPr>
          <w:rFonts w:ascii="Arial" w:hAnsi="Arial" w:cs="Arial"/>
          <w:color w:val="000000"/>
          <w:sz w:val="24"/>
          <w:szCs w:val="24"/>
          <w:shd w:val="clear" w:color="auto" w:fill="FFFFFF"/>
        </w:rPr>
        <w:t>El código CSS necesario para producir este efecto es el siguiente:</w:t>
      </w:r>
    </w:p>
    <w:p w:rsidR="0045452A" w:rsidRDefault="0045452A" w:rsidP="002355D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676634" cy="695422"/>
            <wp:effectExtent l="0" t="0" r="0" b="9525"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CB9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4" w:rsidRDefault="002355D4" w:rsidP="002355D4">
      <w:pPr>
        <w:pStyle w:val="Descripcin"/>
        <w:jc w:val="center"/>
        <w:rPr>
          <w:rFonts w:ascii="Arial" w:hAnsi="Arial" w:cs="Arial"/>
          <w:color w:val="0070C0"/>
          <w:sz w:val="20"/>
          <w:szCs w:val="20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4: Ejemplo span.</w:t>
      </w:r>
    </w:p>
    <w:p w:rsidR="002355D4" w:rsidRPr="0045452A" w:rsidRDefault="002355D4" w:rsidP="002355D4">
      <w:pPr>
        <w:jc w:val="center"/>
        <w:rPr>
          <w:sz w:val="24"/>
          <w:szCs w:val="24"/>
        </w:rPr>
      </w:pPr>
    </w:p>
    <w:p w:rsidR="00260B48" w:rsidRPr="00411CF6" w:rsidRDefault="00260B48" w:rsidP="00260B48">
      <w:pPr>
        <w:rPr>
          <w:rFonts w:ascii="Arial" w:hAnsi="Arial" w:cs="Arial"/>
          <w:sz w:val="24"/>
          <w:szCs w:val="24"/>
        </w:rPr>
      </w:pPr>
    </w:p>
    <w:p w:rsidR="00260B48" w:rsidRPr="00411CF6" w:rsidRDefault="00411CF6" w:rsidP="00260B48">
      <w:pPr>
        <w:rPr>
          <w:rFonts w:ascii="Arial" w:hAnsi="Arial" w:cs="Arial"/>
          <w:sz w:val="24"/>
          <w:szCs w:val="24"/>
        </w:rPr>
      </w:pPr>
      <w:r w:rsidRPr="00411CF6">
        <w:rPr>
          <w:rFonts w:ascii="Arial" w:hAnsi="Arial" w:cs="Arial"/>
          <w:sz w:val="24"/>
          <w:szCs w:val="24"/>
        </w:rPr>
        <w:t xml:space="preserve">Declaración de variables </w:t>
      </w:r>
    </w:p>
    <w:p w:rsidR="00411CF6" w:rsidRPr="00411CF6" w:rsidRDefault="00411CF6" w:rsidP="00260B48">
      <w:pPr>
        <w:rPr>
          <w:rFonts w:ascii="Arial" w:hAnsi="Arial" w:cs="Arial"/>
          <w:sz w:val="24"/>
          <w:szCs w:val="24"/>
        </w:rPr>
      </w:pPr>
      <w:r w:rsidRPr="00411CF6">
        <w:rPr>
          <w:rFonts w:ascii="Arial" w:hAnsi="Arial" w:cs="Arial"/>
          <w:sz w:val="24"/>
          <w:szCs w:val="24"/>
        </w:rPr>
        <w:t>Let</w:t>
      </w:r>
    </w:p>
    <w:p w:rsidR="00411CF6" w:rsidRDefault="00411CF6" w:rsidP="00411CF6">
      <w:pPr>
        <w:jc w:val="both"/>
        <w:rPr>
          <w:rFonts w:ascii="Arial" w:hAnsi="Arial" w:cs="Arial"/>
          <w:sz w:val="24"/>
          <w:szCs w:val="24"/>
        </w:rPr>
      </w:pPr>
      <w:r w:rsidRPr="00411CF6">
        <w:rPr>
          <w:rFonts w:ascii="Arial" w:hAnsi="Arial" w:cs="Arial"/>
          <w:sz w:val="24"/>
          <w:szCs w:val="24"/>
        </w:rPr>
        <w:t>La sentencia let declara una variable de alcance local, la cual, opcionalmente, puede ser inicializada con algún valor.</w:t>
      </w:r>
    </w:p>
    <w:p w:rsidR="00411CF6" w:rsidRDefault="00411CF6" w:rsidP="00411CF6">
      <w:pPr>
        <w:jc w:val="both"/>
        <w:rPr>
          <w:rFonts w:ascii="Arial" w:hAnsi="Arial" w:cs="Arial"/>
          <w:sz w:val="24"/>
          <w:szCs w:val="24"/>
        </w:rPr>
      </w:pPr>
      <w:r w:rsidRPr="00411CF6">
        <w:rPr>
          <w:rFonts w:ascii="Arial" w:hAnsi="Arial" w:cs="Arial"/>
          <w:sz w:val="24"/>
          <w:szCs w:val="24"/>
        </w:rPr>
        <w:t>let permite declarar variables limitando su alcance (scope) al bloque, declaración, o expresión donde se está usando. Lo anterior diferencia la expresión let de la palabra reservada var, la cual define una variable global o local en una función sin importar el ámbito del bloque.</w:t>
      </w:r>
    </w:p>
    <w:p w:rsidR="00411CF6" w:rsidRDefault="00411CF6" w:rsidP="00411C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411CF6" w:rsidRDefault="00411CF6" w:rsidP="00411C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820323" cy="266737"/>
            <wp:effectExtent l="0" t="0" r="0" b="0"/>
            <wp:docPr id="7" name="Imagen 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BC45D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F6" w:rsidRDefault="00B92451" w:rsidP="00B92451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5: Ejemplo let</w:t>
      </w:r>
      <w:r>
        <w:rPr>
          <w:rFonts w:ascii="Arial" w:hAnsi="Arial" w:cs="Arial"/>
          <w:color w:val="0070C0"/>
          <w:sz w:val="20"/>
          <w:szCs w:val="20"/>
        </w:rPr>
        <w:t>.</w:t>
      </w:r>
    </w:p>
    <w:p w:rsid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 w:rsidRPr="007B16BD">
        <w:rPr>
          <w:rFonts w:ascii="Arial" w:hAnsi="Arial" w:cs="Arial"/>
          <w:sz w:val="24"/>
          <w:szCs w:val="24"/>
        </w:rPr>
        <w:t>Declaración de una variable, opcionalmente inicializada a un valor.</w:t>
      </w:r>
    </w:p>
    <w:p w:rsid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194945"/>
            <wp:effectExtent l="0" t="0" r="7620" b="0"/>
            <wp:docPr id="8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BC799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51" w:rsidRDefault="00B92451" w:rsidP="00B92451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6: Ejemplo var</w:t>
      </w:r>
      <w:r>
        <w:rPr>
          <w:rFonts w:ascii="Arial" w:hAnsi="Arial" w:cs="Arial"/>
          <w:color w:val="0070C0"/>
          <w:sz w:val="20"/>
          <w:szCs w:val="20"/>
        </w:rPr>
        <w:t>.</w:t>
      </w:r>
    </w:p>
    <w:p w:rsidR="00B92451" w:rsidRDefault="00B92451" w:rsidP="00411CF6">
      <w:pPr>
        <w:jc w:val="both"/>
        <w:rPr>
          <w:rFonts w:ascii="Arial" w:hAnsi="Arial" w:cs="Arial"/>
          <w:sz w:val="24"/>
          <w:szCs w:val="24"/>
        </w:rPr>
      </w:pPr>
    </w:p>
    <w:p w:rsidR="007B16BD" w:rsidRP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 w:rsidRPr="007B16BD">
        <w:rPr>
          <w:rFonts w:ascii="Arial" w:hAnsi="Arial" w:cs="Arial"/>
          <w:sz w:val="24"/>
          <w:szCs w:val="24"/>
        </w:rPr>
        <w:t>Cons</w:t>
      </w:r>
    </w:p>
    <w:p w:rsid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 w:rsidRPr="007B16BD">
        <w:rPr>
          <w:rFonts w:ascii="Arial" w:hAnsi="Arial" w:cs="Arial"/>
          <w:sz w:val="24"/>
          <w:szCs w:val="24"/>
        </w:rPr>
        <w:t>Las constantes presentan un ámbito de bloque tal y como lo hacen las variables definidas usando la instrucción let, con la particularidad de que el valor de una constante no puede cambiarse a través de la reasignación, y no se puede re declarar.</w:t>
      </w:r>
    </w:p>
    <w:p w:rsid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7B16BD" w:rsidRDefault="007B16BD" w:rsidP="00411C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563376" cy="381053"/>
            <wp:effectExtent l="0" t="0" r="0" b="0"/>
            <wp:docPr id="9" name="Imagen 9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BCCE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51" w:rsidRDefault="00B92451" w:rsidP="00B92451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7: Ejemplo cons</w:t>
      </w:r>
      <w:bookmarkStart w:id="0" w:name="_GoBack"/>
      <w:bookmarkEnd w:id="0"/>
      <w:r>
        <w:rPr>
          <w:rFonts w:ascii="Arial" w:hAnsi="Arial" w:cs="Arial"/>
          <w:color w:val="0070C0"/>
          <w:sz w:val="20"/>
          <w:szCs w:val="20"/>
        </w:rPr>
        <w:t>.</w:t>
      </w:r>
    </w:p>
    <w:p w:rsidR="00B92451" w:rsidRPr="007B16BD" w:rsidRDefault="00B92451" w:rsidP="00411CF6">
      <w:pPr>
        <w:jc w:val="both"/>
        <w:rPr>
          <w:rFonts w:ascii="Arial" w:hAnsi="Arial" w:cs="Arial"/>
          <w:sz w:val="24"/>
          <w:szCs w:val="24"/>
        </w:rPr>
      </w:pPr>
    </w:p>
    <w:p w:rsidR="007B16BD" w:rsidRPr="00411CF6" w:rsidRDefault="007B16BD" w:rsidP="00411CF6">
      <w:pPr>
        <w:jc w:val="both"/>
        <w:rPr>
          <w:rFonts w:ascii="Arial" w:hAnsi="Arial" w:cs="Arial"/>
          <w:sz w:val="24"/>
          <w:szCs w:val="24"/>
        </w:rPr>
      </w:pPr>
    </w:p>
    <w:p w:rsidR="00260B48" w:rsidRDefault="009F4824" w:rsidP="00260B48">
      <w:hyperlink r:id="rId17" w:history="1">
        <w:r w:rsidR="008D0E18" w:rsidRPr="00AC6985">
          <w:rPr>
            <w:rStyle w:val="Hipervnculo"/>
          </w:rPr>
          <w:t>http://www.ite.educacion.es/formacion/materiales/182/cd/seis/la_etiqueta_div.html</w:t>
        </w:r>
      </w:hyperlink>
    </w:p>
    <w:p w:rsidR="008D0E18" w:rsidRDefault="009F4824" w:rsidP="00260B48">
      <w:hyperlink r:id="rId18" w:history="1">
        <w:r w:rsidR="008D0E18" w:rsidRPr="00AC6985">
          <w:rPr>
            <w:rStyle w:val="Hipervnculo"/>
          </w:rPr>
          <w:t>http://www.htmlquick.com/es/reference/tags/kbd.html</w:t>
        </w:r>
      </w:hyperlink>
    </w:p>
    <w:p w:rsidR="008D0E18" w:rsidRDefault="009F4824" w:rsidP="00260B48">
      <w:hyperlink r:id="rId19" w:history="1">
        <w:r w:rsidR="00EC56E0" w:rsidRPr="00AC6985">
          <w:rPr>
            <w:rStyle w:val="Hipervnculo"/>
          </w:rPr>
          <w:t>http://es.html.net/tutorials/css/lesson8.php</w:t>
        </w:r>
      </w:hyperlink>
    </w:p>
    <w:p w:rsidR="00EC56E0" w:rsidRPr="00260B48" w:rsidRDefault="00EC56E0" w:rsidP="00260B48"/>
    <w:p w:rsidR="00260B48" w:rsidRDefault="009F4824" w:rsidP="004F5983">
      <w:pPr>
        <w:spacing w:after="120"/>
        <w:jc w:val="both"/>
        <w:rPr>
          <w:rFonts w:ascii="Arial" w:hAnsi="Arial" w:cs="Arial"/>
          <w:sz w:val="24"/>
          <w:szCs w:val="24"/>
        </w:rPr>
      </w:pPr>
      <w:hyperlink r:id="rId20" w:history="1">
        <w:r w:rsidR="00411CF6" w:rsidRPr="00041239">
          <w:rPr>
            <w:rStyle w:val="Hipervnculo"/>
            <w:rFonts w:ascii="Arial" w:hAnsi="Arial" w:cs="Arial"/>
            <w:sz w:val="24"/>
            <w:szCs w:val="24"/>
          </w:rPr>
          <w:t>https://developer.mozilla.org/es/docs/Web/JavaScript/Referencia/Sentencias/let</w:t>
        </w:r>
      </w:hyperlink>
    </w:p>
    <w:p w:rsidR="00411CF6" w:rsidRDefault="00411CF6" w:rsidP="004F5983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260B48" w:rsidRPr="004F5983" w:rsidRDefault="00260B48" w:rsidP="004F5983">
      <w:pPr>
        <w:spacing w:after="120"/>
        <w:jc w:val="both"/>
        <w:rPr>
          <w:rFonts w:ascii="Arial" w:hAnsi="Arial" w:cs="Arial"/>
          <w:sz w:val="24"/>
          <w:szCs w:val="24"/>
        </w:rPr>
      </w:pPr>
    </w:p>
    <w:sectPr w:rsidR="00260B48" w:rsidRPr="004F5983" w:rsidSect="00C4414C">
      <w:footerReference w:type="default" r:id="rId2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24" w:rsidRDefault="009F4824" w:rsidP="00FA25AE">
      <w:pPr>
        <w:spacing w:after="0" w:line="240" w:lineRule="auto"/>
      </w:pPr>
      <w:r>
        <w:separator/>
      </w:r>
    </w:p>
  </w:endnote>
  <w:endnote w:type="continuationSeparator" w:id="0">
    <w:p w:rsidR="009F4824" w:rsidRDefault="009F4824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451" w:rsidRPr="00B92451">
          <w:rPr>
            <w:noProof/>
            <w:lang w:val="es-ES"/>
          </w:rPr>
          <w:t>5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24" w:rsidRDefault="009F4824" w:rsidP="00FA25AE">
      <w:pPr>
        <w:spacing w:after="0" w:line="240" w:lineRule="auto"/>
      </w:pPr>
      <w:r>
        <w:separator/>
      </w:r>
    </w:p>
  </w:footnote>
  <w:footnote w:type="continuationSeparator" w:id="0">
    <w:p w:rsidR="009F4824" w:rsidRDefault="009F4824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F0ED6"/>
    <w:rsid w:val="001010BC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F04E3"/>
    <w:rsid w:val="00301CA7"/>
    <w:rsid w:val="003766EF"/>
    <w:rsid w:val="00377D4F"/>
    <w:rsid w:val="003930AB"/>
    <w:rsid w:val="003C3BB2"/>
    <w:rsid w:val="00403B9E"/>
    <w:rsid w:val="00411CF6"/>
    <w:rsid w:val="0041302A"/>
    <w:rsid w:val="00425840"/>
    <w:rsid w:val="00426478"/>
    <w:rsid w:val="0045452A"/>
    <w:rsid w:val="00455FEE"/>
    <w:rsid w:val="0047135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37E89"/>
    <w:rsid w:val="00672E7F"/>
    <w:rsid w:val="006D2FF5"/>
    <w:rsid w:val="006D401B"/>
    <w:rsid w:val="006F3CC8"/>
    <w:rsid w:val="00707EA2"/>
    <w:rsid w:val="00715259"/>
    <w:rsid w:val="007B16BD"/>
    <w:rsid w:val="007F156E"/>
    <w:rsid w:val="008328AD"/>
    <w:rsid w:val="008A1C69"/>
    <w:rsid w:val="008B1D21"/>
    <w:rsid w:val="008D0E18"/>
    <w:rsid w:val="008F09C2"/>
    <w:rsid w:val="00980681"/>
    <w:rsid w:val="009D3551"/>
    <w:rsid w:val="009D58AE"/>
    <w:rsid w:val="009D75ED"/>
    <w:rsid w:val="009D7747"/>
    <w:rsid w:val="009F4824"/>
    <w:rsid w:val="00A02326"/>
    <w:rsid w:val="00A252CF"/>
    <w:rsid w:val="00A71390"/>
    <w:rsid w:val="00AA2DBF"/>
    <w:rsid w:val="00AA6DA7"/>
    <w:rsid w:val="00AB23C3"/>
    <w:rsid w:val="00B146C2"/>
    <w:rsid w:val="00B25636"/>
    <w:rsid w:val="00B2763C"/>
    <w:rsid w:val="00B92451"/>
    <w:rsid w:val="00BA5988"/>
    <w:rsid w:val="00BD1A7D"/>
    <w:rsid w:val="00C062C3"/>
    <w:rsid w:val="00C4414C"/>
    <w:rsid w:val="00C57C21"/>
    <w:rsid w:val="00C86C7C"/>
    <w:rsid w:val="00CA72A5"/>
    <w:rsid w:val="00CC4F36"/>
    <w:rsid w:val="00CE5695"/>
    <w:rsid w:val="00D0603B"/>
    <w:rsid w:val="00D46F59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6DCB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hyperlink" Target="http://www.htmlquick.com/es/reference/tags/kbd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yperlink" Target="http://www.ite.educacion.es/formacion/materiales/182/cd/seis/la_etiqueta_di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yperlink" Target="https://developer.mozilla.org/es/docs/Web/JavaScript/Referencia/Sentencias/l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19" Type="http://schemas.openxmlformats.org/officeDocument/2006/relationships/hyperlink" Target="http://es.html.net/tutorials/css/lesson8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4B12CC"/>
    <w:rsid w:val="007D11C3"/>
    <w:rsid w:val="00892BED"/>
    <w:rsid w:val="00B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AC510360-E8C6-4BBA-9C79-058EB9C6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5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Juan Chacon Holguin</dc:creator>
  <cp:keywords/>
  <dc:description/>
  <cp:lastModifiedBy>Juan Chacon Holguin</cp:lastModifiedBy>
  <cp:revision>12</cp:revision>
  <dcterms:created xsi:type="dcterms:W3CDTF">2016-09-19T20:03:00Z</dcterms:created>
  <dcterms:modified xsi:type="dcterms:W3CDTF">2017-02-03T00:43:00Z</dcterms:modified>
</cp:coreProperties>
</file>