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8" w:val="single"/>
          <w:left w:space="0" w:sz="0" w:val="nil"/>
          <w:bottom w:space="0" w:sz="0" w:val="nil"/>
          <w:right w:space="0" w:sz="0" w:val="nil"/>
          <w:between w:space="0" w:sz="0" w:val="nil"/>
        </w:pBdr>
        <w:shd w:fill="auto" w:val="clear"/>
        <w:spacing w:after="0" w:before="96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02">
      <w:pPr>
        <w:pStyle w:val="Title"/>
        <w:spacing w:after="720" w:lineRule="auto"/>
        <w:rPr>
          <w:sz w:val="40"/>
          <w:szCs w:val="40"/>
        </w:rPr>
      </w:pPr>
      <w:bookmarkStart w:colFirst="0" w:colLast="0" w:name="_heading=h.ms8r54h2b0jc" w:id="0"/>
      <w:bookmarkEnd w:id="0"/>
      <w:r w:rsidDel="00000000" w:rsidR="00000000" w:rsidRPr="00000000">
        <w:rPr>
          <w:sz w:val="72"/>
          <w:szCs w:val="72"/>
          <w:rtl w:val="0"/>
        </w:rPr>
        <w:t xml:space="preserve">Guía de definición del proyecto</w:t>
        <w:br w:type="textWrapping"/>
        <w:br w:type="textWrapping"/>
      </w:r>
      <w:r w:rsidDel="00000000" w:rsidR="00000000" w:rsidRPr="00000000">
        <w:rPr>
          <w:color w:val="8064a2"/>
          <w:sz w:val="40"/>
          <w:szCs w:val="40"/>
          <w:rtl w:val="0"/>
        </w:rPr>
        <w:t xml:space="preserve">Spot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Elaborado por: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Manuel Eduardo Del Rio Camacho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Juan Che Martinez</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Emiliano Contreras Gamboa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Victor Saul Ek May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Alejandro López Maldonado</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sectPr>
          <w:headerReference r:id="rId7" w:type="default"/>
          <w:headerReference r:id="rId8" w:type="even"/>
          <w:footerReference r:id="rId9" w:type="default"/>
          <w:footerReference r:id="rId10" w:type="even"/>
          <w:pgSz w:h="15840" w:w="12240" w:orient="portrait"/>
          <w:pgMar w:bottom="1440" w:top="1806" w:left="1440" w:right="1440" w:header="720" w:footer="720"/>
          <w:pgNumType w:start="1"/>
        </w:sect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Contenido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6"/>
          <w:szCs w:val="36"/>
        </w:rPr>
      </w:pPr>
      <w:r w:rsidDel="00000000" w:rsidR="00000000" w:rsidRPr="00000000">
        <w:rPr>
          <w:rtl w:val="0"/>
        </w:rPr>
      </w:r>
    </w:p>
    <w:sdt>
      <w:sdtPr>
        <w:id w:val="2146265911"/>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frit7v2ffe0">
            <w:r w:rsidDel="00000000" w:rsidR="00000000" w:rsidRPr="00000000">
              <w:rPr>
                <w:b w:val="1"/>
                <w:bCs w:val="1"/>
                <w:color w:val="000000"/>
                <w:u w:val="none"/>
                <w:rtl w:val="0"/>
              </w:rPr>
              <w:t xml:space="preserve">Introducción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_heading=h.bi7tu3w45ag3">
            <w:r w:rsidDel="00000000" w:rsidR="00000000" w:rsidRPr="00000000">
              <w:rPr>
                <w:b w:val="1"/>
                <w:bCs w:val="1"/>
                <w:color w:val="000000"/>
                <w:u w:val="none"/>
                <w:rtl w:val="0"/>
              </w:rPr>
              <w:t xml:space="preserve">Contenido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1080" w:firstLine="0"/>
            <w:rPr>
              <w:color w:val="000000"/>
              <w:u w:val="none"/>
            </w:rPr>
          </w:pPr>
          <w:r w:rsidDel="00000000" w:rsidR="00000000" w:rsidRPr="00000000">
            <w:rPr>
              <w:color w:val="000000"/>
              <w:u w:val="none"/>
              <w:rtl w:val="0"/>
            </w:rPr>
            <w:t xml:space="preserve">Prop</w:t>
          </w:r>
          <w:r w:rsidDel="00000000" w:rsidR="00000000" w:rsidRPr="00000000">
            <w:rPr>
              <w:rtl w:val="0"/>
            </w:rPr>
            <w:t xml:space="preserve">ósito</w:t>
          </w:r>
          <w:hyperlink w:anchor="_heading=h.fk9osfcmtv4f">
            <w:r w:rsidDel="00000000" w:rsidR="00000000" w:rsidRPr="00000000">
              <w:rPr>
                <w:color w:val="000000"/>
                <w:u w:val="none"/>
                <w:rtl w:val="0"/>
              </w:rPr>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1080" w:firstLine="0"/>
            <w:rPr>
              <w:color w:val="000000"/>
              <w:u w:val="none"/>
            </w:rPr>
          </w:pPr>
          <w:r w:rsidDel="00000000" w:rsidR="00000000" w:rsidRPr="00000000">
            <w:rPr>
              <w:color w:val="000000"/>
              <w:u w:val="none"/>
              <w:rtl w:val="0"/>
            </w:rPr>
            <w:t xml:space="preserve">Justificación</w:t>
          </w:r>
          <w:hyperlink w:anchor="_heading=h.jpw164mtxljg">
            <w:r w:rsidDel="00000000" w:rsidR="00000000" w:rsidRPr="00000000">
              <w:rPr>
                <w:color w:val="000000"/>
                <w:u w:val="no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1080" w:firstLine="0"/>
            <w:rPr/>
          </w:pPr>
          <w:r w:rsidDel="00000000" w:rsidR="00000000" w:rsidRPr="00000000">
            <w:rPr>
              <w:color w:val="000000"/>
              <w:u w:val="none"/>
              <w:rtl w:val="0"/>
            </w:rPr>
            <w:t xml:space="preserve">Beneficios</w:t>
          </w:r>
          <w:hyperlink w:anchor="_heading=h.doo1k1qa9qdh">
            <w:r w:rsidDel="00000000" w:rsidR="00000000" w:rsidRPr="00000000">
              <w:rPr>
                <w:color w:val="000000"/>
                <w:u w:val="none"/>
                <w:rtl w:val="0"/>
              </w:rPr>
              <w:tab/>
            </w:r>
          </w:hyperlink>
          <w:r w:rsidDel="00000000" w:rsidR="00000000" w:rsidRPr="00000000">
            <w:rPr>
              <w:rtl w:val="0"/>
            </w:rPr>
            <w:t xml:space="preserve">4</w:t>
          </w:r>
        </w:p>
        <w:p w:rsidR="00000000" w:rsidDel="00000000" w:rsidP="00000000" w:rsidRDefault="00000000" w:rsidRPr="00000000" w14:paraId="00000013">
          <w:pPr>
            <w:widowControl w:val="0"/>
            <w:tabs>
              <w:tab w:val="right" w:leader="dot" w:pos="12000"/>
            </w:tabs>
            <w:spacing w:after="0" w:before="60" w:line="240" w:lineRule="auto"/>
            <w:ind w:left="1080" w:firstLine="0"/>
            <w:rPr/>
          </w:pPr>
          <w:r w:rsidDel="00000000" w:rsidR="00000000" w:rsidRPr="00000000">
            <w:rPr>
              <w:rtl w:val="0"/>
            </w:rPr>
            <w:t xml:space="preserve">Funcionalidades</w:t>
            <w:tab/>
            <w:t xml:space="preserve">5</w:t>
          </w:r>
        </w:p>
        <w:p w:rsidR="00000000" w:rsidDel="00000000" w:rsidP="00000000" w:rsidRDefault="00000000" w:rsidRPr="00000000" w14:paraId="00000014">
          <w:pPr>
            <w:widowControl w:val="0"/>
            <w:tabs>
              <w:tab w:val="right" w:leader="dot" w:pos="12000"/>
            </w:tabs>
            <w:spacing w:after="0" w:before="60" w:line="240" w:lineRule="auto"/>
            <w:ind w:left="1080" w:firstLine="0"/>
            <w:rPr/>
          </w:pPr>
          <w:r w:rsidDel="00000000" w:rsidR="00000000" w:rsidRPr="00000000">
            <w:rPr>
              <w:rtl w:val="0"/>
            </w:rPr>
            <w:t xml:space="preserve">Identificación de usuarios</w:t>
            <w:tab/>
            <w:t xml:space="preserve">6</w:t>
          </w:r>
        </w:p>
        <w:p w:rsidR="00000000" w:rsidDel="00000000" w:rsidP="00000000" w:rsidRDefault="00000000" w:rsidRPr="00000000" w14:paraId="00000015">
          <w:pPr>
            <w:widowControl w:val="0"/>
            <w:tabs>
              <w:tab w:val="right" w:leader="dot" w:pos="12000"/>
            </w:tabs>
            <w:spacing w:after="0" w:before="60" w:line="240" w:lineRule="auto"/>
            <w:ind w:left="1080" w:firstLine="0"/>
            <w:rPr/>
          </w:pPr>
          <w:r w:rsidDel="00000000" w:rsidR="00000000" w:rsidRPr="00000000">
            <w:rPr>
              <w:rtl w:val="0"/>
            </w:rPr>
            <w:t xml:space="preserve">Sistemas similares</w:t>
            <w:tab/>
            <w:t xml:space="preserve">7</w:t>
          </w:r>
        </w:p>
        <w:p w:rsidR="00000000" w:rsidDel="00000000" w:rsidP="00000000" w:rsidRDefault="00000000" w:rsidRPr="00000000" w14:paraId="00000016">
          <w:pPr>
            <w:widowControl w:val="0"/>
            <w:tabs>
              <w:tab w:val="right" w:leader="dot" w:pos="12000"/>
            </w:tabs>
            <w:spacing w:after="0" w:before="60" w:line="240" w:lineRule="auto"/>
            <w:ind w:left="1080" w:firstLine="0"/>
            <w:rPr/>
          </w:pPr>
          <w:r w:rsidDel="00000000" w:rsidR="00000000" w:rsidRPr="00000000">
            <w:rPr>
              <w:rtl w:val="0"/>
            </w:rPr>
            <w:t xml:space="preserve">Elementos de innovación</w:t>
            <w:tab/>
            <w:t xml:space="preserve">9</w:t>
          </w:r>
        </w:p>
        <w:p w:rsidR="00000000" w:rsidDel="00000000" w:rsidP="00000000" w:rsidRDefault="00000000" w:rsidRPr="00000000" w14:paraId="00000017">
          <w:pPr>
            <w:widowControl w:val="0"/>
            <w:tabs>
              <w:tab w:val="right" w:leader="dot" w:pos="12000"/>
            </w:tabs>
            <w:spacing w:after="0" w:before="60" w:line="240" w:lineRule="auto"/>
            <w:ind w:left="1080" w:firstLine="0"/>
            <w:rPr/>
          </w:pPr>
          <w:r w:rsidDel="00000000" w:rsidR="00000000" w:rsidRPr="00000000">
            <w:rPr>
              <w:rtl w:val="0"/>
            </w:rPr>
            <w:t xml:space="preserve">Plan de investigación</w:t>
            <w:tab/>
            <w:t xml:space="preserve">10</w:t>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heading=h.sz0wfas5d7lw">
            <w:r w:rsidDel="00000000" w:rsidR="00000000" w:rsidRPr="00000000">
              <w:rPr>
                <w:b w:val="1"/>
                <w:bCs w:val="1"/>
                <w:color w:val="000000"/>
                <w:u w:val="none"/>
                <w:rtl w:val="0"/>
              </w:rPr>
              <w:t xml:space="preserve">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jfrit7v2ffe0" w:id="1"/>
      <w:bookmarkEnd w:id="1"/>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En Yucatán, el comercio es una de las principales actividades económicas, concentrando a una parte significativa de la fuerza laboral en mercados, bazares y el comercio minorista en general. Debido a la gran variedad de artículos y alimentos que se ofertan a precios asequibles en la mayoría de los negocios establecidos en estas zonas comerciales, es común encontrar a diario a una multitud de personas rondando el lugar, ya sea para consumir o simplemente dar un paseo.</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Dichos negocios generan a diario tal cantidad de residuos sólidos urbanos (RSU) que es prácticamente imposible el depositarlos todos en botes o contenedores de basura del mismo negocio o adyacentes a éste, razón por la cual los locatarios optan por dejar las bolsas de basura en la acera lo que obstruye el camino de la gente; sin embargo, la situación se vuelve más crítica cuando los dueños de los negocios no recogen esta basura al finalizar el día sino que permiten su acumulación hasta un punto en el que las consecuencias se vuelven aún más notorias. Con el transcurso de los días, la materia orgánica contenida en las bolsas de basura se va descomponiendo y el agua de las lluvias se filtra en los residuos sólidos, generando un líquido tóxico conocido como lixiviado, aquel que parece una “pasta negra” y que acarrea múltiples efectos negativos al medio ambiente y a la salud de quienes merodean la zona teniendo una exposición directa; asimismo, genera malos olores y rechazo visual que afecta a la reputación del mercado y negocios que si se hacen responsables de mantener su espacio limpio.</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Si bien este problema no solo está en las manos de los ciudadanos y principalmente locatarios, sino que también el ayuntamiento del estado debe intervenir en la resolución y prevención de la acumulación de basura, este suele atender a muchas otras demandas y reportes por lo que en la mayoría de los casos no se obtienen una respuesta o atención inmediata por su parte ante estas situaciones hasta que es demasiado tarde y el problema escaló.</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Es por ello que el presente documento tiene como finalidad documentar esta problemática a través de una investigación exhaustiva en fuentes confiables que permita el acercamiento y la comprensión a la esencia del problema y su impacto real para idear una solución innovadora y efectiva mediante la creación de un sistema y las actividades administrativas y técnicas que ello implica (como la elaboración del plan de actividades y la especificación de requisitos, respectivamente), mismas que se detallarán de manera clara y precisa en este documento.</w:t>
      </w:r>
      <w:r w:rsidDel="00000000" w:rsidR="00000000" w:rsidRPr="00000000">
        <w:rPr>
          <w:rtl w:val="0"/>
        </w:rPr>
      </w:r>
    </w:p>
    <w:p w:rsidR="00000000" w:rsidDel="00000000" w:rsidP="00000000" w:rsidRDefault="00000000" w:rsidRPr="00000000" w14:paraId="00000024">
      <w:pPr>
        <w:pStyle w:val="Heading1"/>
        <w:rPr/>
      </w:pPr>
      <w:bookmarkStart w:colFirst="0" w:colLast="0" w:name="_heading=h.bi7tu3w45ag3" w:id="2"/>
      <w:bookmarkEnd w:id="2"/>
      <w:r w:rsidDel="00000000" w:rsidR="00000000" w:rsidRPr="00000000">
        <w:rPr>
          <w:rtl w:val="0"/>
        </w:rPr>
        <w:t xml:space="preserve">Contenido</w:t>
      </w:r>
    </w:p>
    <w:tbl>
      <w:tblPr>
        <w:tblStyle w:val="Table1"/>
        <w:tblW w:w="9585.0" w:type="dxa"/>
        <w:jc w:val="left"/>
        <w:tblLayout w:type="fixed"/>
        <w:tblLook w:val="0000"/>
      </w:tblPr>
      <w:tblGrid>
        <w:gridCol w:w="2100"/>
        <w:gridCol w:w="7485"/>
        <w:tblGridChange w:id="0">
          <w:tblGrid>
            <w:gridCol w:w="2100"/>
            <w:gridCol w:w="7485"/>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una aplicación basada en la economía colaborativa que conecte a ciudadanos, locatarios comerciales y brigadistas de limpieza para eliminar focos de infección en la vía pública.</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tc>
        <w:tc>
          <w:tcPr>
            <w:tcBorders>
              <w:bottom w:color="000000" w:space="0" w:sz="8" w:val="single"/>
            </w:tcBorders>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 acumulación de residuos orgánicos y grasas en las zonas de alta actividad comercial de Mérida genera una degradación sistemática del entorno.</w:t>
            </w:r>
          </w:p>
          <w:p w:rsidR="00000000" w:rsidDel="00000000" w:rsidP="00000000" w:rsidRDefault="00000000" w:rsidRPr="00000000" w14:paraId="00000031">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Insalubridad y Salud Pública:</w:t>
            </w:r>
            <w:r w:rsidDel="00000000" w:rsidR="00000000" w:rsidRPr="00000000">
              <w:rPr>
                <w:rFonts w:ascii="Times New Roman" w:cs="Times New Roman" w:eastAsia="Times New Roman" w:hAnsi="Times New Roman"/>
                <w:sz w:val="24"/>
                <w:szCs w:val="24"/>
                <w:rtl w:val="0"/>
              </w:rPr>
              <w:t xml:space="preserve"> La "pasta negra" es un reservorio de patógenos y fauna nociva que pone en riesgo la sanidad de los alimentos vendidos en mercados y locales cercanos.</w:t>
            </w:r>
          </w:p>
          <w:p w:rsidR="00000000" w:rsidDel="00000000" w:rsidP="00000000" w:rsidRDefault="00000000" w:rsidRPr="00000000" w14:paraId="00000032">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Degradación del Espacio Público:</w:t>
            </w:r>
            <w:r w:rsidDel="00000000" w:rsidR="00000000" w:rsidRPr="00000000">
              <w:rPr>
                <w:rFonts w:ascii="Times New Roman" w:cs="Times New Roman" w:eastAsia="Times New Roman" w:hAnsi="Times New Roman"/>
                <w:sz w:val="24"/>
                <w:szCs w:val="24"/>
                <w:rtl w:val="0"/>
              </w:rPr>
              <w:t xml:space="preserve"> La suciedad y los malos olores restan dignidad al tránsito peatonal, convirtiendo áreas de convivencia en zonas de rechazo social.</w:t>
            </w:r>
          </w:p>
          <w:p w:rsidR="00000000" w:rsidDel="00000000" w:rsidP="00000000" w:rsidRDefault="00000000" w:rsidRPr="00000000" w14:paraId="00000033">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Ineficiencia Burocrática:</w:t>
            </w:r>
            <w:r w:rsidDel="00000000" w:rsidR="00000000" w:rsidRPr="00000000">
              <w:rPr>
                <w:rFonts w:ascii="Times New Roman" w:cs="Times New Roman" w:eastAsia="Times New Roman" w:hAnsi="Times New Roman"/>
                <w:sz w:val="24"/>
                <w:szCs w:val="24"/>
                <w:rtl w:val="0"/>
              </w:rPr>
              <w:t xml:space="preserve"> El ayuntamiento posee rutas fijas que no siempre pueden atender emergencias estéticas o focos de infección de forma inmediata, creando un "vacío de responsabilidad".</w:t>
            </w:r>
          </w:p>
          <w:p w:rsidR="00000000" w:rsidDel="00000000" w:rsidP="00000000" w:rsidRDefault="00000000" w:rsidRPr="00000000" w14:paraId="00000034">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 de Sanciones Comerciales:</w:t>
            </w:r>
            <w:r w:rsidDel="00000000" w:rsidR="00000000" w:rsidRPr="00000000">
              <w:rPr>
                <w:rFonts w:ascii="Times New Roman" w:cs="Times New Roman" w:eastAsia="Times New Roman" w:hAnsi="Times New Roman"/>
                <w:sz w:val="24"/>
                <w:szCs w:val="24"/>
                <w:rtl w:val="0"/>
              </w:rPr>
              <w:t xml:space="preserve"> Según normativas de COFEPRIS, el mal manejo de residuos puede derivar en clausuras temporales para los establecimientos, afectando la economía local.</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 Chen and L. Wang, "Trust and Verification in the Gig Economy: A Geofencing Approach for Service Validation," </w:t>
            </w:r>
            <w:r w:rsidDel="00000000" w:rsidR="00000000" w:rsidRPr="00000000">
              <w:rPr>
                <w:rFonts w:ascii="Times New Roman" w:cs="Times New Roman" w:eastAsia="Times New Roman" w:hAnsi="Times New Roman"/>
                <w:b w:val="1"/>
                <w:bCs w:val="1"/>
                <w:i w:val="1"/>
                <w:iCs w:val="1"/>
                <w:sz w:val="24"/>
                <w:szCs w:val="24"/>
                <w:rtl w:val="0"/>
              </w:rPr>
              <w:t xml:space="preserve">IEEE Access</w:t>
            </w:r>
            <w:r w:rsidDel="00000000" w:rsidR="00000000" w:rsidRPr="00000000">
              <w:rPr>
                <w:rFonts w:ascii="Times New Roman" w:cs="Times New Roman" w:eastAsia="Times New Roman" w:hAnsi="Times New Roman"/>
                <w:b w:val="1"/>
                <w:bCs w:val="1"/>
                <w:sz w:val="24"/>
                <w:szCs w:val="24"/>
                <w:rtl w:val="0"/>
              </w:rPr>
              <w:t xml:space="preserve">, vol. 11, pp. 10234-10250, 2023.</w:t>
            </w:r>
          </w:p>
          <w:p w:rsidR="00000000" w:rsidDel="00000000" w:rsidP="00000000" w:rsidRDefault="00000000" w:rsidRPr="00000000" w14:paraId="00000037">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técnico analiza cómo las aplicaciones de servicios bajo demanda (como Uber o TaskRabbit) garantizan la confianza mediante el uso de </w:t>
            </w:r>
            <w:r w:rsidDel="00000000" w:rsidR="00000000" w:rsidRPr="00000000">
              <w:rPr>
                <w:rFonts w:ascii="Times New Roman" w:cs="Times New Roman" w:eastAsia="Times New Roman" w:hAnsi="Times New Roman"/>
                <w:i w:val="1"/>
                <w:iCs w:val="1"/>
                <w:sz w:val="24"/>
                <w:szCs w:val="24"/>
                <w:rtl w:val="0"/>
              </w:rPr>
              <w:t xml:space="preserve">geofencing</w:t>
            </w:r>
            <w:r w:rsidDel="00000000" w:rsidR="00000000" w:rsidRPr="00000000">
              <w:rPr>
                <w:rFonts w:ascii="Times New Roman" w:cs="Times New Roman" w:eastAsia="Times New Roman" w:hAnsi="Times New Roman"/>
                <w:sz w:val="24"/>
                <w:szCs w:val="24"/>
                <w:rtl w:val="0"/>
              </w:rPr>
              <w:t xml:space="preserve">. El estudio propone que la liberación de pagos sea automática sólo cuando el dispositivo del prestador de servicio coincide con las coordenadas geográficas del reporte original durante un tiempo determinado.</w:t>
            </w:r>
          </w:p>
          <w:p w:rsidR="00000000" w:rsidDel="00000000" w:rsidP="00000000" w:rsidRDefault="00000000" w:rsidRPr="00000000" w14:paraId="00000038">
            <w:pPr>
              <w:numPr>
                <w:ilvl w:val="0"/>
                <w:numId w:val="3"/>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Esta investigación fundamenta el </w:t>
            </w:r>
            <w:r w:rsidDel="00000000" w:rsidR="00000000" w:rsidRPr="00000000">
              <w:rPr>
                <w:rFonts w:ascii="Times New Roman" w:cs="Times New Roman" w:eastAsia="Times New Roman" w:hAnsi="Times New Roman"/>
                <w:b w:val="1"/>
                <w:bCs w:val="1"/>
                <w:sz w:val="24"/>
                <w:szCs w:val="24"/>
                <w:rtl w:val="0"/>
              </w:rPr>
              <w:t xml:space="preserve">Desafío de Diseño</w:t>
            </w:r>
            <w:r w:rsidDel="00000000" w:rsidR="00000000" w:rsidRPr="00000000">
              <w:rPr>
                <w:rFonts w:ascii="Times New Roman" w:cs="Times New Roman" w:eastAsia="Times New Roman" w:hAnsi="Times New Roman"/>
                <w:sz w:val="24"/>
                <w:szCs w:val="24"/>
                <w:rtl w:val="0"/>
              </w:rPr>
              <w:t xml:space="preserve"> de "Diseño para la confianza" planteado en el proyecto: La implementación de validaciones mediante fotografías de "Antes y Después" con </w:t>
            </w:r>
            <w:r w:rsidDel="00000000" w:rsidR="00000000" w:rsidRPr="00000000">
              <w:rPr>
                <w:rFonts w:ascii="Times New Roman" w:cs="Times New Roman" w:eastAsia="Times New Roman" w:hAnsi="Times New Roman"/>
                <w:i w:val="1"/>
                <w:iCs w:val="1"/>
                <w:sz w:val="24"/>
                <w:szCs w:val="24"/>
                <w:rtl w:val="0"/>
              </w:rPr>
              <w:t xml:space="preserve">geofencing</w:t>
            </w: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garantiza que el brigadista realmente realizó la limpieza en el lugar exacto reportado .</w:t>
            </w:r>
          </w:p>
          <w:p w:rsidR="00000000" w:rsidDel="00000000" w:rsidP="00000000" w:rsidRDefault="00000000" w:rsidRPr="00000000" w14:paraId="00000039">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Sailer, "The Effects of Gamification on Motivation in Civic Participation," </w:t>
            </w:r>
            <w:r w:rsidDel="00000000" w:rsidR="00000000" w:rsidRPr="00000000">
              <w:rPr>
                <w:rFonts w:ascii="Times New Roman" w:cs="Times New Roman" w:eastAsia="Times New Roman" w:hAnsi="Times New Roman"/>
                <w:b w:val="1"/>
                <w:bCs w:val="1"/>
                <w:i w:val="1"/>
                <w:iCs w:val="1"/>
                <w:sz w:val="24"/>
                <w:szCs w:val="24"/>
                <w:rtl w:val="0"/>
              </w:rPr>
              <w:t xml:space="preserve">Computers in Human Behavior</w:t>
            </w:r>
            <w:r w:rsidDel="00000000" w:rsidR="00000000" w:rsidRPr="00000000">
              <w:rPr>
                <w:rFonts w:ascii="Times New Roman" w:cs="Times New Roman" w:eastAsia="Times New Roman" w:hAnsi="Times New Roman"/>
                <w:b w:val="1"/>
                <w:bCs w:val="1"/>
                <w:sz w:val="24"/>
                <w:szCs w:val="24"/>
                <w:rtl w:val="0"/>
              </w:rPr>
              <w:t xml:space="preserve">, vol. 130, 2022.</w:t>
            </w:r>
          </w:p>
          <w:p w:rsidR="00000000" w:rsidDel="00000000" w:rsidP="00000000" w:rsidRDefault="00000000" w:rsidRPr="00000000" w14:paraId="0000003A">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explora cómo sistemas de puntos, insignias y tablas de clasificación aumentan la retención de usuarios en aplicaciones de participación ciudadana. Sugiere que el sentimiento de "contribución al bienestar del barrio" es un motivador intrínseco más fuerte que el incentivo económico para el usuario que reporta.</w:t>
            </w:r>
          </w:p>
          <w:p w:rsidR="00000000" w:rsidDel="00000000" w:rsidP="00000000" w:rsidRDefault="00000000" w:rsidRPr="00000000" w14:paraId="0000003B">
            <w:pPr>
              <w:numPr>
                <w:ilvl w:val="0"/>
                <w:numId w:val="7"/>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Este estudio sustenta el </w:t>
            </w:r>
            <w:r w:rsidDel="00000000" w:rsidR="00000000" w:rsidRPr="00000000">
              <w:rPr>
                <w:rFonts w:ascii="Times New Roman" w:cs="Times New Roman" w:eastAsia="Times New Roman" w:hAnsi="Times New Roman"/>
                <w:b w:val="1"/>
                <w:bCs w:val="1"/>
                <w:sz w:val="24"/>
                <w:szCs w:val="24"/>
                <w:rtl w:val="0"/>
              </w:rPr>
              <w:t xml:space="preserve">Reto de Diseño</w:t>
            </w:r>
            <w:r w:rsidDel="00000000" w:rsidR="00000000" w:rsidRPr="00000000">
              <w:rPr>
                <w:rFonts w:ascii="Times New Roman" w:cs="Times New Roman" w:eastAsia="Times New Roman" w:hAnsi="Times New Roman"/>
                <w:sz w:val="24"/>
                <w:szCs w:val="24"/>
                <w:rtl w:val="0"/>
              </w:rPr>
              <w:t xml:space="preserve"> de "Diseño de incentivos" de la aplicación: Se implementará un sistema de gamificación para que los locatarios de negocios procuren mantener su espacio libre de residuos sólidos y soliciten limpiezas cuando así lo requieran, sin sentir que sus acciones para prevenir la acumulación de basura no tienen mérito o no son reconocidas por la comunidad.</w:t>
            </w:r>
          </w:p>
        </w:tc>
      </w:tr>
      <w:tr>
        <w:trPr>
          <w:cantSplit w:val="0"/>
          <w:trHeight w:val="839" w:hRule="atLeast"/>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Beneficios</w:t>
            </w:r>
          </w:p>
        </w:tc>
        <w:tc>
          <w:tcPr>
            <w:tcBorders>
              <w:top w:color="000000" w:space="0" w:sz="8" w:val="single"/>
              <w:bottom w:color="000000" w:space="0" w:sz="8" w:val="single"/>
            </w:tcBorders>
          </w:tcPr>
          <w:p w:rsidR="00000000" w:rsidDel="00000000" w:rsidP="00000000" w:rsidRDefault="00000000" w:rsidRPr="00000000" w14:paraId="0000003E">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Spot resolverá las problemáticas planteadas mediante las siguientes aportaciones:</w:t>
            </w:r>
          </w:p>
          <w:p w:rsidR="00000000" w:rsidDel="00000000" w:rsidP="00000000" w:rsidRDefault="00000000" w:rsidRPr="00000000" w14:paraId="0000003F">
            <w:pPr>
              <w:numPr>
                <w:ilvl w:val="0"/>
                <w:numId w:val="13"/>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Saneamiento Inmediato:</w:t>
            </w:r>
            <w:r w:rsidDel="00000000" w:rsidR="00000000" w:rsidRPr="00000000">
              <w:rPr>
                <w:rFonts w:ascii="Times New Roman" w:cs="Times New Roman" w:eastAsia="Times New Roman" w:hAnsi="Times New Roman"/>
                <w:sz w:val="24"/>
                <w:szCs w:val="24"/>
                <w:rtl w:val="0"/>
              </w:rPr>
              <w:t xml:space="preserve"> Reduce el tiempo de respuesta ante focos de infección de días a solo minutos gracias al modelo de atención bajo demanda.</w:t>
            </w:r>
          </w:p>
          <w:p w:rsidR="00000000" w:rsidDel="00000000" w:rsidP="00000000" w:rsidRDefault="00000000" w:rsidRPr="00000000" w14:paraId="00000040">
            <w:pPr>
              <w:numPr>
                <w:ilvl w:val="0"/>
                <w:numId w:val="13"/>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Dignificación Urbana:</w:t>
            </w:r>
            <w:r w:rsidDel="00000000" w:rsidR="00000000" w:rsidRPr="00000000">
              <w:rPr>
                <w:rFonts w:ascii="Times New Roman" w:cs="Times New Roman" w:eastAsia="Times New Roman" w:hAnsi="Times New Roman"/>
                <w:sz w:val="24"/>
                <w:szCs w:val="24"/>
                <w:rtl w:val="0"/>
              </w:rPr>
              <w:t xml:space="preserve"> Al recuperar la limpieza de las banquetas, se devuelve la seguridad y comodidad al peatón, promoviendo el derecho a un tránsito digno.</w:t>
            </w:r>
          </w:p>
          <w:p w:rsidR="00000000" w:rsidDel="00000000" w:rsidP="00000000" w:rsidRDefault="00000000" w:rsidRPr="00000000" w14:paraId="00000041">
            <w:pPr>
              <w:numPr>
                <w:ilvl w:val="0"/>
                <w:numId w:val="13"/>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Activación Económica:</w:t>
            </w:r>
            <w:r w:rsidDel="00000000" w:rsidR="00000000" w:rsidRPr="00000000">
              <w:rPr>
                <w:rFonts w:ascii="Times New Roman" w:cs="Times New Roman" w:eastAsia="Times New Roman" w:hAnsi="Times New Roman"/>
                <w:sz w:val="24"/>
                <w:szCs w:val="24"/>
                <w:rtl w:val="0"/>
              </w:rPr>
              <w:t xml:space="preserve"> Proporciona una fuente de ingresos flexible para brigadistas equipados con herramientas de limpieza profesional.</w:t>
            </w:r>
          </w:p>
          <w:p w:rsidR="00000000" w:rsidDel="00000000" w:rsidP="00000000" w:rsidRDefault="00000000" w:rsidRPr="00000000" w14:paraId="00000042">
            <w:pPr>
              <w:numPr>
                <w:ilvl w:val="0"/>
                <w:numId w:val="13"/>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Protección Ambiental:</w:t>
            </w:r>
            <w:r w:rsidDel="00000000" w:rsidR="00000000" w:rsidRPr="00000000">
              <w:rPr>
                <w:rFonts w:ascii="Times New Roman" w:cs="Times New Roman" w:eastAsia="Times New Roman" w:hAnsi="Times New Roman"/>
                <w:sz w:val="24"/>
                <w:szCs w:val="24"/>
                <w:rtl w:val="0"/>
              </w:rPr>
              <w:t xml:space="preserve"> El uso obligatorio de químicos biodegradables previene que los lixiviados de la limpieza dañen el acuífero de la región.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Funcionalidades</w:t>
            </w:r>
          </w:p>
        </w:tc>
        <w:tc>
          <w:tcPr>
            <w:tcBorders>
              <w:top w:color="000000" w:space="0" w:sz="8" w:val="single"/>
            </w:tcBorders>
          </w:tcPr>
          <w:p w:rsidR="00000000" w:rsidDel="00000000" w:rsidP="00000000" w:rsidRDefault="00000000" w:rsidRPr="00000000" w14:paraId="00000047">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se agrupan por el dominio de interacción de los tres roles de usuario:</w:t>
            </w:r>
          </w:p>
          <w:p w:rsidR="00000000" w:rsidDel="00000000" w:rsidP="00000000" w:rsidRDefault="00000000" w:rsidRPr="00000000" w14:paraId="00000048">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Reportes (Ciudadano)</w:t>
            </w:r>
          </w:p>
          <w:p w:rsidR="00000000" w:rsidDel="00000000" w:rsidP="00000000" w:rsidRDefault="00000000" w:rsidRPr="00000000" w14:paraId="00000049">
            <w:pPr>
              <w:numPr>
                <w:ilvl w:val="0"/>
                <w:numId w:val="9"/>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1. Levantamiento de evidencia:</w:t>
            </w:r>
            <w:r w:rsidDel="00000000" w:rsidR="00000000" w:rsidRPr="00000000">
              <w:rPr>
                <w:rFonts w:ascii="Times New Roman" w:cs="Times New Roman" w:eastAsia="Times New Roman" w:hAnsi="Times New Roman"/>
                <w:sz w:val="24"/>
                <w:szCs w:val="24"/>
                <w:rtl w:val="0"/>
              </w:rPr>
              <w:t xml:space="preserve"> Consiste en capturar una fotografía y geolocalizar automáticamente el foco de infección en el mapa.</w:t>
            </w:r>
          </w:p>
          <w:p w:rsidR="00000000" w:rsidDel="00000000" w:rsidP="00000000" w:rsidRDefault="00000000" w:rsidRPr="00000000" w14:paraId="0000004A">
            <w:pPr>
              <w:numPr>
                <w:ilvl w:val="0"/>
                <w:numId w:val="9"/>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2. Consulta de estatus:</w:t>
            </w:r>
            <w:r w:rsidDel="00000000" w:rsidR="00000000" w:rsidRPr="00000000">
              <w:rPr>
                <w:rFonts w:ascii="Times New Roman" w:cs="Times New Roman" w:eastAsia="Times New Roman" w:hAnsi="Times New Roman"/>
                <w:sz w:val="24"/>
                <w:szCs w:val="24"/>
                <w:rtl w:val="0"/>
              </w:rPr>
              <w:t xml:space="preserve"> Permite al ciudadano verificar si el punto reportado ya ha sido atendido por un brigadista.</w:t>
            </w:r>
          </w:p>
          <w:p w:rsidR="00000000" w:rsidDel="00000000" w:rsidP="00000000" w:rsidRDefault="00000000" w:rsidRPr="00000000" w14:paraId="0000004B">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Solicitudes (Locatario)</w:t>
            </w:r>
          </w:p>
          <w:p w:rsidR="00000000" w:rsidDel="00000000" w:rsidP="00000000" w:rsidRDefault="00000000" w:rsidRPr="00000000" w14:paraId="0000004C">
            <w:pPr>
              <w:numPr>
                <w:ilvl w:val="0"/>
                <w:numId w:val="1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3. Publicación de oferta:</w:t>
            </w:r>
            <w:r w:rsidDel="00000000" w:rsidR="00000000" w:rsidRPr="00000000">
              <w:rPr>
                <w:rFonts w:ascii="Times New Roman" w:cs="Times New Roman" w:eastAsia="Times New Roman" w:hAnsi="Times New Roman"/>
                <w:sz w:val="24"/>
                <w:szCs w:val="24"/>
                <w:rtl w:val="0"/>
              </w:rPr>
              <w:t xml:space="preserve"> Consiste en establecer un monto económico y los detalles del local para ser atendidos por un brigadista.</w:t>
            </w:r>
          </w:p>
          <w:p w:rsidR="00000000" w:rsidDel="00000000" w:rsidP="00000000" w:rsidRDefault="00000000" w:rsidRPr="00000000" w14:paraId="0000004D">
            <w:pPr>
              <w:numPr>
                <w:ilvl w:val="0"/>
                <w:numId w:val="12"/>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4. Validación de limpieza:</w:t>
            </w:r>
            <w:r w:rsidDel="00000000" w:rsidR="00000000" w:rsidRPr="00000000">
              <w:rPr>
                <w:rFonts w:ascii="Times New Roman" w:cs="Times New Roman" w:eastAsia="Times New Roman" w:hAnsi="Times New Roman"/>
                <w:sz w:val="24"/>
                <w:szCs w:val="24"/>
                <w:rtl w:val="0"/>
              </w:rPr>
              <w:t xml:space="preserve"> Consiste en la revisión de la evidencia "Antes/Después" para autorizar el pago del servicio.</w:t>
            </w:r>
          </w:p>
          <w:p w:rsidR="00000000" w:rsidDel="00000000" w:rsidP="00000000" w:rsidRDefault="00000000" w:rsidRPr="00000000" w14:paraId="0000004E">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Ejecución (Brigadista)</w:t>
            </w:r>
          </w:p>
          <w:p w:rsidR="00000000" w:rsidDel="00000000" w:rsidP="00000000" w:rsidRDefault="00000000" w:rsidRPr="00000000" w14:paraId="00000050">
            <w:pPr>
              <w:numPr>
                <w:ilvl w:val="0"/>
                <w:numId w:val="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5. Aceptación de reto:</w:t>
            </w:r>
            <w:r w:rsidDel="00000000" w:rsidR="00000000" w:rsidRPr="00000000">
              <w:rPr>
                <w:rFonts w:ascii="Times New Roman" w:cs="Times New Roman" w:eastAsia="Times New Roman" w:hAnsi="Times New Roman"/>
                <w:sz w:val="24"/>
                <w:szCs w:val="24"/>
                <w:rtl w:val="0"/>
              </w:rPr>
              <w:t xml:space="preserve"> Permite al brigadista visualizar servicios disponibles en su zona y comprometerse a realizar la limpieza.</w:t>
            </w:r>
          </w:p>
          <w:p w:rsidR="00000000" w:rsidDel="00000000" w:rsidP="00000000" w:rsidRDefault="00000000" w:rsidRPr="00000000" w14:paraId="00000051">
            <w:pPr>
              <w:numPr>
                <w:ilvl w:val="0"/>
                <w:numId w:val="2"/>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6. Registro de finalización:</w:t>
            </w:r>
            <w:r w:rsidDel="00000000" w:rsidR="00000000" w:rsidRPr="00000000">
              <w:rPr>
                <w:rFonts w:ascii="Times New Roman" w:cs="Times New Roman" w:eastAsia="Times New Roman" w:hAnsi="Times New Roman"/>
                <w:sz w:val="24"/>
                <w:szCs w:val="24"/>
                <w:rtl w:val="0"/>
              </w:rPr>
              <w:t xml:space="preserve"> Consiste en subir la fotografía de la zona limpia con validación de geofencing para cerrar el reporte.</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Identificación de usuarios</w:t>
            </w:r>
            <w:r w:rsidDel="00000000" w:rsidR="00000000" w:rsidRPr="00000000">
              <w:rPr>
                <w:rtl w:val="0"/>
              </w:rPr>
            </w:r>
          </w:p>
        </w:tc>
        <w:tc>
          <w:tcPr>
            <w:tcBorders>
              <w:top w:color="000000" w:space="0" w:sz="8" w:val="single"/>
            </w:tcBorders>
          </w:tcPr>
          <w:p w:rsidR="00000000" w:rsidDel="00000000" w:rsidP="00000000" w:rsidRDefault="00000000" w:rsidRPr="00000000" w14:paraId="00000055">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p>
          <w:p w:rsidR="00000000" w:rsidDel="00000000" w:rsidP="00000000" w:rsidRDefault="00000000" w:rsidRPr="00000000" w14:paraId="00000056">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 18 - 45 años</w:t>
              <w:br w:type="textWrapping"/>
            </w:r>
            <w:r w:rsidDel="00000000" w:rsidR="00000000" w:rsidRPr="00000000">
              <w:rPr>
                <w:rFonts w:ascii="Times New Roman" w:cs="Times New Roman" w:eastAsia="Times New Roman" w:hAnsi="Times New Roman"/>
                <w:b w:val="1"/>
                <w:bCs w:val="1"/>
                <w:sz w:val="24"/>
                <w:szCs w:val="24"/>
                <w:rtl w:val="0"/>
              </w:rPr>
              <w:t xml:space="preserve">Ocupación: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w:t>
            </w:r>
            <w:r w:rsidDel="00000000" w:rsidR="00000000" w:rsidRPr="00000000">
              <w:rPr>
                <w:rFonts w:ascii="Times New Roman" w:cs="Times New Roman" w:eastAsia="Times New Roman" w:hAnsi="Times New Roman"/>
                <w:sz w:val="24"/>
                <w:szCs w:val="24"/>
                <w:rtl w:val="0"/>
              </w:rPr>
              <w:t xml:space="preserve"> Medio - Alto (usuarios de apps cotidianas y redes sociales).</w:t>
              <w:br w:type="textWrapping"/>
            </w: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Zonas urbanas con alta densidad poblacional.</w:t>
              <w:br w:type="textWrapping"/>
            </w:r>
            <w:r w:rsidDel="00000000" w:rsidR="00000000" w:rsidRPr="00000000">
              <w:rPr>
                <w:rFonts w:ascii="Times New Roman" w:cs="Times New Roman" w:eastAsia="Times New Roman" w:hAnsi="Times New Roman"/>
                <w:b w:val="1"/>
                <w:bCs w:val="1"/>
                <w:sz w:val="24"/>
                <w:szCs w:val="24"/>
                <w:rtl w:val="0"/>
              </w:rPr>
              <w:t xml:space="preserve">Nivel socioeconómico:</w:t>
            </w:r>
            <w:r w:rsidDel="00000000" w:rsidR="00000000" w:rsidRPr="00000000">
              <w:rPr>
                <w:rFonts w:ascii="Times New Roman" w:cs="Times New Roman" w:eastAsia="Times New Roman" w:hAnsi="Times New Roman"/>
                <w:sz w:val="24"/>
                <w:szCs w:val="24"/>
                <w:rtl w:val="0"/>
              </w:rPr>
              <w:t xml:space="preserve"> Medio / Medio-Alto.</w:t>
              <w:br w:type="textWrapping"/>
            </w:r>
            <w:r w:rsidDel="00000000" w:rsidR="00000000" w:rsidRPr="00000000">
              <w:rPr>
                <w:rFonts w:ascii="Times New Roman" w:cs="Times New Roman" w:eastAsia="Times New Roman" w:hAnsi="Times New Roman"/>
                <w:b w:val="1"/>
                <w:bCs w:val="1"/>
                <w:sz w:val="24"/>
                <w:szCs w:val="24"/>
                <w:rtl w:val="0"/>
              </w:rPr>
              <w:t xml:space="preserve">Dispositivos Preferidos:</w:t>
            </w:r>
            <w:r w:rsidDel="00000000" w:rsidR="00000000" w:rsidRPr="00000000">
              <w:rPr>
                <w:rFonts w:ascii="Times New Roman" w:cs="Times New Roman" w:eastAsia="Times New Roman" w:hAnsi="Times New Roman"/>
                <w:sz w:val="24"/>
                <w:szCs w:val="24"/>
                <w:rtl w:val="0"/>
              </w:rPr>
              <w:t xml:space="preserve"> Smartphones (iOS/Android) para reportes en tiempo real.</w:t>
              <w:br w:type="textWrapping"/>
            </w:r>
            <w:r w:rsidDel="00000000" w:rsidR="00000000" w:rsidRPr="00000000">
              <w:rPr>
                <w:rFonts w:ascii="Times New Roman" w:cs="Times New Roman" w:eastAsia="Times New Roman" w:hAnsi="Times New Roman"/>
                <w:b w:val="1"/>
                <w:bCs w:val="1"/>
                <w:sz w:val="24"/>
                <w:szCs w:val="24"/>
                <w:rtl w:val="0"/>
              </w:rPr>
              <w:t xml:space="preserve">Limitaciones Físicas o Sensoriales:</w:t>
            </w:r>
            <w:r w:rsidDel="00000000" w:rsidR="00000000" w:rsidRPr="00000000">
              <w:rPr>
                <w:rFonts w:ascii="Times New Roman" w:cs="Times New Roman" w:eastAsia="Times New Roman" w:hAnsi="Times New Roman"/>
                <w:sz w:val="24"/>
                <w:szCs w:val="24"/>
                <w:rtl w:val="0"/>
              </w:rPr>
              <w:t xml:space="preserve"> Ninguna significativa, pero requiere alta visibilidad bajo luz solar (uso en calle).</w:t>
              <w:br w:type="textWrapping"/>
            </w:r>
            <w:r w:rsidDel="00000000" w:rsidR="00000000" w:rsidRPr="00000000">
              <w:rPr>
                <w:rFonts w:ascii="Times New Roman" w:cs="Times New Roman" w:eastAsia="Times New Roman" w:hAnsi="Times New Roman"/>
                <w:b w:val="1"/>
                <w:bCs w:val="1"/>
                <w:sz w:val="24"/>
                <w:szCs w:val="24"/>
                <w:rtl w:val="0"/>
              </w:rPr>
              <w:t xml:space="preserve">Carga Cognitiva:</w:t>
            </w:r>
            <w:r w:rsidDel="00000000" w:rsidR="00000000" w:rsidRPr="00000000">
              <w:rPr>
                <w:rFonts w:ascii="Times New Roman" w:cs="Times New Roman" w:eastAsia="Times New Roman" w:hAnsi="Times New Roman"/>
                <w:sz w:val="24"/>
                <w:szCs w:val="24"/>
                <w:rtl w:val="0"/>
              </w:rPr>
              <w:t xml:space="preserve"> Baja (el sistema debe ser rápido de usar mientras el usuario camina por la calle).</w:t>
            </w:r>
          </w:p>
          <w:p w:rsidR="00000000" w:rsidDel="00000000" w:rsidP="00000000" w:rsidRDefault="00000000" w:rsidRPr="00000000" w14:paraId="00000057">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1</w:t>
            </w:r>
          </w:p>
          <w:p w:rsidR="00000000" w:rsidDel="00000000" w:rsidP="00000000" w:rsidRDefault="00000000" w:rsidRPr="00000000" w14:paraId="00000059">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Edad: </w:t>
            </w:r>
            <w:r w:rsidDel="00000000" w:rsidR="00000000" w:rsidRPr="00000000">
              <w:rPr>
                <w:rFonts w:ascii="Times New Roman" w:cs="Times New Roman" w:eastAsia="Times New Roman" w:hAnsi="Times New Roman"/>
                <w:sz w:val="24"/>
                <w:szCs w:val="24"/>
                <w:rtl w:val="0"/>
              </w:rPr>
              <w:t xml:space="preserve">28 años.</w:t>
              <w:br w:type="textWrapping"/>
            </w:r>
            <w:r w:rsidDel="00000000" w:rsidR="00000000" w:rsidRPr="00000000">
              <w:rPr>
                <w:rFonts w:ascii="Times New Roman" w:cs="Times New Roman" w:eastAsia="Times New Roman" w:hAnsi="Times New Roman"/>
                <w:b w:val="1"/>
                <w:bCs w:val="1"/>
                <w:sz w:val="24"/>
                <w:szCs w:val="24"/>
                <w:rtl w:val="0"/>
              </w:rPr>
              <w:t xml:space="preserve">Ocupación: </w:t>
            </w:r>
            <w:r w:rsidDel="00000000" w:rsidR="00000000" w:rsidRPr="00000000">
              <w:rPr>
                <w:rFonts w:ascii="Times New Roman" w:cs="Times New Roman" w:eastAsia="Times New Roman" w:hAnsi="Times New Roman"/>
                <w:sz w:val="24"/>
                <w:szCs w:val="24"/>
                <w:rtl w:val="0"/>
              </w:rPr>
              <w:t xml:space="preserve">Diseñadora gráfica </w:t>
            </w:r>
            <w:r w:rsidDel="00000000" w:rsidR="00000000" w:rsidRPr="00000000">
              <w:rPr>
                <w:rFonts w:ascii="Times New Roman" w:cs="Times New Roman" w:eastAsia="Times New Roman" w:hAnsi="Times New Roman"/>
                <w:sz w:val="24"/>
                <w:szCs w:val="24"/>
                <w:rtl w:val="0"/>
              </w:rPr>
              <w:t xml:space="preserve">freelance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Contexto: </w:t>
            </w:r>
            <w:r w:rsidDel="00000000" w:rsidR="00000000" w:rsidRPr="00000000">
              <w:rPr>
                <w:rFonts w:ascii="Times New Roman" w:cs="Times New Roman" w:eastAsia="Times New Roman" w:hAnsi="Times New Roman"/>
                <w:sz w:val="24"/>
                <w:szCs w:val="24"/>
                <w:rtl w:val="0"/>
              </w:rPr>
              <w:t xml:space="preserve">A Sofía le frustra caminar hacia su estudio y encontrar acumulación de RSU y "pasta negra" que generan mal olor y manchas en las aceras. Es una persona activa en colectivos sociales y busca soluciones tecnológicas para mejorar la higiene de su colonia.</w:t>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 </w:t>
            </w:r>
            <w:r w:rsidDel="00000000" w:rsidR="00000000" w:rsidRPr="00000000">
              <w:rPr>
                <w:rFonts w:ascii="Times New Roman" w:cs="Times New Roman" w:eastAsia="Times New Roman" w:hAnsi="Times New Roman"/>
                <w:sz w:val="24"/>
                <w:szCs w:val="24"/>
                <w:rtl w:val="0"/>
              </w:rPr>
              <w:t xml:space="preserve">Alto (domina herramientas digitales y redes sociales).</w:t>
              <w:br w:type="textWrapping"/>
            </w:r>
            <w:r w:rsidDel="00000000" w:rsidR="00000000" w:rsidRPr="00000000">
              <w:rPr>
                <w:rFonts w:ascii="Times New Roman" w:cs="Times New Roman" w:eastAsia="Times New Roman" w:hAnsi="Times New Roman"/>
                <w:b w:val="1"/>
                <w:bCs w:val="1"/>
                <w:sz w:val="24"/>
                <w:szCs w:val="24"/>
                <w:rtl w:val="0"/>
              </w:rPr>
              <w:t xml:space="preserve">Ubicación: </w:t>
            </w:r>
            <w:r w:rsidDel="00000000" w:rsidR="00000000" w:rsidRPr="00000000">
              <w:rPr>
                <w:rFonts w:ascii="Times New Roman" w:cs="Times New Roman" w:eastAsia="Times New Roman" w:hAnsi="Times New Roman"/>
                <w:sz w:val="24"/>
                <w:szCs w:val="24"/>
                <w:rtl w:val="0"/>
              </w:rPr>
              <w:t xml:space="preserve">Colonia céntrica con problemas de recolección de basura.</w:t>
              <w:br w:type="textWrapping"/>
            </w:r>
            <w:r w:rsidDel="00000000" w:rsidR="00000000" w:rsidRPr="00000000">
              <w:rPr>
                <w:rFonts w:ascii="Times New Roman" w:cs="Times New Roman" w:eastAsia="Times New Roman" w:hAnsi="Times New Roman"/>
                <w:b w:val="1"/>
                <w:bCs w:val="1"/>
                <w:sz w:val="24"/>
                <w:szCs w:val="24"/>
                <w:rtl w:val="0"/>
              </w:rPr>
              <w:t xml:space="preserve">Nivel socioeconómico: </w:t>
            </w:r>
            <w:r w:rsidDel="00000000" w:rsidR="00000000" w:rsidRPr="00000000">
              <w:rPr>
                <w:rFonts w:ascii="Times New Roman" w:cs="Times New Roman" w:eastAsia="Times New Roman" w:hAnsi="Times New Roman"/>
                <w:sz w:val="24"/>
                <w:szCs w:val="24"/>
                <w:rtl w:val="0"/>
              </w:rPr>
              <w:t xml:space="preserve">Medio.</w:t>
              <w:br w:type="textWrapping"/>
            </w:r>
            <w:r w:rsidDel="00000000" w:rsidR="00000000" w:rsidRPr="00000000">
              <w:rPr>
                <w:rFonts w:ascii="Times New Roman" w:cs="Times New Roman" w:eastAsia="Times New Roman" w:hAnsi="Times New Roman"/>
                <w:b w:val="1"/>
                <w:bCs w:val="1"/>
                <w:sz w:val="24"/>
                <w:szCs w:val="24"/>
                <w:rtl w:val="0"/>
              </w:rPr>
              <w:t xml:space="preserve">Dispositivos Preferidos: </w:t>
            </w:r>
            <w:r w:rsidDel="00000000" w:rsidR="00000000" w:rsidRPr="00000000">
              <w:rPr>
                <w:rFonts w:ascii="Times New Roman" w:cs="Times New Roman" w:eastAsia="Times New Roman" w:hAnsi="Times New Roman"/>
                <w:sz w:val="24"/>
                <w:szCs w:val="24"/>
                <w:rtl w:val="0"/>
              </w:rPr>
              <w:t xml:space="preserve">iPhone 13 y MacBook Pro.</w:t>
              <w:br w:type="textWrapping"/>
            </w:r>
            <w:r w:rsidDel="00000000" w:rsidR="00000000" w:rsidRPr="00000000">
              <w:rPr>
                <w:rFonts w:ascii="Times New Roman" w:cs="Times New Roman" w:eastAsia="Times New Roman" w:hAnsi="Times New Roman"/>
                <w:b w:val="1"/>
                <w:bCs w:val="1"/>
                <w:sz w:val="24"/>
                <w:szCs w:val="24"/>
                <w:rtl w:val="0"/>
              </w:rPr>
              <w:t xml:space="preserve">Limitaciones Físicas o Sensoriales: </w:t>
            </w:r>
            <w:r w:rsidDel="00000000" w:rsidR="00000000" w:rsidRPr="00000000">
              <w:rPr>
                <w:rFonts w:ascii="Times New Roman" w:cs="Times New Roman" w:eastAsia="Times New Roman" w:hAnsi="Times New Roman"/>
                <w:sz w:val="24"/>
                <w:szCs w:val="24"/>
                <w:rtl w:val="0"/>
              </w:rPr>
              <w:t xml:space="preserve">Sensibilidad visual (prefiere modo oscuro) y olfativa (su motivación nace de la molestia por los lixiviados).</w:t>
              <w:br w:type="textWrapping"/>
            </w:r>
            <w:r w:rsidDel="00000000" w:rsidR="00000000" w:rsidRPr="00000000">
              <w:rPr>
                <w:rFonts w:ascii="Times New Roman" w:cs="Times New Roman" w:eastAsia="Times New Roman" w:hAnsi="Times New Roman"/>
                <w:b w:val="1"/>
                <w:bCs w:val="1"/>
                <w:sz w:val="24"/>
                <w:szCs w:val="24"/>
                <w:rtl w:val="0"/>
              </w:rPr>
              <w:t xml:space="preserve">Carga Cognitiva: </w:t>
            </w:r>
            <w:r w:rsidDel="00000000" w:rsidR="00000000" w:rsidRPr="00000000">
              <w:rPr>
                <w:rFonts w:ascii="Times New Roman" w:cs="Times New Roman" w:eastAsia="Times New Roman" w:hAnsi="Times New Roman"/>
                <w:sz w:val="24"/>
                <w:szCs w:val="24"/>
                <w:rtl w:val="0"/>
              </w:rPr>
              <w:t xml:space="preserve">Media-Baja. Necesita que la app sea intuitiva para no perder tiempo en sus traslados.</w:t>
            </w:r>
          </w:p>
          <w:p w:rsidR="00000000" w:rsidDel="00000000" w:rsidP="00000000" w:rsidRDefault="00000000" w:rsidRPr="00000000" w14:paraId="0000005A">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w:t>
            </w:r>
          </w:p>
          <w:p w:rsidR="00000000" w:rsidDel="00000000" w:rsidP="00000000" w:rsidRDefault="00000000" w:rsidRPr="00000000" w14:paraId="0000005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camina hacia su estudio de diseño un martes por la mañana, Sofía se topa con un desbordamiento de residuos que ha generado una mancha de pasta negra obstruyendo el paso peatonal. Ante la frustración por el riesgo sanitario y el mal olor, decide intervenir utilizando la aplicación desde su iPhone. Gracias a su alto dominio tecnológico y a la baja carga cognitiva de la interfaz, accede rápidamente a la función de reporte. Sofía toma una fotografía de la evidencia, selecciona la categoría de residuos líquidos con apenas un par de toques y envía la alerta sin detener su camino. En menos de treinta segundos, la aplicación le confirma que el reporte ha sido cargado correctamente, permitiéndole continuar su trayecto con la satisfacción de haber contribuido a una causa social en su comunidad sin haber afectado su puntualidad laboral.</w:t>
            </w:r>
          </w:p>
          <w:p w:rsidR="00000000" w:rsidDel="00000000" w:rsidP="00000000" w:rsidRDefault="00000000" w:rsidRPr="00000000" w14:paraId="0000005C">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2</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Roberto Méndez</w:t>
              <w:br w:type="textWrapping"/>
              <w:t xml:space="preserve">Edad: </w:t>
            </w:r>
            <w:r w:rsidDel="00000000" w:rsidR="00000000" w:rsidRPr="00000000">
              <w:rPr>
                <w:rFonts w:ascii="Times New Roman" w:cs="Times New Roman" w:eastAsia="Times New Roman" w:hAnsi="Times New Roman"/>
                <w:sz w:val="24"/>
                <w:szCs w:val="24"/>
                <w:rtl w:val="0"/>
              </w:rPr>
              <w:t xml:space="preserve">48 años.</w:t>
            </w:r>
            <w:r w:rsidDel="00000000" w:rsidR="00000000" w:rsidRPr="00000000">
              <w:rPr>
                <w:rFonts w:ascii="Times New Roman" w:cs="Times New Roman" w:eastAsia="Times New Roman" w:hAnsi="Times New Roman"/>
                <w:b w:val="1"/>
                <w:bCs w:val="1"/>
                <w:sz w:val="24"/>
                <w:szCs w:val="24"/>
                <w:rtl w:val="0"/>
              </w:rPr>
              <w:br w:type="textWrapping"/>
              <w:t xml:space="preserve">Ocupación: </w:t>
            </w:r>
            <w:r w:rsidDel="00000000" w:rsidR="00000000" w:rsidRPr="00000000">
              <w:rPr>
                <w:rFonts w:ascii="Times New Roman" w:cs="Times New Roman" w:eastAsia="Times New Roman" w:hAnsi="Times New Roman"/>
                <w:sz w:val="24"/>
                <w:szCs w:val="24"/>
                <w:rtl w:val="0"/>
              </w:rPr>
              <w:t xml:space="preserve">Dueño de una pequeña tienda de abarrotes.</w:t>
            </w:r>
            <w:r w:rsidDel="00000000" w:rsidR="00000000" w:rsidRPr="00000000">
              <w:rPr>
                <w:rFonts w:ascii="Times New Roman" w:cs="Times New Roman" w:eastAsia="Times New Roman" w:hAnsi="Times New Roman"/>
                <w:b w:val="1"/>
                <w:bCs w:val="1"/>
                <w:sz w:val="24"/>
                <w:szCs w:val="24"/>
                <w:rtl w:val="0"/>
              </w:rPr>
              <w:br w:type="textWrapping"/>
              <w:t xml:space="preserve">Contexto: </w:t>
            </w:r>
            <w:r w:rsidDel="00000000" w:rsidR="00000000" w:rsidRPr="00000000">
              <w:rPr>
                <w:rFonts w:ascii="Times New Roman" w:cs="Times New Roman" w:eastAsia="Times New Roman" w:hAnsi="Times New Roman"/>
                <w:sz w:val="24"/>
                <w:szCs w:val="24"/>
                <w:rtl w:val="0"/>
              </w:rPr>
              <w:t xml:space="preserve">A Roberto le preocupa que la acumulación de residuos y manchas de pasta negra frente a su negocio ahuyente a los clientes y genere plagas. No tiene tiempo para procesos complejos; necesita soluciones que funcionen "a la primera".</w:t>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 </w:t>
            </w:r>
            <w:r w:rsidDel="00000000" w:rsidR="00000000" w:rsidRPr="00000000">
              <w:rPr>
                <w:rFonts w:ascii="Times New Roman" w:cs="Times New Roman" w:eastAsia="Times New Roman" w:hAnsi="Times New Roman"/>
                <w:sz w:val="24"/>
                <w:szCs w:val="24"/>
                <w:rtl w:val="0"/>
              </w:rPr>
              <w:t xml:space="preserve">Medio (usa WhatsApp y Facebook, pero se frustra con menús ocultos).</w:t>
            </w:r>
            <w:r w:rsidDel="00000000" w:rsidR="00000000" w:rsidRPr="00000000">
              <w:rPr>
                <w:rFonts w:ascii="Times New Roman" w:cs="Times New Roman" w:eastAsia="Times New Roman" w:hAnsi="Times New Roman"/>
                <w:b w:val="1"/>
                <w:bCs w:val="1"/>
                <w:sz w:val="24"/>
                <w:szCs w:val="24"/>
                <w:rtl w:val="0"/>
              </w:rPr>
              <w:br w:type="textWrapping"/>
              <w:t xml:space="preserve">Ubicación: </w:t>
            </w:r>
            <w:r w:rsidDel="00000000" w:rsidR="00000000" w:rsidRPr="00000000">
              <w:rPr>
                <w:rFonts w:ascii="Times New Roman" w:cs="Times New Roman" w:eastAsia="Times New Roman" w:hAnsi="Times New Roman"/>
                <w:sz w:val="24"/>
                <w:szCs w:val="24"/>
                <w:rtl w:val="0"/>
              </w:rPr>
              <w:t xml:space="preserve">Barrio comercial antiguo con calles estrechas.</w:t>
            </w:r>
            <w:r w:rsidDel="00000000" w:rsidR="00000000" w:rsidRPr="00000000">
              <w:rPr>
                <w:rFonts w:ascii="Times New Roman" w:cs="Times New Roman" w:eastAsia="Times New Roman" w:hAnsi="Times New Roman"/>
                <w:b w:val="1"/>
                <w:bCs w:val="1"/>
                <w:sz w:val="24"/>
                <w:szCs w:val="24"/>
                <w:rtl w:val="0"/>
              </w:rPr>
              <w:br w:type="textWrapping"/>
              <w:t xml:space="preserve">Nivel socioeconómico: </w:t>
            </w:r>
            <w:r w:rsidDel="00000000" w:rsidR="00000000" w:rsidRPr="00000000">
              <w:rPr>
                <w:rFonts w:ascii="Times New Roman" w:cs="Times New Roman" w:eastAsia="Times New Roman" w:hAnsi="Times New Roman"/>
                <w:sz w:val="24"/>
                <w:szCs w:val="24"/>
                <w:rtl w:val="0"/>
              </w:rPr>
              <w:t xml:space="preserve">Medio.</w:t>
            </w:r>
            <w:r w:rsidDel="00000000" w:rsidR="00000000" w:rsidRPr="00000000">
              <w:rPr>
                <w:rFonts w:ascii="Times New Roman" w:cs="Times New Roman" w:eastAsia="Times New Roman" w:hAnsi="Times New Roman"/>
                <w:b w:val="1"/>
                <w:bCs w:val="1"/>
                <w:sz w:val="24"/>
                <w:szCs w:val="24"/>
                <w:rtl w:val="0"/>
              </w:rPr>
              <w:br w:type="textWrapping"/>
              <w:t xml:space="preserve">Dispositivos Preferidos: </w:t>
            </w:r>
            <w:r w:rsidDel="00000000" w:rsidR="00000000" w:rsidRPr="00000000">
              <w:rPr>
                <w:rFonts w:ascii="Times New Roman" w:cs="Times New Roman" w:eastAsia="Times New Roman" w:hAnsi="Times New Roman"/>
                <w:sz w:val="24"/>
                <w:szCs w:val="24"/>
                <w:rtl w:val="0"/>
              </w:rPr>
              <w:t xml:space="preserve">Smartphone Android de gama media (pantalla grande para leer mejor).</w:t>
            </w:r>
            <w:r w:rsidDel="00000000" w:rsidR="00000000" w:rsidRPr="00000000">
              <w:rPr>
                <w:rFonts w:ascii="Times New Roman" w:cs="Times New Roman" w:eastAsia="Times New Roman" w:hAnsi="Times New Roman"/>
                <w:b w:val="1"/>
                <w:bCs w:val="1"/>
                <w:sz w:val="24"/>
                <w:szCs w:val="24"/>
                <w:rtl w:val="0"/>
              </w:rPr>
              <w:br w:type="textWrapping"/>
              <w:t xml:space="preserve">Limitaciones Físicas o Sensoriales: </w:t>
            </w:r>
            <w:r w:rsidDel="00000000" w:rsidR="00000000" w:rsidRPr="00000000">
              <w:rPr>
                <w:rFonts w:ascii="Times New Roman" w:cs="Times New Roman" w:eastAsia="Times New Roman" w:hAnsi="Times New Roman"/>
                <w:sz w:val="24"/>
                <w:szCs w:val="24"/>
                <w:rtl w:val="0"/>
              </w:rPr>
              <w:t xml:space="preserve">Presbicia leve (necesita textos con buen contraste y tamaño).</w:t>
            </w:r>
            <w:r w:rsidDel="00000000" w:rsidR="00000000" w:rsidRPr="00000000">
              <w:rPr>
                <w:rFonts w:ascii="Times New Roman" w:cs="Times New Roman" w:eastAsia="Times New Roman" w:hAnsi="Times New Roman"/>
                <w:b w:val="1"/>
                <w:bCs w:val="1"/>
                <w:sz w:val="24"/>
                <w:szCs w:val="24"/>
                <w:rtl w:val="0"/>
              </w:rPr>
              <w:br w:type="textWrapping"/>
              <w:t xml:space="preserve">Carga Cognitiva: </w:t>
            </w:r>
            <w:r w:rsidDel="00000000" w:rsidR="00000000" w:rsidRPr="00000000">
              <w:rPr>
                <w:rFonts w:ascii="Times New Roman" w:cs="Times New Roman" w:eastAsia="Times New Roman" w:hAnsi="Times New Roman"/>
                <w:sz w:val="24"/>
                <w:szCs w:val="24"/>
                <w:rtl w:val="0"/>
              </w:rPr>
              <w:t xml:space="preserve">Alta. Atiende su negocio mientras intenta usar la app; se distrae fácilmente.</w:t>
            </w:r>
            <w:r w:rsidDel="00000000" w:rsidR="00000000" w:rsidRPr="00000000">
              <w:rPr>
                <w:rtl w:val="0"/>
              </w:rPr>
            </w:r>
          </w:p>
          <w:p w:rsidR="00000000" w:rsidDel="00000000" w:rsidP="00000000" w:rsidRDefault="00000000" w:rsidRPr="00000000" w14:paraId="0000005E">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w:t>
            </w:r>
          </w:p>
          <w:p w:rsidR="00000000" w:rsidDel="00000000" w:rsidP="00000000" w:rsidRDefault="00000000" w:rsidRPr="00000000" w14:paraId="0000005F">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Roberto sale a barrer la entrada de su tienda a las 7:00 AM y nota que hay varios reportes de un liquido negro que goteo del camion de la basura que deja un mal olor que pueden sentir las personas que pasan al rededor, decide solicitar un servicio basado en ese reporte y asigna un precio de oferta para la realización del trabajo de limpieza.</w:t>
            </w:r>
          </w:p>
          <w:p w:rsidR="00000000" w:rsidDel="00000000" w:rsidP="00000000" w:rsidRDefault="00000000" w:rsidRPr="00000000" w14:paraId="00000060">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3</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Ing. Ricardo Salinas</w:t>
              <w:br w:type="textWrapping"/>
            </w:r>
            <w:r w:rsidDel="00000000" w:rsidR="00000000" w:rsidRPr="00000000">
              <w:rPr>
                <w:rFonts w:ascii="Times New Roman" w:cs="Times New Roman" w:eastAsia="Times New Roman" w:hAnsi="Times New Roman"/>
                <w:b w:val="1"/>
                <w:bCs w:val="1"/>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 35 años.</w:t>
              <w:br w:type="textWrapping"/>
            </w:r>
            <w:r w:rsidDel="00000000" w:rsidR="00000000" w:rsidRPr="00000000">
              <w:rPr>
                <w:rFonts w:ascii="Times New Roman" w:cs="Times New Roman" w:eastAsia="Times New Roman" w:hAnsi="Times New Roman"/>
                <w:b w:val="1"/>
                <w:bCs w:val="1"/>
                <w:sz w:val="24"/>
                <w:szCs w:val="24"/>
                <w:rtl w:val="0"/>
              </w:rPr>
              <w:t xml:space="preserve">Ocupación:</w:t>
            </w:r>
            <w:r w:rsidDel="00000000" w:rsidR="00000000" w:rsidRPr="00000000">
              <w:rPr>
                <w:rFonts w:ascii="Times New Roman" w:cs="Times New Roman" w:eastAsia="Times New Roman" w:hAnsi="Times New Roman"/>
                <w:sz w:val="24"/>
                <w:szCs w:val="24"/>
                <w:rtl w:val="0"/>
              </w:rPr>
              <w:t xml:space="preserve"> Supervisor de rutas de recolección urbana.</w:t>
              <w:br w:type="textWrapping"/>
            </w:r>
            <w:r w:rsidDel="00000000" w:rsidR="00000000" w:rsidRPr="00000000">
              <w:rPr>
                <w:rFonts w:ascii="Times New Roman" w:cs="Times New Roman" w:eastAsia="Times New Roman" w:hAnsi="Times New Roman"/>
                <w:b w:val="1"/>
                <w:bCs w:val="1"/>
                <w:sz w:val="24"/>
                <w:szCs w:val="24"/>
                <w:rtl w:val="0"/>
              </w:rPr>
              <w:t xml:space="preserve">Contexto:</w:t>
            </w:r>
            <w:r w:rsidDel="00000000" w:rsidR="00000000" w:rsidRPr="00000000">
              <w:rPr>
                <w:rFonts w:ascii="Times New Roman" w:cs="Times New Roman" w:eastAsia="Times New Roman" w:hAnsi="Times New Roman"/>
                <w:sz w:val="24"/>
                <w:szCs w:val="24"/>
                <w:rtl w:val="0"/>
              </w:rPr>
              <w:t xml:space="preserve"> Su meta es la eficiencia operativa. Recibe cientos de reportes ciudadanos y debe priorizar cuáles atender primero según la gravedad y la zona. Le interesa la "causa social" desde la métrica y el cumplimiento.</w:t>
              <w:br w:type="textWrapping"/>
            </w:r>
            <w:r w:rsidDel="00000000" w:rsidR="00000000" w:rsidRPr="00000000">
              <w:rPr>
                <w:rFonts w:ascii="Times New Roman" w:cs="Times New Roman" w:eastAsia="Times New Roman" w:hAnsi="Times New Roman"/>
                <w:b w:val="1"/>
                <w:bCs w:val="1"/>
                <w:sz w:val="24"/>
                <w:szCs w:val="24"/>
                <w:rtl w:val="0"/>
              </w:rPr>
              <w:t xml:space="preserve">Nivel de dominio de tecnología:</w:t>
            </w:r>
            <w:r w:rsidDel="00000000" w:rsidR="00000000" w:rsidRPr="00000000">
              <w:rPr>
                <w:rFonts w:ascii="Times New Roman" w:cs="Times New Roman" w:eastAsia="Times New Roman" w:hAnsi="Times New Roman"/>
                <w:sz w:val="24"/>
                <w:szCs w:val="24"/>
                <w:rtl w:val="0"/>
              </w:rPr>
              <w:t xml:space="preserve"> Alto (maneja software de logística y GPS).</w:t>
              <w:br w:type="textWrapping"/>
            </w: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Centro de control / Oficina técnica.</w:t>
              <w:br w:type="textWrapping"/>
            </w:r>
            <w:r w:rsidDel="00000000" w:rsidR="00000000" w:rsidRPr="00000000">
              <w:rPr>
                <w:rFonts w:ascii="Times New Roman" w:cs="Times New Roman" w:eastAsia="Times New Roman" w:hAnsi="Times New Roman"/>
                <w:b w:val="1"/>
                <w:bCs w:val="1"/>
                <w:sz w:val="24"/>
                <w:szCs w:val="24"/>
                <w:rtl w:val="0"/>
              </w:rPr>
              <w:t xml:space="preserve">Nivel socioeconómico:</w:t>
            </w:r>
            <w:r w:rsidDel="00000000" w:rsidR="00000000" w:rsidRPr="00000000">
              <w:rPr>
                <w:rFonts w:ascii="Times New Roman" w:cs="Times New Roman" w:eastAsia="Times New Roman" w:hAnsi="Times New Roman"/>
                <w:sz w:val="24"/>
                <w:szCs w:val="24"/>
                <w:rtl w:val="0"/>
              </w:rPr>
              <w:t xml:space="preserve"> Medio-Alto.</w:t>
              <w:br w:type="textWrapping"/>
            </w:r>
            <w:r w:rsidDel="00000000" w:rsidR="00000000" w:rsidRPr="00000000">
              <w:rPr>
                <w:rFonts w:ascii="Times New Roman" w:cs="Times New Roman" w:eastAsia="Times New Roman" w:hAnsi="Times New Roman"/>
                <w:b w:val="1"/>
                <w:bCs w:val="1"/>
                <w:sz w:val="24"/>
                <w:szCs w:val="24"/>
                <w:rtl w:val="0"/>
              </w:rPr>
              <w:t xml:space="preserve">Dispositivos Preferidos:</w:t>
            </w:r>
            <w:r w:rsidDel="00000000" w:rsidR="00000000" w:rsidRPr="00000000">
              <w:rPr>
                <w:rFonts w:ascii="Times New Roman" w:cs="Times New Roman" w:eastAsia="Times New Roman" w:hAnsi="Times New Roman"/>
                <w:sz w:val="24"/>
                <w:szCs w:val="24"/>
                <w:rtl w:val="0"/>
              </w:rPr>
              <w:t xml:space="preserve"> Tablet robusta en campo y PC de escritorio con dos monitores en oficina.</w:t>
              <w:br w:type="textWrapping"/>
            </w:r>
            <w:r w:rsidDel="00000000" w:rsidR="00000000" w:rsidRPr="00000000">
              <w:rPr>
                <w:rFonts w:ascii="Times New Roman" w:cs="Times New Roman" w:eastAsia="Times New Roman" w:hAnsi="Times New Roman"/>
                <w:b w:val="1"/>
                <w:bCs w:val="1"/>
                <w:sz w:val="24"/>
                <w:szCs w:val="24"/>
                <w:rtl w:val="0"/>
              </w:rPr>
              <w:t xml:space="preserve">Limitaciones Físicas o Sensoriales:</w:t>
            </w:r>
            <w:r w:rsidDel="00000000" w:rsidR="00000000" w:rsidRPr="00000000">
              <w:rPr>
                <w:rFonts w:ascii="Times New Roman" w:cs="Times New Roman" w:eastAsia="Times New Roman" w:hAnsi="Times New Roman"/>
                <w:sz w:val="24"/>
                <w:szCs w:val="24"/>
                <w:rtl w:val="0"/>
              </w:rPr>
              <w:t xml:space="preserve"> Fatiga visual por exposición prolongada a pantallas.</w:t>
              <w:br w:type="textWrapping"/>
            </w:r>
            <w:r w:rsidDel="00000000" w:rsidR="00000000" w:rsidRPr="00000000">
              <w:rPr>
                <w:rFonts w:ascii="Times New Roman" w:cs="Times New Roman" w:eastAsia="Times New Roman" w:hAnsi="Times New Roman"/>
                <w:b w:val="1"/>
                <w:bCs w:val="1"/>
                <w:sz w:val="24"/>
                <w:szCs w:val="24"/>
                <w:rtl w:val="0"/>
              </w:rPr>
              <w:t xml:space="preserve">Carga Cognitiva:</w:t>
            </w:r>
            <w:r w:rsidDel="00000000" w:rsidR="00000000" w:rsidRPr="00000000">
              <w:rPr>
                <w:rFonts w:ascii="Times New Roman" w:cs="Times New Roman" w:eastAsia="Times New Roman" w:hAnsi="Times New Roman"/>
                <w:sz w:val="24"/>
                <w:szCs w:val="24"/>
                <w:rtl w:val="0"/>
              </w:rPr>
              <w:t xml:space="preserve"> Muy Alta. Debe tomar decisiones rápidas basadas en múltiples datos simultáneos.</w:t>
            </w:r>
          </w:p>
          <w:p w:rsidR="00000000" w:rsidDel="00000000" w:rsidP="00000000" w:rsidRDefault="00000000" w:rsidRPr="00000000" w14:paraId="00000062">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w:t>
            </w:r>
          </w:p>
          <w:p w:rsidR="00000000" w:rsidDel="00000000" w:rsidP="00000000" w:rsidRDefault="00000000" w:rsidRPr="00000000" w14:paraId="00000063">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recibe una notificación en su panel de control. Ve el reporte de Sofía. Al ver que ambos coinciden en la misma zona, marca el punto como "Prioridad Alta" en el mapa y desvía una cuadrilla de limpieza motorizada que estaba a tres calles de distancia para mitigar el foco de infección antes del mediodía.</w:t>
            </w:r>
          </w:p>
        </w:tc>
      </w:tr>
      <w:tr>
        <w:trPr>
          <w:cantSplit w:val="0"/>
          <w:trHeight w:val="970"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Sistemas similares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spacing w:after="240" w:before="240" w:line="360" w:lineRule="auto"/>
              <w:ind w:left="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Ayuntamiento de Mérida. (2024). </w:t>
            </w:r>
            <w:r w:rsidDel="00000000" w:rsidR="00000000" w:rsidRPr="00000000">
              <w:rPr>
                <w:rFonts w:ascii="Times New Roman" w:cs="Times New Roman" w:eastAsia="Times New Roman" w:hAnsi="Times New Roman"/>
                <w:b w:val="1"/>
                <w:bCs w:val="1"/>
                <w:i w:val="1"/>
                <w:iCs w:val="1"/>
                <w:sz w:val="24"/>
                <w:szCs w:val="24"/>
                <w:rtl w:val="0"/>
              </w:rPr>
              <w:t xml:space="preserve">Mérida Móvil: Atención Ciudadana y Reportes de Servicios Públicos</w:t>
            </w:r>
            <w:r w:rsidDel="00000000" w:rsidR="00000000" w:rsidRPr="00000000">
              <w:rPr>
                <w:rFonts w:ascii="Times New Roman" w:cs="Times New Roman" w:eastAsia="Times New Roman" w:hAnsi="Times New Roman"/>
                <w:b w:val="1"/>
                <w:bCs w:val="1"/>
                <w:sz w:val="24"/>
                <w:szCs w:val="24"/>
                <w:rtl w:val="0"/>
              </w:rPr>
              <w:t xml:space="preserve"> [Software de aplicación]. Portal del Ayuntamiento de Mérida.</w:t>
            </w:r>
            <w:hyperlink r:id="rId11">
              <w:r w:rsidDel="00000000" w:rsidR="00000000" w:rsidRPr="00000000">
                <w:rPr>
                  <w:rFonts w:ascii="Times New Roman" w:cs="Times New Roman" w:eastAsia="Times New Roman" w:hAnsi="Times New Roman"/>
                  <w:b w:val="1"/>
                  <w:bCs w:val="1"/>
                  <w:sz w:val="24"/>
                  <w:szCs w:val="24"/>
                  <w:rtl w:val="0"/>
                </w:rPr>
                <w:t xml:space="preserve"> </w:t>
              </w:r>
            </w:hyperlink>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https://www.merida.gob.mx/atencionciudadana/</w:t>
              </w:r>
            </w:hyperlink>
            <w:r w:rsidDel="00000000" w:rsidR="00000000" w:rsidRPr="00000000">
              <w:rPr>
                <w:rtl w:val="0"/>
              </w:rPr>
            </w:r>
          </w:p>
          <w:p w:rsidR="00000000" w:rsidDel="00000000" w:rsidP="00000000" w:rsidRDefault="00000000" w:rsidRPr="00000000" w14:paraId="00000067">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 la herramienta oficial del municipio para la gestión de servicios públicos. Permite a los ciudadanos generar reportes sobre baches, luminarias y recolección de residuos mediante la asignación de un folio de seguimiento.</w:t>
            </w:r>
          </w:p>
          <w:p w:rsidR="00000000" w:rsidDel="00000000" w:rsidP="00000000" w:rsidRDefault="00000000" w:rsidRPr="00000000" w14:paraId="00000068">
            <w:pPr>
              <w:numPr>
                <w:ilvl w:val="0"/>
                <w:numId w:val="1"/>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identifica que el gobierno no es omnipotente y busca cerrar el "vacío de responsabilidad" donde el ayuntamiento no puede actuar al instante. A diferencia de Mérida Móvil, nuestra propuesta ofrece un puente de ejecución activa y privada .</w:t>
            </w:r>
          </w:p>
          <w:p w:rsidR="00000000" w:rsidDel="00000000" w:rsidP="00000000" w:rsidRDefault="00000000" w:rsidRPr="00000000" w14:paraId="00000069">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mySociety. (2024). </w:t>
            </w:r>
            <w:r w:rsidDel="00000000" w:rsidR="00000000" w:rsidRPr="00000000">
              <w:rPr>
                <w:rFonts w:ascii="Times New Roman" w:cs="Times New Roman" w:eastAsia="Times New Roman" w:hAnsi="Times New Roman"/>
                <w:b w:val="1"/>
                <w:bCs w:val="1"/>
                <w:i w:val="1"/>
                <w:iCs w:val="1"/>
                <w:sz w:val="24"/>
                <w:szCs w:val="24"/>
                <w:rtl w:val="0"/>
              </w:rPr>
              <w:t xml:space="preserve">FixMyStreet: Open source platform for reporting street problems</w:t>
            </w:r>
            <w:r w:rsidDel="00000000" w:rsidR="00000000" w:rsidRPr="00000000">
              <w:rPr>
                <w:rFonts w:ascii="Times New Roman" w:cs="Times New Roman" w:eastAsia="Times New Roman" w:hAnsi="Times New Roman"/>
                <w:b w:val="1"/>
                <w:bCs w:val="1"/>
                <w:sz w:val="24"/>
                <w:szCs w:val="24"/>
                <w:rtl w:val="0"/>
              </w:rPr>
              <w:t xml:space="preserve"> [Plataforma de software].</w:t>
            </w:r>
            <w:hyperlink r:id="rId13">
              <w:r w:rsidDel="00000000" w:rsidR="00000000" w:rsidRPr="00000000">
                <w:rPr>
                  <w:rFonts w:ascii="Times New Roman" w:cs="Times New Roman" w:eastAsia="Times New Roman" w:hAnsi="Times New Roman"/>
                  <w:b w:val="1"/>
                  <w:bCs w:val="1"/>
                  <w:sz w:val="24"/>
                  <w:szCs w:val="24"/>
                  <w:rtl w:val="0"/>
                </w:rPr>
                <w:t xml:space="preserve"> </w:t>
              </w:r>
            </w:hyperlink>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https://www.fixmystreet.com</w:t>
              </w:r>
            </w:hyperlink>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w:t>
            </w:r>
            <w:r w:rsidDel="00000000" w:rsidR="00000000" w:rsidRPr="00000000">
              <w:rPr>
                <w:rFonts w:ascii="Times New Roman" w:cs="Times New Roman" w:eastAsia="Times New Roman" w:hAnsi="Times New Roman"/>
                <w:i w:val="1"/>
                <w:iCs w:val="1"/>
                <w:sz w:val="24"/>
                <w:szCs w:val="24"/>
                <w:rtl w:val="0"/>
              </w:rPr>
              <w:t xml:space="preserve">FixMyStreet</w:t>
            </w:r>
            <w:r w:rsidDel="00000000" w:rsidR="00000000" w:rsidRPr="00000000">
              <w:rPr>
                <w:rFonts w:ascii="Times New Roman" w:cs="Times New Roman" w:eastAsia="Times New Roman" w:hAnsi="Times New Roman"/>
                <w:sz w:val="24"/>
                <w:szCs w:val="24"/>
                <w:rtl w:val="0"/>
              </w:rPr>
              <w:t xml:space="preserve"> representa uno de los antecedentes más sólidos en el uso de </w:t>
            </w:r>
            <w:r w:rsidDel="00000000" w:rsidR="00000000" w:rsidRPr="00000000">
              <w:rPr>
                <w:rFonts w:ascii="Times New Roman" w:cs="Times New Roman" w:eastAsia="Times New Roman" w:hAnsi="Times New Roman"/>
                <w:i w:val="1"/>
                <w:iCs w:val="1"/>
                <w:sz w:val="24"/>
                <w:szCs w:val="24"/>
                <w:rtl w:val="0"/>
              </w:rPr>
              <w:t xml:space="preserve">crowdsourcing</w:t>
            </w:r>
            <w:r w:rsidDel="00000000" w:rsidR="00000000" w:rsidRPr="00000000">
              <w:rPr>
                <w:rFonts w:ascii="Times New Roman" w:cs="Times New Roman" w:eastAsia="Times New Roman" w:hAnsi="Times New Roman"/>
                <w:sz w:val="24"/>
                <w:szCs w:val="24"/>
                <w:rtl w:val="0"/>
              </w:rPr>
              <w:t xml:space="preserve"> para el mantenimiento urbano. Este sistema permite a los ciudadanos reportar baches, luminarias fundidas o basura acumulada mediante geolocalización. El estudio demuestra que la visibilidad pública de los reportes aumenta la presión social sobre las autoridades.</w:t>
            </w:r>
          </w:p>
          <w:p w:rsidR="00000000" w:rsidDel="00000000" w:rsidP="00000000" w:rsidRDefault="00000000" w:rsidRPr="00000000" w14:paraId="0000006D">
            <w:pPr>
              <w:numPr>
                <w:ilvl w:val="0"/>
                <w:numId w:val="6"/>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Se adopta el modelo de reporte ciudadano y la visibilidad del "punto crítico" en un mapa público para generar conciencia social sobre el impacto de los residuos en el entorno. Sin embargo,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mejora este modelo al no depender exclusivamente de la respuesta gubernamental, introduciendo un mercado de ejecución privada.</w:t>
            </w:r>
          </w:p>
          <w:p w:rsidR="00000000" w:rsidDel="00000000" w:rsidP="00000000" w:rsidRDefault="00000000" w:rsidRPr="00000000" w14:paraId="0000006E">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Organismo de Evaluación y Fiscalización Ambiental. (2024). </w:t>
            </w:r>
            <w:r w:rsidDel="00000000" w:rsidR="00000000" w:rsidRPr="00000000">
              <w:rPr>
                <w:rFonts w:ascii="Times New Roman" w:cs="Times New Roman" w:eastAsia="Times New Roman" w:hAnsi="Times New Roman"/>
                <w:b w:val="1"/>
                <w:bCs w:val="1"/>
                <w:i w:val="1"/>
                <w:iCs w:val="1"/>
                <w:sz w:val="24"/>
                <w:szCs w:val="24"/>
                <w:rtl w:val="0"/>
              </w:rPr>
              <w:t xml:space="preserve">Reporta Residuos: Aplicativo móvil para la vigilancia ciudadana de la acumulación de basura</w:t>
            </w:r>
            <w:r w:rsidDel="00000000" w:rsidR="00000000" w:rsidRPr="00000000">
              <w:rPr>
                <w:rFonts w:ascii="Times New Roman" w:cs="Times New Roman" w:eastAsia="Times New Roman" w:hAnsi="Times New Roman"/>
                <w:b w:val="1"/>
                <w:bCs w:val="1"/>
                <w:sz w:val="24"/>
                <w:szCs w:val="24"/>
                <w:rtl w:val="0"/>
              </w:rPr>
              <w:t xml:space="preserve"> [Software de aplicación]. Gobierno del Perú.</w:t>
            </w:r>
            <w:hyperlink r:id="rId15">
              <w:r w:rsidDel="00000000" w:rsidR="00000000" w:rsidRPr="00000000">
                <w:rPr>
                  <w:rFonts w:ascii="Times New Roman" w:cs="Times New Roman" w:eastAsia="Times New Roman" w:hAnsi="Times New Roman"/>
                  <w:b w:val="1"/>
                  <w:bCs w:val="1"/>
                  <w:sz w:val="24"/>
                  <w:szCs w:val="24"/>
                  <w:rtl w:val="0"/>
                </w:rPr>
                <w:t xml:space="preserve"> </w:t>
              </w:r>
            </w:hyperlink>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https://www.gob.pe/oefa</w:t>
              </w:r>
            </w:hyperlink>
            <w:r w:rsidDel="00000000" w:rsidR="00000000" w:rsidRPr="00000000">
              <w:rPr>
                <w:rtl w:val="0"/>
              </w:rPr>
            </w:r>
          </w:p>
          <w:p w:rsidR="00000000" w:rsidDel="00000000" w:rsidP="00000000" w:rsidRDefault="00000000" w:rsidRPr="00000000" w14:paraId="00000070">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herramienta tecnológica peruana permite que cada ciudadano se convierta en un "fiscalizador ambiental". Con más de 3,800 reportes ciudadanos registrados, la aplicación ha demostrado ser una pieza clave para fortalecer la corresponsabilidad entre el Estado y la sociedad civil. Utiliza la captura de fotos y la ubicación GPS para reducir puntos críticos de contaminación.</w:t>
            </w:r>
          </w:p>
          <w:p w:rsidR="00000000" w:rsidDel="00000000" w:rsidP="00000000" w:rsidRDefault="00000000" w:rsidRPr="00000000" w14:paraId="00000071">
            <w:pPr>
              <w:numPr>
                <w:ilvl w:val="0"/>
                <w:numId w:val="14"/>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Se utiliza este trabajo como validación de que los ciudadanos están dispuestos a participar activamente si cuentan con una herramienta accesible.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integra el concepto de "fiscalización" pero lo traslada al sector comercial, donde el locatario actúa como el agente que financia la solución para proteger su propia imagen y cumplir con normativas de salud .</w:t>
            </w:r>
          </w:p>
          <w:p w:rsidR="00000000" w:rsidDel="00000000" w:rsidP="00000000" w:rsidRDefault="00000000" w:rsidRPr="00000000" w14:paraId="00000072">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Gobierno de Guadalajara. (2024). </w:t>
            </w:r>
            <w:r w:rsidDel="00000000" w:rsidR="00000000" w:rsidRPr="00000000">
              <w:rPr>
                <w:rFonts w:ascii="Times New Roman" w:cs="Times New Roman" w:eastAsia="Times New Roman" w:hAnsi="Times New Roman"/>
                <w:b w:val="1"/>
                <w:bCs w:val="1"/>
                <w:i w:val="1"/>
                <w:iCs w:val="1"/>
                <w:sz w:val="24"/>
                <w:szCs w:val="24"/>
                <w:rtl w:val="0"/>
              </w:rPr>
              <w:t xml:space="preserve">Plataforma Digital de Reportes Urbanos: Atención a Servicios Municipales</w:t>
            </w:r>
            <w:r w:rsidDel="00000000" w:rsidR="00000000" w:rsidRPr="00000000">
              <w:rPr>
                <w:rFonts w:ascii="Times New Roman" w:cs="Times New Roman" w:eastAsia="Times New Roman" w:hAnsi="Times New Roman"/>
                <w:b w:val="1"/>
                <w:bCs w:val="1"/>
                <w:sz w:val="24"/>
                <w:szCs w:val="24"/>
                <w:rtl w:val="0"/>
              </w:rPr>
              <w:t xml:space="preserve"> [Software de aplicación]. Portal del Gobierno Municipal de Guadalajara.</w:t>
            </w:r>
            <w:hyperlink r:id="rId17">
              <w:r w:rsidDel="00000000" w:rsidR="00000000" w:rsidRPr="00000000">
                <w:rPr>
                  <w:rFonts w:ascii="Times New Roman" w:cs="Times New Roman" w:eastAsia="Times New Roman" w:hAnsi="Times New Roman"/>
                  <w:b w:val="1"/>
                  <w:bCs w:val="1"/>
                  <w:sz w:val="24"/>
                  <w:szCs w:val="24"/>
                  <w:rtl w:val="0"/>
                </w:rPr>
                <w:t xml:space="preserve"> </w:t>
              </w:r>
            </w:hyperlink>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https://guadalajara.gob.mx/</w:t>
              </w:r>
            </w:hyperlink>
            <w:r w:rsidDel="00000000" w:rsidR="00000000" w:rsidRPr="00000000">
              <w:rPr>
                <w:rtl w:val="0"/>
              </w:rPr>
            </w:r>
          </w:p>
          <w:p w:rsidR="00000000" w:rsidDel="00000000" w:rsidP="00000000" w:rsidRDefault="00000000" w:rsidRPr="00000000" w14:paraId="00000074">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"Yo Participo" ha registrado cerca del 32% del total de denuncias digitales y telefónicas captadas por el ayuntamiento en ciudades como Mexicali y Guadalajara. El sistema ha validado que la digitalización del reporte ciudadano es más efectiva que los métodos telefónicos tradicionales (072) para identificar zonas críticas en tiempo real .</w:t>
            </w:r>
          </w:p>
          <w:p w:rsidR="00000000" w:rsidDel="00000000" w:rsidP="00000000" w:rsidRDefault="00000000" w:rsidRPr="00000000" w14:paraId="00000075">
            <w:pPr>
              <w:numPr>
                <w:ilvl w:val="0"/>
                <w:numId w:val="11"/>
              </w:numPr>
              <w:spacing w:after="24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Spot:</w:t>
            </w:r>
            <w:r w:rsidDel="00000000" w:rsidR="00000000" w:rsidRPr="00000000">
              <w:rPr>
                <w:rFonts w:ascii="Times New Roman" w:cs="Times New Roman" w:eastAsia="Times New Roman" w:hAnsi="Times New Roman"/>
                <w:sz w:val="24"/>
                <w:szCs w:val="24"/>
                <w:rtl w:val="0"/>
              </w:rPr>
              <w:t xml:space="preserve"> Este trabajo demuestra la viabilidad operativa de una app de reportes en el contexto mexicano.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utiliza este aprendizaje para evitar ser solo un "buzón de quejas" (tecnología pasiva) y convertirse en un puente de ejecución activa entre el problema y la solución .</w:t>
            </w:r>
          </w:p>
        </w:tc>
      </w:tr>
      <w:tr>
        <w:trPr>
          <w:cantSplit w:val="0"/>
          <w:trHeight w:val="970"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Elementos de innovación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7">
            <w:pPr>
              <w:spacing w:after="240" w:before="0" w:line="360" w:lineRule="auto"/>
              <w:jc w:val="both"/>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 Innovación en el Modelo de Servicio (Economía Colaborativa y Ejecución Privada)</w:t>
            </w:r>
          </w:p>
          <w:p w:rsidR="00000000" w:rsidDel="00000000" w:rsidP="00000000" w:rsidRDefault="00000000" w:rsidRPr="00000000" w14:paraId="00000078">
            <w:pPr>
              <w:numPr>
                <w:ilvl w:val="0"/>
                <w:numId w:val="8"/>
              </w:numPr>
              <w:shd w:fill="ffffff" w:val="clear"/>
              <w:spacing w:after="0" w:afterAutospacing="0" w:before="24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Cierre del "Vacío de Responsabilidad" Burocrática:</w:t>
            </w:r>
            <w:r w:rsidDel="00000000" w:rsidR="00000000" w:rsidRPr="00000000">
              <w:rPr>
                <w:rFonts w:ascii="Roboto" w:cs="Roboto" w:eastAsia="Roboto" w:hAnsi="Roboto"/>
                <w:color w:val="1f1f1f"/>
                <w:sz w:val="21"/>
                <w:szCs w:val="21"/>
                <w:highlight w:val="white"/>
                <w:rtl w:val="0"/>
              </w:rPr>
              <w:t xml:space="preserve"> A diferencia de las plataformas gubernamentales (como Mérida Móvil) que dependen de rutas fijas y asignación de folios, </w:t>
            </w:r>
            <w:r w:rsidDel="00000000" w:rsidR="00000000" w:rsidRPr="00000000">
              <w:rPr>
                <w:rFonts w:ascii="Roboto" w:cs="Roboto" w:eastAsia="Roboto" w:hAnsi="Roboto"/>
                <w:i w:val="1"/>
                <w:iCs w:val="1"/>
                <w:color w:val="1f1f1f"/>
                <w:sz w:val="21"/>
                <w:szCs w:val="21"/>
                <w:highlight w:val="white"/>
                <w:rtl w:val="0"/>
              </w:rPr>
              <w:t xml:space="preserve">Spot</w:t>
            </w:r>
            <w:r w:rsidDel="00000000" w:rsidR="00000000" w:rsidRPr="00000000">
              <w:rPr>
                <w:rFonts w:ascii="Roboto" w:cs="Roboto" w:eastAsia="Roboto" w:hAnsi="Roboto"/>
                <w:color w:val="1f1f1f"/>
                <w:sz w:val="21"/>
                <w:szCs w:val="21"/>
                <w:highlight w:val="white"/>
                <w:rtl w:val="0"/>
              </w:rPr>
              <w:t xml:space="preserve"> introduce un puente de ejecución activa y privada que reduce el tiempo de respuesta ante focos de infección de días a minutos (saneamiento inmediato).</w:t>
            </w:r>
            <w:r w:rsidDel="00000000" w:rsidR="00000000" w:rsidRPr="00000000">
              <w:rPr>
                <w:rtl w:val="0"/>
              </w:rPr>
            </w:r>
          </w:p>
          <w:p w:rsidR="00000000" w:rsidDel="00000000" w:rsidP="00000000" w:rsidRDefault="00000000" w:rsidRPr="00000000" w14:paraId="00000079">
            <w:pPr>
              <w:numPr>
                <w:ilvl w:val="0"/>
                <w:numId w:val="8"/>
              </w:numPr>
              <w:shd w:fill="ffffff" w:val="clear"/>
              <w:spacing w:after="240" w:before="0" w:beforeAutospacing="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Financiamiento Descentralizado:</w:t>
            </w:r>
            <w:r w:rsidDel="00000000" w:rsidR="00000000" w:rsidRPr="00000000">
              <w:rPr>
                <w:rFonts w:ascii="Roboto" w:cs="Roboto" w:eastAsia="Roboto" w:hAnsi="Roboto"/>
                <w:color w:val="1f1f1f"/>
                <w:sz w:val="21"/>
                <w:szCs w:val="21"/>
                <w:highlight w:val="white"/>
                <w:rtl w:val="0"/>
              </w:rPr>
              <w:t xml:space="preserve"> El modelo rompe con la dependencia del presupuesto público, garantizando la sostenibilidad a través de micro-pagos privados de los locatarios comerciales (estimados entre $200 y $500 MXN).</w:t>
            </w:r>
            <w:r w:rsidDel="00000000" w:rsidR="00000000" w:rsidRPr="00000000">
              <w:rPr>
                <w:rtl w:val="0"/>
              </w:rPr>
            </w:r>
          </w:p>
          <w:p w:rsidR="00000000" w:rsidDel="00000000" w:rsidP="00000000" w:rsidRDefault="00000000" w:rsidRPr="00000000" w14:paraId="0000007A">
            <w:pPr>
              <w:spacing w:after="240" w:before="0" w:line="360" w:lineRule="auto"/>
              <w:jc w:val="both"/>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2. Innovación Tecnológica para la Confianza y la Validación</w:t>
            </w:r>
          </w:p>
          <w:p w:rsidR="00000000" w:rsidDel="00000000" w:rsidP="00000000" w:rsidRDefault="00000000" w:rsidRPr="00000000" w14:paraId="0000007B">
            <w:pPr>
              <w:spacing w:after="240" w:before="0" w:line="360" w:lineRule="auto"/>
              <w:jc w:val="both"/>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C">
            <w:pPr>
              <w:numPr>
                <w:ilvl w:val="0"/>
                <w:numId w:val="4"/>
              </w:numPr>
              <w:shd w:fill="ffffff" w:val="clear"/>
              <w:spacing w:after="0" w:afterAutospacing="0" w:before="24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Validación de Servicio Asistida por </w:t>
            </w:r>
            <w:r w:rsidDel="00000000" w:rsidR="00000000" w:rsidRPr="00000000">
              <w:rPr>
                <w:rFonts w:ascii="Roboto" w:cs="Roboto" w:eastAsia="Roboto" w:hAnsi="Roboto"/>
                <w:b w:val="1"/>
                <w:bCs w:val="1"/>
                <w:i w:val="1"/>
                <w:iCs w:val="1"/>
                <w:color w:val="1f1f1f"/>
                <w:sz w:val="21"/>
                <w:szCs w:val="21"/>
                <w:highlight w:val="white"/>
                <w:rtl w:val="0"/>
              </w:rPr>
              <w:t xml:space="preserve">Geofencing</w:t>
            </w:r>
            <w:r w:rsidDel="00000000" w:rsidR="00000000" w:rsidRPr="00000000">
              <w:rPr>
                <w:rFonts w:ascii="Roboto" w:cs="Roboto" w:eastAsia="Roboto" w:hAnsi="Roboto"/>
                <w:b w:val="1"/>
                <w:bCs w:val="1"/>
                <w:color w:val="1f1f1f"/>
                <w:sz w:val="21"/>
                <w:szCs w:val="21"/>
                <w:highlight w:val="white"/>
                <w:rtl w:val="0"/>
              </w:rPr>
              <w:t xml:space="preserve">: </w:t>
            </w:r>
            <w:r w:rsidDel="00000000" w:rsidR="00000000" w:rsidRPr="00000000">
              <w:rPr>
                <w:rFonts w:ascii="Roboto" w:cs="Roboto" w:eastAsia="Roboto" w:hAnsi="Roboto"/>
                <w:color w:val="1f1f1f"/>
                <w:sz w:val="21"/>
                <w:szCs w:val="21"/>
                <w:highlight w:val="white"/>
                <w:rtl w:val="0"/>
              </w:rPr>
              <w:t xml:space="preserve">Se utiliza la geolocalización no solo para ubicar el problema, sino para garantizar la confianza. La liberación del pago al brigadista está condicionada a que su dispositivo coincida con las coordenadas del reporte original (mediante </w:t>
            </w:r>
            <w:r w:rsidDel="00000000" w:rsidR="00000000" w:rsidRPr="00000000">
              <w:rPr>
                <w:rFonts w:ascii="Roboto" w:cs="Roboto" w:eastAsia="Roboto" w:hAnsi="Roboto"/>
                <w:i w:val="1"/>
                <w:iCs w:val="1"/>
                <w:color w:val="1f1f1f"/>
                <w:sz w:val="21"/>
                <w:szCs w:val="21"/>
                <w:highlight w:val="white"/>
                <w:rtl w:val="0"/>
              </w:rPr>
              <w:t xml:space="preserve">geofencing</w:t>
            </w:r>
            <w:r w:rsidDel="00000000" w:rsidR="00000000" w:rsidRPr="00000000">
              <w:rPr>
                <w:rFonts w:ascii="Roboto" w:cs="Roboto" w:eastAsia="Roboto" w:hAnsi="Roboto"/>
                <w:color w:val="1f1f1f"/>
                <w:sz w:val="21"/>
                <w:szCs w:val="21"/>
                <w:highlight w:val="white"/>
                <w:rtl w:val="0"/>
              </w:rPr>
              <w:t xml:space="preserve">) y la subida de evidencia fotográfica "Antes/Después".</w:t>
            </w:r>
            <w:r w:rsidDel="00000000" w:rsidR="00000000" w:rsidRPr="00000000">
              <w:rPr>
                <w:rtl w:val="0"/>
              </w:rPr>
            </w:r>
          </w:p>
          <w:p w:rsidR="00000000" w:rsidDel="00000000" w:rsidP="00000000" w:rsidRDefault="00000000" w:rsidRPr="00000000" w14:paraId="0000007D">
            <w:pPr>
              <w:numPr>
                <w:ilvl w:val="0"/>
                <w:numId w:val="4"/>
              </w:numPr>
              <w:shd w:fill="ffffff" w:val="clear"/>
              <w:spacing w:after="0" w:afterAutospacing="0" w:before="0" w:beforeAutospacing="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Ecosistema de Tres Roles Asimétricos:</w:t>
            </w:r>
            <w:r w:rsidDel="00000000" w:rsidR="00000000" w:rsidRPr="00000000">
              <w:rPr>
                <w:rFonts w:ascii="Roboto" w:cs="Roboto" w:eastAsia="Roboto" w:hAnsi="Roboto"/>
                <w:color w:val="1f1f1f"/>
                <w:sz w:val="21"/>
                <w:szCs w:val="21"/>
                <w:highlight w:val="white"/>
                <w:rtl w:val="0"/>
              </w:rPr>
              <w:t xml:space="preserve"> La innovación reside en la gestión eficiente de tres usuarios con intereses distintos:</w:t>
            </w:r>
          </w:p>
          <w:p w:rsidR="00000000" w:rsidDel="00000000" w:rsidP="00000000" w:rsidRDefault="00000000" w:rsidRPr="00000000" w14:paraId="0000007E">
            <w:pPr>
              <w:numPr>
                <w:ilvl w:val="1"/>
                <w:numId w:val="4"/>
              </w:numPr>
              <w:spacing w:after="0" w:afterAutospacing="0" w:before="0" w:beforeAutospacing="0" w:line="36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El Ciudadano (reporta por contribución social).</w:t>
            </w:r>
            <w:r w:rsidDel="00000000" w:rsidR="00000000" w:rsidRPr="00000000">
              <w:rPr>
                <w:rtl w:val="0"/>
              </w:rPr>
            </w:r>
          </w:p>
          <w:p w:rsidR="00000000" w:rsidDel="00000000" w:rsidP="00000000" w:rsidRDefault="00000000" w:rsidRPr="00000000" w14:paraId="0000007F">
            <w:pPr>
              <w:numPr>
                <w:ilvl w:val="1"/>
                <w:numId w:val="4"/>
              </w:numPr>
              <w:spacing w:after="0" w:afterAutospacing="0" w:before="0" w:beforeAutospacing="0" w:line="36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El Locatario (paga para proteger su imagen comercial y cumplir normativas de salud).</w:t>
            </w:r>
            <w:r w:rsidDel="00000000" w:rsidR="00000000" w:rsidRPr="00000000">
              <w:rPr>
                <w:rtl w:val="0"/>
              </w:rPr>
            </w:r>
          </w:p>
          <w:p w:rsidR="00000000" w:rsidDel="00000000" w:rsidP="00000000" w:rsidRDefault="00000000" w:rsidRPr="00000000" w14:paraId="00000080">
            <w:pPr>
              <w:numPr>
                <w:ilvl w:val="1"/>
                <w:numId w:val="4"/>
              </w:numPr>
              <w:spacing w:after="360" w:before="0" w:beforeAutospacing="0" w:line="36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El Brigadista (ejecuta el servicio para obtener un ingreso flexible).</w:t>
            </w:r>
            <w:r w:rsidDel="00000000" w:rsidR="00000000" w:rsidRPr="00000000">
              <w:rPr>
                <w:rtl w:val="0"/>
              </w:rPr>
            </w:r>
          </w:p>
          <w:p w:rsidR="00000000" w:rsidDel="00000000" w:rsidP="00000000" w:rsidRDefault="00000000" w:rsidRPr="00000000" w14:paraId="00000081">
            <w:pPr>
              <w:spacing w:after="240" w:before="0" w:line="360" w:lineRule="auto"/>
              <w:jc w:val="both"/>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3. Innovación Social y Ambiental Dirigida</w:t>
            </w:r>
          </w:p>
          <w:p w:rsidR="00000000" w:rsidDel="00000000" w:rsidP="00000000" w:rsidRDefault="00000000" w:rsidRPr="00000000" w14:paraId="00000082">
            <w:pPr>
              <w:numPr>
                <w:ilvl w:val="0"/>
                <w:numId w:val="5"/>
              </w:numPr>
              <w:shd w:fill="ffffff" w:val="clear"/>
              <w:spacing w:after="0" w:afterAutospacing="0" w:before="24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Enfoque en la Justicia Hídrica: </w:t>
            </w:r>
            <w:r w:rsidDel="00000000" w:rsidR="00000000" w:rsidRPr="00000000">
              <w:rPr>
                <w:rFonts w:ascii="Roboto" w:cs="Roboto" w:eastAsia="Roboto" w:hAnsi="Roboto"/>
                <w:color w:val="1f1f1f"/>
                <w:sz w:val="21"/>
                <w:szCs w:val="21"/>
                <w:highlight w:val="white"/>
                <w:rtl w:val="0"/>
              </w:rPr>
              <w:t xml:space="preserve">El proyecto impone el uso de químicos biodegradables en el proceso de limpieza, asegurando que los lixiviados no dañen el acuífero de la región, una necesidad crítica debido a la naturaleza del suelo kárstico.</w:t>
            </w:r>
            <w:r w:rsidDel="00000000" w:rsidR="00000000" w:rsidRPr="00000000">
              <w:rPr>
                <w:rtl w:val="0"/>
              </w:rPr>
            </w:r>
          </w:p>
          <w:p w:rsidR="00000000" w:rsidDel="00000000" w:rsidP="00000000" w:rsidRDefault="00000000" w:rsidRPr="00000000" w14:paraId="00000083">
            <w:pPr>
              <w:numPr>
                <w:ilvl w:val="0"/>
                <w:numId w:val="5"/>
              </w:numPr>
              <w:shd w:fill="ffffff" w:val="clear"/>
              <w:spacing w:after="0" w:afterAutospacing="0" w:before="0" w:beforeAutospacing="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Optimización de la Denuncia Ciudadana: </w:t>
            </w:r>
            <w:r w:rsidDel="00000000" w:rsidR="00000000" w:rsidRPr="00000000">
              <w:rPr>
                <w:rFonts w:ascii="Roboto" w:cs="Roboto" w:eastAsia="Roboto" w:hAnsi="Roboto"/>
                <w:color w:val="1f1f1f"/>
                <w:sz w:val="21"/>
                <w:szCs w:val="21"/>
                <w:highlight w:val="white"/>
                <w:rtl w:val="0"/>
              </w:rPr>
              <w:t xml:space="preserve">Mediante la reducción de pasos y una interfaz intuitiva, se facilita la emisión de reportes sobre focos de infección. Esto convierte la denuncia en un proceso eficiente y accesible, fomentando una mayor participación ciudadana y continuidad en el uso del sistema.</w:t>
            </w:r>
            <w:r w:rsidDel="00000000" w:rsidR="00000000" w:rsidRPr="00000000">
              <w:rPr>
                <w:rtl w:val="0"/>
              </w:rPr>
            </w:r>
          </w:p>
          <w:p w:rsidR="00000000" w:rsidDel="00000000" w:rsidP="00000000" w:rsidRDefault="00000000" w:rsidRPr="00000000" w14:paraId="00000084">
            <w:pPr>
              <w:numPr>
                <w:ilvl w:val="0"/>
                <w:numId w:val="5"/>
              </w:numPr>
              <w:shd w:fill="ffffff" w:val="clear"/>
              <w:spacing w:after="0" w:before="0" w:beforeAutospacing="0" w:line="360" w:lineRule="auto"/>
              <w:ind w:left="720" w:hanging="360"/>
              <w:rPr>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Mitigación de Riesgo de Sanciones (COFEPRIS): </w:t>
            </w:r>
            <w:r w:rsidDel="00000000" w:rsidR="00000000" w:rsidRPr="00000000">
              <w:rPr>
                <w:rFonts w:ascii="Roboto" w:cs="Roboto" w:eastAsia="Roboto" w:hAnsi="Roboto"/>
                <w:color w:val="1f1f1f"/>
                <w:sz w:val="21"/>
                <w:szCs w:val="21"/>
                <w:highlight w:val="white"/>
                <w:rtl w:val="0"/>
              </w:rPr>
              <w:t xml:space="preserve">La plataforma ofrece una solución directa a los locatarios para evitar clausuras temporales derivadas del mal manejo de residuos, vinculando el saneamiento con el cumplimiento de normativas de salud.</w:t>
            </w:r>
          </w:p>
        </w:tc>
      </w:tr>
      <w:tr>
        <w:trPr>
          <w:cantSplit w:val="0"/>
          <w:trHeight w:val="1253"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investigación</w:t>
            </w:r>
          </w:p>
        </w:tc>
        <w:tc>
          <w:tcPr>
            <w:tcBorders>
              <w:top w:color="000000" w:space="0" w:sz="8" w:val="single"/>
              <w:bottom w:color="000000" w:space="0" w:sz="8" w:val="single"/>
            </w:tcBorders>
          </w:tcPr>
          <w:p w:rsidR="00000000" w:rsidDel="00000000" w:rsidP="00000000" w:rsidRDefault="00000000" w:rsidRPr="00000000" w14:paraId="00000087">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pStyle w:val="Heading1"/>
        <w:spacing w:line="360" w:lineRule="auto"/>
        <w:rPr>
          <w:rFonts w:ascii="Times New Roman" w:cs="Times New Roman" w:eastAsia="Times New Roman" w:hAnsi="Times New Roman"/>
          <w:sz w:val="24"/>
          <w:szCs w:val="24"/>
        </w:rPr>
      </w:pPr>
      <w:bookmarkStart w:colFirst="0" w:colLast="0" w:name="_heading=h.sz0wfas5d7lw" w:id="3"/>
      <w:bookmarkEnd w:id="3"/>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8A">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Spot se consolida como una solución técnica y socialmente viable para mitigar la degradación del espacio público en el centro y los mercados de Mérida, logrando cerrar el "vacío de responsabilidad" mediante un modelo de economía colaborativa. Para su implementación, se requiere la integración de recursos tecnológicos basados en arquitecturas móviles existentes (GPS y </w:t>
      </w:r>
      <w:r w:rsidDel="00000000" w:rsidR="00000000" w:rsidRPr="00000000">
        <w:rPr>
          <w:rFonts w:ascii="Times New Roman" w:cs="Times New Roman" w:eastAsia="Times New Roman" w:hAnsi="Times New Roman"/>
          <w:i w:val="1"/>
          <w:iCs w:val="1"/>
          <w:sz w:val="24"/>
          <w:szCs w:val="24"/>
          <w:rtl w:val="0"/>
        </w:rPr>
        <w:t xml:space="preserve">geofencing</w:t>
      </w:r>
      <w:r w:rsidDel="00000000" w:rsidR="00000000" w:rsidRPr="00000000">
        <w:rPr>
          <w:rFonts w:ascii="Times New Roman" w:cs="Times New Roman" w:eastAsia="Times New Roman" w:hAnsi="Times New Roman"/>
          <w:sz w:val="24"/>
          <w:szCs w:val="24"/>
          <w:rtl w:val="0"/>
        </w:rPr>
        <w:t xml:space="preserve">), recursos humanos distribuidos en tres roles de usuario y equipo físico especializado de bajo impacto ambiental para el saneamiento . En términos de tiempo y costos, el proyecto se beneficia de una infraestructura tecnológica ya establecida en la región, lo que permite un despliegue ágil centrado en zonas críticas, mientras que su sostenibilidad financiera se garantiza a través de micro-pagos privados de los locatarios estimados entre $200 y $500 MXN, eliminando la dependencia de presupuestos públicos limitados .</w:t>
      </w:r>
    </w:p>
    <w:p w:rsidR="00000000" w:rsidDel="00000000" w:rsidP="00000000" w:rsidRDefault="00000000" w:rsidRPr="00000000" w14:paraId="0000008B">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la viabilidad a largo plazo de la plataforma plantea cuestiones abiertas que deberán abordarse en fases posteriores de escalamiento, tales como la definición de protocolos legales para la disposición final de los residuos recolectados y la regulación del uso de químicos en el suelo kárstico . Asimismo, el éxito del ecosistema dependerá de mantener un equilibrio dinámico en el mercado entre la oferta de brigadistas y la demanda de reportes ciudadanos, así como de la posible expansión del modelo a otras cabeceras municipales del estado . En conclusión, Spot trasciende la mera denuncia digital para convertirse en una herramienta de justicia hídrica y recuperación urbana necesaria para la sociedad yucateca .</w:t>
      </w:r>
    </w:p>
    <w:p w:rsidR="00000000" w:rsidDel="00000000" w:rsidP="00000000" w:rsidRDefault="00000000" w:rsidRPr="00000000" w14:paraId="0000008C">
      <w:pPr>
        <w:spacing w:line="360" w:lineRule="auto"/>
        <w:jc w:val="both"/>
        <w:rPr>
          <w:rFonts w:ascii="Times New Roman" w:cs="Times New Roman" w:eastAsia="Times New Roman" w:hAnsi="Times New Roman"/>
          <w:color w:val="8064a2"/>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color w:val="8064a2"/>
          <w:sz w:val="24"/>
          <w:szCs w:val="24"/>
        </w:rPr>
      </w:pPr>
      <w:r w:rsidDel="00000000" w:rsidR="00000000" w:rsidRPr="00000000">
        <w:rPr>
          <w:rtl w:val="0"/>
        </w:rPr>
      </w:r>
    </w:p>
    <w:sectPr>
      <w:type w:val="nextPage"/>
      <w:pgSz w:h="15840" w:w="12240" w:orient="portrait"/>
      <w:pgMar w:bottom="1267" w:top="180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-489583</wp:posOffset>
          </wp:positionH>
          <wp:positionV relativeFrom="paragraph">
            <wp:posOffset>-382904</wp:posOffset>
          </wp:positionV>
          <wp:extent cx="1619250" cy="1204595"/>
          <wp:effectExtent b="0" l="0" r="0" t="0"/>
          <wp:wrapNone/>
          <wp:docPr descr="logo uady2" id="54" name="image1.jpg"/>
          <a:graphic>
            <a:graphicData uri="http://schemas.openxmlformats.org/drawingml/2006/picture">
              <pic:pic>
                <pic:nvPicPr>
                  <pic:cNvPr descr="logo uady2" id="0" name="image1.jpg"/>
                  <pic:cNvPicPr preferRelativeResize="0"/>
                </pic:nvPicPr>
                <pic:blipFill>
                  <a:blip r:embed="rId1"/>
                  <a:srcRect b="0" l="0" r="0" t="0"/>
                  <a:stretch>
                    <a:fillRect/>
                  </a:stretch>
                </pic:blipFill>
                <pic:spPr>
                  <a:xfrm>
                    <a:off x="0" y="0"/>
                    <a:ext cx="1619250" cy="1204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1114425</wp:posOffset>
              </wp:positionH>
              <wp:positionV relativeFrom="paragraph">
                <wp:posOffset>-285749</wp:posOffset>
              </wp:positionV>
              <wp:extent cx="3524250" cy="809625"/>
              <wp:effectExtent b="0" l="0" r="0" t="0"/>
              <wp:wrapNone/>
              <wp:docPr id="52" name=""/>
              <a:graphic>
                <a:graphicData uri="http://schemas.microsoft.com/office/word/2010/wordprocessingShape">
                  <wps:wsp>
                    <wps:cNvSpPr/>
                    <wps:cNvPr id="3" name="Shape 3"/>
                    <wps:spPr>
                      <a:xfrm>
                        <a:off x="3602925" y="3394238"/>
                        <a:ext cx="3486150" cy="77152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0" w:line="240"/>
                            <w:ind w:left="-72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t xml:space="preserve">Título del Documento: </w:t>
                          </w:r>
                          <w:r w:rsidDel="00000000" w:rsidR="00000000" w:rsidRPr="00000000">
                            <w:rPr>
                              <w:rFonts w:ascii="Times" w:cs="Times" w:eastAsia="Times" w:hAnsi="Times"/>
                              <w:b w:val="0"/>
                              <w:i w:val="0"/>
                              <w:smallCaps w:val="0"/>
                              <w:strike w:val="0"/>
                              <w:color w:val="000000"/>
                              <w:sz w:val="20"/>
                              <w:vertAlign w:val="baseline"/>
                            </w:rPr>
                            <w:t xml:space="preserve">Guía de definición del proyecto.</w:t>
                          </w:r>
                        </w:p>
                        <w:p w:rsidR="00000000" w:rsidDel="00000000" w:rsidP="00000000" w:rsidRDefault="00000000" w:rsidRPr="00000000">
                          <w:pPr>
                            <w:spacing w:after="20" w:before="0" w:line="240"/>
                            <w:ind w:left="0" w:right="0" w:firstLine="0"/>
                            <w:jc w:val="left"/>
                            <w:textDirection w:val="btLr"/>
                          </w:pPr>
                          <w:r w:rsidDel="00000000" w:rsidR="00000000" w:rsidRPr="00000000">
                            <w:rPr>
                              <w:rFonts w:ascii="Times" w:cs="Times" w:eastAsia="Times" w:hAnsi="Times"/>
                              <w:b w:val="0"/>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ORGANIZACIÓN PATROCINANTE: FMAT-UADY</w:t>
                          </w:r>
                        </w:p>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PROYECTO: </w:t>
                          </w:r>
                          <w:r w:rsidDel="00000000" w:rsidR="00000000" w:rsidRPr="00000000">
                            <w:rPr>
                              <w:rFonts w:ascii="Times" w:cs="Times" w:eastAsia="Times" w:hAnsi="Times"/>
                              <w:b w:val="1"/>
                              <w:i w:val="0"/>
                              <w:smallCaps w:val="0"/>
                              <w:strike w:val="0"/>
                              <w:color w:val="8064a2"/>
                              <w:sz w:val="20"/>
                              <w:vertAlign w:val="baseline"/>
                            </w:rPr>
                            <w:t xml:space="preserve">Spot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-285749</wp:posOffset>
              </wp:positionV>
              <wp:extent cx="3524250" cy="809625"/>
              <wp:effectExtent b="0" l="0" r="0" t="0"/>
              <wp:wrapNone/>
              <wp:docPr id="5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52425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4600575</wp:posOffset>
              </wp:positionH>
              <wp:positionV relativeFrom="paragraph">
                <wp:posOffset>0</wp:posOffset>
              </wp:positionV>
              <wp:extent cx="1673860" cy="523875"/>
              <wp:effectExtent b="0" l="0" r="0" t="0"/>
              <wp:wrapNone/>
              <wp:docPr id="53" name=""/>
              <a:graphic>
                <a:graphicData uri="http://schemas.microsoft.com/office/word/2010/wordprocessingShape">
                  <wps:wsp>
                    <wps:cNvSpPr/>
                    <wps:cNvPr id="4" name="Shape 4"/>
                    <wps:spPr>
                      <a:xfrm>
                        <a:off x="4528120" y="3537113"/>
                        <a:ext cx="1635760" cy="48577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99999046325684"/>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Fecha: 23 de marzo de 2026</w:t>
                          </w:r>
                        </w:p>
                        <w:p w:rsidR="00000000" w:rsidDel="00000000" w:rsidP="00000000" w:rsidRDefault="00000000" w:rsidRPr="00000000">
                          <w:pPr>
                            <w:spacing w:after="20" w:before="20" w:line="219.99999046325684"/>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4600575</wp:posOffset>
              </wp:positionH>
              <wp:positionV relativeFrom="paragraph">
                <wp:posOffset>0</wp:posOffset>
              </wp:positionV>
              <wp:extent cx="1673860" cy="523875"/>
              <wp:effectExtent b="0" l="0" r="0" t="0"/>
              <wp:wrapNone/>
              <wp:docPr id="5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673860" cy="523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4600575</wp:posOffset>
              </wp:positionH>
              <wp:positionV relativeFrom="paragraph">
                <wp:posOffset>-285749</wp:posOffset>
              </wp:positionV>
              <wp:extent cx="1673860" cy="384795"/>
              <wp:effectExtent b="0" l="0" r="0" t="0"/>
              <wp:wrapNone/>
              <wp:docPr id="51" name=""/>
              <a:graphic>
                <a:graphicData uri="http://schemas.microsoft.com/office/word/2010/wordprocessingShape">
                  <wps:wsp>
                    <wps:cNvSpPr/>
                    <wps:cNvPr id="2" name="Shape 2"/>
                    <wps:spPr>
                      <a:xfrm>
                        <a:off x="4528120" y="3637125"/>
                        <a:ext cx="1635760" cy="285750"/>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Revision: </w:t>
                          </w:r>
                          <w:r w:rsidDel="00000000" w:rsidR="00000000" w:rsidRPr="00000000">
                            <w:rPr>
                              <w:rFonts w:ascii="Arial" w:cs="Arial" w:eastAsia="Arial" w:hAnsi="Arial"/>
                              <w:b w:val="1"/>
                              <w:i w:val="0"/>
                              <w:smallCaps w:val="0"/>
                              <w:strike w:val="0"/>
                              <w:color w:val="8064a2"/>
                              <w:sz w:val="20"/>
                              <w:vertAlign w:val="baseline"/>
                            </w:rPr>
                            <w:t xml:space="preserve">1</w:t>
                          </w:r>
                        </w:p>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Arial" w:cs="Arial" w:eastAsia="Arial" w:hAnsi="Arial"/>
                              <w:b w:val="1"/>
                              <w:i w:val="0"/>
                              <w:smallCaps w:val="0"/>
                              <w:strike w:val="0"/>
                              <w:color w:val="8064a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4600575</wp:posOffset>
              </wp:positionH>
              <wp:positionV relativeFrom="paragraph">
                <wp:posOffset>-285749</wp:posOffset>
              </wp:positionV>
              <wp:extent cx="1673860" cy="384795"/>
              <wp:effectExtent b="0" l="0" r="0" t="0"/>
              <wp:wrapNone/>
              <wp:docPr id="5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673860" cy="38479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MX"/>
      </w:rPr>
    </w:rPrDefault>
    <w:pPrDefault>
      <w:pPr>
        <w:spacing w:after="20" w:before="20" w:line="2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center"/>
    </w:pPr>
    <w:rPr>
      <w:rFonts w:ascii="Arial" w:cs="Arial" w:eastAsia="Arial" w:hAnsi="Arial"/>
      <w:b w:val="1"/>
      <w:bCs w:val="1"/>
      <w:sz w:val="32"/>
      <w:szCs w:val="3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366E4D"/>
    <w:rPr>
      <w:rFonts w:ascii="Arial" w:cs="Times New Roman" w:eastAsia="Times New Roman" w:hAnsi="Arial"/>
      <w:b w:val="1"/>
      <w:kern w:val="28"/>
      <w:sz w:val="28"/>
      <w:lang w:val="en-US"/>
    </w:rPr>
  </w:style>
  <w:style w:type="paragraph" w:styleId="Piedepgina">
    <w:name w:val="footer"/>
    <w:basedOn w:val="Normal"/>
    <w:link w:val="PiedepginaCar"/>
    <w:uiPriority w:val="99"/>
    <w:rsid w:val="00366E4D"/>
    <w:pPr>
      <w:tabs>
        <w:tab w:val="center" w:pos="4680"/>
        <w:tab w:val="right" w:pos="9360"/>
      </w:tabs>
    </w:pPr>
    <w:rPr>
      <w:b w:val="1"/>
    </w:rPr>
  </w:style>
  <w:style w:type="character" w:styleId="PiedepginaCar" w:customStyle="1">
    <w:name w:val="Pie de página Car"/>
    <w:basedOn w:val="Fuentedeprrafopredeter"/>
    <w:link w:val="Piedepgina"/>
    <w:uiPriority w:val="99"/>
    <w:rsid w:val="00366E4D"/>
    <w:rPr>
      <w:rFonts w:ascii="Times" w:cs="Times New Roman" w:eastAsia="Times New Roman" w:hAnsi="Times"/>
      <w:b w:val="1"/>
      <w:lang w:val="en-US"/>
    </w:rPr>
  </w:style>
  <w:style w:type="paragraph" w:styleId="bullet" w:customStyle="1">
    <w:name w:val="bullet"/>
    <w:basedOn w:val="Normal"/>
    <w:rsid w:val="00366E4D"/>
    <w:pPr>
      <w:numPr>
        <w:numId w:val="1"/>
      </w:numPr>
    </w:pPr>
  </w:style>
  <w:style w:type="paragraph" w:styleId="Encabezado">
    <w:name w:val="header"/>
    <w:basedOn w:val="Normal"/>
    <w:link w:val="EncabezadoCar"/>
    <w:rsid w:val="00366E4D"/>
    <w:pPr>
      <w:tabs>
        <w:tab w:val="center" w:pos="4680"/>
        <w:tab w:val="right" w:pos="9360"/>
      </w:tabs>
    </w:pPr>
  </w:style>
  <w:style w:type="character" w:styleId="EncabezadoCar" w:customStyle="1">
    <w:name w:val="Encabezado Car"/>
    <w:basedOn w:val="Fuentedeprrafopredeter"/>
    <w:link w:val="Encabezado"/>
    <w:rsid w:val="00366E4D"/>
    <w:rPr>
      <w:rFonts w:ascii="Times" w:cs="Times New Roman" w:eastAsia="Times New Roman" w:hAnsi="Times"/>
      <w:lang w:val="en-US"/>
    </w:rPr>
  </w:style>
  <w:style w:type="paragraph" w:styleId="tableleft" w:customStyle="1">
    <w:name w:val="table_left"/>
    <w:basedOn w:val="Normal"/>
    <w:rsid w:val="00366E4D"/>
    <w:rPr>
      <w:b w:val="1"/>
    </w:rPr>
  </w:style>
  <w:style w:type="paragraph" w:styleId="tableright" w:customStyle="1">
    <w:name w:val="table_right"/>
    <w:basedOn w:val="tableleft"/>
    <w:rsid w:val="00366E4D"/>
    <w:rPr>
      <w:b w:val="0"/>
    </w:rPr>
  </w:style>
  <w:style w:type="paragraph" w:styleId="line" w:customStyle="1">
    <w:name w:val="line"/>
    <w:basedOn w:val="tableleft"/>
    <w:rsid w:val="00366E4D"/>
    <w:pPr>
      <w:spacing w:after="0" w:before="0" w:line="80" w:lineRule="exact"/>
    </w:pPr>
    <w:rPr>
      <w:sz w:val="8"/>
    </w:rPr>
  </w:style>
  <w:style w:type="paragraph" w:styleId="TDC1">
    <w:name w:val="toc 1"/>
    <w:basedOn w:val="Normal"/>
    <w:next w:val="Normal"/>
    <w:uiPriority w:val="39"/>
    <w:rsid w:val="00366E4D"/>
    <w:pPr>
      <w:tabs>
        <w:tab w:val="right" w:leader="dot" w:pos="9360"/>
      </w:tabs>
      <w:spacing w:after="60" w:before="60" w:line="240" w:lineRule="auto"/>
      <w:ind w:left="360" w:hanging="360"/>
    </w:pPr>
    <w:rPr>
      <w:rFonts w:ascii="Arial" w:hAnsi="Arial"/>
      <w:b w:val="1"/>
      <w:bCs w:val="1"/>
      <w:noProof w:val="1"/>
      <w:sz w:val="24"/>
      <w:szCs w:val="24"/>
    </w:rPr>
  </w:style>
  <w:style w:type="character" w:styleId="TtuloCar" w:customStyle="1">
    <w:name w:val="Título Car"/>
    <w:basedOn w:val="Fuentedeprrafopredeter"/>
    <w:link w:val="Ttulo"/>
    <w:rsid w:val="00366E4D"/>
    <w:rPr>
      <w:rFonts w:ascii="Arial" w:cs="Times New Roman" w:eastAsia="Times New Roman" w:hAnsi="Arial"/>
      <w:b w:val="1"/>
      <w:kern w:val="28"/>
      <w:sz w:val="32"/>
      <w:lang w:val="en-US"/>
    </w:rPr>
  </w:style>
  <w:style w:type="paragraph" w:styleId="TaskLeft" w:customStyle="1">
    <w:name w:val="TaskLeft"/>
    <w:basedOn w:val="Normal"/>
    <w:rsid w:val="00366E4D"/>
    <w:pPr>
      <w:spacing w:after="40" w:before="40"/>
    </w:pPr>
    <w:rPr>
      <w:b w:val="1"/>
      <w:bCs w:val="1"/>
    </w:rPr>
  </w:style>
  <w:style w:type="paragraph" w:styleId="TaskRight" w:customStyle="1">
    <w:name w:val="TaskRight"/>
    <w:basedOn w:val="TaskLeft"/>
    <w:rsid w:val="00366E4D"/>
    <w:pPr>
      <w:keepNext w:val="1"/>
      <w:keepLines w:val="1"/>
    </w:pPr>
    <w:rPr>
      <w:rFonts w:ascii="Times New Roman" w:hAnsi="Times New Roman"/>
      <w:b w:val="0"/>
      <w:bCs w:val="0"/>
    </w:rPr>
  </w:style>
  <w:style w:type="paragraph" w:styleId="bullet1" w:customStyle="1">
    <w:name w:val="bullet1"/>
    <w:basedOn w:val="Normal"/>
    <w:rsid w:val="00366E4D"/>
    <w:pPr>
      <w:ind w:left="360" w:hanging="360"/>
    </w:pPr>
  </w:style>
  <w:style w:type="paragraph" w:styleId="separator" w:customStyle="1">
    <w:name w:val="separator"/>
    <w:basedOn w:val="Normal"/>
    <w:rsid w:val="00366E4D"/>
    <w:pPr>
      <w:spacing w:line="200" w:lineRule="exact"/>
    </w:pPr>
    <w:rPr>
      <w:sz w:val="20"/>
      <w:szCs w:val="20"/>
    </w:rPr>
  </w:style>
  <w:style w:type="paragraph" w:styleId="ByLine" w:customStyle="1">
    <w:name w:val="ByLine"/>
    <w:basedOn w:val="Ttulo"/>
    <w:rsid w:val="00366E4D"/>
    <w:pPr>
      <w:spacing w:after="720" w:before="240"/>
      <w:jc w:val="right"/>
      <w:outlineLvl w:val="9"/>
    </w:pPr>
    <w:rPr>
      <w:bCs w:val="1"/>
      <w:sz w:val="28"/>
      <w:szCs w:val="28"/>
    </w:rPr>
  </w:style>
  <w:style w:type="paragraph" w:styleId="ChangeHistoryTitle" w:customStyle="1">
    <w:name w:val="ChangeHistory Title"/>
    <w:basedOn w:val="Normal"/>
    <w:rsid w:val="00366E4D"/>
    <w:pPr>
      <w:keepNext w:val="1"/>
      <w:spacing w:after="60" w:before="60" w:line="240" w:lineRule="auto"/>
      <w:jc w:val="center"/>
    </w:pPr>
    <w:rPr>
      <w:rFonts w:ascii="Arial" w:hAnsi="Arial"/>
      <w:b w:val="1"/>
      <w:bCs w:val="1"/>
      <w:sz w:val="36"/>
      <w:szCs w:val="36"/>
    </w:rPr>
  </w:style>
  <w:style w:type="paragraph" w:styleId="SuperTitle" w:customStyle="1">
    <w:name w:val="SuperTitle"/>
    <w:basedOn w:val="Ttulo"/>
    <w:next w:val="Normal"/>
    <w:rsid w:val="00366E4D"/>
    <w:pPr>
      <w:pBdr>
        <w:top w:color="auto" w:space="1" w:sz="48" w:val="single"/>
      </w:pBdr>
      <w:spacing w:after="0" w:before="960"/>
      <w:jc w:val="right"/>
      <w:outlineLvl w:val="9"/>
    </w:pPr>
    <w:rPr>
      <w:bCs w:val="1"/>
      <w:sz w:val="28"/>
      <w:szCs w:val="28"/>
    </w:rPr>
  </w:style>
  <w:style w:type="paragraph" w:styleId="TOCTitle" w:customStyle="1">
    <w:name w:val="TOC Title"/>
    <w:basedOn w:val="Normal"/>
    <w:rsid w:val="00366E4D"/>
    <w:pPr>
      <w:keepNext w:val="1"/>
      <w:spacing w:after="360" w:before="360" w:line="240" w:lineRule="auto"/>
    </w:pPr>
    <w:rPr>
      <w:rFonts w:ascii="Arial" w:hAnsi="Arial"/>
      <w:b w:val="1"/>
      <w:bCs w:val="1"/>
      <w:sz w:val="36"/>
      <w:szCs w:val="36"/>
    </w:rPr>
  </w:style>
  <w:style w:type="paragraph" w:styleId="textboxbullet" w:customStyle="1">
    <w:name w:val="text box bullet"/>
    <w:basedOn w:val="Normal"/>
    <w:rsid w:val="00366E4D"/>
    <w:pPr>
      <w:numPr>
        <w:numId w:val="4"/>
      </w:numPr>
    </w:pPr>
  </w:style>
  <w:style w:type="paragraph" w:styleId="box" w:customStyle="1">
    <w:name w:val="box"/>
    <w:basedOn w:val="Normal"/>
    <w:rsid w:val="00366E4D"/>
    <w:pPr>
      <w:spacing w:before="220"/>
      <w:jc w:val="center"/>
    </w:pPr>
    <w:rPr>
      <w:rFonts w:ascii="Arial" w:hAnsi="Arial"/>
      <w:sz w:val="28"/>
      <w:szCs w:val="28"/>
    </w:rPr>
  </w:style>
  <w:style w:type="paragraph" w:styleId="figtext" w:customStyle="1">
    <w:name w:val="fig text"/>
    <w:basedOn w:val="Normal"/>
    <w:rsid w:val="00366E4D"/>
    <w:pPr>
      <w:spacing w:after="0" w:before="0" w:line="240" w:lineRule="auto"/>
    </w:pPr>
    <w:rPr>
      <w:rFonts w:ascii="Arial" w:hAnsi="Arial"/>
      <w:sz w:val="20"/>
      <w:szCs w:val="20"/>
    </w:rPr>
  </w:style>
  <w:style w:type="paragraph" w:styleId="subhead1" w:customStyle="1">
    <w:name w:val="subhead 1"/>
    <w:basedOn w:val="Ttulo1"/>
    <w:rsid w:val="00366E4D"/>
    <w:pPr>
      <w:spacing w:line="240" w:lineRule="exact"/>
    </w:pPr>
    <w:rPr>
      <w:rFonts w:ascii="Times New Roman" w:hAnsi="Times New Roman"/>
      <w:bCs w:val="1"/>
      <w:kern w:val="0"/>
      <w:szCs w:val="28"/>
    </w:rPr>
  </w:style>
  <w:style w:type="paragraph" w:styleId="Listaconnmeros">
    <w:name w:val="List Number"/>
    <w:basedOn w:val="Normal"/>
    <w:semiHidden w:val="1"/>
    <w:unhideWhenUsed w:val="1"/>
    <w:rsid w:val="00366E4D"/>
    <w:pPr>
      <w:numPr>
        <w:numId w:val="8"/>
      </w:numPr>
      <w:spacing w:after="0" w:before="0" w:line="300" w:lineRule="auto"/>
    </w:pPr>
    <w:rPr>
      <w:rFonts w:ascii="Tahoma" w:hAnsi="Tahoma"/>
      <w:sz w:val="20"/>
      <w:szCs w:val="20"/>
      <w:lang w:val="es-EC"/>
    </w:rPr>
  </w:style>
  <w:style w:type="paragraph" w:styleId="mdtitulo-principal" w:customStyle="1">
    <w:name w:val="md_titulo-principal"/>
    <w:basedOn w:val="Listaconnmeros"/>
    <w:next w:val="Normal"/>
    <w:rsid w:val="00366E4D"/>
    <w:pPr>
      <w:pBdr>
        <w:top w:color="auto" w:space="1" w:sz="12" w:val="single"/>
        <w:bottom w:color="auto" w:space="1" w:sz="12" w:val="single"/>
      </w:pBdr>
      <w:shd w:color="auto" w:fill="d9d9d9" w:val="clear"/>
      <w:spacing w:after="240"/>
      <w:jc w:val="center"/>
    </w:pPr>
    <w:rPr>
      <w:b w:val="1"/>
      <w:sz w:val="22"/>
    </w:rPr>
  </w:style>
  <w:style w:type="paragraph" w:styleId="mdtitulo1" w:customStyle="1">
    <w:name w:val="md_titulo1"/>
    <w:basedOn w:val="Normal"/>
    <w:next w:val="Normal"/>
    <w:autoRedefine w:val="1"/>
    <w:rsid w:val="00366E4D"/>
    <w:pPr>
      <w:numPr>
        <w:ilvl w:val="1"/>
        <w:numId w:val="8"/>
      </w:numPr>
      <w:tabs>
        <w:tab w:val="num" w:pos="360"/>
      </w:tabs>
      <w:spacing w:after="240" w:before="0" w:line="300" w:lineRule="auto"/>
      <w:ind w:hanging="3816"/>
    </w:pPr>
    <w:rPr>
      <w:rFonts w:ascii="Tahoma" w:hAnsi="Tahoma"/>
      <w:b w:val="1"/>
      <w:lang w:val="es-EC"/>
    </w:rPr>
  </w:style>
  <w:style w:type="character" w:styleId="apple-style-span" w:customStyle="1">
    <w:name w:val="apple-style-span"/>
    <w:basedOn w:val="Fuentedeprrafopredeter"/>
    <w:rsid w:val="00366E4D"/>
  </w:style>
  <w:style w:type="paragraph" w:styleId="table-para" w:customStyle="1">
    <w:name w:val="table-para"/>
    <w:basedOn w:val="Normal"/>
    <w:rsid w:val="00366E4D"/>
    <w:pPr>
      <w:spacing w:after="100" w:afterAutospacing="1" w:before="100" w:beforeAutospacing="1" w:line="240" w:lineRule="auto"/>
    </w:pPr>
    <w:rPr>
      <w:rFonts w:ascii="Times New Roman" w:hAnsi="Times New Roman"/>
      <w:sz w:val="24"/>
      <w:szCs w:val="24"/>
      <w:lang w:eastAsia="zh-CN" w:val="es-MX"/>
    </w:rPr>
  </w:style>
  <w:style w:type="character" w:styleId="apple-converted-space" w:customStyle="1">
    <w:name w:val="apple-converted-space"/>
    <w:basedOn w:val="Fuentedeprrafopredeter"/>
    <w:rsid w:val="00366E4D"/>
  </w:style>
  <w:style w:type="paragraph" w:styleId="Textodeglobo">
    <w:name w:val="Balloon Text"/>
    <w:basedOn w:val="Normal"/>
    <w:link w:val="TextodegloboCar"/>
    <w:uiPriority w:val="99"/>
    <w:semiHidden w:val="1"/>
    <w:unhideWhenUsed w:val="1"/>
    <w:rsid w:val="00366E4D"/>
    <w:pPr>
      <w:spacing w:after="0"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6E4D"/>
    <w:rPr>
      <w:rFonts w:ascii="Tahoma" w:cs="Tahoma" w:eastAsia="Times New Roman" w:hAnsi="Tahoma"/>
      <w:sz w:val="16"/>
      <w:szCs w:val="16"/>
      <w:lang w:val="en-US"/>
    </w:rPr>
  </w:style>
  <w:style w:type="paragraph" w:styleId="TDC2">
    <w:name w:val="toc 2"/>
    <w:basedOn w:val="Normal"/>
    <w:next w:val="Normal"/>
    <w:autoRedefine w:val="1"/>
    <w:uiPriority w:val="39"/>
    <w:unhideWhenUsed w:val="1"/>
    <w:rsid w:val="00A564FE"/>
    <w:pPr>
      <w:spacing w:after="100"/>
      <w:ind w:left="220"/>
    </w:pPr>
  </w:style>
  <w:style w:type="paragraph" w:styleId="Prrafodelista">
    <w:name w:val="List Paragraph"/>
    <w:basedOn w:val="Normal"/>
    <w:uiPriority w:val="34"/>
    <w:qFormat w:val="1"/>
    <w:rsid w:val="00C82D0E"/>
    <w:pPr>
      <w:autoSpaceDE w:val="0"/>
      <w:autoSpaceDN w:val="0"/>
      <w:spacing w:after="0" w:before="120" w:line="240" w:lineRule="auto"/>
      <w:ind w:left="720"/>
      <w:contextualSpacing w:val="1"/>
      <w:jc w:val="both"/>
    </w:pPr>
    <w:rPr>
      <w:rFonts w:ascii="Times New Roman" w:hAnsi="Times New Roman"/>
      <w:sz w:val="24"/>
      <w:szCs w:val="24"/>
      <w:lang w:val="es-ES_tradnl"/>
    </w:rPr>
  </w:style>
  <w:style w:type="paragraph" w:styleId="TtuloTDC">
    <w:name w:val="TOC Heading"/>
    <w:basedOn w:val="Ttulo1"/>
    <w:next w:val="Normal"/>
    <w:uiPriority w:val="39"/>
    <w:unhideWhenUsed w:val="1"/>
    <w:qFormat w:val="1"/>
    <w:rsid w:val="00803152"/>
    <w:pPr>
      <w:keepLines w:val="1"/>
      <w:spacing w:after="0" w:before="480" w:line="276" w:lineRule="auto"/>
      <w:outlineLvl w:val="9"/>
    </w:pPr>
    <w:rPr>
      <w:rFonts w:asciiTheme="majorHAnsi" w:cstheme="majorBidi" w:eastAsiaTheme="majorEastAsia" w:hAnsiTheme="majorHAnsi"/>
      <w:bCs w:val="1"/>
      <w:color w:val="365f91" w:themeColor="accent1" w:themeShade="0000BF"/>
      <w:kern w:val="0"/>
      <w:szCs w:val="28"/>
      <w:lang w:eastAsia="es-MX" w:val="es-MX"/>
    </w:rPr>
  </w:style>
  <w:style w:type="character" w:styleId="Hipervnculo">
    <w:name w:val="Hyperlink"/>
    <w:basedOn w:val="Fuentedeprrafopredeter"/>
    <w:uiPriority w:val="99"/>
    <w:unhideWhenUsed w:val="1"/>
    <w:rsid w:val="00803152"/>
    <w:rPr>
      <w:color w:val="0000ff" w:themeColor="hyperlink"/>
      <w:u w:val="single"/>
    </w:rPr>
  </w:style>
  <w:style w:type="character" w:styleId="link" w:customStyle="1">
    <w:name w:val="link"/>
    <w:basedOn w:val="Fuentedeprrafopredeter"/>
    <w:rsid w:val="00712DC9"/>
  </w:style>
  <w:style w:type="character" w:styleId="CitaHTML">
    <w:name w:val="HTML Cite"/>
    <w:basedOn w:val="Fuentedeprrafopredeter"/>
    <w:uiPriority w:val="99"/>
    <w:semiHidden w:val="1"/>
    <w:unhideWhenUsed w:val="1"/>
    <w:rsid w:val="00BC3632"/>
    <w:rPr>
      <w:i w:val="1"/>
      <w:iCs w:val="1"/>
    </w:rPr>
  </w:style>
  <w:style w:type="paragraph" w:styleId="Default" w:customStyle="1">
    <w:name w:val="Default"/>
    <w:rsid w:val="00BC3632"/>
    <w:pPr>
      <w:autoSpaceDE w:val="0"/>
      <w:autoSpaceDN w:val="0"/>
      <w:adjustRightInd w:val="0"/>
      <w:spacing w:after="0" w:line="240" w:lineRule="auto"/>
    </w:pPr>
    <w:rPr>
      <w:rFonts w:ascii="Tahoma" w:cs="Tahoma" w:hAnsi="Tahoma"/>
      <w:color w:val="000000"/>
      <w:sz w:val="24"/>
      <w:szCs w:val="24"/>
    </w:rPr>
  </w:style>
  <w:style w:type="paragraph" w:styleId="Revisin">
    <w:name w:val="Revision"/>
    <w:hidden w:val="1"/>
    <w:uiPriority w:val="99"/>
    <w:semiHidden w:val="1"/>
    <w:rsid w:val="00DE3E08"/>
    <w:pPr>
      <w:spacing w:after="0" w:line="240" w:lineRule="auto"/>
    </w:pPr>
    <w:rPr>
      <w:rFonts w:ascii="Times" w:cs="Times New Roman" w:eastAsia="Times New Roman" w:hAnsi="Times"/>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erida.gob.mx/atencionciudadana/" TargetMode="External"/><Relationship Id="rId10" Type="http://schemas.openxmlformats.org/officeDocument/2006/relationships/footer" Target="footer1.xml"/><Relationship Id="rId13" Type="http://schemas.openxmlformats.org/officeDocument/2006/relationships/hyperlink" Target="https://www.fixmystreet.com" TargetMode="External"/><Relationship Id="rId12" Type="http://schemas.openxmlformats.org/officeDocument/2006/relationships/hyperlink" Target="https://www.merida.gob.mx/atencionciudada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gob.pe/oefa" TargetMode="External"/><Relationship Id="rId14" Type="http://schemas.openxmlformats.org/officeDocument/2006/relationships/hyperlink" Target="https://www.fixmystreet.com" TargetMode="External"/><Relationship Id="rId17" Type="http://schemas.openxmlformats.org/officeDocument/2006/relationships/hyperlink" Target="https://guadalajara.gob.mx/" TargetMode="External"/><Relationship Id="rId16" Type="http://schemas.openxmlformats.org/officeDocument/2006/relationships/hyperlink" Target="https://www.gob.pe/oef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uadalajara.gob.mx/"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Fo6XnS69BCRMi2Zs5L97ah4Fw==">CgMxLjAyDmgubXM4cjU0aDJiMGpjMg5oLmpmcml0N3YyZmZlMDIOaC5iaTd0dTN3NDVhZzMyDmguc3owd2ZhczVkN2x3OAByITEzd3dWTDJWX0pZRU1pa1oyXzhMN3JKSkJXUVJVVlk3aw==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2026-03-23T16:01:00Z</dcterms:created>
  <dc:creator>Oswaldo Ceballos Zavala</dc:creator>
</cp:coreProperties>
</file>