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634" w:rsidRDefault="00192634" w:rsidP="00192634">
      <w:pPr>
        <w:pStyle w:val="Ttulo1"/>
      </w:pPr>
      <w:r>
        <w:t>Gestión  de Costos.</w:t>
      </w:r>
    </w:p>
    <w:p w:rsidR="00034F7C" w:rsidRPr="00034F7C" w:rsidRDefault="00034F7C" w:rsidP="00034F7C"/>
    <w:p w:rsidR="00192634" w:rsidRDefault="00192634">
      <w:r>
        <w:t>En el plan de gestión de costos se establece siguiendo el siguiente flujo.</w:t>
      </w:r>
    </w:p>
    <w:p w:rsidR="00E13FD4" w:rsidRDefault="00E13FD4"/>
    <w:p w:rsidR="00192634" w:rsidRDefault="00192634" w:rsidP="00192634">
      <w:r w:rsidRPr="00192634">
        <w:rPr>
          <w:rFonts w:ascii="Calibri" w:eastAsia="Times New Roman" w:hAnsi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172617" wp14:editId="791D0B35">
                <wp:simplePos x="0" y="0"/>
                <wp:positionH relativeFrom="column">
                  <wp:posOffset>3505200</wp:posOffset>
                </wp:positionH>
                <wp:positionV relativeFrom="paragraph">
                  <wp:posOffset>9525</wp:posOffset>
                </wp:positionV>
                <wp:extent cx="1209675" cy="723900"/>
                <wp:effectExtent l="19050" t="1905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F47" w:rsidRDefault="00A77F47" w:rsidP="00192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E79" w:themeColor="accent1" w:themeShade="80"/>
                                <w:sz w:val="22"/>
                                <w:szCs w:val="22"/>
                              </w:rPr>
                              <w:t>Salidas.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172617" id="Rectángulo redondeado 4" o:spid="_x0000_s1026" style="position:absolute;margin-left:276pt;margin-top:.75pt;width:95.2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" fillcolor="white [3212]" strokecolor="#1f4d78 [1604]" strokeweight="3pt">
                <v:stroke joinstyle="miter"/>
                <v:textbox>
                  <w:txbxContent>
                    <w:p w:rsidR="00A77F47" w:rsidRDefault="00A77F47" w:rsidP="0019263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E79" w:themeColor="accent1" w:themeShade="80"/>
                          <w:sz w:val="22"/>
                          <w:szCs w:val="22"/>
                        </w:rPr>
                        <w:t>Salidas.</w:t>
                      </w:r>
                    </w:p>
                  </w:txbxContent>
                </v:textbox>
              </v:roundrect>
            </w:pict>
          </mc:Fallback>
        </mc:AlternateContent>
      </w:r>
      <w:r w:rsidRPr="00192634">
        <w:rPr>
          <w:rFonts w:ascii="Calibri" w:eastAsia="Times New Roman" w:hAnsi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3DBB3" wp14:editId="48504E26">
                <wp:simplePos x="0" y="0"/>
                <wp:positionH relativeFrom="column">
                  <wp:posOffset>1952625</wp:posOffset>
                </wp:positionH>
                <wp:positionV relativeFrom="paragraph">
                  <wp:posOffset>38100</wp:posOffset>
                </wp:positionV>
                <wp:extent cx="1209675" cy="723900"/>
                <wp:effectExtent l="19050" t="1905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F47" w:rsidRDefault="00A77F47" w:rsidP="00192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E79" w:themeColor="accent1" w:themeShade="80"/>
                                <w:sz w:val="22"/>
                                <w:szCs w:val="22"/>
                              </w:rPr>
                              <w:t>Herramientas y Técnicas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43DBB3" id="Rectángulo redondeado 3" o:spid="_x0000_s1027" style="position:absolute;margin-left:153.75pt;margin-top:3pt;width:95.2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" fillcolor="white [3212]" strokecolor="#1f4d78 [1604]" strokeweight="3pt">
                <v:stroke joinstyle="miter"/>
                <v:textbox>
                  <w:txbxContent>
                    <w:p w:rsidR="00A77F47" w:rsidRDefault="00A77F47" w:rsidP="0019263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E79" w:themeColor="accent1" w:themeShade="80"/>
                          <w:sz w:val="22"/>
                          <w:szCs w:val="22"/>
                        </w:rPr>
                        <w:t>Herramientas y Técnicas</w:t>
                      </w:r>
                    </w:p>
                  </w:txbxContent>
                </v:textbox>
              </v:roundrect>
            </w:pict>
          </mc:Fallback>
        </mc:AlternateContent>
      </w:r>
      <w:r w:rsidRPr="00192634">
        <w:rPr>
          <w:rFonts w:ascii="Calibri" w:eastAsia="Times New Roman" w:hAnsi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2E5C4" wp14:editId="74C5617F">
                <wp:simplePos x="0" y="0"/>
                <wp:positionH relativeFrom="column">
                  <wp:posOffset>419100</wp:posOffset>
                </wp:positionH>
                <wp:positionV relativeFrom="paragraph">
                  <wp:posOffset>38100</wp:posOffset>
                </wp:positionV>
                <wp:extent cx="1209675" cy="723900"/>
                <wp:effectExtent l="19050" t="1905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F47" w:rsidRDefault="00A77F47" w:rsidP="00192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E79" w:themeColor="accent1" w:themeShade="80"/>
                                <w:sz w:val="22"/>
                                <w:szCs w:val="22"/>
                              </w:rPr>
                              <w:t>Entradas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D2E5C4" id="Rectángulo redondeado 2" o:spid="_x0000_s1028" style="position:absolute;margin-left:33pt;margin-top:3pt;width:95.2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" fillcolor="white [3212]" strokecolor="#1f4d78 [1604]" strokeweight="3pt">
                <v:stroke joinstyle="miter"/>
                <v:textbox>
                  <w:txbxContent>
                    <w:p w:rsidR="00A77F47" w:rsidRDefault="00A77F47" w:rsidP="0019263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E79" w:themeColor="accent1" w:themeShade="80"/>
                          <w:sz w:val="22"/>
                          <w:szCs w:val="22"/>
                        </w:rPr>
                        <w:t>Entradas</w:t>
                      </w:r>
                    </w:p>
                  </w:txbxContent>
                </v:textbox>
              </v:roundrect>
            </w:pict>
          </mc:Fallback>
        </mc:AlternateContent>
      </w:r>
      <w:r w:rsidRPr="00192634">
        <w:rPr>
          <w:rFonts w:ascii="Calibri" w:eastAsia="Times New Roman" w:hAnsi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A4869" wp14:editId="7DF8C6F9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353050" cy="638175"/>
                <wp:effectExtent l="57150" t="38100" r="57150" b="8572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2B46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0;margin-top:2.95pt;width:421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" adj="2053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192634" w:rsidRDefault="00192634"/>
    <w:p w:rsidR="00192634" w:rsidRDefault="00192634"/>
    <w:p w:rsidR="00192634" w:rsidRDefault="00192634" w:rsidP="00192634">
      <w:pPr>
        <w:pStyle w:val="Ttulo1"/>
      </w:pPr>
      <w:r>
        <w:t>Plan de Gestión de los costos.</w:t>
      </w:r>
    </w:p>
    <w:p w:rsidR="00192634" w:rsidRDefault="00192634">
      <w:r>
        <w:t>A continuación describiremos la forma en que se establecerán las medidas que se tendrán en cuenta para la estimación de los costos.</w:t>
      </w:r>
    </w:p>
    <w:p w:rsidR="00192634" w:rsidRDefault="00192634" w:rsidP="00F53E69">
      <w:pPr>
        <w:pStyle w:val="Ttulo1"/>
        <w:numPr>
          <w:ilvl w:val="0"/>
          <w:numId w:val="1"/>
        </w:numPr>
      </w:pPr>
      <w:r>
        <w:t>Entradas</w:t>
      </w:r>
    </w:p>
    <w:p w:rsidR="00F53E69" w:rsidRPr="00F53E69" w:rsidRDefault="00F53E69" w:rsidP="00F53E69">
      <w:pPr>
        <w:pStyle w:val="Ttulo2"/>
        <w:numPr>
          <w:ilvl w:val="1"/>
          <w:numId w:val="1"/>
        </w:numPr>
      </w:pPr>
      <w:r>
        <w:t>Plan para la dirección del proyecto.</w:t>
      </w:r>
    </w:p>
    <w:p w:rsidR="00192634" w:rsidRDefault="00192634" w:rsidP="00192634">
      <w:r>
        <w:t>Se tiene en cuenta la línea base del alcance, línea base del cronograma y costos actuales los cuales se segmentan en variables y fijos.</w:t>
      </w:r>
    </w:p>
    <w:p w:rsidR="00192634" w:rsidRDefault="00192634" w:rsidP="00192634">
      <w:r>
        <w:t>Línea base del alcance: Se tiene en cuenta el alcance del proyecto y el EDT.</w:t>
      </w:r>
    </w:p>
    <w:p w:rsidR="00192634" w:rsidRDefault="00192634" w:rsidP="00192634">
      <w:r>
        <w:t>Línea base del cronograma: En este apartado tomaremos de información el cronograma con sus días y dependencias, con esto se estimará un costo por periodo de tiempo.</w:t>
      </w:r>
    </w:p>
    <w:p w:rsidR="00034F7C" w:rsidRDefault="00034F7C" w:rsidP="00192634"/>
    <w:p w:rsidR="000C6726" w:rsidRDefault="00192634" w:rsidP="000C6726">
      <w:r>
        <w:t>Costos Variables:</w:t>
      </w:r>
    </w:p>
    <w:tbl>
      <w:tblPr>
        <w:tblW w:w="567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1751"/>
        <w:gridCol w:w="1559"/>
      </w:tblGrid>
      <w:tr w:rsidR="000C6726" w:rsidRPr="000C6726" w:rsidTr="000C6726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Costos Variables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 /mes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 /día</w:t>
            </w:r>
          </w:p>
        </w:tc>
      </w:tr>
      <w:tr w:rsidR="000C6726" w:rsidRPr="000C6726" w:rsidTr="000C6726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Transporte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1.000.000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33.333 </w:t>
            </w:r>
          </w:p>
        </w:tc>
      </w:tr>
      <w:tr w:rsidR="000C6726" w:rsidRPr="000C6726" w:rsidTr="000C6726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>Mantenimiento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800.000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26.667 </w:t>
            </w:r>
          </w:p>
        </w:tc>
      </w:tr>
      <w:tr w:rsidR="000C6726" w:rsidRPr="000C6726" w:rsidTr="000C6726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>Impuestos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3.000.000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100.000 </w:t>
            </w:r>
          </w:p>
        </w:tc>
      </w:tr>
    </w:tbl>
    <w:p w:rsidR="000C6726" w:rsidRDefault="000C6726" w:rsidP="000C6726">
      <w:r>
        <w:t xml:space="preserve"> </w:t>
      </w:r>
    </w:p>
    <w:p w:rsidR="000C6726" w:rsidRDefault="00192634" w:rsidP="000C6726">
      <w:r>
        <w:t>Costos Fijos:</w:t>
      </w:r>
    </w:p>
    <w:tbl>
      <w:tblPr>
        <w:tblW w:w="552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1559"/>
        <w:gridCol w:w="1276"/>
      </w:tblGrid>
      <w:tr w:rsidR="000C6726" w:rsidRPr="000C6726" w:rsidTr="00B61911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Costos Fijos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 /mes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 /día</w:t>
            </w:r>
          </w:p>
        </w:tc>
      </w:tr>
      <w:tr w:rsidR="000C6726" w:rsidRPr="000C6726" w:rsidTr="00B6191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>Arriendo Oficinas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5.000.000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166.667 </w:t>
            </w:r>
          </w:p>
        </w:tc>
      </w:tr>
      <w:tr w:rsidR="000C6726" w:rsidRPr="000C6726" w:rsidTr="00B6191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>Servicios Públicos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1.000.000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33.333 </w:t>
            </w:r>
          </w:p>
        </w:tc>
      </w:tr>
      <w:tr w:rsidR="000C6726" w:rsidRPr="000C6726" w:rsidTr="00B6191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1.500.000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50.000 </w:t>
            </w:r>
          </w:p>
        </w:tc>
      </w:tr>
      <w:tr w:rsidR="000C6726" w:rsidRPr="000C6726" w:rsidTr="00B6191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>Gastos de administración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1.000.000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726" w:rsidRPr="000C6726" w:rsidRDefault="000C6726" w:rsidP="000C6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7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33.333 </w:t>
            </w:r>
          </w:p>
        </w:tc>
      </w:tr>
    </w:tbl>
    <w:p w:rsidR="000C6726" w:rsidRDefault="000C6726" w:rsidP="00192634">
      <w:r>
        <w:t xml:space="preserve"> </w:t>
      </w:r>
    </w:p>
    <w:p w:rsidR="00F53E69" w:rsidRDefault="00F53E69" w:rsidP="00F53E69">
      <w:pPr>
        <w:pStyle w:val="Ttulo2"/>
        <w:numPr>
          <w:ilvl w:val="1"/>
          <w:numId w:val="1"/>
        </w:numPr>
      </w:pPr>
      <w:r>
        <w:lastRenderedPageBreak/>
        <w:t>Acta de constitución del proyecto.</w:t>
      </w:r>
    </w:p>
    <w:p w:rsidR="00F53E69" w:rsidRDefault="00F53E69" w:rsidP="00F53E69">
      <w:r>
        <w:t>Proporciona el resumen del presupuesto, los cuales se describen en la siguiente Tabla:</w:t>
      </w:r>
    </w:p>
    <w:tbl>
      <w:tblPr>
        <w:tblW w:w="10491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4480"/>
        <w:gridCol w:w="3491"/>
      </w:tblGrid>
      <w:tr w:rsidR="00993C72" w:rsidRPr="00993C72" w:rsidTr="00993C72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Objetivos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Detalle</w:t>
            </w:r>
          </w:p>
        </w:tc>
        <w:tc>
          <w:tcPr>
            <w:tcW w:w="3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Costo:</w:t>
            </w:r>
          </w:p>
        </w:tc>
      </w:tr>
      <w:tr w:rsidR="00993C72" w:rsidRPr="00993C72" w:rsidTr="00993C72">
        <w:trPr>
          <w:trHeight w:val="121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Implementar un sistema de información de calidad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 necesario de personal profesional en distintas áreas del conocimiento, tales como: </w:t>
            </w:r>
            <w:r w:rsidR="00EA1C7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Auxiliares, </w:t>
            </w: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Ingenieros de sistemas, Industriales, Investigadores, entre otras profesiones.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Costo de mano de obra calificada. Costo promedio diario por</w:t>
            </w:r>
            <w:r w:rsidR="00EA1C72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  <w:p w:rsidR="00EA1C72" w:rsidRDefault="008231C6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Auxiliar: $ 5</w:t>
            </w:r>
            <w:r w:rsidR="00EA1C72">
              <w:rPr>
                <w:rFonts w:ascii="Calibri" w:eastAsia="Times New Roman" w:hAnsi="Calibri" w:cs="Calibri"/>
                <w:color w:val="000000"/>
                <w:lang w:eastAsia="es-CO"/>
              </w:rPr>
              <w:t>0.000</w:t>
            </w:r>
            <w:r w:rsidR="00AB12F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+ Prestaciones</w:t>
            </w:r>
          </w:p>
          <w:p w:rsidR="00993C72" w:rsidRPr="00993C72" w:rsidRDefault="00EA1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="00993C72"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rofesional: $ 100.000</w:t>
            </w:r>
            <w:r w:rsidR="00AB12F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+ Prestaciones</w:t>
            </w:r>
          </w:p>
        </w:tc>
      </w:tr>
      <w:tr w:rsidR="00993C72" w:rsidRPr="00993C72" w:rsidTr="00993C72">
        <w:trPr>
          <w:trHeight w:val="154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Organizar la documentación más eficiente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Restructurar y re diseñar la forma en que se almacenan los datos, es necesario trabajar con personal especializado en almacenamiento de datos, minería de datos entre otras profesiones.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Costo de mano de obra calificada. Costo promedio diario por profesional</w:t>
            </w:r>
            <w:r w:rsidR="00EA1C7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Posgrado</w:t>
            </w: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: $ 133.000</w:t>
            </w:r>
            <w:r w:rsidR="00AB12F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+ Prestaciones</w:t>
            </w:r>
          </w:p>
        </w:tc>
      </w:tr>
      <w:tr w:rsidR="00993C72" w:rsidRPr="00993C72" w:rsidTr="00993C72">
        <w:trPr>
          <w:trHeight w:val="24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Mejorar la calidad del servicio de tecnología del hospital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Para esta tarea se requerirá mayor inversión en infraestructura física a nivel de servidores, capacitación para el personal y los clientes del hospital.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El costo varía según el espacio que se requiera y el costo en la capacitación va conforme al plan, dependiendo de los medios en los cuales se vaya a implementar, para espacio en servidores se estima un costo de 0,023 USD/GB mes, para capacitaciones un costo de 20.000 COP/hora de entrenamiento</w:t>
            </w:r>
          </w:p>
        </w:tc>
      </w:tr>
      <w:tr w:rsidR="00993C72" w:rsidRPr="00993C72" w:rsidTr="00993C72">
        <w:trPr>
          <w:trHeight w:val="12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Suministrar herramientas que faciliten el trabajo de los profesionales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Las herramientas se basan en mayor conocimiento y entrenamiento de científicos y jóvenes aprendices en el hospital.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C72" w:rsidRPr="00993C72" w:rsidRDefault="00993C72" w:rsidP="00993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3C72">
              <w:rPr>
                <w:rFonts w:ascii="Calibri" w:eastAsia="Times New Roman" w:hAnsi="Calibri" w:cs="Calibri"/>
                <w:color w:val="000000"/>
                <w:lang w:eastAsia="es-CO"/>
              </w:rPr>
              <w:t>En este apartado también se tiene planeado la capacitación, en este caso enfocado en los trabajadores del hospital, costo: 20.000 COP/hora.</w:t>
            </w:r>
          </w:p>
        </w:tc>
      </w:tr>
    </w:tbl>
    <w:p w:rsidR="00192634" w:rsidRDefault="00192634" w:rsidP="00192634"/>
    <w:p w:rsidR="003334EA" w:rsidRDefault="003334EA" w:rsidP="003334EA">
      <w:pPr>
        <w:pStyle w:val="Ttulo2"/>
        <w:numPr>
          <w:ilvl w:val="1"/>
          <w:numId w:val="1"/>
        </w:numPr>
      </w:pPr>
      <w:r>
        <w:t>Activos de los procesos de la Organización.</w:t>
      </w:r>
    </w:p>
    <w:p w:rsidR="003334EA" w:rsidRPr="003334EA" w:rsidRDefault="003334EA" w:rsidP="003334EA">
      <w:r>
        <w:t>Esta sección comprende los informes financieros periódicas, bases de datos financieras, políticas relacionadas con la gestión de costos y el presupuesto.</w:t>
      </w:r>
    </w:p>
    <w:p w:rsidR="003334EA" w:rsidRDefault="003334EA" w:rsidP="003334EA">
      <w:pPr>
        <w:pStyle w:val="Ttulo1"/>
        <w:numPr>
          <w:ilvl w:val="0"/>
          <w:numId w:val="1"/>
        </w:numPr>
      </w:pPr>
      <w:r>
        <w:t>Herramientas y Técnicas.</w:t>
      </w:r>
    </w:p>
    <w:p w:rsidR="00471642" w:rsidRDefault="00471642" w:rsidP="00471642">
      <w:pPr>
        <w:pStyle w:val="Ttulo1"/>
        <w:numPr>
          <w:ilvl w:val="1"/>
          <w:numId w:val="1"/>
        </w:numPr>
        <w:rPr>
          <w:rStyle w:val="Ttulo2Car"/>
        </w:rPr>
      </w:pPr>
      <w:r>
        <w:rPr>
          <w:rStyle w:val="Ttulo2Car"/>
        </w:rPr>
        <w:t>Estimar los costos.</w:t>
      </w:r>
    </w:p>
    <w:p w:rsidR="00471642" w:rsidRPr="00471642" w:rsidRDefault="00DE3200" w:rsidP="00471642">
      <w:r>
        <w:t>Estimación por 3 valores los cuales son: Optimista (</w:t>
      </w:r>
      <w:proofErr w:type="spellStart"/>
      <w:r>
        <w:t>cO</w:t>
      </w:r>
      <w:proofErr w:type="spellEnd"/>
      <w:r>
        <w:t>), más probable (</w:t>
      </w:r>
      <w:proofErr w:type="spellStart"/>
      <w:r>
        <w:t>cM</w:t>
      </w:r>
      <w:proofErr w:type="spellEnd"/>
      <w:r>
        <w:t>), pesimista (</w:t>
      </w:r>
      <w:proofErr w:type="spellStart"/>
      <w:r>
        <w:t>cP</w:t>
      </w:r>
      <w:proofErr w:type="spellEnd"/>
      <w:r>
        <w:t>)</w:t>
      </w:r>
    </w:p>
    <w:p w:rsidR="003334EA" w:rsidRDefault="003334EA" w:rsidP="003334EA">
      <w:pPr>
        <w:pStyle w:val="Ttulo1"/>
        <w:numPr>
          <w:ilvl w:val="0"/>
          <w:numId w:val="1"/>
        </w:numPr>
      </w:pPr>
      <w:r>
        <w:t>Salidas.</w:t>
      </w:r>
    </w:p>
    <w:p w:rsidR="003334EA" w:rsidRDefault="003334EA" w:rsidP="003334EA">
      <w:pPr>
        <w:pStyle w:val="Ttulo1"/>
        <w:numPr>
          <w:ilvl w:val="1"/>
          <w:numId w:val="1"/>
        </w:numPr>
        <w:rPr>
          <w:rStyle w:val="Ttulo2Car"/>
        </w:rPr>
      </w:pPr>
      <w:r>
        <w:rPr>
          <w:rStyle w:val="Ttulo2Car"/>
        </w:rPr>
        <w:t>Plan de gestión de los costos.</w:t>
      </w:r>
    </w:p>
    <w:p w:rsidR="003334EA" w:rsidRDefault="003334EA" w:rsidP="00814F1D">
      <w:pPr>
        <w:pStyle w:val="Ttulo3"/>
      </w:pPr>
      <w:r>
        <w:t xml:space="preserve">Unidades de medida: </w:t>
      </w:r>
    </w:p>
    <w:p w:rsidR="00814F1D" w:rsidRDefault="00814F1D" w:rsidP="00814F1D">
      <w:pPr>
        <w:spacing w:after="0"/>
      </w:pPr>
      <w:r>
        <w:t>Moneda: COP (Pesos Colombianos)</w:t>
      </w:r>
    </w:p>
    <w:p w:rsidR="00814F1D" w:rsidRDefault="00814F1D" w:rsidP="00814F1D">
      <w:pPr>
        <w:spacing w:after="0"/>
      </w:pPr>
      <w:r>
        <w:t>Tiempo: Días para el tiempo de ejecución del proyecto y pago de profesionales permanentes, horas para entrenadores.</w:t>
      </w:r>
    </w:p>
    <w:p w:rsidR="00814F1D" w:rsidRDefault="00814F1D" w:rsidP="00814F1D">
      <w:pPr>
        <w:pStyle w:val="Ttulo3"/>
      </w:pPr>
      <w:r>
        <w:lastRenderedPageBreak/>
        <w:t xml:space="preserve">Nivel de precisión: </w:t>
      </w:r>
    </w:p>
    <w:p w:rsidR="00814F1D" w:rsidRDefault="00814F1D" w:rsidP="00814F1D">
      <w:pPr>
        <w:spacing w:after="0"/>
      </w:pPr>
      <w:r>
        <w:t>En números enteros en cientos de pesos (ej. De 133.333,333 COP a 133.000 COP).</w:t>
      </w:r>
    </w:p>
    <w:p w:rsidR="00814F1D" w:rsidRDefault="00814F1D" w:rsidP="00814F1D">
      <w:pPr>
        <w:spacing w:after="0"/>
      </w:pPr>
      <w:r>
        <w:t>En días y en horas.</w:t>
      </w:r>
    </w:p>
    <w:p w:rsidR="00282CE6" w:rsidRDefault="00282CE6" w:rsidP="00282CE6">
      <w:pPr>
        <w:pStyle w:val="Ttulo3"/>
      </w:pPr>
      <w:r>
        <w:t xml:space="preserve">Nivel de exactitud: </w:t>
      </w:r>
    </w:p>
    <w:p w:rsidR="00282CE6" w:rsidRPr="00282CE6" w:rsidRDefault="00282CE6" w:rsidP="00282CE6">
      <w:r>
        <w:t xml:space="preserve">Se estima alrededor de  </w:t>
      </w:r>
      <m:oMath>
        <m:r>
          <w:rPr>
            <w:rFonts w:ascii="Cambria Math" w:eastAsia="Cambria Math" w:hAnsi="Cambria Math" w:cs="Cambria Math"/>
          </w:rPr>
          <m:t>±10%</m:t>
        </m:r>
      </m:oMath>
    </w:p>
    <w:p w:rsidR="00282CE6" w:rsidRDefault="00282CE6" w:rsidP="00E71377">
      <w:pPr>
        <w:pStyle w:val="Ttulo3"/>
      </w:pPr>
      <w:r>
        <w:t xml:space="preserve">Enlaces con los promedios de la organización: </w:t>
      </w:r>
    </w:p>
    <w:tbl>
      <w:tblPr>
        <w:tblW w:w="708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7"/>
        <w:gridCol w:w="1701"/>
      </w:tblGrid>
      <w:tr w:rsidR="00E71377" w:rsidRPr="00E71377" w:rsidTr="00E71377">
        <w:trPr>
          <w:trHeight w:val="300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1377" w:rsidRPr="00E71377" w:rsidRDefault="00E71377" w:rsidP="00E7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71377" w:rsidRPr="00E71377" w:rsidRDefault="00E71377" w:rsidP="00E71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Código contable</w:t>
            </w:r>
          </w:p>
        </w:tc>
      </w:tr>
      <w:tr w:rsidR="00E71377" w:rsidRPr="00E71377" w:rsidTr="00E71377">
        <w:trPr>
          <w:trHeight w:val="532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77" w:rsidRPr="00E71377" w:rsidRDefault="00E71377" w:rsidP="00E7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color w:val="000000"/>
                <w:lang w:eastAsia="es-CO"/>
              </w:rPr>
              <w:t>Implementar un sistema de información de calidad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77" w:rsidRPr="00E71377" w:rsidRDefault="00E71377" w:rsidP="00E71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color w:val="000000"/>
                <w:lang w:eastAsia="es-CO"/>
              </w:rPr>
              <w:t>10000</w:t>
            </w:r>
          </w:p>
        </w:tc>
      </w:tr>
      <w:tr w:rsidR="00E71377" w:rsidRPr="00E71377" w:rsidTr="00E71377">
        <w:trPr>
          <w:trHeight w:val="7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77" w:rsidRPr="00E71377" w:rsidRDefault="00E71377" w:rsidP="00E7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color w:val="000000"/>
                <w:lang w:eastAsia="es-CO"/>
              </w:rPr>
              <w:t>Organizar la documentación más eficiente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77" w:rsidRPr="00E71377" w:rsidRDefault="00E71377" w:rsidP="00E71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color w:val="000000"/>
                <w:lang w:eastAsia="es-CO"/>
              </w:rPr>
              <w:t>20000</w:t>
            </w:r>
          </w:p>
        </w:tc>
      </w:tr>
      <w:tr w:rsidR="00E71377" w:rsidRPr="00E71377" w:rsidTr="00E71377">
        <w:trPr>
          <w:trHeight w:val="425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77" w:rsidRPr="00E71377" w:rsidRDefault="00E71377" w:rsidP="00E7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color w:val="000000"/>
                <w:lang w:eastAsia="es-CO"/>
              </w:rPr>
              <w:t>Mejorar la calidad del servicio de tecnología del hospital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77" w:rsidRPr="00E71377" w:rsidRDefault="00E71377" w:rsidP="00E71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color w:val="000000"/>
                <w:lang w:eastAsia="es-CO"/>
              </w:rPr>
              <w:t>30000</w:t>
            </w:r>
          </w:p>
        </w:tc>
      </w:tr>
      <w:tr w:rsidR="00E71377" w:rsidRPr="00E71377" w:rsidTr="00E71377">
        <w:trPr>
          <w:trHeight w:val="469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77" w:rsidRPr="00E71377" w:rsidRDefault="00E71377" w:rsidP="00E71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color w:val="000000"/>
                <w:lang w:eastAsia="es-CO"/>
              </w:rPr>
              <w:t>Suministrar herramientas que faciliten el trabajo de los profesionales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77" w:rsidRPr="00E71377" w:rsidRDefault="00E71377" w:rsidP="00E71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71377">
              <w:rPr>
                <w:rFonts w:ascii="Calibri" w:eastAsia="Times New Roman" w:hAnsi="Calibri" w:cs="Calibri"/>
                <w:color w:val="000000"/>
                <w:lang w:eastAsia="es-CO"/>
              </w:rPr>
              <w:t>40000</w:t>
            </w:r>
          </w:p>
        </w:tc>
      </w:tr>
    </w:tbl>
    <w:p w:rsidR="00E71377" w:rsidRPr="00E71377" w:rsidRDefault="00E71377" w:rsidP="00E71377"/>
    <w:p w:rsidR="00282CE6" w:rsidRDefault="00282CE6" w:rsidP="00282CE6">
      <w:pPr>
        <w:pStyle w:val="Ttulo3"/>
      </w:pPr>
      <w:r>
        <w:t xml:space="preserve">Umbrales de control: </w:t>
      </w:r>
    </w:p>
    <w:p w:rsidR="00471642" w:rsidRPr="00471642" w:rsidRDefault="00471642" w:rsidP="00471642">
      <w:r>
        <w:t xml:space="preserve">Se estima alrededor de  </w:t>
      </w:r>
      <m:oMath>
        <m:r>
          <w:rPr>
            <w:rFonts w:ascii="Cambria Math" w:eastAsia="Cambria Math" w:hAnsi="Cambria Math" w:cs="Cambria Math"/>
          </w:rPr>
          <m:t>±5%</m:t>
        </m:r>
      </m:oMath>
    </w:p>
    <w:p w:rsidR="006E40E0" w:rsidRDefault="006E40E0" w:rsidP="006E40E0">
      <w:pPr>
        <w:pStyle w:val="Ttulo1"/>
        <w:numPr>
          <w:ilvl w:val="0"/>
          <w:numId w:val="1"/>
        </w:numPr>
      </w:pPr>
      <w:r>
        <w:t>Curva S</w:t>
      </w:r>
    </w:p>
    <w:p w:rsidR="006E40E0" w:rsidRDefault="006E40E0" w:rsidP="006E40E0"/>
    <w:p w:rsidR="006E40E0" w:rsidRPr="006E40E0" w:rsidRDefault="006E40E0" w:rsidP="006E40E0">
      <w:r>
        <w:t>A continuación se muestran las estimaciones de los costos con base a</w:t>
      </w:r>
      <w:r w:rsidR="00585822">
        <w:t xml:space="preserve"> la estimación de los 3 valores, en la gráfica se muestra la comparativa de los costos según cada caso.</w:t>
      </w:r>
    </w:p>
    <w:p w:rsidR="00471642" w:rsidRPr="00471642" w:rsidRDefault="00471642" w:rsidP="00471642"/>
    <w:p w:rsidR="00282CE6" w:rsidRPr="00282CE6" w:rsidRDefault="00282CE6" w:rsidP="00282CE6">
      <w:pPr>
        <w:pStyle w:val="Ttulo3"/>
      </w:pPr>
    </w:p>
    <w:p w:rsidR="003334EA" w:rsidRDefault="00C64F85" w:rsidP="00C64F85">
      <w:pPr>
        <w:tabs>
          <w:tab w:val="left" w:pos="3345"/>
        </w:tabs>
        <w:jc w:val="center"/>
      </w:pPr>
      <w:r>
        <w:rPr>
          <w:noProof/>
          <w:lang w:eastAsia="es-CO"/>
        </w:rPr>
        <w:drawing>
          <wp:inline distT="0" distB="0" distL="0" distR="0" wp14:anchorId="528C07EF" wp14:editId="21A2101C">
            <wp:extent cx="5076825" cy="307657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34F7C" w:rsidRDefault="00034F7C" w:rsidP="003334EA">
      <w:pPr>
        <w:tabs>
          <w:tab w:val="left" w:pos="3345"/>
        </w:tabs>
      </w:pPr>
    </w:p>
    <w:p w:rsidR="00EA45F8" w:rsidRDefault="00EA45F8" w:rsidP="00EA45F8">
      <w:pPr>
        <w:pStyle w:val="Ttulo1"/>
        <w:numPr>
          <w:ilvl w:val="0"/>
          <w:numId w:val="1"/>
        </w:numPr>
      </w:pPr>
      <w:r>
        <w:t>Costo por actividades.</w:t>
      </w:r>
    </w:p>
    <w:p w:rsidR="00EA45F8" w:rsidRDefault="00EA45F8" w:rsidP="00192634"/>
    <w:p w:rsidR="0061377D" w:rsidRDefault="00FD0DEA" w:rsidP="00192634">
      <w:r>
        <w:t xml:space="preserve">Para estimar los costos </w:t>
      </w:r>
      <w:r w:rsidR="0061377D">
        <w:t>totales se tendrán en cuenta los costos relacionados con la contratación, además de los ya mencionados costos variables y fijos. Para contratación se tienen en cuenta 3 rangos salariales principalmente, los cuales son:</w:t>
      </w:r>
    </w:p>
    <w:p w:rsidR="0061377D" w:rsidRDefault="0061377D" w:rsidP="0061377D">
      <w:pPr>
        <w:pStyle w:val="Prrafodelista"/>
        <w:numPr>
          <w:ilvl w:val="0"/>
          <w:numId w:val="5"/>
        </w:numPr>
      </w:pPr>
      <w:r>
        <w:t>Auxiliar: Personal con  habilidades técnicas, capaz de ejecutar labores operativas y analíticas.</w:t>
      </w:r>
    </w:p>
    <w:p w:rsidR="0061377D" w:rsidRDefault="0061377D" w:rsidP="0061377D">
      <w:pPr>
        <w:pStyle w:val="Prrafodelista"/>
        <w:numPr>
          <w:ilvl w:val="0"/>
          <w:numId w:val="5"/>
        </w:numPr>
      </w:pPr>
      <w:r>
        <w:t>Profesional: Personal con conocimientos generales</w:t>
      </w:r>
      <w:r w:rsidR="008D1A60">
        <w:t xml:space="preserve"> del área en la cual se contrate,</w:t>
      </w:r>
      <w:r w:rsidR="004B19F9">
        <w:t xml:space="preserve"> de tecnología, administrativo, de capacitación entre otras.</w:t>
      </w:r>
      <w:r w:rsidR="008D1A60">
        <w:t xml:space="preserve"> </w:t>
      </w:r>
    </w:p>
    <w:p w:rsidR="004B19F9" w:rsidRDefault="0061377D" w:rsidP="004B19F9">
      <w:pPr>
        <w:pStyle w:val="Prrafodelista"/>
        <w:numPr>
          <w:ilvl w:val="0"/>
          <w:numId w:val="5"/>
        </w:numPr>
      </w:pPr>
      <w:r>
        <w:t>Posgrado</w:t>
      </w:r>
      <w:r w:rsidR="004B19F9">
        <w:t>: Personal con altos conocimientos  en un área específica, con habilidades de liderazgo, investigativo entre otros.</w:t>
      </w:r>
    </w:p>
    <w:p w:rsidR="004B19F9" w:rsidRDefault="004B19F9" w:rsidP="004B19F9">
      <w:r>
        <w:t>Para la estimación de cada día de trabajo p</w:t>
      </w:r>
      <w:r w:rsidR="00793CA5">
        <w:t>or persona se calculó el costo prestacional según la escala promedio de lo que cobra cada uno de los cargos mencionados anteriormente. El costo para cada cargo de determino así:</w:t>
      </w:r>
    </w:p>
    <w:tbl>
      <w:tblPr>
        <w:tblW w:w="7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0"/>
        <w:gridCol w:w="1367"/>
        <w:gridCol w:w="1701"/>
      </w:tblGrid>
      <w:tr w:rsidR="00793CA5" w:rsidRPr="00793CA5" w:rsidTr="00793CA5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CA5" w:rsidRPr="00793CA5" w:rsidRDefault="00793CA5" w:rsidP="0079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93CA5" w:rsidRPr="00793CA5" w:rsidRDefault="00793CA5" w:rsidP="00793C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93CA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Peso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93CA5" w:rsidRPr="00793CA5" w:rsidRDefault="00793CA5" w:rsidP="00793C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93CA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 día</w:t>
            </w:r>
          </w:p>
        </w:tc>
      </w:tr>
      <w:tr w:rsidR="00793CA5" w:rsidRPr="00793CA5" w:rsidTr="00793CA5">
        <w:trPr>
          <w:trHeight w:val="300"/>
        </w:trPr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CA5" w:rsidRPr="00793CA5" w:rsidRDefault="00793CA5" w:rsidP="00793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3C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Auxiliar 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CA5" w:rsidRPr="00793CA5" w:rsidRDefault="00793CA5" w:rsidP="00793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3CA5">
              <w:rPr>
                <w:rFonts w:ascii="Calibri" w:eastAsia="Times New Roman" w:hAnsi="Calibri" w:cs="Calibri"/>
                <w:color w:val="000000"/>
                <w:lang w:eastAsia="es-CO"/>
              </w:rPr>
              <w:t>50%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CA5" w:rsidRPr="00793CA5" w:rsidRDefault="00793CA5" w:rsidP="00793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3C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50.000 </w:t>
            </w:r>
          </w:p>
        </w:tc>
      </w:tr>
      <w:tr w:rsidR="00793CA5" w:rsidRPr="00793CA5" w:rsidTr="00793CA5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CA5" w:rsidRPr="00793CA5" w:rsidRDefault="00793CA5" w:rsidP="00793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3CA5">
              <w:rPr>
                <w:rFonts w:ascii="Calibri" w:eastAsia="Times New Roman" w:hAnsi="Calibri" w:cs="Calibri"/>
                <w:color w:val="000000"/>
                <w:lang w:eastAsia="es-CO"/>
              </w:rPr>
              <w:t>Profesional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CA5" w:rsidRPr="00793CA5" w:rsidRDefault="00793CA5" w:rsidP="00793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3CA5">
              <w:rPr>
                <w:rFonts w:ascii="Calibri" w:eastAsia="Times New Roman" w:hAnsi="Calibri" w:cs="Calibri"/>
                <w:color w:val="000000"/>
                <w:lang w:eastAsia="es-CO"/>
              </w:rPr>
              <w:t>30%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CA5" w:rsidRPr="00793CA5" w:rsidRDefault="00793CA5" w:rsidP="00793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3C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100.000 </w:t>
            </w:r>
          </w:p>
        </w:tc>
      </w:tr>
      <w:tr w:rsidR="00793CA5" w:rsidRPr="00793CA5" w:rsidTr="00793CA5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CA5" w:rsidRPr="00793CA5" w:rsidRDefault="00793CA5" w:rsidP="00793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3CA5">
              <w:rPr>
                <w:rFonts w:ascii="Calibri" w:eastAsia="Times New Roman" w:hAnsi="Calibri" w:cs="Calibri"/>
                <w:color w:val="000000"/>
                <w:lang w:eastAsia="es-CO"/>
              </w:rPr>
              <w:t>Posgrado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CA5" w:rsidRPr="00793CA5" w:rsidRDefault="00793CA5" w:rsidP="00793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3CA5">
              <w:rPr>
                <w:rFonts w:ascii="Calibri" w:eastAsia="Times New Roman" w:hAnsi="Calibri" w:cs="Calibri"/>
                <w:color w:val="000000"/>
                <w:lang w:eastAsia="es-CO"/>
              </w:rPr>
              <w:t>20%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CA5" w:rsidRPr="00793CA5" w:rsidRDefault="00793CA5" w:rsidP="00793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3C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133.000 </w:t>
            </w:r>
          </w:p>
        </w:tc>
      </w:tr>
      <w:tr w:rsidR="00793CA5" w:rsidRPr="00793CA5" w:rsidTr="00793CA5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CA5" w:rsidRPr="00793CA5" w:rsidRDefault="00793CA5" w:rsidP="00793C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93CA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Promedio día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CA5" w:rsidRPr="00793CA5" w:rsidRDefault="00793CA5" w:rsidP="00793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3CA5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CA5" w:rsidRPr="00793CA5" w:rsidRDefault="00793CA5" w:rsidP="00793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3C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81.600 </w:t>
            </w:r>
          </w:p>
        </w:tc>
      </w:tr>
    </w:tbl>
    <w:p w:rsidR="005A7F79" w:rsidRDefault="005A7F79" w:rsidP="004B19F9"/>
    <w:p w:rsidR="005A7F79" w:rsidRDefault="005A7F79" w:rsidP="004B19F9">
      <w:r w:rsidRPr="002E0E07">
        <w:t>Así pues, en promedio de una persona tiene un costo salarial de $ 81.600.00.</w:t>
      </w:r>
    </w:p>
    <w:p w:rsidR="004639C8" w:rsidRPr="002E0E07" w:rsidRDefault="004639C8" w:rsidP="004B19F9">
      <w:r>
        <w:t>Resumen de los costos prestacionales por contrato de persona natural en el proyecto.</w:t>
      </w:r>
    </w:p>
    <w:tbl>
      <w:tblPr>
        <w:tblW w:w="98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5528"/>
        <w:gridCol w:w="1623"/>
      </w:tblGrid>
      <w:tr w:rsidR="005C576F" w:rsidRPr="005C576F" w:rsidTr="002E0E0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5C576F" w:rsidRPr="005C576F" w:rsidRDefault="005C576F" w:rsidP="002E0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Actividad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5C576F" w:rsidRPr="005C576F" w:rsidRDefault="005C576F" w:rsidP="002E0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5C576F" w:rsidRPr="005C576F" w:rsidRDefault="002E0E07" w:rsidP="002E0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</w:t>
            </w:r>
          </w:p>
        </w:tc>
      </w:tr>
      <w:tr w:rsidR="005C576F" w:rsidRPr="005C576F" w:rsidTr="002E0E07">
        <w:trPr>
          <w:trHeight w:val="6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76F" w:rsidRPr="005C576F" w:rsidRDefault="005C576F" w:rsidP="002E0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Salario </w:t>
            </w:r>
            <w:r w:rsidR="002E0E07"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mínimo</w:t>
            </w: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legal vigente (SMLV)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76F" w:rsidRPr="005C576F" w:rsidRDefault="005C576F" w:rsidP="005C5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Jornada Ordinaria 48 horas semanales, 8 horas diarias. Ley 50 de 1990, Art.20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76F" w:rsidRPr="005C576F" w:rsidRDefault="005C576F" w:rsidP="002E0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$   26.041</w:t>
            </w:r>
            <w:r w:rsidR="008B093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diario</w:t>
            </w:r>
          </w:p>
        </w:tc>
      </w:tr>
      <w:tr w:rsidR="005C576F" w:rsidRPr="005C576F" w:rsidTr="002E0E07">
        <w:trPr>
          <w:trHeight w:val="6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76F" w:rsidRPr="005C576F" w:rsidRDefault="005C576F" w:rsidP="002E0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Auxilio de Transporte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76F" w:rsidRPr="005C576F" w:rsidRDefault="005C576F" w:rsidP="005C5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Se paga a quienes devenguen hasta $1.562.484 (2 salarios mínimos mes)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76F" w:rsidRPr="005C576F" w:rsidRDefault="005C576F" w:rsidP="002E0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$     2.940</w:t>
            </w:r>
            <w:r w:rsidR="008B093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diario</w:t>
            </w:r>
          </w:p>
        </w:tc>
      </w:tr>
      <w:tr w:rsidR="005C576F" w:rsidRPr="005C576F" w:rsidTr="002E0E07">
        <w:trPr>
          <w:trHeight w:val="6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76F" w:rsidRPr="005C576F" w:rsidRDefault="005C576F" w:rsidP="002E0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Vacaciones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76F" w:rsidRPr="005C576F" w:rsidRDefault="005C576F" w:rsidP="005C5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15 días hábiles consecutivos remunerados por año de servicio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76F" w:rsidRPr="005C576F" w:rsidRDefault="005C576F" w:rsidP="005C5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4%</w:t>
            </w:r>
          </w:p>
        </w:tc>
      </w:tr>
      <w:tr w:rsidR="005C576F" w:rsidRPr="005C576F" w:rsidTr="002E0E07">
        <w:trPr>
          <w:trHeight w:val="6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76F" w:rsidRPr="005C576F" w:rsidRDefault="002E0E07" w:rsidP="002E0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Cesantías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76F" w:rsidRPr="005C576F" w:rsidRDefault="005C576F" w:rsidP="005C5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Un mes de salario por cada año de servicios y proporcionalmente por fracciones de año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76F" w:rsidRPr="005C576F" w:rsidRDefault="005C576F" w:rsidP="005C5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8%</w:t>
            </w:r>
          </w:p>
        </w:tc>
      </w:tr>
      <w:tr w:rsidR="005C576F" w:rsidRPr="005C576F" w:rsidTr="002E0E07">
        <w:trPr>
          <w:trHeight w:val="12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76F" w:rsidRPr="005C576F" w:rsidRDefault="005C576F" w:rsidP="002E0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Prima de Servicios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76F" w:rsidRPr="005C576F" w:rsidRDefault="005C576F" w:rsidP="005C5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Un mes de </w:t>
            </w:r>
            <w:r w:rsidR="002E0E07"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salario pagadero</w:t>
            </w: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por semestre calendario así:</w:t>
            </w:r>
            <w:r w:rsidR="002E0E07" w:rsidRPr="002E0E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15 días el último día de junio y 15 días en los primeros 20 días de diciembre de cada año.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76F" w:rsidRPr="005C576F" w:rsidRDefault="005C576F" w:rsidP="005C5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8%</w:t>
            </w:r>
          </w:p>
        </w:tc>
      </w:tr>
      <w:tr w:rsidR="005C576F" w:rsidRPr="005C576F" w:rsidTr="002E0E07">
        <w:trPr>
          <w:trHeight w:val="58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76F" w:rsidRPr="005C576F" w:rsidRDefault="005C576F" w:rsidP="002E0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Salud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76F" w:rsidRPr="005C576F" w:rsidRDefault="005C576F" w:rsidP="005C5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Cotización: 16%. Empleador:12%Trabajador:4%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76F" w:rsidRPr="005C576F" w:rsidRDefault="005C576F" w:rsidP="005C5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12%</w:t>
            </w:r>
          </w:p>
        </w:tc>
      </w:tr>
      <w:tr w:rsidR="005C576F" w:rsidRPr="005C576F" w:rsidTr="002E0E07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76F" w:rsidRPr="005C576F" w:rsidRDefault="005C576F" w:rsidP="002E0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Pensión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76F" w:rsidRPr="005C576F" w:rsidRDefault="005C576F" w:rsidP="005C5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Cotización: 16%. Empleador:12%Trabajador:4%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76F" w:rsidRPr="005C576F" w:rsidRDefault="005C576F" w:rsidP="005C5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12%</w:t>
            </w:r>
          </w:p>
        </w:tc>
      </w:tr>
      <w:tr w:rsidR="005C576F" w:rsidRPr="005C576F" w:rsidTr="002E0E07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76F" w:rsidRPr="005C576F" w:rsidRDefault="005C576F" w:rsidP="002E0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Riesgos Laborales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76F" w:rsidRPr="005C576F" w:rsidRDefault="005C576F" w:rsidP="005C5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Según Actividad Económica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76F" w:rsidRPr="005C576F" w:rsidRDefault="005C576F" w:rsidP="005C5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C576F">
              <w:rPr>
                <w:rFonts w:ascii="Calibri" w:eastAsia="Times New Roman" w:hAnsi="Calibri" w:cs="Calibri"/>
                <w:color w:val="000000"/>
                <w:lang w:eastAsia="es-CO"/>
              </w:rPr>
              <w:t>0,522%</w:t>
            </w:r>
          </w:p>
        </w:tc>
      </w:tr>
    </w:tbl>
    <w:p w:rsidR="005C576F" w:rsidRDefault="005C576F" w:rsidP="004B19F9"/>
    <w:p w:rsidR="00BD4097" w:rsidRDefault="00BD4097" w:rsidP="00BD4097">
      <w:pPr>
        <w:pStyle w:val="Ttulo1"/>
        <w:numPr>
          <w:ilvl w:val="0"/>
          <w:numId w:val="1"/>
        </w:numPr>
      </w:pPr>
      <w:r>
        <w:t>Consolidado de los costos.</w:t>
      </w:r>
    </w:p>
    <w:p w:rsidR="00BD4097" w:rsidRDefault="00BD4097" w:rsidP="00BD4097">
      <w:r>
        <w:t>En esta sección se muestran los costos discriminados por los siguientes apartados:</w:t>
      </w:r>
    </w:p>
    <w:p w:rsidR="00BD4097" w:rsidRDefault="00BD4097" w:rsidP="00BD4097">
      <w:pPr>
        <w:pStyle w:val="Prrafodelista"/>
        <w:numPr>
          <w:ilvl w:val="0"/>
          <w:numId w:val="6"/>
        </w:numPr>
      </w:pPr>
      <w:r>
        <w:t>Entrega.</w:t>
      </w:r>
    </w:p>
    <w:p w:rsidR="00BD4097" w:rsidRDefault="00BD4097" w:rsidP="00BD4097">
      <w:pPr>
        <w:pStyle w:val="Prrafodelista"/>
        <w:numPr>
          <w:ilvl w:val="0"/>
          <w:numId w:val="6"/>
        </w:numPr>
      </w:pPr>
      <w:r>
        <w:t>Actividad.</w:t>
      </w:r>
    </w:p>
    <w:p w:rsidR="001C4F31" w:rsidRDefault="00BD4097" w:rsidP="00BD4097">
      <w:pPr>
        <w:pStyle w:val="Prrafodelista"/>
        <w:numPr>
          <w:ilvl w:val="0"/>
          <w:numId w:val="6"/>
        </w:numPr>
      </w:pPr>
      <w:r>
        <w:t>Días estimados.</w:t>
      </w:r>
    </w:p>
    <w:p w:rsidR="00DE3200" w:rsidRDefault="00DE3200" w:rsidP="00BD4097">
      <w:pPr>
        <w:pStyle w:val="Prrafodelista"/>
        <w:numPr>
          <w:ilvl w:val="0"/>
          <w:numId w:val="6"/>
        </w:numPr>
      </w:pPr>
      <w:r>
        <w:t>Personal.</w:t>
      </w:r>
    </w:p>
    <w:p w:rsidR="00DE3200" w:rsidRDefault="00DE3200" w:rsidP="00BD4097">
      <w:pPr>
        <w:pStyle w:val="Prrafodelista"/>
        <w:numPr>
          <w:ilvl w:val="0"/>
          <w:numId w:val="6"/>
        </w:numPr>
      </w:pPr>
      <w:r>
        <w:t>Costos de Personal.</w:t>
      </w:r>
    </w:p>
    <w:p w:rsidR="00DE3200" w:rsidRDefault="00DE3200" w:rsidP="00BD4097">
      <w:pPr>
        <w:pStyle w:val="Prrafodelista"/>
        <w:numPr>
          <w:ilvl w:val="0"/>
          <w:numId w:val="6"/>
        </w:numPr>
      </w:pPr>
      <w:r>
        <w:t>Costos totales.</w:t>
      </w:r>
    </w:p>
    <w:p w:rsidR="00DE3200" w:rsidRDefault="00DE3200" w:rsidP="00DE3200">
      <w:pPr>
        <w:pStyle w:val="Ttulo1"/>
        <w:numPr>
          <w:ilvl w:val="1"/>
          <w:numId w:val="1"/>
        </w:numPr>
      </w:pPr>
      <w:r>
        <w:t>Documento de recomendaciones.</w:t>
      </w:r>
    </w:p>
    <w:p w:rsidR="00FA3A86" w:rsidRPr="00FA3A86" w:rsidRDefault="00FA3A86" w:rsidP="00FA3A86"/>
    <w:tbl>
      <w:tblPr>
        <w:tblW w:w="6476" w:type="pct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378"/>
        <w:gridCol w:w="398"/>
        <w:gridCol w:w="368"/>
        <w:gridCol w:w="316"/>
        <w:gridCol w:w="347"/>
        <w:gridCol w:w="303"/>
        <w:gridCol w:w="1110"/>
        <w:gridCol w:w="1256"/>
        <w:gridCol w:w="1096"/>
        <w:gridCol w:w="1110"/>
        <w:gridCol w:w="1096"/>
        <w:gridCol w:w="1096"/>
      </w:tblGrid>
      <w:tr w:rsidR="00DE3200" w:rsidRPr="00DE3200" w:rsidTr="00DE3200">
        <w:trPr>
          <w:trHeight w:val="300"/>
        </w:trPr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DE3200" w:rsidRPr="00DE3200" w:rsidRDefault="00FC3550" w:rsidP="00DE32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Días</w:t>
            </w:r>
            <w:r w:rsidR="00DE3200"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 estimados</w:t>
            </w:r>
          </w:p>
        </w:tc>
        <w:tc>
          <w:tcPr>
            <w:tcW w:w="42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Personal</w:t>
            </w:r>
          </w:p>
        </w:tc>
        <w:tc>
          <w:tcPr>
            <w:tcW w:w="1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Costos: Personal</w:t>
            </w:r>
          </w:p>
        </w:tc>
        <w:tc>
          <w:tcPr>
            <w:tcW w:w="144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Costos: Totales</w:t>
            </w:r>
          </w:p>
        </w:tc>
      </w:tr>
      <w:tr w:rsidR="00DE3200" w:rsidRPr="00DE3200" w:rsidTr="00DE3200">
        <w:trPr>
          <w:trHeight w:val="300"/>
        </w:trPr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Actividades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</w:t>
            </w:r>
            <w:proofErr w:type="spellEnd"/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cM</w:t>
            </w:r>
            <w:proofErr w:type="spellEnd"/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cP</w:t>
            </w:r>
            <w:proofErr w:type="spellEnd"/>
          </w:p>
        </w:tc>
        <w:tc>
          <w:tcPr>
            <w:tcW w:w="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</w:t>
            </w:r>
            <w:proofErr w:type="spellEnd"/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cM</w:t>
            </w:r>
            <w:proofErr w:type="spellEnd"/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cP</w:t>
            </w:r>
            <w:proofErr w:type="spellEnd"/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cM</w:t>
            </w:r>
            <w:proofErr w:type="spellEnd"/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cP</w:t>
            </w:r>
            <w:proofErr w:type="spellEnd"/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</w:t>
            </w:r>
            <w:proofErr w:type="spellEnd"/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cM</w:t>
            </w:r>
            <w:proofErr w:type="spellEnd"/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cP</w:t>
            </w:r>
            <w:proofErr w:type="spellEnd"/>
          </w:p>
        </w:tc>
      </w:tr>
      <w:tr w:rsidR="00DE3200" w:rsidRPr="00DE3200" w:rsidTr="00DE3200">
        <w:trPr>
          <w:trHeight w:val="300"/>
        </w:trPr>
        <w:tc>
          <w:tcPr>
            <w:tcW w:w="1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Entrevistas.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10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11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13</w:t>
            </w:r>
          </w:p>
        </w:tc>
        <w:tc>
          <w:tcPr>
            <w:tcW w:w="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3.602.404 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5.283.526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7.805.209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4.045.737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5.726.859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8.248.542 </w:t>
            </w:r>
          </w:p>
        </w:tc>
      </w:tr>
      <w:tr w:rsidR="00DE3200" w:rsidRPr="00DE3200" w:rsidTr="00DE3200">
        <w:trPr>
          <w:trHeight w:val="300"/>
        </w:trPr>
        <w:tc>
          <w:tcPr>
            <w:tcW w:w="1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Encuestas</w:t>
            </w:r>
            <w:r w:rsidR="00DE3200"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10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11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13</w:t>
            </w:r>
          </w:p>
        </w:tc>
        <w:tc>
          <w:tcPr>
            <w:tcW w:w="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3.602.404 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5.283.526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7.805.209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4.045.737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5.726.859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8.248.542 </w:t>
            </w:r>
          </w:p>
        </w:tc>
      </w:tr>
      <w:tr w:rsidR="00DE3200" w:rsidRPr="00DE3200" w:rsidTr="00DE3200">
        <w:trPr>
          <w:trHeight w:val="300"/>
        </w:trPr>
        <w:tc>
          <w:tcPr>
            <w:tcW w:w="1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Revisar información existente.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7</w:t>
            </w:r>
          </w:p>
        </w:tc>
        <w:tc>
          <w:tcPr>
            <w:tcW w:w="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1.801.202 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2.881.923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4.202.805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2.244.535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3.325.256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4.646.138 </w:t>
            </w:r>
          </w:p>
        </w:tc>
      </w:tr>
      <w:tr w:rsidR="00DE3200" w:rsidRPr="00DE3200" w:rsidTr="00DE3200">
        <w:trPr>
          <w:trHeight w:val="300"/>
        </w:trPr>
        <w:tc>
          <w:tcPr>
            <w:tcW w:w="1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Primer </w:t>
            </w:r>
            <w:r w:rsid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borrador</w:t>
            </w: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del documento.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7</w:t>
            </w:r>
          </w:p>
        </w:tc>
        <w:tc>
          <w:tcPr>
            <w:tcW w:w="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1.801.202 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2.881.923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4.202.805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2.244.535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3.325.256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4.646.138 </w:t>
            </w:r>
          </w:p>
        </w:tc>
      </w:tr>
      <w:tr w:rsidR="00DE3200" w:rsidRPr="00DE3200" w:rsidTr="00DE3200">
        <w:trPr>
          <w:trHeight w:val="300"/>
        </w:trPr>
        <w:tc>
          <w:tcPr>
            <w:tcW w:w="1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Revisión con negocio del documento.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1.080.721 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1.921.282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2.401.603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1.524.054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2.364.615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2.844.936 </w:t>
            </w:r>
          </w:p>
        </w:tc>
      </w:tr>
      <w:tr w:rsidR="00DE3200" w:rsidRPr="00DE3200" w:rsidTr="00DE3200">
        <w:trPr>
          <w:trHeight w:val="300"/>
        </w:trPr>
        <w:tc>
          <w:tcPr>
            <w:tcW w:w="1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Segunda revisión.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DE3200" w:rsidRPr="00DE3200" w:rsidTr="00DE3200">
        <w:trPr>
          <w:trHeight w:val="300"/>
        </w:trPr>
        <w:tc>
          <w:tcPr>
            <w:tcW w:w="1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Pruebas piloto.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720.481 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1.440.962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1.801.202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1.163.814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1.884.295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2.244.535 </w:t>
            </w:r>
          </w:p>
        </w:tc>
      </w:tr>
      <w:tr w:rsidR="00DE3200" w:rsidRPr="00DE3200" w:rsidTr="00DE3200">
        <w:trPr>
          <w:trHeight w:val="300"/>
        </w:trPr>
        <w:tc>
          <w:tcPr>
            <w:tcW w:w="1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Retroalimentación.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DE3200" w:rsidRPr="00DE3200" w:rsidTr="00DE3200">
        <w:trPr>
          <w:trHeight w:val="300"/>
        </w:trPr>
        <w:tc>
          <w:tcPr>
            <w:tcW w:w="11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Ajustes del documento.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DE3200" w:rsidRPr="00DE3200" w:rsidTr="00DE3200">
        <w:trPr>
          <w:trHeight w:val="300"/>
        </w:trPr>
        <w:tc>
          <w:tcPr>
            <w:tcW w:w="11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Totales: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38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47</w:t>
            </w:r>
          </w:p>
        </w:tc>
        <w:tc>
          <w:tcPr>
            <w:tcW w:w="1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53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27</w:t>
            </w:r>
          </w:p>
        </w:tc>
        <w:tc>
          <w:tcPr>
            <w:tcW w:w="1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36</w:t>
            </w:r>
          </w:p>
        </w:tc>
        <w:tc>
          <w:tcPr>
            <w:tcW w:w="1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45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13.689.135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22.575.065 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31.821.236 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17.679.132 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26.565.062 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E3200" w:rsidRPr="00DE3200" w:rsidRDefault="00DE320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35.811.233 </w:t>
            </w:r>
          </w:p>
        </w:tc>
      </w:tr>
    </w:tbl>
    <w:p w:rsidR="00DE3200" w:rsidRPr="00DE3200" w:rsidRDefault="00DE3200" w:rsidP="00DE3200"/>
    <w:p w:rsidR="00DE3200" w:rsidRDefault="00DE3200" w:rsidP="00DE3200">
      <w:pPr>
        <w:pStyle w:val="Ttulo1"/>
        <w:numPr>
          <w:ilvl w:val="1"/>
          <w:numId w:val="1"/>
        </w:numPr>
      </w:pPr>
      <w:r>
        <w:t>Gestión documental.</w:t>
      </w:r>
    </w:p>
    <w:p w:rsidR="00FA3A86" w:rsidRPr="00FA3A86" w:rsidRDefault="00FA3A86" w:rsidP="00FA3A86"/>
    <w:tbl>
      <w:tblPr>
        <w:tblW w:w="6510" w:type="pct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8"/>
        <w:gridCol w:w="371"/>
        <w:gridCol w:w="421"/>
        <w:gridCol w:w="352"/>
        <w:gridCol w:w="316"/>
        <w:gridCol w:w="347"/>
        <w:gridCol w:w="303"/>
        <w:gridCol w:w="1110"/>
        <w:gridCol w:w="1255"/>
        <w:gridCol w:w="1096"/>
        <w:gridCol w:w="1110"/>
        <w:gridCol w:w="1096"/>
        <w:gridCol w:w="1096"/>
      </w:tblGrid>
      <w:tr w:rsidR="00FC3550" w:rsidRPr="00FC3550" w:rsidTr="00FC3550">
        <w:trPr>
          <w:trHeight w:val="300"/>
        </w:trPr>
        <w:tc>
          <w:tcPr>
            <w:tcW w:w="1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9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Días estimados</w:t>
            </w:r>
          </w:p>
        </w:tc>
        <w:tc>
          <w:tcPr>
            <w:tcW w:w="42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Personal</w:t>
            </w:r>
          </w:p>
        </w:tc>
        <w:tc>
          <w:tcPr>
            <w:tcW w:w="15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Costos: Personal</w:t>
            </w:r>
          </w:p>
        </w:tc>
        <w:tc>
          <w:tcPr>
            <w:tcW w:w="143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Costos: Totales</w:t>
            </w:r>
          </w:p>
        </w:tc>
      </w:tr>
      <w:tr w:rsidR="00FC3550" w:rsidRPr="00FC3550" w:rsidTr="00FC3550">
        <w:trPr>
          <w:trHeight w:val="300"/>
        </w:trPr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Actividades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</w:t>
            </w:r>
            <w:proofErr w:type="spellEnd"/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cM</w:t>
            </w:r>
            <w:proofErr w:type="spellEnd"/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cP</w:t>
            </w:r>
            <w:proofErr w:type="spellEnd"/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</w:t>
            </w:r>
            <w:proofErr w:type="spellEnd"/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cM</w:t>
            </w:r>
            <w:proofErr w:type="spellEnd"/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cP</w:t>
            </w:r>
            <w:proofErr w:type="spellEnd"/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</w:t>
            </w:r>
            <w:proofErr w:type="spellEnd"/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cM</w:t>
            </w:r>
            <w:proofErr w:type="spellEnd"/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cP</w:t>
            </w:r>
            <w:proofErr w:type="spellEnd"/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</w:t>
            </w:r>
            <w:proofErr w:type="spellEnd"/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cM</w:t>
            </w:r>
            <w:proofErr w:type="spellEnd"/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cP</w:t>
            </w:r>
            <w:proofErr w:type="spellEnd"/>
          </w:p>
        </w:tc>
      </w:tr>
      <w:tr w:rsidR="00FC3550" w:rsidRPr="00FC3550" w:rsidTr="00FC3550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Análisis de requerimientos.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11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13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3.602.404 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5.283.526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7.805.209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4.045.737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5.726.859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8.248.542 </w:t>
            </w:r>
          </w:p>
        </w:tc>
      </w:tr>
      <w:tr w:rsidR="00FC3550" w:rsidRPr="00FC3550" w:rsidTr="00FC3550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Análisis de infraestructura.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7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1.801.202 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2.881.923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4.202.805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2.244.535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3.325.256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4.646.138 </w:t>
            </w:r>
          </w:p>
        </w:tc>
      </w:tr>
      <w:tr w:rsidR="00FC3550" w:rsidRPr="00FC3550" w:rsidTr="00FC3550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Análisis profundo del negocio.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FC3550" w:rsidRPr="00FC3550" w:rsidTr="00FC3550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Análisis de políticas de datos.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1.080.721 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1.921.282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2.401.603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1.524.054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2.364.615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2.844.936 </w:t>
            </w:r>
          </w:p>
        </w:tc>
      </w:tr>
      <w:tr w:rsidR="00FC3550" w:rsidRPr="00FC3550" w:rsidTr="00FC3550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Políticas de retención de documentos.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FC3550" w:rsidRPr="00FC3550" w:rsidTr="00FC3550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Análisis de diseño.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FC3550" w:rsidRPr="00FC3550" w:rsidTr="00FC3550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Desarrollo.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480.321 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1.200.801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1.440.962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923.654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1.884.295 </w:t>
            </w:r>
          </w:p>
        </w:tc>
      </w:tr>
      <w:tr w:rsidR="00FC3550" w:rsidRPr="00FC3550" w:rsidTr="00FC3550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lastRenderedPageBreak/>
              <w:t>Pruebas.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480.321 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1.200.801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1.440.962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923.654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1.884.295 </w:t>
            </w:r>
          </w:p>
        </w:tc>
      </w:tr>
      <w:tr w:rsidR="00FC3550" w:rsidRPr="00FC3550" w:rsidTr="00FC3550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Implementación.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FC3550" w:rsidRPr="00FC3550" w:rsidTr="00FC3550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Totales: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33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36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29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38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47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8.885.930 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16.330.898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22.094.745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12.875.927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20.320.895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DE3200" w:rsidRDefault="00FC3550" w:rsidP="00DE32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E32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26.084.742 </w:t>
            </w:r>
          </w:p>
        </w:tc>
      </w:tr>
    </w:tbl>
    <w:p w:rsidR="00DE3200" w:rsidRPr="00DE3200" w:rsidRDefault="00DE3200" w:rsidP="00DE3200"/>
    <w:p w:rsidR="00DE3200" w:rsidRDefault="00DE3200" w:rsidP="00DE3200">
      <w:pPr>
        <w:pStyle w:val="Ttulo1"/>
        <w:numPr>
          <w:ilvl w:val="1"/>
          <w:numId w:val="1"/>
        </w:numPr>
      </w:pPr>
      <w:r>
        <w:t>Gestión de pacientes.</w:t>
      </w:r>
    </w:p>
    <w:tbl>
      <w:tblPr>
        <w:tblW w:w="6419" w:type="pct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6"/>
        <w:gridCol w:w="377"/>
        <w:gridCol w:w="407"/>
        <w:gridCol w:w="360"/>
        <w:gridCol w:w="316"/>
        <w:gridCol w:w="347"/>
        <w:gridCol w:w="303"/>
        <w:gridCol w:w="1110"/>
        <w:gridCol w:w="1255"/>
        <w:gridCol w:w="1096"/>
        <w:gridCol w:w="1110"/>
        <w:gridCol w:w="1096"/>
        <w:gridCol w:w="1117"/>
      </w:tblGrid>
      <w:tr w:rsidR="00FC3550" w:rsidRPr="00FC3550" w:rsidTr="00FC3550">
        <w:trPr>
          <w:trHeight w:val="300"/>
        </w:trPr>
        <w:tc>
          <w:tcPr>
            <w:tcW w:w="10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4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Dias</w:t>
            </w:r>
            <w:proofErr w:type="spellEnd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 estimados</w:t>
            </w:r>
          </w:p>
        </w:tc>
        <w:tc>
          <w:tcPr>
            <w:tcW w:w="38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Personal</w:t>
            </w:r>
          </w:p>
        </w:tc>
        <w:tc>
          <w:tcPr>
            <w:tcW w:w="12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Costos: Personal</w:t>
            </w:r>
          </w:p>
        </w:tc>
        <w:tc>
          <w:tcPr>
            <w:tcW w:w="18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Costos: Totales</w:t>
            </w:r>
          </w:p>
        </w:tc>
      </w:tr>
      <w:tr w:rsidR="00FC3550" w:rsidRPr="00FC3550" w:rsidTr="00FC3550">
        <w:trPr>
          <w:trHeight w:val="300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Actividades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</w:t>
            </w:r>
            <w:proofErr w:type="spellEnd"/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cM</w:t>
            </w:r>
            <w:proofErr w:type="spellEnd"/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cP</w:t>
            </w:r>
            <w:proofErr w:type="spellEnd"/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</w:t>
            </w:r>
            <w:proofErr w:type="spellEnd"/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cM</w:t>
            </w:r>
            <w:proofErr w:type="spellEnd"/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cP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cM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cP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cM</w:t>
            </w:r>
            <w:proofErr w:type="spellEnd"/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cP</w:t>
            </w:r>
            <w:proofErr w:type="spellEnd"/>
          </w:p>
        </w:tc>
      </w:tr>
      <w:tr w:rsidR="00FC3550" w:rsidRPr="00FC3550" w:rsidTr="00FC3550">
        <w:trPr>
          <w:trHeight w:val="300"/>
        </w:trPr>
        <w:tc>
          <w:tcPr>
            <w:tcW w:w="10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Análisis de requerimientos.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10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11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13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3.602.404 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5.283.526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7.805.209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4.045.737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5.726.859 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8.248.542 </w:t>
            </w:r>
          </w:p>
        </w:tc>
      </w:tr>
      <w:tr w:rsidR="00FC3550" w:rsidRPr="00FC3550" w:rsidTr="00FC3550">
        <w:trPr>
          <w:trHeight w:val="300"/>
        </w:trPr>
        <w:tc>
          <w:tcPr>
            <w:tcW w:w="10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Análisis de infraestructura.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FC3550" w:rsidRPr="00FC3550" w:rsidTr="00FC3550">
        <w:trPr>
          <w:trHeight w:val="300"/>
        </w:trPr>
        <w:tc>
          <w:tcPr>
            <w:tcW w:w="10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Análisis de negocio.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FC3550" w:rsidRPr="00FC3550" w:rsidTr="00FC3550">
        <w:trPr>
          <w:trHeight w:val="300"/>
        </w:trPr>
        <w:tc>
          <w:tcPr>
            <w:tcW w:w="10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Análisis políticas de protección de datos.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FC3550" w:rsidRPr="00FC3550" w:rsidTr="00FC3550">
        <w:trPr>
          <w:trHeight w:val="300"/>
        </w:trPr>
        <w:tc>
          <w:tcPr>
            <w:tcW w:w="10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Internas.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FC3550" w:rsidRPr="00FC3550" w:rsidTr="00FC3550">
        <w:trPr>
          <w:trHeight w:val="300"/>
        </w:trPr>
        <w:tc>
          <w:tcPr>
            <w:tcW w:w="10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Gubernamentales.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FC3550" w:rsidRPr="00FC3550" w:rsidTr="00FC3550">
        <w:trPr>
          <w:trHeight w:val="300"/>
        </w:trPr>
        <w:tc>
          <w:tcPr>
            <w:tcW w:w="10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Análisis de diseño.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FC3550" w:rsidRPr="00FC3550" w:rsidTr="00FC3550">
        <w:trPr>
          <w:trHeight w:val="300"/>
        </w:trPr>
        <w:tc>
          <w:tcPr>
            <w:tcW w:w="10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Desarrollo.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FC3550" w:rsidRPr="00FC3550" w:rsidTr="00FC3550">
        <w:trPr>
          <w:trHeight w:val="300"/>
        </w:trPr>
        <w:tc>
          <w:tcPr>
            <w:tcW w:w="10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Pruebas.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FC3550" w:rsidRPr="00FC3550" w:rsidTr="00FC3550">
        <w:trPr>
          <w:trHeight w:val="300"/>
        </w:trPr>
        <w:tc>
          <w:tcPr>
            <w:tcW w:w="10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Implementación.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FC3550" w:rsidRPr="00FC3550" w:rsidTr="00FC3550">
        <w:trPr>
          <w:trHeight w:val="300"/>
        </w:trPr>
        <w:tc>
          <w:tcPr>
            <w:tcW w:w="107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Totales: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19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29</w:t>
            </w:r>
          </w:p>
        </w:tc>
        <w:tc>
          <w:tcPr>
            <w:tcW w:w="1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31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30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40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6.844.568 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13.929.296 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18.612.421 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11.277.898 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18.362.626 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23.045.751 </w:t>
            </w:r>
          </w:p>
        </w:tc>
      </w:tr>
    </w:tbl>
    <w:p w:rsidR="00FC3550" w:rsidRPr="00FC3550" w:rsidRDefault="00FC3550" w:rsidP="00FC3550"/>
    <w:p w:rsidR="00DE3200" w:rsidRDefault="00DE3200" w:rsidP="00DE3200">
      <w:pPr>
        <w:pStyle w:val="Ttulo1"/>
        <w:numPr>
          <w:ilvl w:val="1"/>
          <w:numId w:val="1"/>
        </w:numPr>
      </w:pPr>
      <w:r>
        <w:t>Cambio de Imagen.</w:t>
      </w:r>
    </w:p>
    <w:tbl>
      <w:tblPr>
        <w:tblW w:w="6179" w:type="pct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5"/>
        <w:gridCol w:w="371"/>
        <w:gridCol w:w="424"/>
        <w:gridCol w:w="349"/>
        <w:gridCol w:w="316"/>
        <w:gridCol w:w="347"/>
        <w:gridCol w:w="303"/>
        <w:gridCol w:w="1110"/>
        <w:gridCol w:w="1255"/>
        <w:gridCol w:w="1096"/>
        <w:gridCol w:w="1110"/>
        <w:gridCol w:w="1096"/>
        <w:gridCol w:w="1144"/>
      </w:tblGrid>
      <w:tr w:rsidR="00FC3550" w:rsidRPr="00FC3550" w:rsidTr="00FC3550">
        <w:trPr>
          <w:trHeight w:val="300"/>
        </w:trPr>
        <w:tc>
          <w:tcPr>
            <w:tcW w:w="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Dias</w:t>
            </w:r>
            <w:proofErr w:type="spellEnd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 estimados</w:t>
            </w:r>
          </w:p>
        </w:tc>
        <w:tc>
          <w:tcPr>
            <w:tcW w:w="4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Personal</w:t>
            </w:r>
          </w:p>
        </w:tc>
        <w:tc>
          <w:tcPr>
            <w:tcW w:w="144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Costos: Personal</w:t>
            </w:r>
          </w:p>
        </w:tc>
        <w:tc>
          <w:tcPr>
            <w:tcW w:w="181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Costos: Totales</w:t>
            </w:r>
          </w:p>
        </w:tc>
      </w:tr>
      <w:tr w:rsidR="00FC3550" w:rsidRPr="00FC3550" w:rsidTr="00FC3550">
        <w:trPr>
          <w:trHeight w:val="30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Actividades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</w:t>
            </w:r>
            <w:proofErr w:type="spellEnd"/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cM</w:t>
            </w:r>
            <w:proofErr w:type="spellEnd"/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cP</w:t>
            </w:r>
            <w:proofErr w:type="spellEnd"/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</w:t>
            </w:r>
            <w:proofErr w:type="spellEnd"/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cM</w:t>
            </w:r>
            <w:proofErr w:type="spellEnd"/>
          </w:p>
        </w:tc>
        <w:tc>
          <w:tcPr>
            <w:tcW w:w="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cP</w:t>
            </w:r>
            <w:proofErr w:type="spellEnd"/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</w:t>
            </w:r>
            <w:proofErr w:type="spellEnd"/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cM</w:t>
            </w:r>
            <w:proofErr w:type="spellEnd"/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cP</w:t>
            </w:r>
            <w:proofErr w:type="spellEnd"/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</w:t>
            </w:r>
            <w:proofErr w:type="spellEnd"/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cM</w:t>
            </w:r>
            <w:proofErr w:type="spellEnd"/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cP</w:t>
            </w:r>
            <w:proofErr w:type="spellEnd"/>
          </w:p>
        </w:tc>
      </w:tr>
      <w:tr w:rsidR="00FC3550" w:rsidRPr="00FC3550" w:rsidTr="00FC3550">
        <w:trPr>
          <w:trHeight w:val="300"/>
        </w:trPr>
        <w:tc>
          <w:tcPr>
            <w:tcW w:w="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Análisis de requerimientos.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9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3.242.164 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4.803.205 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7.204.808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3.685.497 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5.246.538 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7.648.141 </w:t>
            </w:r>
          </w:p>
        </w:tc>
      </w:tr>
      <w:tr w:rsidR="00FC3550" w:rsidRPr="00FC3550" w:rsidTr="00FC3550">
        <w:trPr>
          <w:trHeight w:val="300"/>
        </w:trPr>
        <w:tc>
          <w:tcPr>
            <w:tcW w:w="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Entrevistas con diseñadores.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FC3550" w:rsidRPr="00FC3550" w:rsidTr="00FC3550">
        <w:trPr>
          <w:trHeight w:val="300"/>
        </w:trPr>
        <w:tc>
          <w:tcPr>
            <w:tcW w:w="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Focus</w:t>
            </w:r>
            <w:proofErr w:type="spellEnd"/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Group</w:t>
            </w:r>
            <w:proofErr w:type="spellEnd"/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FC3550" w:rsidRPr="00FC3550" w:rsidTr="00FC3550">
        <w:trPr>
          <w:trHeight w:val="300"/>
        </w:trPr>
        <w:tc>
          <w:tcPr>
            <w:tcW w:w="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Mockups</w:t>
            </w:r>
            <w:proofErr w:type="spellEnd"/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FC3550" w:rsidRPr="00FC3550" w:rsidTr="00FC3550">
        <w:trPr>
          <w:trHeight w:val="300"/>
        </w:trPr>
        <w:tc>
          <w:tcPr>
            <w:tcW w:w="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Desarrollo.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480.321 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1.200.801 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1.440.962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923.654 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1.884.295 </w:t>
            </w:r>
          </w:p>
        </w:tc>
      </w:tr>
      <w:tr w:rsidR="00FC3550" w:rsidRPr="00FC3550" w:rsidTr="00FC3550">
        <w:trPr>
          <w:trHeight w:val="300"/>
        </w:trPr>
        <w:tc>
          <w:tcPr>
            <w:tcW w:w="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Implementación.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13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4.803.205 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6.604.407 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9.366.251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5.246.538 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7.047.740 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9.809.584 </w:t>
            </w:r>
          </w:p>
        </w:tc>
      </w:tr>
      <w:tr w:rsidR="00FC3550" w:rsidRPr="00FC3550" w:rsidTr="00FC3550">
        <w:trPr>
          <w:trHeight w:val="300"/>
        </w:trPr>
        <w:tc>
          <w:tcPr>
            <w:tcW w:w="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Manual de Imagen.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360.240 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    960.641 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1.200.801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  803.573 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1.403.974 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1.644.134 </w:t>
            </w:r>
          </w:p>
        </w:tc>
      </w:tr>
      <w:tr w:rsidR="00FC3550" w:rsidRPr="00FC3550" w:rsidTr="00FC3550">
        <w:trPr>
          <w:trHeight w:val="300"/>
        </w:trPr>
        <w:tc>
          <w:tcPr>
            <w:tcW w:w="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Totales: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24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35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23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30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37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9.966.651 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    16.450.979 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22.815.226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13.069.982 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19.554.310 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3550" w:rsidRPr="00FC3550" w:rsidRDefault="00FC3550" w:rsidP="00FC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C3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$   25.918.557 </w:t>
            </w:r>
          </w:p>
        </w:tc>
      </w:tr>
    </w:tbl>
    <w:p w:rsidR="00DE3200" w:rsidRPr="00DE3200" w:rsidRDefault="00DE3200" w:rsidP="00DE3200"/>
    <w:p w:rsidR="00E13FD4" w:rsidRDefault="00E13FD4">
      <w:r>
        <w:br w:type="page"/>
      </w:r>
    </w:p>
    <w:p w:rsidR="00DE3200" w:rsidRDefault="00331033" w:rsidP="00DE3200">
      <w:bookmarkStart w:id="0" w:name="_GoBack"/>
      <w:bookmarkEnd w:id="0"/>
      <w:r>
        <w:lastRenderedPageBreak/>
        <w:t>En total, estos son los costos asociados por Entregable.</w:t>
      </w:r>
    </w:p>
    <w:tbl>
      <w:tblPr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1725"/>
        <w:gridCol w:w="1701"/>
        <w:gridCol w:w="1985"/>
      </w:tblGrid>
      <w:tr w:rsidR="00331033" w:rsidRPr="00331033" w:rsidTr="00331033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Costos: Totales</w:t>
            </w:r>
          </w:p>
        </w:tc>
      </w:tr>
      <w:tr w:rsidR="00331033" w:rsidRPr="00331033" w:rsidTr="00331033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Entrega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331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331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cM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331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cP</w:t>
            </w:r>
            <w:proofErr w:type="spellEnd"/>
          </w:p>
        </w:tc>
      </w:tr>
      <w:tr w:rsidR="00331033" w:rsidRPr="00331033" w:rsidTr="00331033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color w:val="000000"/>
                <w:lang w:eastAsia="es-CO"/>
              </w:rPr>
              <w:t>Documento de Recomendaciones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17.679.132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26.565.062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35.811.233 </w:t>
            </w:r>
          </w:p>
        </w:tc>
      </w:tr>
      <w:tr w:rsidR="00331033" w:rsidRPr="00331033" w:rsidTr="00331033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color w:val="000000"/>
                <w:lang w:eastAsia="es-CO"/>
              </w:rPr>
              <w:t>Gestión documental.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12.875.927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20.320.895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26.084.742 </w:t>
            </w:r>
          </w:p>
        </w:tc>
      </w:tr>
      <w:tr w:rsidR="00331033" w:rsidRPr="00331033" w:rsidTr="00331033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color w:val="000000"/>
                <w:lang w:eastAsia="es-CO"/>
              </w:rPr>
              <w:t>Gestión de pacientes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11.277.898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18.362.626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23.045.751 </w:t>
            </w:r>
          </w:p>
        </w:tc>
      </w:tr>
      <w:tr w:rsidR="00331033" w:rsidRPr="00331033" w:rsidTr="00331033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color w:val="000000"/>
                <w:lang w:eastAsia="es-CO"/>
              </w:rPr>
              <w:t>Cambio de Imagen.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13.069.982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19.554.310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25.918.557 </w:t>
            </w:r>
          </w:p>
        </w:tc>
      </w:tr>
      <w:tr w:rsidR="00331033" w:rsidRPr="00331033" w:rsidTr="00331033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Total: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$      54.902.939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$      84.802.893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033" w:rsidRPr="00331033" w:rsidRDefault="00331033" w:rsidP="003310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31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$         110.860.282 </w:t>
            </w:r>
          </w:p>
        </w:tc>
      </w:tr>
    </w:tbl>
    <w:p w:rsidR="00331033" w:rsidRDefault="00331033" w:rsidP="00DE3200"/>
    <w:p w:rsidR="00331033" w:rsidRDefault="00331033" w:rsidP="00DE3200">
      <w:r>
        <w:t>En el mejor caso, el costo total del proyecto es de $ 54’902.939 pesos, en el más probable de $ 84’802.893 pesos y el peor caso de $ 110’860.282 pesos</w:t>
      </w:r>
      <w:r w:rsidR="00BC307D">
        <w:t>.</w:t>
      </w:r>
    </w:p>
    <w:p w:rsidR="004B1F91" w:rsidRPr="00192634" w:rsidRDefault="004B1F91" w:rsidP="00192634"/>
    <w:sectPr w:rsidR="004B1F91" w:rsidRPr="00192634" w:rsidSect="00BD4097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07E" w:rsidRDefault="0054207E" w:rsidP="00FA3A86">
      <w:pPr>
        <w:spacing w:after="0" w:line="240" w:lineRule="auto"/>
      </w:pPr>
      <w:r>
        <w:separator/>
      </w:r>
    </w:p>
  </w:endnote>
  <w:endnote w:type="continuationSeparator" w:id="0">
    <w:p w:rsidR="0054207E" w:rsidRDefault="0054207E" w:rsidP="00FA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07E" w:rsidRDefault="0054207E" w:rsidP="00FA3A86">
      <w:pPr>
        <w:spacing w:after="0" w:line="240" w:lineRule="auto"/>
      </w:pPr>
      <w:r>
        <w:separator/>
      </w:r>
    </w:p>
  </w:footnote>
  <w:footnote w:type="continuationSeparator" w:id="0">
    <w:p w:rsidR="0054207E" w:rsidRDefault="0054207E" w:rsidP="00FA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A86" w:rsidRDefault="00FA3A86" w:rsidP="00FA3A86">
    <w:pPr>
      <w:pStyle w:val="Encabezado"/>
      <w:jc w:val="right"/>
    </w:pPr>
    <w:r>
      <w:rPr>
        <w:noProof/>
        <w:lang w:eastAsia="es-CO"/>
      </w:rPr>
      <w:drawing>
        <wp:inline distT="0" distB="0" distL="0" distR="0">
          <wp:extent cx="1521147" cy="386372"/>
          <wp:effectExtent l="0" t="0" r="3175" b="0"/>
          <wp:docPr id="8" name="Imagen 8" descr="Resultado de imagen para politecnico grancolombia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politecnico grancolombian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750" b="20193"/>
                  <a:stretch/>
                </pic:blipFill>
                <pic:spPr bwMode="auto">
                  <a:xfrm>
                    <a:off x="0" y="0"/>
                    <a:ext cx="1607761" cy="4083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7418F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09970D5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304B9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F8566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9A089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AE46AC"/>
    <w:multiLevelType w:val="hybridMultilevel"/>
    <w:tmpl w:val="CB0AE6A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D34BF"/>
    <w:multiLevelType w:val="hybridMultilevel"/>
    <w:tmpl w:val="91223B3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34"/>
    <w:rsid w:val="00034F7C"/>
    <w:rsid w:val="000C6726"/>
    <w:rsid w:val="00192634"/>
    <w:rsid w:val="001C4F31"/>
    <w:rsid w:val="002756B3"/>
    <w:rsid w:val="00282CE6"/>
    <w:rsid w:val="002E0E07"/>
    <w:rsid w:val="00331033"/>
    <w:rsid w:val="003334EA"/>
    <w:rsid w:val="004639C8"/>
    <w:rsid w:val="00471642"/>
    <w:rsid w:val="004B19F9"/>
    <w:rsid w:val="004B1F91"/>
    <w:rsid w:val="0054207E"/>
    <w:rsid w:val="00585822"/>
    <w:rsid w:val="005A7F79"/>
    <w:rsid w:val="005C576F"/>
    <w:rsid w:val="005F2515"/>
    <w:rsid w:val="0061377D"/>
    <w:rsid w:val="006E40E0"/>
    <w:rsid w:val="00793CA5"/>
    <w:rsid w:val="00814F1D"/>
    <w:rsid w:val="008231C6"/>
    <w:rsid w:val="008B0930"/>
    <w:rsid w:val="008D1A60"/>
    <w:rsid w:val="00993C72"/>
    <w:rsid w:val="00A77F47"/>
    <w:rsid w:val="00AB12F4"/>
    <w:rsid w:val="00B61911"/>
    <w:rsid w:val="00BC307D"/>
    <w:rsid w:val="00BD4097"/>
    <w:rsid w:val="00C21BE1"/>
    <w:rsid w:val="00C64F85"/>
    <w:rsid w:val="00DE3200"/>
    <w:rsid w:val="00E13FD4"/>
    <w:rsid w:val="00E71377"/>
    <w:rsid w:val="00EA1C72"/>
    <w:rsid w:val="00EA45F8"/>
    <w:rsid w:val="00F53E69"/>
    <w:rsid w:val="00FA3A86"/>
    <w:rsid w:val="00FC3550"/>
    <w:rsid w:val="00FD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129BA1-C5C7-4A2B-A575-57F9DABB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3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4F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6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19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53E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4F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137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3A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A86"/>
  </w:style>
  <w:style w:type="paragraph" w:styleId="Piedepgina">
    <w:name w:val="footer"/>
    <w:basedOn w:val="Normal"/>
    <w:link w:val="PiedepginaCar"/>
    <w:uiPriority w:val="99"/>
    <w:unhideWhenUsed/>
    <w:rsid w:val="00FA3A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Jesus\Gerencia\Cost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Curva</a:t>
            </a:r>
            <a:r>
              <a:rPr lang="es-CO" baseline="0"/>
              <a:t> S con 3 Variables</a:t>
            </a:r>
            <a:endParaRPr lang="es-CO"/>
          </a:p>
        </c:rich>
      </c:tx>
      <c:layout>
        <c:manualLayout>
          <c:xMode val="edge"/>
          <c:yMode val="edge"/>
          <c:x val="0.3596804461942257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Hoja4!$AF$3</c:f>
              <c:strCache>
                <c:ptCount val="1"/>
                <c:pt idx="0">
                  <c:v>Optimista(cO)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Hoja4!$AE$4:$AE$89</c:f>
              <c:numCache>
                <c:formatCode>General</c:formatCode>
                <c:ptCount val="86"/>
                <c:pt idx="0">
                  <c:v>10</c:v>
                </c:pt>
                <c:pt idx="1">
                  <c:v>11</c:v>
                </c:pt>
                <c:pt idx="2">
                  <c:v>13</c:v>
                </c:pt>
                <c:pt idx="3">
                  <c:v>20</c:v>
                </c:pt>
                <c:pt idx="4">
                  <c:v>22</c:v>
                </c:pt>
                <c:pt idx="5">
                  <c:v>25</c:v>
                </c:pt>
                <c:pt idx="6">
                  <c:v>26</c:v>
                </c:pt>
                <c:pt idx="7">
                  <c:v>28</c:v>
                </c:pt>
                <c:pt idx="8">
                  <c:v>30</c:v>
                </c:pt>
                <c:pt idx="9">
                  <c:v>33</c:v>
                </c:pt>
                <c:pt idx="10">
                  <c:v>34</c:v>
                </c:pt>
                <c:pt idx="11">
                  <c:v>36</c:v>
                </c:pt>
                <c:pt idx="12">
                  <c:v>37</c:v>
                </c:pt>
                <c:pt idx="13">
                  <c:v>38</c:v>
                </c:pt>
                <c:pt idx="14">
                  <c:v>40</c:v>
                </c:pt>
                <c:pt idx="15">
                  <c:v>43</c:v>
                </c:pt>
                <c:pt idx="16">
                  <c:v>44</c:v>
                </c:pt>
                <c:pt idx="17">
                  <c:v>45</c:v>
                </c:pt>
                <c:pt idx="18">
                  <c:v>46</c:v>
                </c:pt>
                <c:pt idx="19">
                  <c:v>47</c:v>
                </c:pt>
                <c:pt idx="20">
                  <c:v>48</c:v>
                </c:pt>
                <c:pt idx="21">
                  <c:v>49</c:v>
                </c:pt>
                <c:pt idx="22">
                  <c:v>51</c:v>
                </c:pt>
                <c:pt idx="23">
                  <c:v>53</c:v>
                </c:pt>
                <c:pt idx="24">
                  <c:v>54</c:v>
                </c:pt>
                <c:pt idx="25">
                  <c:v>57</c:v>
                </c:pt>
                <c:pt idx="26">
                  <c:v>58</c:v>
                </c:pt>
                <c:pt idx="27">
                  <c:v>59</c:v>
                </c:pt>
                <c:pt idx="28">
                  <c:v>60</c:v>
                </c:pt>
                <c:pt idx="29">
                  <c:v>61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70</c:v>
                </c:pt>
                <c:pt idx="34">
                  <c:v>72</c:v>
                </c:pt>
                <c:pt idx="35">
                  <c:v>73</c:v>
                </c:pt>
                <c:pt idx="36">
                  <c:v>74</c:v>
                </c:pt>
                <c:pt idx="37">
                  <c:v>75</c:v>
                </c:pt>
                <c:pt idx="38">
                  <c:v>76</c:v>
                </c:pt>
                <c:pt idx="39">
                  <c:v>77</c:v>
                </c:pt>
                <c:pt idx="40">
                  <c:v>78</c:v>
                </c:pt>
                <c:pt idx="41">
                  <c:v>79</c:v>
                </c:pt>
                <c:pt idx="42">
                  <c:v>80</c:v>
                </c:pt>
                <c:pt idx="43">
                  <c:v>81</c:v>
                </c:pt>
                <c:pt idx="44">
                  <c:v>83</c:v>
                </c:pt>
                <c:pt idx="45">
                  <c:v>85</c:v>
                </c:pt>
                <c:pt idx="46">
                  <c:v>87</c:v>
                </c:pt>
                <c:pt idx="47">
                  <c:v>89</c:v>
                </c:pt>
                <c:pt idx="48">
                  <c:v>90</c:v>
                </c:pt>
                <c:pt idx="49">
                  <c:v>91</c:v>
                </c:pt>
                <c:pt idx="50">
                  <c:v>92</c:v>
                </c:pt>
                <c:pt idx="51">
                  <c:v>93</c:v>
                </c:pt>
                <c:pt idx="52">
                  <c:v>94</c:v>
                </c:pt>
                <c:pt idx="53">
                  <c:v>95</c:v>
                </c:pt>
                <c:pt idx="54">
                  <c:v>97</c:v>
                </c:pt>
                <c:pt idx="55">
                  <c:v>99</c:v>
                </c:pt>
                <c:pt idx="56">
                  <c:v>101</c:v>
                </c:pt>
                <c:pt idx="57">
                  <c:v>102</c:v>
                </c:pt>
                <c:pt idx="58">
                  <c:v>103</c:v>
                </c:pt>
                <c:pt idx="59">
                  <c:v>104</c:v>
                </c:pt>
                <c:pt idx="60">
                  <c:v>105</c:v>
                </c:pt>
                <c:pt idx="61">
                  <c:v>106</c:v>
                </c:pt>
                <c:pt idx="62">
                  <c:v>107</c:v>
                </c:pt>
                <c:pt idx="63">
                  <c:v>108</c:v>
                </c:pt>
                <c:pt idx="64">
                  <c:v>109</c:v>
                </c:pt>
                <c:pt idx="65">
                  <c:v>110</c:v>
                </c:pt>
                <c:pt idx="66">
                  <c:v>112</c:v>
                </c:pt>
                <c:pt idx="67">
                  <c:v>114</c:v>
                </c:pt>
                <c:pt idx="68">
                  <c:v>116</c:v>
                </c:pt>
                <c:pt idx="69">
                  <c:v>118</c:v>
                </c:pt>
                <c:pt idx="70">
                  <c:v>119</c:v>
                </c:pt>
                <c:pt idx="71">
                  <c:v>120</c:v>
                </c:pt>
                <c:pt idx="72">
                  <c:v>121</c:v>
                </c:pt>
                <c:pt idx="73">
                  <c:v>123</c:v>
                </c:pt>
                <c:pt idx="74">
                  <c:v>125</c:v>
                </c:pt>
                <c:pt idx="75">
                  <c:v>127</c:v>
                </c:pt>
                <c:pt idx="76">
                  <c:v>132</c:v>
                </c:pt>
                <c:pt idx="77">
                  <c:v>134</c:v>
                </c:pt>
                <c:pt idx="78">
                  <c:v>136</c:v>
                </c:pt>
                <c:pt idx="79">
                  <c:v>137</c:v>
                </c:pt>
                <c:pt idx="80">
                  <c:v>138</c:v>
                </c:pt>
                <c:pt idx="81">
                  <c:v>140</c:v>
                </c:pt>
                <c:pt idx="82">
                  <c:v>175</c:v>
                </c:pt>
                <c:pt idx="83">
                  <c:v>177</c:v>
                </c:pt>
                <c:pt idx="84">
                  <c:v>196</c:v>
                </c:pt>
                <c:pt idx="85">
                  <c:v>198</c:v>
                </c:pt>
              </c:numCache>
            </c:numRef>
          </c:xVal>
          <c:yVal>
            <c:numRef>
              <c:f>Hoja4!$AF$4:$AF$89</c:f>
              <c:numCache>
                <c:formatCode>_("$"* #,##0_);_("$"* \(#,##0\);_("$"* "-"_);_(@_)</c:formatCode>
                <c:ptCount val="86"/>
                <c:pt idx="0">
                  <c:v>4045737.0599999991</c:v>
                </c:pt>
                <c:pt idx="1">
                  <c:v>4045737.0599999991</c:v>
                </c:pt>
                <c:pt idx="2">
                  <c:v>4045737.0599999991</c:v>
                </c:pt>
                <c:pt idx="3">
                  <c:v>8091474.1199999982</c:v>
                </c:pt>
                <c:pt idx="4">
                  <c:v>8091474.1199999982</c:v>
                </c:pt>
                <c:pt idx="5">
                  <c:v>10336009.149999999</c:v>
                </c:pt>
                <c:pt idx="6">
                  <c:v>10336009.149999999</c:v>
                </c:pt>
                <c:pt idx="7">
                  <c:v>10336009.149999999</c:v>
                </c:pt>
                <c:pt idx="8">
                  <c:v>12580544.179999998</c:v>
                </c:pt>
                <c:pt idx="9">
                  <c:v>14104598.397999998</c:v>
                </c:pt>
                <c:pt idx="10">
                  <c:v>14908171.803999998</c:v>
                </c:pt>
                <c:pt idx="11">
                  <c:v>16071985.615999997</c:v>
                </c:pt>
                <c:pt idx="12">
                  <c:v>16875559.021999996</c:v>
                </c:pt>
                <c:pt idx="13">
                  <c:v>17679132.427999996</c:v>
                </c:pt>
                <c:pt idx="14">
                  <c:v>17679132.427999996</c:v>
                </c:pt>
                <c:pt idx="15">
                  <c:v>17679132.427999996</c:v>
                </c:pt>
                <c:pt idx="16">
                  <c:v>17679132.427999996</c:v>
                </c:pt>
                <c:pt idx="17">
                  <c:v>17679132.427999996</c:v>
                </c:pt>
                <c:pt idx="18">
                  <c:v>17679132.427999996</c:v>
                </c:pt>
                <c:pt idx="19">
                  <c:v>17679132.427999996</c:v>
                </c:pt>
                <c:pt idx="20">
                  <c:v>21724869.487999994</c:v>
                </c:pt>
                <c:pt idx="21">
                  <c:v>21724869.487999994</c:v>
                </c:pt>
                <c:pt idx="22">
                  <c:v>21724869.487999994</c:v>
                </c:pt>
                <c:pt idx="23">
                  <c:v>23969404.517999992</c:v>
                </c:pt>
                <c:pt idx="24">
                  <c:v>24772977.923999991</c:v>
                </c:pt>
                <c:pt idx="25">
                  <c:v>26297032.14199999</c:v>
                </c:pt>
                <c:pt idx="26">
                  <c:v>27100605.547999989</c:v>
                </c:pt>
                <c:pt idx="27">
                  <c:v>27904178.953999989</c:v>
                </c:pt>
                <c:pt idx="28">
                  <c:v>28827832.495333321</c:v>
                </c:pt>
                <c:pt idx="29">
                  <c:v>29751486.036666654</c:v>
                </c:pt>
                <c:pt idx="30">
                  <c:v>30555059.442666654</c:v>
                </c:pt>
                <c:pt idx="31">
                  <c:v>30555059.442666654</c:v>
                </c:pt>
                <c:pt idx="32">
                  <c:v>30555059.442666654</c:v>
                </c:pt>
                <c:pt idx="33">
                  <c:v>30555059.442666654</c:v>
                </c:pt>
                <c:pt idx="34">
                  <c:v>34600796.502666652</c:v>
                </c:pt>
                <c:pt idx="35">
                  <c:v>35404369.908666655</c:v>
                </c:pt>
                <c:pt idx="36">
                  <c:v>36207943.314666659</c:v>
                </c:pt>
                <c:pt idx="37">
                  <c:v>37011516.720666662</c:v>
                </c:pt>
                <c:pt idx="38">
                  <c:v>37815090.126666665</c:v>
                </c:pt>
                <c:pt idx="39">
                  <c:v>38618663.532666668</c:v>
                </c:pt>
                <c:pt idx="40">
                  <c:v>39422236.938666672</c:v>
                </c:pt>
                <c:pt idx="41">
                  <c:v>40225810.344666675</c:v>
                </c:pt>
                <c:pt idx="42">
                  <c:v>41029383.750666678</c:v>
                </c:pt>
                <c:pt idx="43">
                  <c:v>41832957.156666681</c:v>
                </c:pt>
                <c:pt idx="44">
                  <c:v>41832957.156666681</c:v>
                </c:pt>
                <c:pt idx="45">
                  <c:v>41832957.156666681</c:v>
                </c:pt>
                <c:pt idx="46">
                  <c:v>41832957.156666681</c:v>
                </c:pt>
                <c:pt idx="47">
                  <c:v>41832957.156666681</c:v>
                </c:pt>
                <c:pt idx="48">
                  <c:v>45518453.81066668</c:v>
                </c:pt>
                <c:pt idx="49">
                  <c:v>46322027.216666684</c:v>
                </c:pt>
                <c:pt idx="50">
                  <c:v>47125600.622666687</c:v>
                </c:pt>
                <c:pt idx="51">
                  <c:v>47929174.02866669</c:v>
                </c:pt>
                <c:pt idx="52">
                  <c:v>48852827.570000023</c:v>
                </c:pt>
                <c:pt idx="53">
                  <c:v>48852827.570000023</c:v>
                </c:pt>
                <c:pt idx="54">
                  <c:v>48852827.570000023</c:v>
                </c:pt>
                <c:pt idx="55">
                  <c:v>48852827.570000023</c:v>
                </c:pt>
                <c:pt idx="56">
                  <c:v>48852827.570000023</c:v>
                </c:pt>
                <c:pt idx="57">
                  <c:v>48852827.570000023</c:v>
                </c:pt>
                <c:pt idx="58">
                  <c:v>48852827.570000023</c:v>
                </c:pt>
                <c:pt idx="59">
                  <c:v>48852827.570000023</c:v>
                </c:pt>
                <c:pt idx="60">
                  <c:v>48852827.570000023</c:v>
                </c:pt>
                <c:pt idx="61">
                  <c:v>48852827.570000023</c:v>
                </c:pt>
                <c:pt idx="62">
                  <c:v>48852827.570000023</c:v>
                </c:pt>
                <c:pt idx="63">
                  <c:v>48852827.570000023</c:v>
                </c:pt>
                <c:pt idx="64">
                  <c:v>48852827.570000023</c:v>
                </c:pt>
                <c:pt idx="65">
                  <c:v>48852827.570000023</c:v>
                </c:pt>
                <c:pt idx="66">
                  <c:v>48852827.570000023</c:v>
                </c:pt>
                <c:pt idx="67">
                  <c:v>48852827.570000023</c:v>
                </c:pt>
                <c:pt idx="68">
                  <c:v>48852827.570000023</c:v>
                </c:pt>
                <c:pt idx="69">
                  <c:v>48852827.570000023</c:v>
                </c:pt>
                <c:pt idx="70">
                  <c:v>48852827.570000023</c:v>
                </c:pt>
                <c:pt idx="71">
                  <c:v>48852827.570000023</c:v>
                </c:pt>
                <c:pt idx="72">
                  <c:v>48852827.570000023</c:v>
                </c:pt>
                <c:pt idx="73">
                  <c:v>48852827.570000023</c:v>
                </c:pt>
                <c:pt idx="74">
                  <c:v>48852827.570000023</c:v>
                </c:pt>
                <c:pt idx="75">
                  <c:v>48852827.570000023</c:v>
                </c:pt>
                <c:pt idx="76">
                  <c:v>48852827.570000023</c:v>
                </c:pt>
                <c:pt idx="77">
                  <c:v>48852827.570000023</c:v>
                </c:pt>
                <c:pt idx="78">
                  <c:v>48852827.570000023</c:v>
                </c:pt>
                <c:pt idx="79">
                  <c:v>54099365.983333357</c:v>
                </c:pt>
                <c:pt idx="80">
                  <c:v>54902939.38933336</c:v>
                </c:pt>
                <c:pt idx="81">
                  <c:v>54902939.38933336</c:v>
                </c:pt>
                <c:pt idx="82">
                  <c:v>54902939.38933336</c:v>
                </c:pt>
                <c:pt idx="83">
                  <c:v>54902939.38933336</c:v>
                </c:pt>
                <c:pt idx="84">
                  <c:v>54902939.38933336</c:v>
                </c:pt>
                <c:pt idx="85">
                  <c:v>54902939.38933336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Hoja4!$AG$3</c:f>
              <c:strCache>
                <c:ptCount val="1"/>
                <c:pt idx="0">
                  <c:v>Mas Probable(cM)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Hoja4!$AE$4:$AE$89</c:f>
              <c:numCache>
                <c:formatCode>General</c:formatCode>
                <c:ptCount val="86"/>
                <c:pt idx="0">
                  <c:v>10</c:v>
                </c:pt>
                <c:pt idx="1">
                  <c:v>11</c:v>
                </c:pt>
                <c:pt idx="2">
                  <c:v>13</c:v>
                </c:pt>
                <c:pt idx="3">
                  <c:v>20</c:v>
                </c:pt>
                <c:pt idx="4">
                  <c:v>22</c:v>
                </c:pt>
                <c:pt idx="5">
                  <c:v>25</c:v>
                </c:pt>
                <c:pt idx="6">
                  <c:v>26</c:v>
                </c:pt>
                <c:pt idx="7">
                  <c:v>28</c:v>
                </c:pt>
                <c:pt idx="8">
                  <c:v>30</c:v>
                </c:pt>
                <c:pt idx="9">
                  <c:v>33</c:v>
                </c:pt>
                <c:pt idx="10">
                  <c:v>34</c:v>
                </c:pt>
                <c:pt idx="11">
                  <c:v>36</c:v>
                </c:pt>
                <c:pt idx="12">
                  <c:v>37</c:v>
                </c:pt>
                <c:pt idx="13">
                  <c:v>38</c:v>
                </c:pt>
                <c:pt idx="14">
                  <c:v>40</c:v>
                </c:pt>
                <c:pt idx="15">
                  <c:v>43</c:v>
                </c:pt>
                <c:pt idx="16">
                  <c:v>44</c:v>
                </c:pt>
                <c:pt idx="17">
                  <c:v>45</c:v>
                </c:pt>
                <c:pt idx="18">
                  <c:v>46</c:v>
                </c:pt>
                <c:pt idx="19">
                  <c:v>47</c:v>
                </c:pt>
                <c:pt idx="20">
                  <c:v>48</c:v>
                </c:pt>
                <c:pt idx="21">
                  <c:v>49</c:v>
                </c:pt>
                <c:pt idx="22">
                  <c:v>51</c:v>
                </c:pt>
                <c:pt idx="23">
                  <c:v>53</c:v>
                </c:pt>
                <c:pt idx="24">
                  <c:v>54</c:v>
                </c:pt>
                <c:pt idx="25">
                  <c:v>57</c:v>
                </c:pt>
                <c:pt idx="26">
                  <c:v>58</c:v>
                </c:pt>
                <c:pt idx="27">
                  <c:v>59</c:v>
                </c:pt>
                <c:pt idx="28">
                  <c:v>60</c:v>
                </c:pt>
                <c:pt idx="29">
                  <c:v>61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70</c:v>
                </c:pt>
                <c:pt idx="34">
                  <c:v>72</c:v>
                </c:pt>
                <c:pt idx="35">
                  <c:v>73</c:v>
                </c:pt>
                <c:pt idx="36">
                  <c:v>74</c:v>
                </c:pt>
                <c:pt idx="37">
                  <c:v>75</c:v>
                </c:pt>
                <c:pt idx="38">
                  <c:v>76</c:v>
                </c:pt>
                <c:pt idx="39">
                  <c:v>77</c:v>
                </c:pt>
                <c:pt idx="40">
                  <c:v>78</c:v>
                </c:pt>
                <c:pt idx="41">
                  <c:v>79</c:v>
                </c:pt>
                <c:pt idx="42">
                  <c:v>80</c:v>
                </c:pt>
                <c:pt idx="43">
                  <c:v>81</c:v>
                </c:pt>
                <c:pt idx="44">
                  <c:v>83</c:v>
                </c:pt>
                <c:pt idx="45">
                  <c:v>85</c:v>
                </c:pt>
                <c:pt idx="46">
                  <c:v>87</c:v>
                </c:pt>
                <c:pt idx="47">
                  <c:v>89</c:v>
                </c:pt>
                <c:pt idx="48">
                  <c:v>90</c:v>
                </c:pt>
                <c:pt idx="49">
                  <c:v>91</c:v>
                </c:pt>
                <c:pt idx="50">
                  <c:v>92</c:v>
                </c:pt>
                <c:pt idx="51">
                  <c:v>93</c:v>
                </c:pt>
                <c:pt idx="52">
                  <c:v>94</c:v>
                </c:pt>
                <c:pt idx="53">
                  <c:v>95</c:v>
                </c:pt>
                <c:pt idx="54">
                  <c:v>97</c:v>
                </c:pt>
                <c:pt idx="55">
                  <c:v>99</c:v>
                </c:pt>
                <c:pt idx="56">
                  <c:v>101</c:v>
                </c:pt>
                <c:pt idx="57">
                  <c:v>102</c:v>
                </c:pt>
                <c:pt idx="58">
                  <c:v>103</c:v>
                </c:pt>
                <c:pt idx="59">
                  <c:v>104</c:v>
                </c:pt>
                <c:pt idx="60">
                  <c:v>105</c:v>
                </c:pt>
                <c:pt idx="61">
                  <c:v>106</c:v>
                </c:pt>
                <c:pt idx="62">
                  <c:v>107</c:v>
                </c:pt>
                <c:pt idx="63">
                  <c:v>108</c:v>
                </c:pt>
                <c:pt idx="64">
                  <c:v>109</c:v>
                </c:pt>
                <c:pt idx="65">
                  <c:v>110</c:v>
                </c:pt>
                <c:pt idx="66">
                  <c:v>112</c:v>
                </c:pt>
                <c:pt idx="67">
                  <c:v>114</c:v>
                </c:pt>
                <c:pt idx="68">
                  <c:v>116</c:v>
                </c:pt>
                <c:pt idx="69">
                  <c:v>118</c:v>
                </c:pt>
                <c:pt idx="70">
                  <c:v>119</c:v>
                </c:pt>
                <c:pt idx="71">
                  <c:v>120</c:v>
                </c:pt>
                <c:pt idx="72">
                  <c:v>121</c:v>
                </c:pt>
                <c:pt idx="73">
                  <c:v>123</c:v>
                </c:pt>
                <c:pt idx="74">
                  <c:v>125</c:v>
                </c:pt>
                <c:pt idx="75">
                  <c:v>127</c:v>
                </c:pt>
                <c:pt idx="76">
                  <c:v>132</c:v>
                </c:pt>
                <c:pt idx="77">
                  <c:v>134</c:v>
                </c:pt>
                <c:pt idx="78">
                  <c:v>136</c:v>
                </c:pt>
                <c:pt idx="79">
                  <c:v>137</c:v>
                </c:pt>
                <c:pt idx="80">
                  <c:v>138</c:v>
                </c:pt>
                <c:pt idx="81">
                  <c:v>140</c:v>
                </c:pt>
                <c:pt idx="82">
                  <c:v>175</c:v>
                </c:pt>
                <c:pt idx="83">
                  <c:v>177</c:v>
                </c:pt>
                <c:pt idx="84">
                  <c:v>196</c:v>
                </c:pt>
                <c:pt idx="85">
                  <c:v>198</c:v>
                </c:pt>
              </c:numCache>
            </c:numRef>
          </c:xVal>
          <c:yVal>
            <c:numRef>
              <c:f>Hoja4!$AG$4:$AG$89</c:f>
              <c:numCache>
                <c:formatCode>_("$"* #,##0_);_("$"* \(#,##0\);_("$"* "-"_);_(@_)</c:formatCode>
                <c:ptCount val="86"/>
                <c:pt idx="0">
                  <c:v>0</c:v>
                </c:pt>
                <c:pt idx="1">
                  <c:v>5726858.9546666658</c:v>
                </c:pt>
                <c:pt idx="2">
                  <c:v>5726858.9546666658</c:v>
                </c:pt>
                <c:pt idx="3">
                  <c:v>5726858.9546666658</c:v>
                </c:pt>
                <c:pt idx="4">
                  <c:v>11453717.909333332</c:v>
                </c:pt>
                <c:pt idx="5">
                  <c:v>11453717.909333332</c:v>
                </c:pt>
                <c:pt idx="6">
                  <c:v>11453717.909333332</c:v>
                </c:pt>
                <c:pt idx="7">
                  <c:v>14778974.157333331</c:v>
                </c:pt>
                <c:pt idx="8">
                  <c:v>14778974.157333331</c:v>
                </c:pt>
                <c:pt idx="9">
                  <c:v>14778974.157333331</c:v>
                </c:pt>
                <c:pt idx="10">
                  <c:v>18104230.405333333</c:v>
                </c:pt>
                <c:pt idx="11">
                  <c:v>18104230.405333333</c:v>
                </c:pt>
                <c:pt idx="12">
                  <c:v>18104230.405333333</c:v>
                </c:pt>
                <c:pt idx="13">
                  <c:v>20468845.570666667</c:v>
                </c:pt>
                <c:pt idx="14">
                  <c:v>21872819.653333332</c:v>
                </c:pt>
                <c:pt idx="15">
                  <c:v>23757114.277333334</c:v>
                </c:pt>
                <c:pt idx="16">
                  <c:v>23757114.277333334</c:v>
                </c:pt>
                <c:pt idx="17">
                  <c:v>25161088.359999999</c:v>
                </c:pt>
                <c:pt idx="18">
                  <c:v>25161088.359999999</c:v>
                </c:pt>
                <c:pt idx="19">
                  <c:v>26565062.442666665</c:v>
                </c:pt>
                <c:pt idx="20">
                  <c:v>26565062.442666665</c:v>
                </c:pt>
                <c:pt idx="21">
                  <c:v>26565062.442666665</c:v>
                </c:pt>
                <c:pt idx="22">
                  <c:v>26565062.442666665</c:v>
                </c:pt>
                <c:pt idx="23">
                  <c:v>26565062.442666665</c:v>
                </c:pt>
                <c:pt idx="24">
                  <c:v>26565062.442666665</c:v>
                </c:pt>
                <c:pt idx="25">
                  <c:v>26565062.442666665</c:v>
                </c:pt>
                <c:pt idx="26">
                  <c:v>32291921.397333331</c:v>
                </c:pt>
                <c:pt idx="27">
                  <c:v>32291921.397333331</c:v>
                </c:pt>
                <c:pt idx="28">
                  <c:v>32291921.397333331</c:v>
                </c:pt>
                <c:pt idx="29">
                  <c:v>32291921.397333331</c:v>
                </c:pt>
                <c:pt idx="30">
                  <c:v>32291921.397333331</c:v>
                </c:pt>
                <c:pt idx="31">
                  <c:v>35617177.645333335</c:v>
                </c:pt>
                <c:pt idx="32">
                  <c:v>37021151.728</c:v>
                </c:pt>
                <c:pt idx="33">
                  <c:v>39385766.893333331</c:v>
                </c:pt>
                <c:pt idx="34">
                  <c:v>40789740.975999996</c:v>
                </c:pt>
                <c:pt idx="35">
                  <c:v>40789740.975999996</c:v>
                </c:pt>
                <c:pt idx="36">
                  <c:v>42193715.058666661</c:v>
                </c:pt>
                <c:pt idx="37">
                  <c:v>42193715.058666661</c:v>
                </c:pt>
                <c:pt idx="38">
                  <c:v>43837849.411999993</c:v>
                </c:pt>
                <c:pt idx="39">
                  <c:v>43837849.411999993</c:v>
                </c:pt>
                <c:pt idx="40">
                  <c:v>45481983.765333325</c:v>
                </c:pt>
                <c:pt idx="41">
                  <c:v>45481983.765333325</c:v>
                </c:pt>
                <c:pt idx="42">
                  <c:v>46885957.84799999</c:v>
                </c:pt>
                <c:pt idx="43">
                  <c:v>46885957.84799999</c:v>
                </c:pt>
                <c:pt idx="44">
                  <c:v>46885957.84799999</c:v>
                </c:pt>
                <c:pt idx="45">
                  <c:v>46885957.84799999</c:v>
                </c:pt>
                <c:pt idx="46">
                  <c:v>46885957.84799999</c:v>
                </c:pt>
                <c:pt idx="47">
                  <c:v>46885957.84799999</c:v>
                </c:pt>
                <c:pt idx="48">
                  <c:v>46885957.84799999</c:v>
                </c:pt>
                <c:pt idx="49">
                  <c:v>52612816.802666657</c:v>
                </c:pt>
                <c:pt idx="50">
                  <c:v>52612816.802666657</c:v>
                </c:pt>
                <c:pt idx="51">
                  <c:v>54016790.885333322</c:v>
                </c:pt>
                <c:pt idx="52">
                  <c:v>54016790.885333322</c:v>
                </c:pt>
                <c:pt idx="53">
                  <c:v>55420764.967999987</c:v>
                </c:pt>
                <c:pt idx="54">
                  <c:v>56824739.050666653</c:v>
                </c:pt>
                <c:pt idx="55">
                  <c:v>58228713.133333318</c:v>
                </c:pt>
                <c:pt idx="56">
                  <c:v>59632687.215999983</c:v>
                </c:pt>
                <c:pt idx="57">
                  <c:v>59632687.215999983</c:v>
                </c:pt>
                <c:pt idx="58">
                  <c:v>61036661.298666649</c:v>
                </c:pt>
                <c:pt idx="59">
                  <c:v>61036661.298666649</c:v>
                </c:pt>
                <c:pt idx="60">
                  <c:v>62440635.381333314</c:v>
                </c:pt>
                <c:pt idx="61">
                  <c:v>62440635.381333314</c:v>
                </c:pt>
                <c:pt idx="62">
                  <c:v>63844609.463999979</c:v>
                </c:pt>
                <c:pt idx="63">
                  <c:v>63844609.463999979</c:v>
                </c:pt>
                <c:pt idx="64">
                  <c:v>65248583.546666645</c:v>
                </c:pt>
                <c:pt idx="65">
                  <c:v>65248583.546666645</c:v>
                </c:pt>
                <c:pt idx="66">
                  <c:v>65248583.546666645</c:v>
                </c:pt>
                <c:pt idx="67">
                  <c:v>65248583.546666645</c:v>
                </c:pt>
                <c:pt idx="68">
                  <c:v>65248583.546666645</c:v>
                </c:pt>
                <c:pt idx="69">
                  <c:v>65248583.546666645</c:v>
                </c:pt>
                <c:pt idx="70">
                  <c:v>70495121.959999979</c:v>
                </c:pt>
                <c:pt idx="71">
                  <c:v>70495121.959999979</c:v>
                </c:pt>
                <c:pt idx="72">
                  <c:v>71899096.042666644</c:v>
                </c:pt>
                <c:pt idx="73">
                  <c:v>73303070.125333309</c:v>
                </c:pt>
                <c:pt idx="74">
                  <c:v>74707044.207999974</c:v>
                </c:pt>
                <c:pt idx="75">
                  <c:v>76351178.561333314</c:v>
                </c:pt>
                <c:pt idx="76">
                  <c:v>76351178.561333314</c:v>
                </c:pt>
                <c:pt idx="77">
                  <c:v>76351178.561333314</c:v>
                </c:pt>
                <c:pt idx="78">
                  <c:v>76351178.561333314</c:v>
                </c:pt>
                <c:pt idx="79">
                  <c:v>76351178.561333314</c:v>
                </c:pt>
                <c:pt idx="80">
                  <c:v>76351178.561333314</c:v>
                </c:pt>
                <c:pt idx="81">
                  <c:v>76351178.561333314</c:v>
                </c:pt>
                <c:pt idx="82">
                  <c:v>83398919.004666641</c:v>
                </c:pt>
                <c:pt idx="83">
                  <c:v>84802893.087333307</c:v>
                </c:pt>
                <c:pt idx="84">
                  <c:v>84802893.087333307</c:v>
                </c:pt>
                <c:pt idx="85">
                  <c:v>84802893.087333307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Hoja4!$AH$3</c:f>
              <c:strCache>
                <c:ptCount val="1"/>
                <c:pt idx="0">
                  <c:v>Pesimista(cP)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Hoja4!$AE$4:$AE$89</c:f>
              <c:numCache>
                <c:formatCode>General</c:formatCode>
                <c:ptCount val="86"/>
                <c:pt idx="0">
                  <c:v>10</c:v>
                </c:pt>
                <c:pt idx="1">
                  <c:v>11</c:v>
                </c:pt>
                <c:pt idx="2">
                  <c:v>13</c:v>
                </c:pt>
                <c:pt idx="3">
                  <c:v>20</c:v>
                </c:pt>
                <c:pt idx="4">
                  <c:v>22</c:v>
                </c:pt>
                <c:pt idx="5">
                  <c:v>25</c:v>
                </c:pt>
                <c:pt idx="6">
                  <c:v>26</c:v>
                </c:pt>
                <c:pt idx="7">
                  <c:v>28</c:v>
                </c:pt>
                <c:pt idx="8">
                  <c:v>30</c:v>
                </c:pt>
                <c:pt idx="9">
                  <c:v>33</c:v>
                </c:pt>
                <c:pt idx="10">
                  <c:v>34</c:v>
                </c:pt>
                <c:pt idx="11">
                  <c:v>36</c:v>
                </c:pt>
                <c:pt idx="12">
                  <c:v>37</c:v>
                </c:pt>
                <c:pt idx="13">
                  <c:v>38</c:v>
                </c:pt>
                <c:pt idx="14">
                  <c:v>40</c:v>
                </c:pt>
                <c:pt idx="15">
                  <c:v>43</c:v>
                </c:pt>
                <c:pt idx="16">
                  <c:v>44</c:v>
                </c:pt>
                <c:pt idx="17">
                  <c:v>45</c:v>
                </c:pt>
                <c:pt idx="18">
                  <c:v>46</c:v>
                </c:pt>
                <c:pt idx="19">
                  <c:v>47</c:v>
                </c:pt>
                <c:pt idx="20">
                  <c:v>48</c:v>
                </c:pt>
                <c:pt idx="21">
                  <c:v>49</c:v>
                </c:pt>
                <c:pt idx="22">
                  <c:v>51</c:v>
                </c:pt>
                <c:pt idx="23">
                  <c:v>53</c:v>
                </c:pt>
                <c:pt idx="24">
                  <c:v>54</c:v>
                </c:pt>
                <c:pt idx="25">
                  <c:v>57</c:v>
                </c:pt>
                <c:pt idx="26">
                  <c:v>58</c:v>
                </c:pt>
                <c:pt idx="27">
                  <c:v>59</c:v>
                </c:pt>
                <c:pt idx="28">
                  <c:v>60</c:v>
                </c:pt>
                <c:pt idx="29">
                  <c:v>61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70</c:v>
                </c:pt>
                <c:pt idx="34">
                  <c:v>72</c:v>
                </c:pt>
                <c:pt idx="35">
                  <c:v>73</c:v>
                </c:pt>
                <c:pt idx="36">
                  <c:v>74</c:v>
                </c:pt>
                <c:pt idx="37">
                  <c:v>75</c:v>
                </c:pt>
                <c:pt idx="38">
                  <c:v>76</c:v>
                </c:pt>
                <c:pt idx="39">
                  <c:v>77</c:v>
                </c:pt>
                <c:pt idx="40">
                  <c:v>78</c:v>
                </c:pt>
                <c:pt idx="41">
                  <c:v>79</c:v>
                </c:pt>
                <c:pt idx="42">
                  <c:v>80</c:v>
                </c:pt>
                <c:pt idx="43">
                  <c:v>81</c:v>
                </c:pt>
                <c:pt idx="44">
                  <c:v>83</c:v>
                </c:pt>
                <c:pt idx="45">
                  <c:v>85</c:v>
                </c:pt>
                <c:pt idx="46">
                  <c:v>87</c:v>
                </c:pt>
                <c:pt idx="47">
                  <c:v>89</c:v>
                </c:pt>
                <c:pt idx="48">
                  <c:v>90</c:v>
                </c:pt>
                <c:pt idx="49">
                  <c:v>91</c:v>
                </c:pt>
                <c:pt idx="50">
                  <c:v>92</c:v>
                </c:pt>
                <c:pt idx="51">
                  <c:v>93</c:v>
                </c:pt>
                <c:pt idx="52">
                  <c:v>94</c:v>
                </c:pt>
                <c:pt idx="53">
                  <c:v>95</c:v>
                </c:pt>
                <c:pt idx="54">
                  <c:v>97</c:v>
                </c:pt>
                <c:pt idx="55">
                  <c:v>99</c:v>
                </c:pt>
                <c:pt idx="56">
                  <c:v>101</c:v>
                </c:pt>
                <c:pt idx="57">
                  <c:v>102</c:v>
                </c:pt>
                <c:pt idx="58">
                  <c:v>103</c:v>
                </c:pt>
                <c:pt idx="59">
                  <c:v>104</c:v>
                </c:pt>
                <c:pt idx="60">
                  <c:v>105</c:v>
                </c:pt>
                <c:pt idx="61">
                  <c:v>106</c:v>
                </c:pt>
                <c:pt idx="62">
                  <c:v>107</c:v>
                </c:pt>
                <c:pt idx="63">
                  <c:v>108</c:v>
                </c:pt>
                <c:pt idx="64">
                  <c:v>109</c:v>
                </c:pt>
                <c:pt idx="65">
                  <c:v>110</c:v>
                </c:pt>
                <c:pt idx="66">
                  <c:v>112</c:v>
                </c:pt>
                <c:pt idx="67">
                  <c:v>114</c:v>
                </c:pt>
                <c:pt idx="68">
                  <c:v>116</c:v>
                </c:pt>
                <c:pt idx="69">
                  <c:v>118</c:v>
                </c:pt>
                <c:pt idx="70">
                  <c:v>119</c:v>
                </c:pt>
                <c:pt idx="71">
                  <c:v>120</c:v>
                </c:pt>
                <c:pt idx="72">
                  <c:v>121</c:v>
                </c:pt>
                <c:pt idx="73">
                  <c:v>123</c:v>
                </c:pt>
                <c:pt idx="74">
                  <c:v>125</c:v>
                </c:pt>
                <c:pt idx="75">
                  <c:v>127</c:v>
                </c:pt>
                <c:pt idx="76">
                  <c:v>132</c:v>
                </c:pt>
                <c:pt idx="77">
                  <c:v>134</c:v>
                </c:pt>
                <c:pt idx="78">
                  <c:v>136</c:v>
                </c:pt>
                <c:pt idx="79">
                  <c:v>137</c:v>
                </c:pt>
                <c:pt idx="80">
                  <c:v>138</c:v>
                </c:pt>
                <c:pt idx="81">
                  <c:v>140</c:v>
                </c:pt>
                <c:pt idx="82">
                  <c:v>175</c:v>
                </c:pt>
                <c:pt idx="83">
                  <c:v>177</c:v>
                </c:pt>
                <c:pt idx="84">
                  <c:v>196</c:v>
                </c:pt>
                <c:pt idx="85">
                  <c:v>198</c:v>
                </c:pt>
              </c:numCache>
            </c:numRef>
          </c:xVal>
          <c:yVal>
            <c:numRef>
              <c:f>Hoja4!$AH$4:$AH$89</c:f>
              <c:numCache>
                <c:formatCode>_("$"* #,##0_);_("$"* \(#,##0\);_("$"* "-"_);_(@_)</c:formatCode>
                <c:ptCount val="86"/>
                <c:pt idx="0">
                  <c:v>0</c:v>
                </c:pt>
                <c:pt idx="1">
                  <c:v>0</c:v>
                </c:pt>
                <c:pt idx="2">
                  <c:v>8248541.796666665</c:v>
                </c:pt>
                <c:pt idx="3">
                  <c:v>8248541.796666665</c:v>
                </c:pt>
                <c:pt idx="4">
                  <c:v>8248541.796666665</c:v>
                </c:pt>
                <c:pt idx="5">
                  <c:v>8248541.796666665</c:v>
                </c:pt>
                <c:pt idx="6">
                  <c:v>16497083.59333333</c:v>
                </c:pt>
                <c:pt idx="7">
                  <c:v>16497083.59333333</c:v>
                </c:pt>
                <c:pt idx="8">
                  <c:v>16497083.59333333</c:v>
                </c:pt>
                <c:pt idx="9">
                  <c:v>21143221.329999998</c:v>
                </c:pt>
                <c:pt idx="10">
                  <c:v>21143221.329999998</c:v>
                </c:pt>
                <c:pt idx="11">
                  <c:v>21143221.329999998</c:v>
                </c:pt>
                <c:pt idx="12">
                  <c:v>21143221.329999998</c:v>
                </c:pt>
                <c:pt idx="13">
                  <c:v>21143221.329999998</c:v>
                </c:pt>
                <c:pt idx="14">
                  <c:v>25789359.066666663</c:v>
                </c:pt>
                <c:pt idx="15">
                  <c:v>25789359.066666663</c:v>
                </c:pt>
                <c:pt idx="16">
                  <c:v>28634294.77333333</c:v>
                </c:pt>
                <c:pt idx="17">
                  <c:v>28634294.77333333</c:v>
                </c:pt>
                <c:pt idx="18">
                  <c:v>30278429.126666661</c:v>
                </c:pt>
                <c:pt idx="19">
                  <c:v>30278429.126666661</c:v>
                </c:pt>
                <c:pt idx="20">
                  <c:v>30278429.126666661</c:v>
                </c:pt>
                <c:pt idx="21">
                  <c:v>32522964.156666663</c:v>
                </c:pt>
                <c:pt idx="22">
                  <c:v>34167098.509999998</c:v>
                </c:pt>
                <c:pt idx="23">
                  <c:v>35811232.86333333</c:v>
                </c:pt>
                <c:pt idx="24">
                  <c:v>35811232.86333333</c:v>
                </c:pt>
                <c:pt idx="25">
                  <c:v>35811232.86333333</c:v>
                </c:pt>
                <c:pt idx="26">
                  <c:v>35811232.86333333</c:v>
                </c:pt>
                <c:pt idx="27">
                  <c:v>35811232.86333333</c:v>
                </c:pt>
                <c:pt idx="28">
                  <c:v>35811232.86333333</c:v>
                </c:pt>
                <c:pt idx="29">
                  <c:v>35811232.86333333</c:v>
                </c:pt>
                <c:pt idx="30">
                  <c:v>35811232.86333333</c:v>
                </c:pt>
                <c:pt idx="31">
                  <c:v>35811232.86333333</c:v>
                </c:pt>
                <c:pt idx="32">
                  <c:v>44059774.659999996</c:v>
                </c:pt>
                <c:pt idx="33">
                  <c:v>44059774.659999996</c:v>
                </c:pt>
                <c:pt idx="34">
                  <c:v>44059774.659999996</c:v>
                </c:pt>
                <c:pt idx="35">
                  <c:v>48705912.396666661</c:v>
                </c:pt>
                <c:pt idx="36">
                  <c:v>48705912.396666661</c:v>
                </c:pt>
                <c:pt idx="37">
                  <c:v>50350046.749999993</c:v>
                </c:pt>
                <c:pt idx="38">
                  <c:v>50350046.749999993</c:v>
                </c:pt>
                <c:pt idx="39">
                  <c:v>50350046.749999993</c:v>
                </c:pt>
                <c:pt idx="40">
                  <c:v>50350046.749999993</c:v>
                </c:pt>
                <c:pt idx="41">
                  <c:v>53194982.456666656</c:v>
                </c:pt>
                <c:pt idx="42">
                  <c:v>53194982.456666656</c:v>
                </c:pt>
                <c:pt idx="43">
                  <c:v>54839116.809999987</c:v>
                </c:pt>
                <c:pt idx="44">
                  <c:v>56483251.163333319</c:v>
                </c:pt>
                <c:pt idx="45">
                  <c:v>58367545.787333317</c:v>
                </c:pt>
                <c:pt idx="46">
                  <c:v>60251840.411333315</c:v>
                </c:pt>
                <c:pt idx="47">
                  <c:v>61895974.764666647</c:v>
                </c:pt>
                <c:pt idx="48">
                  <c:v>61895974.764666647</c:v>
                </c:pt>
                <c:pt idx="49">
                  <c:v>61895974.764666647</c:v>
                </c:pt>
                <c:pt idx="50">
                  <c:v>61895974.764666647</c:v>
                </c:pt>
                <c:pt idx="51">
                  <c:v>61895974.764666647</c:v>
                </c:pt>
                <c:pt idx="52">
                  <c:v>61895974.764666647</c:v>
                </c:pt>
                <c:pt idx="53">
                  <c:v>61895974.764666647</c:v>
                </c:pt>
                <c:pt idx="54">
                  <c:v>61895974.764666647</c:v>
                </c:pt>
                <c:pt idx="55">
                  <c:v>61895974.764666647</c:v>
                </c:pt>
                <c:pt idx="56">
                  <c:v>61895974.764666647</c:v>
                </c:pt>
                <c:pt idx="57">
                  <c:v>70144516.561333314</c:v>
                </c:pt>
                <c:pt idx="58">
                  <c:v>70144516.561333314</c:v>
                </c:pt>
                <c:pt idx="59">
                  <c:v>71788650.914666653</c:v>
                </c:pt>
                <c:pt idx="60">
                  <c:v>71788650.914666653</c:v>
                </c:pt>
                <c:pt idx="61">
                  <c:v>73432785.267999992</c:v>
                </c:pt>
                <c:pt idx="62">
                  <c:v>73432785.267999992</c:v>
                </c:pt>
                <c:pt idx="63">
                  <c:v>75076919.621333331</c:v>
                </c:pt>
                <c:pt idx="64">
                  <c:v>75076919.621333331</c:v>
                </c:pt>
                <c:pt idx="65">
                  <c:v>76721053.97466667</c:v>
                </c:pt>
                <c:pt idx="66">
                  <c:v>78365188.328000009</c:v>
                </c:pt>
                <c:pt idx="67">
                  <c:v>80009322.681333348</c:v>
                </c:pt>
                <c:pt idx="68">
                  <c:v>81653457.034666687</c:v>
                </c:pt>
                <c:pt idx="69">
                  <c:v>83297591.388000026</c:v>
                </c:pt>
                <c:pt idx="70">
                  <c:v>83297591.388000026</c:v>
                </c:pt>
                <c:pt idx="71">
                  <c:v>84941725.741333365</c:v>
                </c:pt>
                <c:pt idx="72">
                  <c:v>84941725.741333365</c:v>
                </c:pt>
                <c:pt idx="73">
                  <c:v>84941725.741333365</c:v>
                </c:pt>
                <c:pt idx="74">
                  <c:v>84941725.741333365</c:v>
                </c:pt>
                <c:pt idx="75">
                  <c:v>84941725.741333365</c:v>
                </c:pt>
                <c:pt idx="76">
                  <c:v>92589866.86133337</c:v>
                </c:pt>
                <c:pt idx="77">
                  <c:v>94234001.214666709</c:v>
                </c:pt>
                <c:pt idx="78">
                  <c:v>95878135.568000048</c:v>
                </c:pt>
                <c:pt idx="79">
                  <c:v>95878135.568000048</c:v>
                </c:pt>
                <c:pt idx="80">
                  <c:v>97522269.921333387</c:v>
                </c:pt>
                <c:pt idx="81">
                  <c:v>99406564.545333385</c:v>
                </c:pt>
                <c:pt idx="82">
                  <c:v>99406564.545333385</c:v>
                </c:pt>
                <c:pt idx="83">
                  <c:v>99406564.545333385</c:v>
                </c:pt>
                <c:pt idx="84">
                  <c:v>109216148.10133338</c:v>
                </c:pt>
                <c:pt idx="85">
                  <c:v>110860282.45466672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85599792"/>
        <c:axId val="-1685599248"/>
      </c:scatterChart>
      <c:valAx>
        <c:axId val="-1685599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685599248"/>
        <c:crosses val="autoZero"/>
        <c:crossBetween val="midCat"/>
      </c:valAx>
      <c:valAx>
        <c:axId val="-168559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_);_(&quot;$&quot;* \(#,##0\);_(&quot;$&quot;* &quot;-&quot;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685599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7</Pages>
  <Words>2043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RIOS MORENO</dc:creator>
  <cp:keywords/>
  <dc:description/>
  <cp:lastModifiedBy>JOSE DANIEL RIOS MORENO</cp:lastModifiedBy>
  <cp:revision>18</cp:revision>
  <dcterms:created xsi:type="dcterms:W3CDTF">2018-03-23T22:28:00Z</dcterms:created>
  <dcterms:modified xsi:type="dcterms:W3CDTF">2018-04-03T19:55:00Z</dcterms:modified>
</cp:coreProperties>
</file>