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DE FÍSICA II (TEORÍA Y PRÁCTICA)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(1852) UNC Ing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yFUsm8qWG800WcQQeYoSJg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